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A7C7F89" w:rsidR="00F56CB8" w:rsidRDefault="0031092A" w:rsidP="00E95A17">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E274EA">
        <w:rPr>
          <w:rFonts w:ascii="Times New Roman" w:hAnsi="Times New Roman" w:cs="Times New Roman"/>
          <w:sz w:val="40"/>
          <w:szCs w:val="40"/>
        </w:rPr>
        <w:t>Wednes</w:t>
      </w:r>
      <w:r w:rsidR="00291CF9">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FC069C">
        <w:rPr>
          <w:rFonts w:ascii="Times New Roman" w:hAnsi="Times New Roman" w:cs="Times New Roman"/>
          <w:sz w:val="40"/>
          <w:szCs w:val="40"/>
          <w:lang w:val="en-GB"/>
        </w:rPr>
        <w:t>2</w:t>
      </w:r>
      <w:r w:rsidR="005476F3">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E95A17">
          <w:pPr>
            <w:spacing w:line="276" w:lineRule="auto"/>
            <w:jc w:val="center"/>
            <w:rPr>
              <w:rFonts w:cs="Times New Roman"/>
              <w:szCs w:val="24"/>
            </w:rPr>
          </w:pPr>
          <w:r>
            <w:rPr>
              <w:rStyle w:val="Hyperlink"/>
              <w:rFonts w:cs="Times New Roman"/>
              <w:b/>
              <w:bCs/>
              <w:szCs w:val="24"/>
            </w:rPr>
            <w:t>News Contents</w:t>
          </w:r>
        </w:p>
        <w:p w14:paraId="3E49724B" w14:textId="63DEAEE3" w:rsidR="00BD333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4082760" w:history="1">
            <w:r w:rsidR="00BD3339" w:rsidRPr="007B6983">
              <w:rPr>
                <w:rStyle w:val="Hyperlink"/>
                <w:rFonts w:eastAsia="DengXian Light" w:cs="Times New Roman"/>
                <w:b/>
                <w:bCs/>
                <w:noProof/>
              </w:rPr>
              <w:t>Ethiopia</w:t>
            </w:r>
            <w:r w:rsidR="00BD3339">
              <w:rPr>
                <w:noProof/>
              </w:rPr>
              <w:tab/>
            </w:r>
            <w:r w:rsidR="00BD3339">
              <w:rPr>
                <w:noProof/>
              </w:rPr>
              <w:fldChar w:fldCharType="begin"/>
            </w:r>
            <w:r w:rsidR="00BD3339">
              <w:rPr>
                <w:noProof/>
              </w:rPr>
              <w:instrText xml:space="preserve"> PAGEREF _Toc244082760 \h </w:instrText>
            </w:r>
            <w:r w:rsidR="00BD3339">
              <w:rPr>
                <w:noProof/>
              </w:rPr>
            </w:r>
            <w:r w:rsidR="00BD3339">
              <w:rPr>
                <w:noProof/>
              </w:rPr>
              <w:fldChar w:fldCharType="separate"/>
            </w:r>
            <w:r w:rsidR="00B5066C">
              <w:rPr>
                <w:noProof/>
              </w:rPr>
              <w:t>3</w:t>
            </w:r>
            <w:r w:rsidR="00BD3339">
              <w:rPr>
                <w:noProof/>
              </w:rPr>
              <w:fldChar w:fldCharType="end"/>
            </w:r>
          </w:hyperlink>
        </w:p>
        <w:p w14:paraId="22B28D13" w14:textId="12EC9FAD"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1"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PM Abiy Ahmed Arrives in Moscow for Third Russia–Africa Summit</w:t>
            </w:r>
            <w:r>
              <w:rPr>
                <w:noProof/>
              </w:rPr>
              <w:tab/>
            </w:r>
            <w:r>
              <w:rPr>
                <w:noProof/>
              </w:rPr>
              <w:fldChar w:fldCharType="begin"/>
            </w:r>
            <w:r>
              <w:rPr>
                <w:noProof/>
              </w:rPr>
              <w:instrText xml:space="preserve"> PAGEREF _Toc244082761 \h </w:instrText>
            </w:r>
            <w:r>
              <w:rPr>
                <w:noProof/>
              </w:rPr>
            </w:r>
            <w:r>
              <w:rPr>
                <w:noProof/>
              </w:rPr>
              <w:fldChar w:fldCharType="separate"/>
            </w:r>
            <w:r w:rsidR="00B5066C">
              <w:rPr>
                <w:noProof/>
              </w:rPr>
              <w:t>3</w:t>
            </w:r>
            <w:r>
              <w:rPr>
                <w:noProof/>
              </w:rPr>
              <w:fldChar w:fldCharType="end"/>
            </w:r>
          </w:hyperlink>
        </w:p>
        <w:p w14:paraId="36DAE5F9" w14:textId="607ACAEE"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2"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Russia, Ethiopia advance nuclear power talks, discuss expanded flights and visa facilitation</w:t>
            </w:r>
            <w:r>
              <w:rPr>
                <w:noProof/>
              </w:rPr>
              <w:tab/>
            </w:r>
            <w:r>
              <w:rPr>
                <w:noProof/>
              </w:rPr>
              <w:fldChar w:fldCharType="begin"/>
            </w:r>
            <w:r>
              <w:rPr>
                <w:noProof/>
              </w:rPr>
              <w:instrText xml:space="preserve"> PAGEREF _Toc244082762 \h </w:instrText>
            </w:r>
            <w:r>
              <w:rPr>
                <w:noProof/>
              </w:rPr>
            </w:r>
            <w:r>
              <w:rPr>
                <w:noProof/>
              </w:rPr>
              <w:fldChar w:fldCharType="separate"/>
            </w:r>
            <w:r w:rsidR="00B5066C">
              <w:rPr>
                <w:noProof/>
              </w:rPr>
              <w:t>3</w:t>
            </w:r>
            <w:r>
              <w:rPr>
                <w:noProof/>
              </w:rPr>
              <w:fldChar w:fldCharType="end"/>
            </w:r>
          </w:hyperlink>
        </w:p>
        <w:p w14:paraId="06B553A8" w14:textId="4D0327D5"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3"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Drone strikes kill couple fleeing clinic, father with four children, in Tigray’s Medebay Terer</w:t>
            </w:r>
            <w:r>
              <w:rPr>
                <w:noProof/>
              </w:rPr>
              <w:tab/>
            </w:r>
            <w:r>
              <w:rPr>
                <w:noProof/>
              </w:rPr>
              <w:fldChar w:fldCharType="begin"/>
            </w:r>
            <w:r>
              <w:rPr>
                <w:noProof/>
              </w:rPr>
              <w:instrText xml:space="preserve"> PAGEREF _Toc244082763 \h </w:instrText>
            </w:r>
            <w:r>
              <w:rPr>
                <w:noProof/>
              </w:rPr>
            </w:r>
            <w:r>
              <w:rPr>
                <w:noProof/>
              </w:rPr>
              <w:fldChar w:fldCharType="separate"/>
            </w:r>
            <w:r w:rsidR="00B5066C">
              <w:rPr>
                <w:noProof/>
              </w:rPr>
              <w:t>4</w:t>
            </w:r>
            <w:r>
              <w:rPr>
                <w:noProof/>
              </w:rPr>
              <w:fldChar w:fldCharType="end"/>
            </w:r>
          </w:hyperlink>
        </w:p>
        <w:p w14:paraId="75571178" w14:textId="06A445F2"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4"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UN reports 36,000 Ethiopian arrivals fleeing Moyale conflict, Kenya rights commission urges aid</w:t>
            </w:r>
            <w:r>
              <w:rPr>
                <w:noProof/>
              </w:rPr>
              <w:tab/>
            </w:r>
            <w:r>
              <w:rPr>
                <w:noProof/>
              </w:rPr>
              <w:fldChar w:fldCharType="begin"/>
            </w:r>
            <w:r>
              <w:rPr>
                <w:noProof/>
              </w:rPr>
              <w:instrText xml:space="preserve"> PAGEREF _Toc244082764 \h </w:instrText>
            </w:r>
            <w:r>
              <w:rPr>
                <w:noProof/>
              </w:rPr>
            </w:r>
            <w:r>
              <w:rPr>
                <w:noProof/>
              </w:rPr>
              <w:fldChar w:fldCharType="separate"/>
            </w:r>
            <w:r w:rsidR="00B5066C">
              <w:rPr>
                <w:noProof/>
              </w:rPr>
              <w:t>5</w:t>
            </w:r>
            <w:r>
              <w:rPr>
                <w:noProof/>
              </w:rPr>
              <w:fldChar w:fldCharType="end"/>
            </w:r>
          </w:hyperlink>
        </w:p>
        <w:p w14:paraId="284626B3" w14:textId="3B7A5EFB"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5"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Drought, food shortages and child malnutrition deepen humanitarian needs in Afar, Amhara and Tigray</w:t>
            </w:r>
            <w:r>
              <w:rPr>
                <w:noProof/>
              </w:rPr>
              <w:tab/>
            </w:r>
            <w:r>
              <w:rPr>
                <w:noProof/>
              </w:rPr>
              <w:fldChar w:fldCharType="begin"/>
            </w:r>
            <w:r>
              <w:rPr>
                <w:noProof/>
              </w:rPr>
              <w:instrText xml:space="preserve"> PAGEREF _Toc244082765 \h </w:instrText>
            </w:r>
            <w:r>
              <w:rPr>
                <w:noProof/>
              </w:rPr>
            </w:r>
            <w:r>
              <w:rPr>
                <w:noProof/>
              </w:rPr>
              <w:fldChar w:fldCharType="separate"/>
            </w:r>
            <w:r w:rsidR="00B5066C">
              <w:rPr>
                <w:noProof/>
              </w:rPr>
              <w:t>6</w:t>
            </w:r>
            <w:r>
              <w:rPr>
                <w:noProof/>
              </w:rPr>
              <w:fldChar w:fldCharType="end"/>
            </w:r>
          </w:hyperlink>
        </w:p>
        <w:p w14:paraId="26476F7B" w14:textId="25C349A6"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6"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Ethiopia calls for hydro-diplomacy on shared rivers as Egypt’s El-Sisi reiterates water security is a ‘red line’</w:t>
            </w:r>
            <w:r>
              <w:rPr>
                <w:noProof/>
              </w:rPr>
              <w:tab/>
            </w:r>
            <w:r>
              <w:rPr>
                <w:noProof/>
              </w:rPr>
              <w:fldChar w:fldCharType="begin"/>
            </w:r>
            <w:r>
              <w:rPr>
                <w:noProof/>
              </w:rPr>
              <w:instrText xml:space="preserve"> PAGEREF _Toc244082766 \h </w:instrText>
            </w:r>
            <w:r>
              <w:rPr>
                <w:noProof/>
              </w:rPr>
            </w:r>
            <w:r>
              <w:rPr>
                <w:noProof/>
              </w:rPr>
              <w:fldChar w:fldCharType="separate"/>
            </w:r>
            <w:r w:rsidR="00B5066C">
              <w:rPr>
                <w:noProof/>
              </w:rPr>
              <w:t>8</w:t>
            </w:r>
            <w:r>
              <w:rPr>
                <w:noProof/>
              </w:rPr>
              <w:fldChar w:fldCharType="end"/>
            </w:r>
          </w:hyperlink>
        </w:p>
        <w:p w14:paraId="1D8C7BFB" w14:textId="578BAEEE"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7"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Holy Synod confirms 60 Orthodox faithful killed in latest attacks in Oromia, calls for protection, justice</w:t>
            </w:r>
            <w:r>
              <w:rPr>
                <w:noProof/>
              </w:rPr>
              <w:tab/>
            </w:r>
            <w:r>
              <w:rPr>
                <w:noProof/>
              </w:rPr>
              <w:fldChar w:fldCharType="begin"/>
            </w:r>
            <w:r>
              <w:rPr>
                <w:noProof/>
              </w:rPr>
              <w:instrText xml:space="preserve"> PAGEREF _Toc244082767 \h </w:instrText>
            </w:r>
            <w:r>
              <w:rPr>
                <w:noProof/>
              </w:rPr>
            </w:r>
            <w:r>
              <w:rPr>
                <w:noProof/>
              </w:rPr>
              <w:fldChar w:fldCharType="separate"/>
            </w:r>
            <w:r w:rsidR="00B5066C">
              <w:rPr>
                <w:noProof/>
              </w:rPr>
              <w:t>10</w:t>
            </w:r>
            <w:r>
              <w:rPr>
                <w:noProof/>
              </w:rPr>
              <w:fldChar w:fldCharType="end"/>
            </w:r>
          </w:hyperlink>
        </w:p>
        <w:p w14:paraId="317D0BCD" w14:textId="5CB9F5EC"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8"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UN Officials and Diplomats Acclaim Ethiopia’s Enduring Contribution to Multilateralism and Global Cooperation</w:t>
            </w:r>
            <w:r>
              <w:rPr>
                <w:noProof/>
              </w:rPr>
              <w:tab/>
            </w:r>
            <w:r>
              <w:rPr>
                <w:noProof/>
              </w:rPr>
              <w:fldChar w:fldCharType="begin"/>
            </w:r>
            <w:r>
              <w:rPr>
                <w:noProof/>
              </w:rPr>
              <w:instrText xml:space="preserve"> PAGEREF _Toc244082768 \h </w:instrText>
            </w:r>
            <w:r>
              <w:rPr>
                <w:noProof/>
              </w:rPr>
            </w:r>
            <w:r>
              <w:rPr>
                <w:noProof/>
              </w:rPr>
              <w:fldChar w:fldCharType="separate"/>
            </w:r>
            <w:r w:rsidR="00B5066C">
              <w:rPr>
                <w:noProof/>
              </w:rPr>
              <w:t>11</w:t>
            </w:r>
            <w:r>
              <w:rPr>
                <w:noProof/>
              </w:rPr>
              <w:fldChar w:fldCharType="end"/>
            </w:r>
          </w:hyperlink>
        </w:p>
        <w:p w14:paraId="253A731E" w14:textId="05E9FA22"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69"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Tigray Region Caretaker Administration Intensifying Efforts to Revitalize Trade and Stabilize Markets</w:t>
            </w:r>
            <w:r>
              <w:rPr>
                <w:noProof/>
              </w:rPr>
              <w:tab/>
            </w:r>
            <w:r>
              <w:rPr>
                <w:noProof/>
              </w:rPr>
              <w:fldChar w:fldCharType="begin"/>
            </w:r>
            <w:r>
              <w:rPr>
                <w:noProof/>
              </w:rPr>
              <w:instrText xml:space="preserve"> PAGEREF _Toc244082769 \h </w:instrText>
            </w:r>
            <w:r>
              <w:rPr>
                <w:noProof/>
              </w:rPr>
            </w:r>
            <w:r>
              <w:rPr>
                <w:noProof/>
              </w:rPr>
              <w:fldChar w:fldCharType="separate"/>
            </w:r>
            <w:r w:rsidR="00B5066C">
              <w:rPr>
                <w:noProof/>
              </w:rPr>
              <w:t>12</w:t>
            </w:r>
            <w:r>
              <w:rPr>
                <w:noProof/>
              </w:rPr>
              <w:fldChar w:fldCharType="end"/>
            </w:r>
          </w:hyperlink>
        </w:p>
        <w:p w14:paraId="4E5F0FDA" w14:textId="7A384046"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70"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Ethiopian Defense Forces Turn Solidarity with the People into Action, Harvest Teff for Vulnerable Farmers in Tigray Region</w:t>
            </w:r>
            <w:r>
              <w:rPr>
                <w:noProof/>
              </w:rPr>
              <w:tab/>
            </w:r>
            <w:r>
              <w:rPr>
                <w:noProof/>
              </w:rPr>
              <w:fldChar w:fldCharType="begin"/>
            </w:r>
            <w:r>
              <w:rPr>
                <w:noProof/>
              </w:rPr>
              <w:instrText xml:space="preserve"> PAGEREF _Toc244082770 \h </w:instrText>
            </w:r>
            <w:r>
              <w:rPr>
                <w:noProof/>
              </w:rPr>
            </w:r>
            <w:r>
              <w:rPr>
                <w:noProof/>
              </w:rPr>
              <w:fldChar w:fldCharType="separate"/>
            </w:r>
            <w:r w:rsidR="00B5066C">
              <w:rPr>
                <w:noProof/>
              </w:rPr>
              <w:t>13</w:t>
            </w:r>
            <w:r>
              <w:rPr>
                <w:noProof/>
              </w:rPr>
              <w:fldChar w:fldCharType="end"/>
            </w:r>
          </w:hyperlink>
        </w:p>
        <w:p w14:paraId="2FF002C0" w14:textId="2D01BD76" w:rsidR="00BD3339" w:rsidRDefault="00BD3339">
          <w:pPr>
            <w:pStyle w:val="TOC1"/>
            <w:tabs>
              <w:tab w:val="right" w:leader="dot" w:pos="8630"/>
            </w:tabs>
            <w:rPr>
              <w:rFonts w:asciiTheme="minorHAnsi" w:hAnsiTheme="minorHAnsi"/>
              <w:noProof/>
              <w:kern w:val="2"/>
              <w:szCs w:val="24"/>
              <w:lang w:val="en-GB" w:eastAsia="en-GB"/>
              <w14:ligatures w14:val="standardContextual"/>
            </w:rPr>
          </w:pPr>
          <w:hyperlink w:anchor="_Toc244082771" w:history="1">
            <w:r w:rsidRPr="007B6983">
              <w:rPr>
                <w:rStyle w:val="Hyperlink"/>
                <w:rFonts w:eastAsia="DengXian Light" w:cs="Times New Roman"/>
                <w:b/>
                <w:bCs/>
                <w:noProof/>
              </w:rPr>
              <w:t>Horn of Africa</w:t>
            </w:r>
            <w:r>
              <w:rPr>
                <w:noProof/>
              </w:rPr>
              <w:tab/>
            </w:r>
            <w:r>
              <w:rPr>
                <w:noProof/>
              </w:rPr>
              <w:fldChar w:fldCharType="begin"/>
            </w:r>
            <w:r>
              <w:rPr>
                <w:noProof/>
              </w:rPr>
              <w:instrText xml:space="preserve"> PAGEREF _Toc244082771 \h </w:instrText>
            </w:r>
            <w:r>
              <w:rPr>
                <w:noProof/>
              </w:rPr>
            </w:r>
            <w:r>
              <w:rPr>
                <w:noProof/>
              </w:rPr>
              <w:fldChar w:fldCharType="separate"/>
            </w:r>
            <w:r w:rsidR="00B5066C">
              <w:rPr>
                <w:noProof/>
              </w:rPr>
              <w:t>13</w:t>
            </w:r>
            <w:r>
              <w:rPr>
                <w:noProof/>
              </w:rPr>
              <w:fldChar w:fldCharType="end"/>
            </w:r>
          </w:hyperlink>
        </w:p>
        <w:p w14:paraId="25A65073" w14:textId="1DCBF025"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72" w:history="1">
            <w:r w:rsidRPr="007B6983">
              <w:rPr>
                <w:rStyle w:val="Hyperlink"/>
                <w:noProof/>
              </w:rPr>
              <w:t>Somalia</w:t>
            </w:r>
            <w:r>
              <w:rPr>
                <w:noProof/>
              </w:rPr>
              <w:tab/>
            </w:r>
            <w:r>
              <w:rPr>
                <w:noProof/>
              </w:rPr>
              <w:fldChar w:fldCharType="begin"/>
            </w:r>
            <w:r>
              <w:rPr>
                <w:noProof/>
              </w:rPr>
              <w:instrText xml:space="preserve"> PAGEREF _Toc244082772 \h </w:instrText>
            </w:r>
            <w:r>
              <w:rPr>
                <w:noProof/>
              </w:rPr>
            </w:r>
            <w:r>
              <w:rPr>
                <w:noProof/>
              </w:rPr>
              <w:fldChar w:fldCharType="separate"/>
            </w:r>
            <w:r w:rsidR="00B5066C">
              <w:rPr>
                <w:noProof/>
              </w:rPr>
              <w:t>13</w:t>
            </w:r>
            <w:r>
              <w:rPr>
                <w:noProof/>
              </w:rPr>
              <w:fldChar w:fldCharType="end"/>
            </w:r>
          </w:hyperlink>
        </w:p>
        <w:p w14:paraId="7869174D" w14:textId="2F61B05C"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73"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Somalia denies Turkish F-16 airstrike on army positions after deadly clashes with al-Shabab</w:t>
            </w:r>
            <w:r>
              <w:rPr>
                <w:noProof/>
              </w:rPr>
              <w:tab/>
            </w:r>
            <w:r>
              <w:rPr>
                <w:noProof/>
              </w:rPr>
              <w:fldChar w:fldCharType="begin"/>
            </w:r>
            <w:r>
              <w:rPr>
                <w:noProof/>
              </w:rPr>
              <w:instrText xml:space="preserve"> PAGEREF _Toc244082773 \h </w:instrText>
            </w:r>
            <w:r>
              <w:rPr>
                <w:noProof/>
              </w:rPr>
            </w:r>
            <w:r>
              <w:rPr>
                <w:noProof/>
              </w:rPr>
              <w:fldChar w:fldCharType="separate"/>
            </w:r>
            <w:r w:rsidR="00B5066C">
              <w:rPr>
                <w:noProof/>
              </w:rPr>
              <w:t>13</w:t>
            </w:r>
            <w:r>
              <w:rPr>
                <w:noProof/>
              </w:rPr>
              <w:fldChar w:fldCharType="end"/>
            </w:r>
          </w:hyperlink>
        </w:p>
        <w:p w14:paraId="72AFE8C5" w14:textId="060D1764"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74"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At least three civilians killed, seven wounded in al-Shabab mortar shelling in Puntland</w:t>
            </w:r>
            <w:r>
              <w:rPr>
                <w:noProof/>
              </w:rPr>
              <w:tab/>
            </w:r>
            <w:r>
              <w:rPr>
                <w:noProof/>
              </w:rPr>
              <w:fldChar w:fldCharType="begin"/>
            </w:r>
            <w:r>
              <w:rPr>
                <w:noProof/>
              </w:rPr>
              <w:instrText xml:space="preserve"> PAGEREF _Toc244082774 \h </w:instrText>
            </w:r>
            <w:r>
              <w:rPr>
                <w:noProof/>
              </w:rPr>
            </w:r>
            <w:r>
              <w:rPr>
                <w:noProof/>
              </w:rPr>
              <w:fldChar w:fldCharType="separate"/>
            </w:r>
            <w:r w:rsidR="00B5066C">
              <w:rPr>
                <w:noProof/>
              </w:rPr>
              <w:t>14</w:t>
            </w:r>
            <w:r>
              <w:rPr>
                <w:noProof/>
              </w:rPr>
              <w:fldChar w:fldCharType="end"/>
            </w:r>
          </w:hyperlink>
        </w:p>
        <w:p w14:paraId="6181BAE3" w14:textId="264D91CA"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75"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Many killed in Somali army clash with militants</w:t>
            </w:r>
            <w:r>
              <w:rPr>
                <w:noProof/>
              </w:rPr>
              <w:tab/>
            </w:r>
            <w:r>
              <w:rPr>
                <w:noProof/>
              </w:rPr>
              <w:fldChar w:fldCharType="begin"/>
            </w:r>
            <w:r>
              <w:rPr>
                <w:noProof/>
              </w:rPr>
              <w:instrText xml:space="preserve"> PAGEREF _Toc244082775 \h </w:instrText>
            </w:r>
            <w:r>
              <w:rPr>
                <w:noProof/>
              </w:rPr>
            </w:r>
            <w:r>
              <w:rPr>
                <w:noProof/>
              </w:rPr>
              <w:fldChar w:fldCharType="separate"/>
            </w:r>
            <w:r w:rsidR="00B5066C">
              <w:rPr>
                <w:noProof/>
              </w:rPr>
              <w:t>15</w:t>
            </w:r>
            <w:r>
              <w:rPr>
                <w:noProof/>
              </w:rPr>
              <w:fldChar w:fldCharType="end"/>
            </w:r>
          </w:hyperlink>
        </w:p>
        <w:p w14:paraId="48EB70E7" w14:textId="6536A4EC"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76" w:history="1">
            <w:r w:rsidRPr="007B6983">
              <w:rPr>
                <w:rStyle w:val="Hyperlink"/>
                <w:noProof/>
              </w:rPr>
              <w:t>Sudan</w:t>
            </w:r>
            <w:r>
              <w:rPr>
                <w:noProof/>
              </w:rPr>
              <w:tab/>
            </w:r>
            <w:r>
              <w:rPr>
                <w:noProof/>
              </w:rPr>
              <w:fldChar w:fldCharType="begin"/>
            </w:r>
            <w:r>
              <w:rPr>
                <w:noProof/>
              </w:rPr>
              <w:instrText xml:space="preserve"> PAGEREF _Toc244082776 \h </w:instrText>
            </w:r>
            <w:r>
              <w:rPr>
                <w:noProof/>
              </w:rPr>
            </w:r>
            <w:r>
              <w:rPr>
                <w:noProof/>
              </w:rPr>
              <w:fldChar w:fldCharType="separate"/>
            </w:r>
            <w:r w:rsidR="00B5066C">
              <w:rPr>
                <w:noProof/>
              </w:rPr>
              <w:t>16</w:t>
            </w:r>
            <w:r>
              <w:rPr>
                <w:noProof/>
              </w:rPr>
              <w:fldChar w:fldCharType="end"/>
            </w:r>
          </w:hyperlink>
        </w:p>
        <w:p w14:paraId="0B5730FA" w14:textId="51245D0B"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77"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Drone strikes kill five at South Kordofan gold mines</w:t>
            </w:r>
            <w:r>
              <w:rPr>
                <w:noProof/>
              </w:rPr>
              <w:tab/>
            </w:r>
            <w:r>
              <w:rPr>
                <w:noProof/>
              </w:rPr>
              <w:fldChar w:fldCharType="begin"/>
            </w:r>
            <w:r>
              <w:rPr>
                <w:noProof/>
              </w:rPr>
              <w:instrText xml:space="preserve"> PAGEREF _Toc244082777 \h </w:instrText>
            </w:r>
            <w:r>
              <w:rPr>
                <w:noProof/>
              </w:rPr>
            </w:r>
            <w:r>
              <w:rPr>
                <w:noProof/>
              </w:rPr>
              <w:fldChar w:fldCharType="separate"/>
            </w:r>
            <w:r w:rsidR="00B5066C">
              <w:rPr>
                <w:noProof/>
              </w:rPr>
              <w:t>16</w:t>
            </w:r>
            <w:r>
              <w:rPr>
                <w:noProof/>
              </w:rPr>
              <w:fldChar w:fldCharType="end"/>
            </w:r>
          </w:hyperlink>
        </w:p>
        <w:p w14:paraId="2AFE9F3E" w14:textId="0A9A67B9"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78"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SPLM-RDC reviews coalition role, demands focus on aid over power</w:t>
            </w:r>
            <w:r>
              <w:rPr>
                <w:noProof/>
              </w:rPr>
              <w:tab/>
            </w:r>
            <w:r>
              <w:rPr>
                <w:noProof/>
              </w:rPr>
              <w:fldChar w:fldCharType="begin"/>
            </w:r>
            <w:r>
              <w:rPr>
                <w:noProof/>
              </w:rPr>
              <w:instrText xml:space="preserve"> PAGEREF _Toc244082778 \h </w:instrText>
            </w:r>
            <w:r>
              <w:rPr>
                <w:noProof/>
              </w:rPr>
            </w:r>
            <w:r>
              <w:rPr>
                <w:noProof/>
              </w:rPr>
              <w:fldChar w:fldCharType="separate"/>
            </w:r>
            <w:r w:rsidR="00B5066C">
              <w:rPr>
                <w:noProof/>
              </w:rPr>
              <w:t>16</w:t>
            </w:r>
            <w:r>
              <w:rPr>
                <w:noProof/>
              </w:rPr>
              <w:fldChar w:fldCharType="end"/>
            </w:r>
          </w:hyperlink>
        </w:p>
        <w:p w14:paraId="052FDEC0" w14:textId="251E0F7D" w:rsidR="00BD3339" w:rsidRDefault="00BD3339">
          <w:pPr>
            <w:pStyle w:val="TOC1"/>
            <w:tabs>
              <w:tab w:val="right" w:leader="dot" w:pos="8630"/>
            </w:tabs>
            <w:rPr>
              <w:rFonts w:asciiTheme="minorHAnsi" w:hAnsiTheme="minorHAnsi"/>
              <w:noProof/>
              <w:kern w:val="2"/>
              <w:szCs w:val="24"/>
              <w:lang w:val="en-GB" w:eastAsia="en-GB"/>
              <w14:ligatures w14:val="standardContextual"/>
            </w:rPr>
          </w:pPr>
          <w:hyperlink w:anchor="_Toc244082779" w:history="1">
            <w:r w:rsidRPr="007B698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_Toc244082779 \h </w:instrText>
            </w:r>
            <w:r>
              <w:rPr>
                <w:noProof/>
              </w:rPr>
            </w:r>
            <w:r>
              <w:rPr>
                <w:noProof/>
              </w:rPr>
              <w:fldChar w:fldCharType="separate"/>
            </w:r>
            <w:r w:rsidR="00B5066C">
              <w:rPr>
                <w:noProof/>
              </w:rPr>
              <w:t>17</w:t>
            </w:r>
            <w:r>
              <w:rPr>
                <w:noProof/>
              </w:rPr>
              <w:fldChar w:fldCharType="end"/>
            </w:r>
          </w:hyperlink>
        </w:p>
        <w:p w14:paraId="18811B55" w14:textId="27134DB5"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80" w:history="1">
            <w:r w:rsidRPr="007B6983">
              <w:rPr>
                <w:rStyle w:val="Hyperlink"/>
                <w:noProof/>
              </w:rPr>
              <w:t>Yemen</w:t>
            </w:r>
            <w:r>
              <w:rPr>
                <w:noProof/>
              </w:rPr>
              <w:tab/>
            </w:r>
            <w:r>
              <w:rPr>
                <w:noProof/>
              </w:rPr>
              <w:fldChar w:fldCharType="begin"/>
            </w:r>
            <w:r>
              <w:rPr>
                <w:noProof/>
              </w:rPr>
              <w:instrText xml:space="preserve"> PAGEREF _Toc244082780 \h </w:instrText>
            </w:r>
            <w:r>
              <w:rPr>
                <w:noProof/>
              </w:rPr>
            </w:r>
            <w:r>
              <w:rPr>
                <w:noProof/>
              </w:rPr>
              <w:fldChar w:fldCharType="separate"/>
            </w:r>
            <w:r w:rsidR="00B5066C">
              <w:rPr>
                <w:noProof/>
              </w:rPr>
              <w:t>17</w:t>
            </w:r>
            <w:r>
              <w:rPr>
                <w:noProof/>
              </w:rPr>
              <w:fldChar w:fldCharType="end"/>
            </w:r>
          </w:hyperlink>
        </w:p>
        <w:p w14:paraId="2C024C78" w14:textId="459D258D"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81"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Yemen’s Houthis claim missile attack on Saudi Arabia’s Ras Tanura oil refinery</w:t>
            </w:r>
            <w:r>
              <w:rPr>
                <w:noProof/>
              </w:rPr>
              <w:tab/>
            </w:r>
            <w:r>
              <w:rPr>
                <w:noProof/>
              </w:rPr>
              <w:fldChar w:fldCharType="begin"/>
            </w:r>
            <w:r>
              <w:rPr>
                <w:noProof/>
              </w:rPr>
              <w:instrText xml:space="preserve"> PAGEREF _Toc244082781 \h </w:instrText>
            </w:r>
            <w:r>
              <w:rPr>
                <w:noProof/>
              </w:rPr>
            </w:r>
            <w:r>
              <w:rPr>
                <w:noProof/>
              </w:rPr>
              <w:fldChar w:fldCharType="separate"/>
            </w:r>
            <w:r w:rsidR="00B5066C">
              <w:rPr>
                <w:noProof/>
              </w:rPr>
              <w:t>17</w:t>
            </w:r>
            <w:r>
              <w:rPr>
                <w:noProof/>
              </w:rPr>
              <w:fldChar w:fldCharType="end"/>
            </w:r>
          </w:hyperlink>
        </w:p>
        <w:p w14:paraId="6F3C6119" w14:textId="4814C23A"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82" w:history="1">
            <w:r w:rsidRPr="007B6983">
              <w:rPr>
                <w:rStyle w:val="Hyperlink"/>
                <w:noProof/>
              </w:rPr>
              <w:t>Egypt</w:t>
            </w:r>
            <w:r>
              <w:rPr>
                <w:noProof/>
              </w:rPr>
              <w:tab/>
            </w:r>
            <w:r>
              <w:rPr>
                <w:noProof/>
              </w:rPr>
              <w:fldChar w:fldCharType="begin"/>
            </w:r>
            <w:r>
              <w:rPr>
                <w:noProof/>
              </w:rPr>
              <w:instrText xml:space="preserve"> PAGEREF _Toc244082782 \h </w:instrText>
            </w:r>
            <w:r>
              <w:rPr>
                <w:noProof/>
              </w:rPr>
            </w:r>
            <w:r>
              <w:rPr>
                <w:noProof/>
              </w:rPr>
              <w:fldChar w:fldCharType="separate"/>
            </w:r>
            <w:r w:rsidR="00B5066C">
              <w:rPr>
                <w:noProof/>
              </w:rPr>
              <w:t>17</w:t>
            </w:r>
            <w:r>
              <w:rPr>
                <w:noProof/>
              </w:rPr>
              <w:fldChar w:fldCharType="end"/>
            </w:r>
          </w:hyperlink>
        </w:p>
        <w:p w14:paraId="7A65DD30" w14:textId="4F5E20CC"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83"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Egypt, Saudi Arabia, UAE discuss regional de-escalation, with Turkiye-led mediation mechanism in focus</w:t>
            </w:r>
            <w:r>
              <w:rPr>
                <w:noProof/>
              </w:rPr>
              <w:tab/>
            </w:r>
            <w:r>
              <w:rPr>
                <w:noProof/>
              </w:rPr>
              <w:fldChar w:fldCharType="begin"/>
            </w:r>
            <w:r>
              <w:rPr>
                <w:noProof/>
              </w:rPr>
              <w:instrText xml:space="preserve"> PAGEREF _Toc244082783 \h </w:instrText>
            </w:r>
            <w:r>
              <w:rPr>
                <w:noProof/>
              </w:rPr>
            </w:r>
            <w:r>
              <w:rPr>
                <w:noProof/>
              </w:rPr>
              <w:fldChar w:fldCharType="separate"/>
            </w:r>
            <w:r w:rsidR="00B5066C">
              <w:rPr>
                <w:noProof/>
              </w:rPr>
              <w:t>17</w:t>
            </w:r>
            <w:r>
              <w:rPr>
                <w:noProof/>
              </w:rPr>
              <w:fldChar w:fldCharType="end"/>
            </w:r>
          </w:hyperlink>
        </w:p>
        <w:p w14:paraId="30E363DD" w14:textId="1AEFF47C"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84" w:history="1">
            <w:r w:rsidRPr="007B6983">
              <w:rPr>
                <w:rStyle w:val="Hyperlink"/>
                <w:noProof/>
              </w:rPr>
              <w:t>Iran</w:t>
            </w:r>
            <w:r>
              <w:rPr>
                <w:noProof/>
              </w:rPr>
              <w:tab/>
            </w:r>
            <w:r>
              <w:rPr>
                <w:noProof/>
              </w:rPr>
              <w:fldChar w:fldCharType="begin"/>
            </w:r>
            <w:r>
              <w:rPr>
                <w:noProof/>
              </w:rPr>
              <w:instrText xml:space="preserve"> PAGEREF _Toc244082784 \h </w:instrText>
            </w:r>
            <w:r>
              <w:rPr>
                <w:noProof/>
              </w:rPr>
            </w:r>
            <w:r>
              <w:rPr>
                <w:noProof/>
              </w:rPr>
              <w:fldChar w:fldCharType="separate"/>
            </w:r>
            <w:r w:rsidR="00B5066C">
              <w:rPr>
                <w:noProof/>
              </w:rPr>
              <w:t>18</w:t>
            </w:r>
            <w:r>
              <w:rPr>
                <w:noProof/>
              </w:rPr>
              <w:fldChar w:fldCharType="end"/>
            </w:r>
          </w:hyperlink>
        </w:p>
        <w:p w14:paraId="1E7ADEA4" w14:textId="7744F97B"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85"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Iran’s supreme leader calls for meeting Tehran’s conditions to end war</w:t>
            </w:r>
            <w:r>
              <w:rPr>
                <w:noProof/>
              </w:rPr>
              <w:tab/>
            </w:r>
            <w:r>
              <w:rPr>
                <w:noProof/>
              </w:rPr>
              <w:fldChar w:fldCharType="begin"/>
            </w:r>
            <w:r>
              <w:rPr>
                <w:noProof/>
              </w:rPr>
              <w:instrText xml:space="preserve"> PAGEREF _Toc244082785 \h </w:instrText>
            </w:r>
            <w:r>
              <w:rPr>
                <w:noProof/>
              </w:rPr>
            </w:r>
            <w:r>
              <w:rPr>
                <w:noProof/>
              </w:rPr>
              <w:fldChar w:fldCharType="separate"/>
            </w:r>
            <w:r w:rsidR="00B5066C">
              <w:rPr>
                <w:noProof/>
              </w:rPr>
              <w:t>18</w:t>
            </w:r>
            <w:r>
              <w:rPr>
                <w:noProof/>
              </w:rPr>
              <w:fldChar w:fldCharType="end"/>
            </w:r>
          </w:hyperlink>
        </w:p>
        <w:p w14:paraId="6ABC0CBF" w14:textId="7829A14B"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86"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Iran and “Mecca Pact” countries agree to continue talks amid fears of renewed regional conflict</w:t>
            </w:r>
            <w:r>
              <w:rPr>
                <w:noProof/>
              </w:rPr>
              <w:tab/>
            </w:r>
            <w:r>
              <w:rPr>
                <w:noProof/>
              </w:rPr>
              <w:fldChar w:fldCharType="begin"/>
            </w:r>
            <w:r>
              <w:rPr>
                <w:noProof/>
              </w:rPr>
              <w:instrText xml:space="preserve"> PAGEREF _Toc244082786 \h </w:instrText>
            </w:r>
            <w:r>
              <w:rPr>
                <w:noProof/>
              </w:rPr>
            </w:r>
            <w:r>
              <w:rPr>
                <w:noProof/>
              </w:rPr>
              <w:fldChar w:fldCharType="separate"/>
            </w:r>
            <w:r w:rsidR="00B5066C">
              <w:rPr>
                <w:noProof/>
              </w:rPr>
              <w:t>19</w:t>
            </w:r>
            <w:r>
              <w:rPr>
                <w:noProof/>
              </w:rPr>
              <w:fldChar w:fldCharType="end"/>
            </w:r>
          </w:hyperlink>
        </w:p>
        <w:p w14:paraId="4B41ED0D" w14:textId="3C02E814"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87"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Iran says oil tanker catches fire after hitting naval mine east of Strait of Hormuz</w:t>
            </w:r>
            <w:r>
              <w:rPr>
                <w:noProof/>
              </w:rPr>
              <w:tab/>
            </w:r>
            <w:r>
              <w:rPr>
                <w:noProof/>
              </w:rPr>
              <w:fldChar w:fldCharType="begin"/>
            </w:r>
            <w:r>
              <w:rPr>
                <w:noProof/>
              </w:rPr>
              <w:instrText xml:space="preserve"> PAGEREF _Toc244082787 \h </w:instrText>
            </w:r>
            <w:r>
              <w:rPr>
                <w:noProof/>
              </w:rPr>
            </w:r>
            <w:r>
              <w:rPr>
                <w:noProof/>
              </w:rPr>
              <w:fldChar w:fldCharType="separate"/>
            </w:r>
            <w:r w:rsidR="00B5066C">
              <w:rPr>
                <w:noProof/>
              </w:rPr>
              <w:t>20</w:t>
            </w:r>
            <w:r>
              <w:rPr>
                <w:noProof/>
              </w:rPr>
              <w:fldChar w:fldCharType="end"/>
            </w:r>
          </w:hyperlink>
        </w:p>
        <w:p w14:paraId="3B2FFA9E" w14:textId="25765C09"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88"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UN nuclear watchdog chief urges Iran to grant IAEA access to verify nuclear material</w:t>
            </w:r>
            <w:r>
              <w:rPr>
                <w:noProof/>
              </w:rPr>
              <w:tab/>
            </w:r>
            <w:r>
              <w:rPr>
                <w:noProof/>
              </w:rPr>
              <w:fldChar w:fldCharType="begin"/>
            </w:r>
            <w:r>
              <w:rPr>
                <w:noProof/>
              </w:rPr>
              <w:instrText xml:space="preserve"> PAGEREF _Toc244082788 \h </w:instrText>
            </w:r>
            <w:r>
              <w:rPr>
                <w:noProof/>
              </w:rPr>
            </w:r>
            <w:r>
              <w:rPr>
                <w:noProof/>
              </w:rPr>
              <w:fldChar w:fldCharType="separate"/>
            </w:r>
            <w:r w:rsidR="00B5066C">
              <w:rPr>
                <w:noProof/>
              </w:rPr>
              <w:t>20</w:t>
            </w:r>
            <w:r>
              <w:rPr>
                <w:noProof/>
              </w:rPr>
              <w:fldChar w:fldCharType="end"/>
            </w:r>
          </w:hyperlink>
        </w:p>
        <w:p w14:paraId="3AAE52A5" w14:textId="767E36B1"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89" w:history="1">
            <w:r w:rsidRPr="007B6983">
              <w:rPr>
                <w:rStyle w:val="Hyperlink"/>
                <w:noProof/>
              </w:rPr>
              <w:t>Israel</w:t>
            </w:r>
            <w:r>
              <w:rPr>
                <w:noProof/>
              </w:rPr>
              <w:tab/>
            </w:r>
            <w:r>
              <w:rPr>
                <w:noProof/>
              </w:rPr>
              <w:fldChar w:fldCharType="begin"/>
            </w:r>
            <w:r>
              <w:rPr>
                <w:noProof/>
              </w:rPr>
              <w:instrText xml:space="preserve"> PAGEREF _Toc244082789 \h </w:instrText>
            </w:r>
            <w:r>
              <w:rPr>
                <w:noProof/>
              </w:rPr>
            </w:r>
            <w:r>
              <w:rPr>
                <w:noProof/>
              </w:rPr>
              <w:fldChar w:fldCharType="separate"/>
            </w:r>
            <w:r w:rsidR="00B5066C">
              <w:rPr>
                <w:noProof/>
              </w:rPr>
              <w:t>21</w:t>
            </w:r>
            <w:r>
              <w:rPr>
                <w:noProof/>
              </w:rPr>
              <w:fldChar w:fldCharType="end"/>
            </w:r>
          </w:hyperlink>
        </w:p>
        <w:p w14:paraId="4CA55636" w14:textId="55CF4C33"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90"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Eisenkot says ready to form government as exit polls show Israeli election deadlock</w:t>
            </w:r>
            <w:r>
              <w:rPr>
                <w:noProof/>
              </w:rPr>
              <w:tab/>
            </w:r>
            <w:r>
              <w:rPr>
                <w:noProof/>
              </w:rPr>
              <w:fldChar w:fldCharType="begin"/>
            </w:r>
            <w:r>
              <w:rPr>
                <w:noProof/>
              </w:rPr>
              <w:instrText xml:space="preserve"> PAGEREF _Toc244082790 \h </w:instrText>
            </w:r>
            <w:r>
              <w:rPr>
                <w:noProof/>
              </w:rPr>
            </w:r>
            <w:r>
              <w:rPr>
                <w:noProof/>
              </w:rPr>
              <w:fldChar w:fldCharType="separate"/>
            </w:r>
            <w:r w:rsidR="00B5066C">
              <w:rPr>
                <w:noProof/>
              </w:rPr>
              <w:t>21</w:t>
            </w:r>
            <w:r>
              <w:rPr>
                <w:noProof/>
              </w:rPr>
              <w:fldChar w:fldCharType="end"/>
            </w:r>
          </w:hyperlink>
        </w:p>
        <w:p w14:paraId="7DE94063" w14:textId="19DA8870"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91"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Israel’s Ben-Gvir blasts Netanyahu over reported US-backed plan to form government without him</w:t>
            </w:r>
            <w:r>
              <w:rPr>
                <w:noProof/>
              </w:rPr>
              <w:tab/>
            </w:r>
            <w:r>
              <w:rPr>
                <w:noProof/>
              </w:rPr>
              <w:fldChar w:fldCharType="begin"/>
            </w:r>
            <w:r>
              <w:rPr>
                <w:noProof/>
              </w:rPr>
              <w:instrText xml:space="preserve"> PAGEREF _Toc244082791 \h </w:instrText>
            </w:r>
            <w:r>
              <w:rPr>
                <w:noProof/>
              </w:rPr>
            </w:r>
            <w:r>
              <w:rPr>
                <w:noProof/>
              </w:rPr>
              <w:fldChar w:fldCharType="separate"/>
            </w:r>
            <w:r w:rsidR="00B5066C">
              <w:rPr>
                <w:noProof/>
              </w:rPr>
              <w:t>22</w:t>
            </w:r>
            <w:r>
              <w:rPr>
                <w:noProof/>
              </w:rPr>
              <w:fldChar w:fldCharType="end"/>
            </w:r>
          </w:hyperlink>
        </w:p>
        <w:p w14:paraId="78580FF2" w14:textId="70E8C885" w:rsidR="00BD3339" w:rsidRDefault="00BD3339">
          <w:pPr>
            <w:pStyle w:val="TOC1"/>
            <w:tabs>
              <w:tab w:val="right" w:leader="dot" w:pos="8630"/>
            </w:tabs>
            <w:rPr>
              <w:rFonts w:asciiTheme="minorHAnsi" w:hAnsiTheme="minorHAnsi"/>
              <w:noProof/>
              <w:kern w:val="2"/>
              <w:szCs w:val="24"/>
              <w:lang w:val="en-GB" w:eastAsia="en-GB"/>
              <w14:ligatures w14:val="standardContextual"/>
            </w:rPr>
          </w:pPr>
          <w:hyperlink w:anchor="_Toc244082792" w:history="1">
            <w:r w:rsidRPr="007B6983">
              <w:rPr>
                <w:rStyle w:val="Hyperlink"/>
                <w:rFonts w:eastAsia="DengXian Light" w:cs="Times New Roman"/>
                <w:b/>
                <w:bCs/>
                <w:noProof/>
              </w:rPr>
              <w:t>Global Powers</w:t>
            </w:r>
            <w:r>
              <w:rPr>
                <w:noProof/>
              </w:rPr>
              <w:tab/>
            </w:r>
            <w:r>
              <w:rPr>
                <w:noProof/>
              </w:rPr>
              <w:fldChar w:fldCharType="begin"/>
            </w:r>
            <w:r>
              <w:rPr>
                <w:noProof/>
              </w:rPr>
              <w:instrText xml:space="preserve"> PAGEREF _Toc244082792 \h </w:instrText>
            </w:r>
            <w:r>
              <w:rPr>
                <w:noProof/>
              </w:rPr>
            </w:r>
            <w:r>
              <w:rPr>
                <w:noProof/>
              </w:rPr>
              <w:fldChar w:fldCharType="separate"/>
            </w:r>
            <w:r w:rsidR="00B5066C">
              <w:rPr>
                <w:noProof/>
              </w:rPr>
              <w:t>23</w:t>
            </w:r>
            <w:r>
              <w:rPr>
                <w:noProof/>
              </w:rPr>
              <w:fldChar w:fldCharType="end"/>
            </w:r>
          </w:hyperlink>
        </w:p>
        <w:p w14:paraId="6568AC06" w14:textId="13E3BD8D"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93" w:history="1">
            <w:r w:rsidRPr="007B6983">
              <w:rPr>
                <w:rStyle w:val="Hyperlink"/>
                <w:noProof/>
                <w:lang w:eastAsia="zh-CN"/>
              </w:rPr>
              <w:t>US</w:t>
            </w:r>
            <w:r>
              <w:rPr>
                <w:noProof/>
              </w:rPr>
              <w:tab/>
            </w:r>
            <w:r>
              <w:rPr>
                <w:noProof/>
              </w:rPr>
              <w:fldChar w:fldCharType="begin"/>
            </w:r>
            <w:r>
              <w:rPr>
                <w:noProof/>
              </w:rPr>
              <w:instrText xml:space="preserve"> PAGEREF _Toc244082793 \h </w:instrText>
            </w:r>
            <w:r>
              <w:rPr>
                <w:noProof/>
              </w:rPr>
            </w:r>
            <w:r>
              <w:rPr>
                <w:noProof/>
              </w:rPr>
              <w:fldChar w:fldCharType="separate"/>
            </w:r>
            <w:r w:rsidR="00B5066C">
              <w:rPr>
                <w:noProof/>
              </w:rPr>
              <w:t>23</w:t>
            </w:r>
            <w:r>
              <w:rPr>
                <w:noProof/>
              </w:rPr>
              <w:fldChar w:fldCharType="end"/>
            </w:r>
          </w:hyperlink>
        </w:p>
        <w:p w14:paraId="7B9C5EC8" w14:textId="3DC3BEE6"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94" w:history="1">
            <w:r w:rsidRPr="007B6983">
              <w:rPr>
                <w:rStyle w:val="Hyperlink"/>
                <w:rFonts w:ascii="Symbol" w:hAnsi="Symbol"/>
                <w:noProof/>
                <w:lang w:eastAsia="zh-CN"/>
              </w:rPr>
              <w:t></w:t>
            </w:r>
            <w:r>
              <w:rPr>
                <w:rFonts w:asciiTheme="minorHAnsi" w:hAnsiTheme="minorHAnsi"/>
                <w:noProof/>
                <w:kern w:val="2"/>
                <w:szCs w:val="24"/>
                <w:lang w:val="en-GB" w:eastAsia="en-GB"/>
                <w14:ligatures w14:val="standardContextual"/>
              </w:rPr>
              <w:tab/>
            </w:r>
            <w:r w:rsidRPr="007B6983">
              <w:rPr>
                <w:rStyle w:val="Hyperlink"/>
                <w:noProof/>
                <w:lang w:eastAsia="zh-CN"/>
              </w:rPr>
              <w:t>Trump claims his endorsement helped Netanyahu perform better than expected in Israeli election</w:t>
            </w:r>
            <w:r>
              <w:rPr>
                <w:noProof/>
              </w:rPr>
              <w:tab/>
            </w:r>
            <w:r>
              <w:rPr>
                <w:noProof/>
              </w:rPr>
              <w:fldChar w:fldCharType="begin"/>
            </w:r>
            <w:r>
              <w:rPr>
                <w:noProof/>
              </w:rPr>
              <w:instrText xml:space="preserve"> PAGEREF _Toc244082794 \h </w:instrText>
            </w:r>
            <w:r>
              <w:rPr>
                <w:noProof/>
              </w:rPr>
            </w:r>
            <w:r>
              <w:rPr>
                <w:noProof/>
              </w:rPr>
              <w:fldChar w:fldCharType="separate"/>
            </w:r>
            <w:r w:rsidR="00B5066C">
              <w:rPr>
                <w:noProof/>
              </w:rPr>
              <w:t>23</w:t>
            </w:r>
            <w:r>
              <w:rPr>
                <w:noProof/>
              </w:rPr>
              <w:fldChar w:fldCharType="end"/>
            </w:r>
          </w:hyperlink>
        </w:p>
        <w:p w14:paraId="38ED217B" w14:textId="46DDDD21" w:rsidR="00BD3339" w:rsidRDefault="00BD3339">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95" w:history="1">
            <w:r w:rsidRPr="007B6983">
              <w:rPr>
                <w:rStyle w:val="Hyperlink"/>
                <w:noProof/>
                <w:lang w:eastAsia="zh-CN"/>
              </w:rPr>
              <w:t>China</w:t>
            </w:r>
            <w:r>
              <w:rPr>
                <w:noProof/>
              </w:rPr>
              <w:tab/>
            </w:r>
            <w:r>
              <w:rPr>
                <w:noProof/>
              </w:rPr>
              <w:fldChar w:fldCharType="begin"/>
            </w:r>
            <w:r>
              <w:rPr>
                <w:noProof/>
              </w:rPr>
              <w:instrText xml:space="preserve"> PAGEREF _Toc244082795 \h </w:instrText>
            </w:r>
            <w:r>
              <w:rPr>
                <w:noProof/>
              </w:rPr>
            </w:r>
            <w:r>
              <w:rPr>
                <w:noProof/>
              </w:rPr>
              <w:fldChar w:fldCharType="separate"/>
            </w:r>
            <w:r w:rsidR="00B5066C">
              <w:rPr>
                <w:noProof/>
              </w:rPr>
              <w:t>23</w:t>
            </w:r>
            <w:r>
              <w:rPr>
                <w:noProof/>
              </w:rPr>
              <w:fldChar w:fldCharType="end"/>
            </w:r>
          </w:hyperlink>
        </w:p>
        <w:p w14:paraId="7C2A4B37" w14:textId="67380529" w:rsidR="00BD3339" w:rsidRDefault="00BD333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4082796" w:history="1">
            <w:r w:rsidRPr="007B6983">
              <w:rPr>
                <w:rStyle w:val="Hyperlink"/>
                <w:rFonts w:ascii="Symbol" w:hAnsi="Symbol"/>
                <w:noProof/>
              </w:rPr>
              <w:t></w:t>
            </w:r>
            <w:r>
              <w:rPr>
                <w:rFonts w:asciiTheme="minorHAnsi" w:hAnsiTheme="minorHAnsi"/>
                <w:noProof/>
                <w:kern w:val="2"/>
                <w:szCs w:val="24"/>
                <w:lang w:val="en-GB" w:eastAsia="en-GB"/>
                <w14:ligatures w14:val="standardContextual"/>
              </w:rPr>
              <w:tab/>
            </w:r>
            <w:r w:rsidRPr="007B6983">
              <w:rPr>
                <w:rStyle w:val="Hyperlink"/>
                <w:noProof/>
              </w:rPr>
              <w:t>China urges US to immediately end blockade and pressure on Cuba</w:t>
            </w:r>
            <w:r>
              <w:rPr>
                <w:noProof/>
              </w:rPr>
              <w:tab/>
            </w:r>
            <w:r>
              <w:rPr>
                <w:noProof/>
              </w:rPr>
              <w:fldChar w:fldCharType="begin"/>
            </w:r>
            <w:r>
              <w:rPr>
                <w:noProof/>
              </w:rPr>
              <w:instrText xml:space="preserve"> PAGEREF _Toc244082796 \h </w:instrText>
            </w:r>
            <w:r>
              <w:rPr>
                <w:noProof/>
              </w:rPr>
            </w:r>
            <w:r>
              <w:rPr>
                <w:noProof/>
              </w:rPr>
              <w:fldChar w:fldCharType="separate"/>
            </w:r>
            <w:r w:rsidR="00B5066C">
              <w:rPr>
                <w:noProof/>
              </w:rPr>
              <w:t>23</w:t>
            </w:r>
            <w:r>
              <w:rPr>
                <w:noProof/>
              </w:rPr>
              <w:fldChar w:fldCharType="end"/>
            </w:r>
          </w:hyperlink>
        </w:p>
        <w:p w14:paraId="423A80ED" w14:textId="6866E351" w:rsidR="00BD3339" w:rsidRDefault="00BD3339" w:rsidP="00B5066C">
          <w:pPr>
            <w:pStyle w:val="TOC2"/>
            <w:tabs>
              <w:tab w:val="right" w:leader="dot" w:pos="8630"/>
            </w:tabs>
            <w:ind w:left="480"/>
            <w:rPr>
              <w:rFonts w:asciiTheme="minorHAnsi" w:hAnsiTheme="minorHAnsi"/>
              <w:noProof/>
              <w:kern w:val="2"/>
              <w:szCs w:val="24"/>
              <w:lang w:val="en-GB" w:eastAsia="en-GB"/>
              <w14:ligatures w14:val="standardContextual"/>
            </w:rPr>
          </w:pPr>
          <w:hyperlink w:anchor="_Toc244082797" w:history="1">
            <w:r w:rsidRPr="007B6983">
              <w:rPr>
                <w:rStyle w:val="Hyperlink"/>
                <w:noProof/>
              </w:rPr>
              <w:t>Russia</w:t>
            </w:r>
            <w:r>
              <w:rPr>
                <w:noProof/>
              </w:rPr>
              <w:tab/>
            </w:r>
            <w:r>
              <w:rPr>
                <w:noProof/>
              </w:rPr>
              <w:fldChar w:fldCharType="begin"/>
            </w:r>
            <w:r>
              <w:rPr>
                <w:noProof/>
              </w:rPr>
              <w:instrText xml:space="preserve"> PAGEREF _Toc244082797 \h </w:instrText>
            </w:r>
            <w:r>
              <w:rPr>
                <w:noProof/>
              </w:rPr>
            </w:r>
            <w:r>
              <w:rPr>
                <w:noProof/>
              </w:rPr>
              <w:fldChar w:fldCharType="separate"/>
            </w:r>
            <w:r w:rsidR="00B5066C">
              <w:rPr>
                <w:noProof/>
              </w:rPr>
              <w:t>24</w:t>
            </w:r>
            <w:r>
              <w:rPr>
                <w:noProof/>
              </w:rPr>
              <w:fldChar w:fldCharType="end"/>
            </w:r>
          </w:hyperlink>
        </w:p>
        <w:p w14:paraId="5EC1F70C" w14:textId="5970D671" w:rsidR="00F56CB8" w:rsidRDefault="0031092A" w:rsidP="00E95A17">
          <w:pPr>
            <w:spacing w:line="276" w:lineRule="auto"/>
            <w:rPr>
              <w:rFonts w:cs="Times New Roman"/>
              <w:szCs w:val="24"/>
            </w:rPr>
          </w:pPr>
          <w:r>
            <w:rPr>
              <w:rFonts w:eastAsia="Calibri" w:cs="Times New Roman"/>
              <w:szCs w:val="24"/>
            </w:rPr>
            <w:fldChar w:fldCharType="end"/>
          </w:r>
        </w:p>
      </w:sdtContent>
    </w:sdt>
    <w:p w14:paraId="57523AC9" w14:textId="487D40B6" w:rsidR="00F56CB8" w:rsidRDefault="0031092A" w:rsidP="00BD3339">
      <w:pPr>
        <w:spacing w:line="276" w:lineRule="auto"/>
        <w:rPr>
          <w:rFonts w:eastAsia="DengXian Light" w:cs="Times New Roman"/>
          <w:b/>
          <w:bCs/>
          <w:color w:val="2F5496"/>
          <w:szCs w:val="24"/>
          <w:u w:val="single"/>
        </w:rPr>
      </w:pPr>
      <w:r>
        <w:rPr>
          <w:rFonts w:cs="Times New Roman"/>
          <w:szCs w:val="24"/>
        </w:rPr>
        <w:br w:type="page"/>
      </w:r>
      <w:bookmarkStart w:id="0" w:name="_Toc244082760"/>
      <w:r>
        <w:rPr>
          <w:rFonts w:eastAsia="DengXian Light" w:cs="Times New Roman"/>
          <w:b/>
          <w:bCs/>
          <w:color w:val="2F5496"/>
          <w:szCs w:val="24"/>
          <w:u w:val="single"/>
        </w:rPr>
        <w:lastRenderedPageBreak/>
        <w:t>Ethiopia</w:t>
      </w:r>
      <w:bookmarkEnd w:id="0"/>
    </w:p>
    <w:p w14:paraId="5EA0AEAC" w14:textId="64B338A8" w:rsidR="0090069B" w:rsidRPr="0090069B" w:rsidRDefault="0090069B" w:rsidP="00E95A17">
      <w:pPr>
        <w:pStyle w:val="ListParagraph"/>
        <w:numPr>
          <w:ilvl w:val="0"/>
          <w:numId w:val="3"/>
        </w:numPr>
        <w:spacing w:line="276" w:lineRule="auto"/>
        <w:rPr>
          <w:szCs w:val="24"/>
        </w:rPr>
      </w:pPr>
      <w:bookmarkStart w:id="1" w:name="_Toc244082761"/>
      <w:r w:rsidRPr="0090069B">
        <w:rPr>
          <w:rStyle w:val="Heading2Char"/>
        </w:rPr>
        <w:t>PM Abiy Ahmed Arrives in Moscow for Third Russia–Africa Summit</w:t>
      </w:r>
      <w:bookmarkEnd w:id="1"/>
      <w:r>
        <w:rPr>
          <w:szCs w:val="24"/>
        </w:rPr>
        <w:t xml:space="preserve"> – </w:t>
      </w:r>
      <w:hyperlink r:id="rId8" w:history="1">
        <w:r w:rsidRPr="0090069B">
          <w:rPr>
            <w:rStyle w:val="Hyperlink"/>
            <w:szCs w:val="24"/>
          </w:rPr>
          <w:t>Fana</w:t>
        </w:r>
      </w:hyperlink>
      <w:r>
        <w:rPr>
          <w:szCs w:val="24"/>
        </w:rPr>
        <w:t xml:space="preserve"> </w:t>
      </w:r>
    </w:p>
    <w:p w14:paraId="25C83290" w14:textId="230AE1DD" w:rsidR="006C1664" w:rsidRDefault="0090069B" w:rsidP="00E95A17">
      <w:pPr>
        <w:spacing w:line="276" w:lineRule="auto"/>
        <w:rPr>
          <w:szCs w:val="24"/>
        </w:rPr>
      </w:pPr>
      <w:r w:rsidRPr="0090069B">
        <w:rPr>
          <w:szCs w:val="24"/>
        </w:rPr>
        <w:t>Ethiopian Prime Minister Abiy Ahmed has arrived in Moscow, Russia, to attend the Third Russia–Africa Summit, which brings African and Russian leaders together to discuss cooperation and the future of their partnership.</w:t>
      </w:r>
      <w:r>
        <w:rPr>
          <w:szCs w:val="24"/>
        </w:rPr>
        <w:t xml:space="preserve"> </w:t>
      </w:r>
      <w:r w:rsidRPr="0090069B">
        <w:rPr>
          <w:szCs w:val="24"/>
        </w:rPr>
        <w:t>The October 28–29 summit provides a high-level platform for discussions on political relations, trade, investment, energy, technology and other areas of cooperation between Russia and African countries.</w:t>
      </w:r>
      <w:r>
        <w:rPr>
          <w:szCs w:val="24"/>
        </w:rPr>
        <w:t xml:space="preserve"> </w:t>
      </w:r>
      <w:r w:rsidRPr="0090069B">
        <w:rPr>
          <w:szCs w:val="24"/>
        </w:rPr>
        <w:t>Prime Minister Abiy’s participation comes as Ethiopia continues to engage international partners and multilateral platforms to advance its diplomatic and development priorities. The summit offers an opportunity for discussions on strengthening bilateral ties and expanding cooperation in areas of mutual interest.</w:t>
      </w:r>
      <w:r>
        <w:rPr>
          <w:szCs w:val="24"/>
        </w:rPr>
        <w:t xml:space="preserve"> </w:t>
      </w:r>
      <w:r w:rsidRPr="0090069B">
        <w:rPr>
          <w:szCs w:val="24"/>
        </w:rPr>
        <w:t>The gathering is also expected to address the next phase of Russia–Africa relations, including a proposed joint action plan for 2027–2029.</w:t>
      </w:r>
      <w:r w:rsidR="006111F8">
        <w:rPr>
          <w:szCs w:val="24"/>
        </w:rPr>
        <w:t xml:space="preserve"> </w:t>
      </w:r>
    </w:p>
    <w:p w14:paraId="4E7F3C7D" w14:textId="4B464DC6" w:rsidR="0053212B" w:rsidRPr="0053212B" w:rsidRDefault="0053212B" w:rsidP="00E95A17">
      <w:pPr>
        <w:pStyle w:val="ListParagraph"/>
        <w:numPr>
          <w:ilvl w:val="0"/>
          <w:numId w:val="3"/>
        </w:numPr>
        <w:spacing w:line="276" w:lineRule="auto"/>
        <w:rPr>
          <w:szCs w:val="24"/>
        </w:rPr>
      </w:pPr>
      <w:bookmarkStart w:id="2" w:name="_Toc244082762"/>
      <w:r w:rsidRPr="0053212B">
        <w:rPr>
          <w:rStyle w:val="Heading2Char"/>
        </w:rPr>
        <w:t>Russia, Ethiopia advance nuclear power talks, discuss expanded flights and visa facilitation</w:t>
      </w:r>
      <w:bookmarkEnd w:id="2"/>
      <w:r>
        <w:rPr>
          <w:szCs w:val="24"/>
        </w:rPr>
        <w:t xml:space="preserve"> – </w:t>
      </w:r>
      <w:hyperlink r:id="rId9" w:history="1">
        <w:r w:rsidRPr="0053212B">
          <w:rPr>
            <w:rStyle w:val="Hyperlink"/>
            <w:szCs w:val="24"/>
          </w:rPr>
          <w:t>Addis Standard</w:t>
        </w:r>
      </w:hyperlink>
      <w:r>
        <w:rPr>
          <w:szCs w:val="24"/>
        </w:rPr>
        <w:t xml:space="preserve"> </w:t>
      </w:r>
    </w:p>
    <w:p w14:paraId="014FBBE0" w14:textId="1A86BCAF" w:rsidR="0053212B" w:rsidRDefault="0053212B" w:rsidP="00E95A17">
      <w:pPr>
        <w:spacing w:line="276" w:lineRule="auto"/>
        <w:rPr>
          <w:szCs w:val="24"/>
        </w:rPr>
      </w:pPr>
      <w:r w:rsidRPr="0053212B">
        <w:rPr>
          <w:szCs w:val="24"/>
        </w:rPr>
        <w:t>Russia and Ethiopia are coordinating a draft agreement on a nuclear power plant project while discussing expanded air connections and further visa facilitation for tourists and businesspeople, Russian Ambassador Yevgeny Terekhin said, according to the Russian state news agency TASS.</w:t>
      </w:r>
      <w:r>
        <w:rPr>
          <w:szCs w:val="24"/>
        </w:rPr>
        <w:t xml:space="preserve"> </w:t>
      </w:r>
      <w:r w:rsidRPr="0053212B">
        <w:rPr>
          <w:szCs w:val="24"/>
        </w:rPr>
        <w:t xml:space="preserve">In an interview with TASS published on 26 October ahead of the Russia-Africa summit, </w:t>
      </w:r>
      <w:proofErr w:type="spellStart"/>
      <w:r w:rsidRPr="0053212B">
        <w:rPr>
          <w:szCs w:val="24"/>
        </w:rPr>
        <w:t>Terekhin</w:t>
      </w:r>
      <w:proofErr w:type="spellEnd"/>
      <w:r w:rsidRPr="0053212B">
        <w:rPr>
          <w:szCs w:val="24"/>
        </w:rPr>
        <w:t xml:space="preserve"> said Rosatom and the Ethiopian Nuclear Energy Commission were coordinating a draft intergovernmental agreement that would establish the principles of cooperation on the proposed nuclear power plant.</w:t>
      </w:r>
      <w:r>
        <w:rPr>
          <w:szCs w:val="24"/>
        </w:rPr>
        <w:t xml:space="preserve"> </w:t>
      </w:r>
      <w:r w:rsidRPr="0053212B">
        <w:rPr>
          <w:szCs w:val="24"/>
        </w:rPr>
        <w:t>Signing the agreement would initiate design and engineering work, he said, adding that the two sides signed a non-disclosure agreement in December 2025. Rosatom and Ethiopian Electric Power had previously signed an action plan for the project in Moscow in September 2025, in the presence of Russian President Vladimir Putin and Prime Minister Abiy Ahmed.</w:t>
      </w:r>
      <w:r>
        <w:rPr>
          <w:szCs w:val="24"/>
        </w:rPr>
        <w:t xml:space="preserve"> </w:t>
      </w:r>
      <w:r w:rsidRPr="0053212B">
        <w:rPr>
          <w:szCs w:val="24"/>
        </w:rPr>
        <w:t xml:space="preserve">On aviation, </w:t>
      </w:r>
      <w:proofErr w:type="spellStart"/>
      <w:r w:rsidRPr="0053212B">
        <w:rPr>
          <w:szCs w:val="24"/>
        </w:rPr>
        <w:t>Terekhin</w:t>
      </w:r>
      <w:proofErr w:type="spellEnd"/>
      <w:r w:rsidRPr="0053212B">
        <w:rPr>
          <w:szCs w:val="24"/>
        </w:rPr>
        <w:t xml:space="preserve"> said Russian and Ethiopian authorities were discussing increasing flight frequencies and the possible introduction of Russian airline services, depending on commercial passenger demand. Ethiopian Airlines currently operates six direct flights a week between Addis Abeba and Moscow, he said.</w:t>
      </w:r>
      <w:r>
        <w:rPr>
          <w:szCs w:val="24"/>
        </w:rPr>
        <w:t xml:space="preserve"> </w:t>
      </w:r>
      <w:r w:rsidRPr="0053212B">
        <w:rPr>
          <w:szCs w:val="24"/>
        </w:rPr>
        <w:t xml:space="preserve">The ambassador also highlighted the planned airport in Bishoftu, about 40 </w:t>
      </w:r>
      <w:proofErr w:type="spellStart"/>
      <w:r w:rsidRPr="0053212B">
        <w:rPr>
          <w:szCs w:val="24"/>
        </w:rPr>
        <w:t>kilometres</w:t>
      </w:r>
      <w:proofErr w:type="spellEnd"/>
      <w:r w:rsidRPr="0053212B">
        <w:rPr>
          <w:szCs w:val="24"/>
        </w:rPr>
        <w:t xml:space="preserve"> from the capital, which is designed to handle up to 100 million passengers annually.</w:t>
      </w:r>
      <w:r>
        <w:rPr>
          <w:szCs w:val="24"/>
        </w:rPr>
        <w:t xml:space="preserve"> </w:t>
      </w:r>
      <w:r w:rsidRPr="0053212B">
        <w:rPr>
          <w:szCs w:val="24"/>
        </w:rPr>
        <w:t xml:space="preserve">On travel requirements, </w:t>
      </w:r>
      <w:proofErr w:type="spellStart"/>
      <w:r w:rsidRPr="0053212B">
        <w:rPr>
          <w:szCs w:val="24"/>
        </w:rPr>
        <w:t>Terekhin</w:t>
      </w:r>
      <w:proofErr w:type="spellEnd"/>
      <w:r w:rsidRPr="0053212B">
        <w:rPr>
          <w:szCs w:val="24"/>
        </w:rPr>
        <w:t xml:space="preserve"> said the two countries would consider further easing visa procedures for tourists and businesspeople as reciprocal travel and commercial contacts grow. A visa-free arrangement remains in place for holders of diplomatic and service passports, while Russian citizens with ordinary passports can obtain Ethiopian electronic visas or visas on arrival, he said.</w:t>
      </w:r>
      <w:r>
        <w:rPr>
          <w:szCs w:val="24"/>
        </w:rPr>
        <w:t xml:space="preserve"> </w:t>
      </w:r>
      <w:proofErr w:type="spellStart"/>
      <w:r w:rsidRPr="0053212B">
        <w:rPr>
          <w:szCs w:val="24"/>
        </w:rPr>
        <w:t>Terekhin</w:t>
      </w:r>
      <w:proofErr w:type="spellEnd"/>
      <w:r w:rsidRPr="0053212B">
        <w:rPr>
          <w:szCs w:val="24"/>
        </w:rPr>
        <w:t xml:space="preserve"> did not provide timelines for signing the nuclear cooperation agreement, expanding flights or introducing further visa changes.</w:t>
      </w:r>
      <w:r>
        <w:rPr>
          <w:szCs w:val="24"/>
        </w:rPr>
        <w:t xml:space="preserve"> </w:t>
      </w:r>
      <w:r w:rsidRPr="0053212B">
        <w:rPr>
          <w:szCs w:val="24"/>
        </w:rPr>
        <w:t xml:space="preserve">The remarks come amid renewed diplomatic engagement between Ethiopia and Russia, with both sides </w:t>
      </w:r>
      <w:proofErr w:type="spellStart"/>
      <w:r w:rsidRPr="0053212B">
        <w:rPr>
          <w:szCs w:val="24"/>
        </w:rPr>
        <w:t>signalling</w:t>
      </w:r>
      <w:proofErr w:type="spellEnd"/>
      <w:r w:rsidRPr="0053212B">
        <w:rPr>
          <w:szCs w:val="24"/>
        </w:rPr>
        <w:t xml:space="preserve"> interest in expanding cooperation </w:t>
      </w:r>
      <w:r w:rsidRPr="0053212B">
        <w:rPr>
          <w:szCs w:val="24"/>
        </w:rPr>
        <w:lastRenderedPageBreak/>
        <w:t>across trade, investment, education, energy and other sectors.</w:t>
      </w:r>
      <w:r>
        <w:rPr>
          <w:szCs w:val="24"/>
        </w:rPr>
        <w:t xml:space="preserve"> </w:t>
      </w:r>
      <w:r w:rsidRPr="0053212B">
        <w:rPr>
          <w:szCs w:val="24"/>
        </w:rPr>
        <w:t>Addis Standard reported on 14 September 2026 that Russian President Vladimir Putin described Ethiopia as “a long-standing and reliable partner of Russia on the African continent” during a meeting with Prime Minister Abiy Ahmed on the sidelines of the BRICS summit in India on 12 September.</w:t>
      </w:r>
      <w:r>
        <w:rPr>
          <w:szCs w:val="24"/>
        </w:rPr>
        <w:t xml:space="preserve"> </w:t>
      </w:r>
      <w:r w:rsidRPr="0053212B">
        <w:rPr>
          <w:szCs w:val="24"/>
        </w:rPr>
        <w:t>Putin said bilateral trade had increased more than threefold in 2025 and continued to grow, while highlighting educational ties, noting that more than 20,000 Ethiopians had studied in Russia. Abiy, in turn, said relations had progressed in military cooperation, trade, investment, education and multilateral affairs. Putin also invited Abiy to attend the third Russia–Africa summit scheduled for 28–29 October in Moscow.</w:t>
      </w:r>
      <w:r>
        <w:rPr>
          <w:szCs w:val="24"/>
        </w:rPr>
        <w:t xml:space="preserve"> </w:t>
      </w:r>
      <w:r w:rsidRPr="0053212B">
        <w:rPr>
          <w:szCs w:val="24"/>
        </w:rPr>
        <w:t xml:space="preserve">Earlier, on 8 July 2026, Addis Standard reported that Abiy and Russian Foreign Minister Sergey Lavrov had discussed bilateral relations and opportunities to expand cooperation during Lavrov’s official visit to Addis Abeba. Separate talks between Lavrov and Foreign Minister Gedion </w:t>
      </w:r>
      <w:proofErr w:type="spellStart"/>
      <w:r w:rsidRPr="0053212B">
        <w:rPr>
          <w:szCs w:val="24"/>
        </w:rPr>
        <w:t>Timothewos</w:t>
      </w:r>
      <w:proofErr w:type="spellEnd"/>
      <w:r w:rsidRPr="0053212B">
        <w:rPr>
          <w:szCs w:val="24"/>
        </w:rPr>
        <w:t xml:space="preserve"> focused on trade, investment, technology transfer and coordination within multilateral platforms, including BRICS, according to Ethiopia’s Ministry of Foreign Affairs.</w:t>
      </w:r>
      <w:r>
        <w:rPr>
          <w:szCs w:val="24"/>
        </w:rPr>
        <w:t xml:space="preserve"> </w:t>
      </w:r>
      <w:r w:rsidRPr="0053212B">
        <w:rPr>
          <w:szCs w:val="24"/>
        </w:rPr>
        <w:t xml:space="preserve">However, closer engagement between Moscow and Addis Abeba comes as Ethiopia faces heightened regional tensions. On 17 October, Addis Standard reported that Russia had offered to facilitate dialogue between Ethiopia and Eritrea amid deteriorating relations between the two </w:t>
      </w:r>
      <w:proofErr w:type="spellStart"/>
      <w:r w:rsidRPr="0053212B">
        <w:rPr>
          <w:szCs w:val="24"/>
        </w:rPr>
        <w:t>neighbours</w:t>
      </w:r>
      <w:proofErr w:type="spellEnd"/>
      <w:r w:rsidRPr="0053212B">
        <w:rPr>
          <w:szCs w:val="24"/>
        </w:rPr>
        <w:t>.</w:t>
      </w:r>
      <w:r>
        <w:rPr>
          <w:szCs w:val="24"/>
        </w:rPr>
        <w:t xml:space="preserve"> </w:t>
      </w:r>
      <w:r w:rsidRPr="0053212B">
        <w:rPr>
          <w:szCs w:val="24"/>
        </w:rPr>
        <w:t>Russian Deputy Foreign Minister Alexander Alimov said Moscow was prepared to provide a platform for discussions between Ethiopian and Eritrean representatives, including on the sidelines of the Russia–Africa summit, to help them seek compromise solutions.</w:t>
      </w:r>
      <w:r>
        <w:rPr>
          <w:szCs w:val="24"/>
        </w:rPr>
        <w:t xml:space="preserve"> </w:t>
      </w:r>
      <w:r w:rsidRPr="0053212B">
        <w:rPr>
          <w:szCs w:val="24"/>
        </w:rPr>
        <w:t>The latest discussions on nuclear energy, air connectivity and visa facilitation therefore come amid broader efforts to deepen bilateral cooperation, alongside regional diplomatic challenges.</w:t>
      </w:r>
    </w:p>
    <w:p w14:paraId="30823648" w14:textId="639FFEE2" w:rsidR="008372E2" w:rsidRPr="0072207C" w:rsidRDefault="008372E2" w:rsidP="00E95A17">
      <w:pPr>
        <w:pStyle w:val="ListParagraph"/>
        <w:numPr>
          <w:ilvl w:val="0"/>
          <w:numId w:val="3"/>
        </w:numPr>
        <w:spacing w:line="276" w:lineRule="auto"/>
        <w:rPr>
          <w:szCs w:val="24"/>
        </w:rPr>
      </w:pPr>
      <w:bookmarkStart w:id="3" w:name="_Toc244082763"/>
      <w:r w:rsidRPr="0072207C">
        <w:rPr>
          <w:rStyle w:val="Heading2Char"/>
        </w:rPr>
        <w:t xml:space="preserve">Drone strikes kill couple fleeing clinic, father with four children, in Tigray’s </w:t>
      </w:r>
      <w:proofErr w:type="spellStart"/>
      <w:r w:rsidRPr="0072207C">
        <w:rPr>
          <w:rStyle w:val="Heading2Char"/>
        </w:rPr>
        <w:t>Medebay</w:t>
      </w:r>
      <w:proofErr w:type="spellEnd"/>
      <w:r w:rsidRPr="0072207C">
        <w:rPr>
          <w:rStyle w:val="Heading2Char"/>
        </w:rPr>
        <w:t xml:space="preserve"> Terer</w:t>
      </w:r>
      <w:bookmarkEnd w:id="3"/>
      <w:r w:rsidR="0072207C">
        <w:rPr>
          <w:szCs w:val="24"/>
        </w:rPr>
        <w:t xml:space="preserve"> – </w:t>
      </w:r>
      <w:hyperlink r:id="rId10" w:history="1">
        <w:r w:rsidR="0072207C" w:rsidRPr="0072207C">
          <w:rPr>
            <w:rStyle w:val="Hyperlink"/>
            <w:szCs w:val="24"/>
          </w:rPr>
          <w:t>Addis Standard</w:t>
        </w:r>
      </w:hyperlink>
      <w:r w:rsidR="0072207C">
        <w:rPr>
          <w:szCs w:val="24"/>
        </w:rPr>
        <w:t xml:space="preserve"> </w:t>
      </w:r>
    </w:p>
    <w:p w14:paraId="48D2224F" w14:textId="429AF543" w:rsidR="008372E2" w:rsidRDefault="008372E2" w:rsidP="00E95A17">
      <w:pPr>
        <w:spacing w:line="276" w:lineRule="auto"/>
        <w:rPr>
          <w:szCs w:val="24"/>
        </w:rPr>
      </w:pPr>
      <w:r w:rsidRPr="008372E2">
        <w:rPr>
          <w:szCs w:val="24"/>
        </w:rPr>
        <w:t xml:space="preserve">Two drone strikes in </w:t>
      </w:r>
      <w:proofErr w:type="spellStart"/>
      <w:r w:rsidRPr="008372E2">
        <w:rPr>
          <w:szCs w:val="24"/>
        </w:rPr>
        <w:t>Medebay</w:t>
      </w:r>
      <w:proofErr w:type="spellEnd"/>
      <w:r w:rsidRPr="008372E2">
        <w:rPr>
          <w:szCs w:val="24"/>
        </w:rPr>
        <w:t xml:space="preserve"> Terer, </w:t>
      </w:r>
      <w:proofErr w:type="spellStart"/>
      <w:r w:rsidRPr="008372E2">
        <w:rPr>
          <w:szCs w:val="24"/>
        </w:rPr>
        <w:t>Tahtay</w:t>
      </w:r>
      <w:proofErr w:type="spellEnd"/>
      <w:r w:rsidRPr="008372E2">
        <w:rPr>
          <w:szCs w:val="24"/>
        </w:rPr>
        <w:t xml:space="preserve"> </w:t>
      </w:r>
      <w:proofErr w:type="spellStart"/>
      <w:r w:rsidRPr="008372E2">
        <w:rPr>
          <w:szCs w:val="24"/>
        </w:rPr>
        <w:t>Koraro</w:t>
      </w:r>
      <w:proofErr w:type="spellEnd"/>
      <w:r w:rsidRPr="008372E2">
        <w:rPr>
          <w:szCs w:val="24"/>
        </w:rPr>
        <w:t xml:space="preserve"> woreda in northwestern Tigray, killed seven civilians, including an eight-year-old girl, and injured six others on October 9 and October 21, residents told Addis Standard.</w:t>
      </w:r>
      <w:r w:rsidR="0072207C">
        <w:rPr>
          <w:szCs w:val="24"/>
        </w:rPr>
        <w:t xml:space="preserve"> </w:t>
      </w:r>
      <w:r w:rsidRPr="008372E2">
        <w:rPr>
          <w:szCs w:val="24"/>
        </w:rPr>
        <w:t xml:space="preserve">The first strike occurred around midday on October 9 at </w:t>
      </w:r>
      <w:proofErr w:type="spellStart"/>
      <w:r w:rsidRPr="008372E2">
        <w:rPr>
          <w:szCs w:val="24"/>
        </w:rPr>
        <w:t>Medebay</w:t>
      </w:r>
      <w:proofErr w:type="spellEnd"/>
      <w:r w:rsidRPr="008372E2">
        <w:rPr>
          <w:szCs w:val="24"/>
        </w:rPr>
        <w:t xml:space="preserve"> Terer clinic, killing two people and injuring four others, according to residents.</w:t>
      </w:r>
      <w:r w:rsidR="0072207C">
        <w:rPr>
          <w:szCs w:val="24"/>
        </w:rPr>
        <w:t xml:space="preserve"> </w:t>
      </w:r>
      <w:r w:rsidRPr="008372E2">
        <w:rPr>
          <w:szCs w:val="24"/>
        </w:rPr>
        <w:t>The victims were a husband and wife who had accompanied their daughter, who was in labor, to the clinic, residents said. According to their accounts, the drone struck three times in succession. Frightened by the initial strike, the couple fled with their daughter, but the drone reportedly followed them as they attempted to escape.</w:t>
      </w:r>
      <w:r w:rsidR="0072207C">
        <w:rPr>
          <w:szCs w:val="24"/>
        </w:rPr>
        <w:t xml:space="preserve"> </w:t>
      </w:r>
      <w:r w:rsidRPr="008372E2">
        <w:rPr>
          <w:szCs w:val="24"/>
        </w:rPr>
        <w:t>Both parents were killed, while four other people were injured, including the mother of the newborn baby, residents said. The injured were receiving medical treatment at a hospital in Shire.</w:t>
      </w:r>
      <w:r w:rsidR="0072207C">
        <w:rPr>
          <w:szCs w:val="24"/>
        </w:rPr>
        <w:t xml:space="preserve"> </w:t>
      </w:r>
      <w:r w:rsidRPr="008372E2">
        <w:rPr>
          <w:szCs w:val="24"/>
        </w:rPr>
        <w:t>The second strike occurred at around 9:00 p.m. on October 21, hitting a household in the same area while family members were gathered inside. The strike killed five people, including a father and his four children, among them an eight-year-old girl, and injured two other family members, residents told Addis Standard.</w:t>
      </w:r>
      <w:r w:rsidR="0072207C">
        <w:rPr>
          <w:szCs w:val="24"/>
        </w:rPr>
        <w:t xml:space="preserve"> </w:t>
      </w:r>
      <w:r w:rsidRPr="008372E2">
        <w:rPr>
          <w:szCs w:val="24"/>
        </w:rPr>
        <w:t xml:space="preserve">According to residents, the mother </w:t>
      </w:r>
      <w:r w:rsidRPr="008372E2">
        <w:rPr>
          <w:szCs w:val="24"/>
        </w:rPr>
        <w:lastRenderedPageBreak/>
        <w:t>survived because she was outside preparing food for her children when the drone strike hit the house. The father and children inside the house were killed.</w:t>
      </w:r>
      <w:r w:rsidR="0072207C">
        <w:rPr>
          <w:szCs w:val="24"/>
        </w:rPr>
        <w:t xml:space="preserve"> </w:t>
      </w:r>
      <w:r w:rsidRPr="008372E2">
        <w:rPr>
          <w:szCs w:val="24"/>
        </w:rPr>
        <w:t>“It is very sad to see a whole family die suddenly while gathered together,” a resident told Addis Standard.</w:t>
      </w:r>
      <w:r>
        <w:rPr>
          <w:szCs w:val="24"/>
        </w:rPr>
        <w:t xml:space="preserve"> </w:t>
      </w:r>
      <w:r w:rsidRPr="008372E2">
        <w:rPr>
          <w:szCs w:val="24"/>
        </w:rPr>
        <w:t>The two people injured in the second strike were also receiving medical treatment at a hospital in Shire, according to residents.</w:t>
      </w:r>
      <w:r>
        <w:rPr>
          <w:szCs w:val="24"/>
        </w:rPr>
        <w:t xml:space="preserve"> </w:t>
      </w:r>
      <w:r w:rsidRPr="008372E2">
        <w:rPr>
          <w:szCs w:val="24"/>
        </w:rPr>
        <w:t>Recent drone strikes across Ethiopia’s Tigray region have intensified amid renewed fighting between Ethiopian federal forces and Tigrayan forces, raising concerns over civilian safety following the collapse of the November 2022 Pretoria Cessation of Hostilities Agreement. Reporting by Addis Standard has documented mounting civilian casualties and extensive damage to residential areas, public facilities and humanitarian infrastructure.</w:t>
      </w:r>
      <w:r>
        <w:rPr>
          <w:szCs w:val="24"/>
        </w:rPr>
        <w:t xml:space="preserve"> </w:t>
      </w:r>
      <w:r w:rsidRPr="008372E2">
        <w:rPr>
          <w:szCs w:val="24"/>
        </w:rPr>
        <w:t xml:space="preserve">Humanitarian operations have come under attack, with a drone strike on an internally displaced persons (IDP) shelter in </w:t>
      </w:r>
      <w:proofErr w:type="spellStart"/>
      <w:r w:rsidRPr="008372E2">
        <w:rPr>
          <w:szCs w:val="24"/>
        </w:rPr>
        <w:t>Shiraro</w:t>
      </w:r>
      <w:proofErr w:type="spellEnd"/>
      <w:r w:rsidRPr="008372E2">
        <w:rPr>
          <w:szCs w:val="24"/>
        </w:rPr>
        <w:t xml:space="preserve"> killing nine people and injuring 14 others, including a newborn baby. In northwestern Tigray, another strike destroyed a Catholic Relief Services truck carrying more than 41 metric tons of food assistance, including maize and vegetable oil, destined for displaced people in </w:t>
      </w:r>
      <w:proofErr w:type="spellStart"/>
      <w:r w:rsidRPr="008372E2">
        <w:rPr>
          <w:szCs w:val="24"/>
        </w:rPr>
        <w:t>Sheraro</w:t>
      </w:r>
      <w:proofErr w:type="spellEnd"/>
      <w:r w:rsidRPr="008372E2">
        <w:rPr>
          <w:szCs w:val="24"/>
        </w:rPr>
        <w:t>. The attacks threaten access to urgently needed aid amid continuing displacement and insecurity.</w:t>
      </w:r>
      <w:r>
        <w:rPr>
          <w:szCs w:val="24"/>
        </w:rPr>
        <w:t xml:space="preserve"> </w:t>
      </w:r>
      <w:r w:rsidRPr="008372E2">
        <w:rPr>
          <w:szCs w:val="24"/>
        </w:rPr>
        <w:t xml:space="preserve">Educational facilities and media infrastructure have also been affected. The Tigray Education Bureau condemned reported drone strikes on schools, including Abraha Weatsbaha Primary School, which disrupted education and injured teachers. Strikes have also been reported in Mekelle and Adwa, including an attack that disabled Tigray TV facilities. In southeastern Tigray’s </w:t>
      </w:r>
      <w:proofErr w:type="spellStart"/>
      <w:r w:rsidRPr="008372E2">
        <w:rPr>
          <w:szCs w:val="24"/>
        </w:rPr>
        <w:t>Hintalo</w:t>
      </w:r>
      <w:proofErr w:type="spellEnd"/>
      <w:r w:rsidRPr="008372E2">
        <w:rPr>
          <w:szCs w:val="24"/>
        </w:rPr>
        <w:t xml:space="preserve"> district, a strike killed three people, including a two-year-old child. The repeated attacks have intensified calls for accountability, with Human Rights Watch demanding investigations into potential war crimes.</w:t>
      </w:r>
    </w:p>
    <w:p w14:paraId="4CA108E1" w14:textId="3E3C9969" w:rsidR="00BD49EB" w:rsidRPr="00EB6B82" w:rsidRDefault="00BD49EB" w:rsidP="00E95A17">
      <w:pPr>
        <w:pStyle w:val="ListParagraph"/>
        <w:numPr>
          <w:ilvl w:val="0"/>
          <w:numId w:val="3"/>
        </w:numPr>
        <w:spacing w:line="276" w:lineRule="auto"/>
        <w:rPr>
          <w:szCs w:val="24"/>
        </w:rPr>
      </w:pPr>
      <w:bookmarkStart w:id="4" w:name="_Toc244082764"/>
      <w:r w:rsidRPr="00EB6B82">
        <w:rPr>
          <w:rStyle w:val="Heading2Char"/>
        </w:rPr>
        <w:t>UN reports 36,000 Ethiopian arrivals fleeing Moyale conflict, Kenya rights commission urges aid</w:t>
      </w:r>
      <w:bookmarkEnd w:id="4"/>
      <w:r w:rsidR="00EB6B82">
        <w:rPr>
          <w:szCs w:val="24"/>
        </w:rPr>
        <w:t xml:space="preserve"> – </w:t>
      </w:r>
      <w:hyperlink r:id="rId11" w:history="1">
        <w:r w:rsidR="00EB6B82" w:rsidRPr="00EB6B82">
          <w:rPr>
            <w:rStyle w:val="Hyperlink"/>
            <w:szCs w:val="24"/>
          </w:rPr>
          <w:t>Addis Standard</w:t>
        </w:r>
      </w:hyperlink>
      <w:r w:rsidR="00EB6B82">
        <w:rPr>
          <w:szCs w:val="24"/>
        </w:rPr>
        <w:t xml:space="preserve"> </w:t>
      </w:r>
    </w:p>
    <w:p w14:paraId="16FEC33A" w14:textId="775EC0A3" w:rsidR="00BD49EB" w:rsidRDefault="00BD49EB" w:rsidP="00E95A17">
      <w:pPr>
        <w:spacing w:line="276" w:lineRule="auto"/>
        <w:rPr>
          <w:szCs w:val="24"/>
        </w:rPr>
      </w:pPr>
      <w:r w:rsidRPr="00BD49EB">
        <w:rPr>
          <w:szCs w:val="24"/>
        </w:rPr>
        <w:t>Approximately 36,000 people have crossed from Ethiopia into Kenya to flee conflict in and around Moyale, with food, clean water, shelter, sanitation, and healthcare identified as the most urgent needs, the UN Refugee Agency (UNHCR) in Kenya said.</w:t>
      </w:r>
      <w:r w:rsidR="00EB6B82">
        <w:rPr>
          <w:szCs w:val="24"/>
        </w:rPr>
        <w:t xml:space="preserve"> </w:t>
      </w:r>
      <w:r w:rsidRPr="00BD49EB">
        <w:rPr>
          <w:szCs w:val="24"/>
        </w:rPr>
        <w:t>The Agency said many of those arriving were women and children, with some staying with relatives and host communities while others sought shelter in temporary locations. UNHCR, the International Organization for Migration, UNICEF, the World Food Program, and the Kenya Red Cross Society are working with Kenyan authorities and humanitarian partners to coordinate assistance.</w:t>
      </w:r>
      <w:r w:rsidR="00EB6B82">
        <w:rPr>
          <w:szCs w:val="24"/>
        </w:rPr>
        <w:t xml:space="preserve"> </w:t>
      </w:r>
      <w:r w:rsidRPr="00BD49EB">
        <w:rPr>
          <w:szCs w:val="24"/>
        </w:rPr>
        <w:t xml:space="preserve">Meanwhile, the Kenya National Commission on Human Rights (KNCHR) said approximately 40,000 people had sought refuge in Moyale. The Commission said more than 15,000 people were being accommodated in eight temporary shelters, including St. Mary’s Catholic Church, </w:t>
      </w:r>
      <w:proofErr w:type="spellStart"/>
      <w:r w:rsidRPr="00BD49EB">
        <w:rPr>
          <w:szCs w:val="24"/>
        </w:rPr>
        <w:t>Harhosha</w:t>
      </w:r>
      <w:proofErr w:type="spellEnd"/>
      <w:r w:rsidRPr="00BD49EB">
        <w:rPr>
          <w:szCs w:val="24"/>
        </w:rPr>
        <w:t xml:space="preserve"> Secondary School, Manyatta Burji, and Sessi and Lanzi Mosque Hospital, among other sites. More than 20,000 others were reportedly staying with relatives and friends, placing additional pressure on host communities and already limited resources. The commission called for an urgent, coordinated, rights-based response, warning that rainfall could worsen exposure, sanitation </w:t>
      </w:r>
      <w:r w:rsidRPr="00BD49EB">
        <w:rPr>
          <w:szCs w:val="24"/>
        </w:rPr>
        <w:lastRenderedPageBreak/>
        <w:t>conditions, and the risk of disease outbreaks.</w:t>
      </w:r>
      <w:r>
        <w:rPr>
          <w:szCs w:val="24"/>
        </w:rPr>
        <w:t xml:space="preserve"> </w:t>
      </w:r>
      <w:r w:rsidRPr="00BD49EB">
        <w:rPr>
          <w:szCs w:val="24"/>
        </w:rPr>
        <w:t xml:space="preserve">The KNCHR also highlighted urgent maternal and reproductive healthcare needs, reporting that four women had given birth at two locations in the area. It urged authorities to provide emergency medical care, food, safe water, </w:t>
      </w:r>
      <w:proofErr w:type="gramStart"/>
      <w:r w:rsidRPr="00BD49EB">
        <w:rPr>
          <w:szCs w:val="24"/>
        </w:rPr>
        <w:t xml:space="preserve">weather-appropriate </w:t>
      </w:r>
      <w:proofErr w:type="gramEnd"/>
      <w:r w:rsidRPr="00BD49EB">
        <w:rPr>
          <w:szCs w:val="24"/>
        </w:rPr>
        <w:t>shelter, and protection services, while ensuring that asylum seekers are treated with dignity and that their rights are respected.</w:t>
      </w:r>
      <w:r>
        <w:rPr>
          <w:szCs w:val="24"/>
        </w:rPr>
        <w:t xml:space="preserve"> </w:t>
      </w:r>
      <w:r w:rsidRPr="00BD49EB">
        <w:rPr>
          <w:szCs w:val="24"/>
        </w:rPr>
        <w:t>The Commission urged authorities on both sides of the border to work together to manage cross-border movements safely and address the underlying causes of displacement. It also called on security agencies to maintain public order while ensuring that all measures remain lawful, proportionate, and non-discriminatory. The commission stressed that the reported calm on both sides of the border presented an opportunity to coordinate humanitarian assistance, protect displaced people and host communities, and prevent further suffering.</w:t>
      </w:r>
      <w:r>
        <w:rPr>
          <w:szCs w:val="24"/>
        </w:rPr>
        <w:t xml:space="preserve"> </w:t>
      </w:r>
      <w:r w:rsidRPr="00BD49EB">
        <w:rPr>
          <w:szCs w:val="24"/>
        </w:rPr>
        <w:t xml:space="preserve">The displacement follows the week-long conflict in Moyale, a border town straddling the Oromia–Somali regional boundary in Ethiopia, where tensions over a flag dispute intensified after 13-year-old </w:t>
      </w:r>
      <w:proofErr w:type="spellStart"/>
      <w:r w:rsidRPr="00BD49EB">
        <w:rPr>
          <w:szCs w:val="24"/>
        </w:rPr>
        <w:t>Diqqoo</w:t>
      </w:r>
      <w:proofErr w:type="spellEnd"/>
      <w:r w:rsidRPr="00BD49EB">
        <w:rPr>
          <w:szCs w:val="24"/>
        </w:rPr>
        <w:t xml:space="preserve"> </w:t>
      </w:r>
      <w:proofErr w:type="spellStart"/>
      <w:r w:rsidRPr="00BD49EB">
        <w:rPr>
          <w:szCs w:val="24"/>
        </w:rPr>
        <w:t>Jaataan</w:t>
      </w:r>
      <w:proofErr w:type="spellEnd"/>
      <w:r w:rsidRPr="00BD49EB">
        <w:rPr>
          <w:szCs w:val="24"/>
        </w:rPr>
        <w:t xml:space="preserve"> </w:t>
      </w:r>
      <w:proofErr w:type="spellStart"/>
      <w:r w:rsidRPr="00BD49EB">
        <w:rPr>
          <w:szCs w:val="24"/>
        </w:rPr>
        <w:t>Aagaa</w:t>
      </w:r>
      <w:proofErr w:type="spellEnd"/>
      <w:r w:rsidRPr="00BD49EB">
        <w:rPr>
          <w:szCs w:val="24"/>
        </w:rPr>
        <w:t xml:space="preserve"> was killed in an exchange of gunfire on October 18.</w:t>
      </w:r>
      <w:r>
        <w:rPr>
          <w:szCs w:val="24"/>
        </w:rPr>
        <w:t xml:space="preserve"> </w:t>
      </w:r>
      <w:r w:rsidRPr="00BD49EB">
        <w:rPr>
          <w:szCs w:val="24"/>
        </w:rPr>
        <w:t>Subsequent clashes between security forces from the two regions spread to seven districts in southern Oromia, with residents reporting casualties, burned homes, and widespread displacement.</w:t>
      </w:r>
      <w:r>
        <w:rPr>
          <w:szCs w:val="24"/>
        </w:rPr>
        <w:t xml:space="preserve"> </w:t>
      </w:r>
      <w:r w:rsidRPr="00BD49EB">
        <w:rPr>
          <w:szCs w:val="24"/>
        </w:rPr>
        <w:t>The fighting also disrupted transport and prompted residents to flee across the border into Kenya.</w:t>
      </w:r>
    </w:p>
    <w:p w14:paraId="0C6F5D1F" w14:textId="522D063F" w:rsidR="00A6740B" w:rsidRPr="00A6740B" w:rsidRDefault="00A6740B" w:rsidP="00E95A17">
      <w:pPr>
        <w:pStyle w:val="ListParagraph"/>
        <w:numPr>
          <w:ilvl w:val="0"/>
          <w:numId w:val="3"/>
        </w:numPr>
        <w:spacing w:line="276" w:lineRule="auto"/>
        <w:rPr>
          <w:szCs w:val="24"/>
        </w:rPr>
      </w:pPr>
      <w:bookmarkStart w:id="5" w:name="_Toc244082765"/>
      <w:r w:rsidRPr="00A6740B">
        <w:rPr>
          <w:rStyle w:val="Heading2Char"/>
        </w:rPr>
        <w:t>Drought, food shortages and child malnutrition deepen humanitarian needs in Afar, Amhara and Tigray</w:t>
      </w:r>
      <w:bookmarkEnd w:id="5"/>
      <w:r>
        <w:rPr>
          <w:szCs w:val="24"/>
        </w:rPr>
        <w:t xml:space="preserve"> –</w:t>
      </w:r>
      <w:hyperlink r:id="rId12" w:history="1">
        <w:r w:rsidRPr="00A6740B">
          <w:rPr>
            <w:rStyle w:val="Hyperlink"/>
            <w:szCs w:val="24"/>
          </w:rPr>
          <w:t xml:space="preserve"> Addis Standard</w:t>
        </w:r>
      </w:hyperlink>
    </w:p>
    <w:p w14:paraId="3A1E0EAF" w14:textId="3B9E0F7E" w:rsidR="00A6740B" w:rsidRDefault="00A6740B" w:rsidP="00E95A17">
      <w:pPr>
        <w:spacing w:line="276" w:lineRule="auto"/>
        <w:rPr>
          <w:szCs w:val="24"/>
        </w:rPr>
      </w:pPr>
      <w:r w:rsidRPr="00A6740B">
        <w:rPr>
          <w:szCs w:val="24"/>
        </w:rPr>
        <w:t>Drought, rising food prices, shortages of essential medicines and disruptions to health services are compounding humanitarian needs across northern Ethiopia’s Afar, Amhara and Tigray regions, with displaced children particularly vulnerable to acute malnutrition, according to a humanitarian assessment document seen by Addis Standard.</w:t>
      </w:r>
      <w:r>
        <w:rPr>
          <w:szCs w:val="24"/>
        </w:rPr>
        <w:t xml:space="preserve"> </w:t>
      </w:r>
      <w:r w:rsidRPr="00A6740B">
        <w:rPr>
          <w:szCs w:val="24"/>
        </w:rPr>
        <w:t>The assessment, dated October 19 and covering developments between October 12 and 19, warns that the humanitarian consequences of escalating insecurity are unfolding against a backdrop of unmet needs left by the 2020–2022 northern Ethiopia conflict, subsequent episodes of fighting and displacement, and El Niño-related drought.</w:t>
      </w:r>
      <w:r>
        <w:rPr>
          <w:szCs w:val="24"/>
        </w:rPr>
        <w:t xml:space="preserve"> </w:t>
      </w:r>
      <w:r w:rsidRPr="00A6740B">
        <w:rPr>
          <w:szCs w:val="24"/>
        </w:rPr>
        <w:t>“Needs are likely to remain high,” the assessment states, noting that the combined pressures have compounded existing humanitarian vulnerabilities across Tigray, Amhara and Afar.</w:t>
      </w:r>
      <w:r>
        <w:rPr>
          <w:szCs w:val="24"/>
        </w:rPr>
        <w:t xml:space="preserve"> </w:t>
      </w:r>
      <w:r w:rsidRPr="00A6740B">
        <w:rPr>
          <w:szCs w:val="24"/>
        </w:rPr>
        <w:t xml:space="preserve">One of the clearest indicators of the crisis is the nutritional situation among displaced children in Tigray. Screening conducted in September and October in </w:t>
      </w:r>
      <w:proofErr w:type="spellStart"/>
      <w:r w:rsidRPr="00A6740B">
        <w:rPr>
          <w:szCs w:val="24"/>
        </w:rPr>
        <w:t>Laelay</w:t>
      </w:r>
      <w:proofErr w:type="spellEnd"/>
      <w:r w:rsidRPr="00A6740B">
        <w:rPr>
          <w:szCs w:val="24"/>
        </w:rPr>
        <w:t xml:space="preserve"> </w:t>
      </w:r>
      <w:proofErr w:type="spellStart"/>
      <w:r w:rsidRPr="00A6740B">
        <w:rPr>
          <w:szCs w:val="24"/>
        </w:rPr>
        <w:t>Adiabo</w:t>
      </w:r>
      <w:proofErr w:type="spellEnd"/>
      <w:r w:rsidRPr="00A6740B">
        <w:rPr>
          <w:szCs w:val="24"/>
        </w:rPr>
        <w:t>, Axum and Adwa found that approximately 15% of around 11,800 children screened in internally displaced communities had moderate acute malnutrition.</w:t>
      </w:r>
      <w:r>
        <w:rPr>
          <w:szCs w:val="24"/>
        </w:rPr>
        <w:t xml:space="preserve"> </w:t>
      </w:r>
      <w:r w:rsidRPr="00A6740B">
        <w:rPr>
          <w:szCs w:val="24"/>
        </w:rPr>
        <w:t>The assessment cautions that information on the overall scale and severity of humanitarian needs remains fragmented. “At the time of writing, there is no needs assessment data available,” it states, identifying rapid humanitarian needs assessments as a priority as access improves.</w:t>
      </w:r>
      <w:r>
        <w:rPr>
          <w:szCs w:val="24"/>
        </w:rPr>
        <w:t xml:space="preserve"> </w:t>
      </w:r>
      <w:r w:rsidRPr="00A6740B">
        <w:rPr>
          <w:szCs w:val="24"/>
        </w:rPr>
        <w:t xml:space="preserve">Food insecurity is being aggravated by crop failures, dwindling household resources and rising prices. In Raya </w:t>
      </w:r>
      <w:proofErr w:type="spellStart"/>
      <w:r w:rsidRPr="00A6740B">
        <w:rPr>
          <w:szCs w:val="24"/>
        </w:rPr>
        <w:t>Azebo</w:t>
      </w:r>
      <w:proofErr w:type="spellEnd"/>
      <w:r w:rsidRPr="00A6740B">
        <w:rPr>
          <w:szCs w:val="24"/>
        </w:rPr>
        <w:t xml:space="preserve"> woreda in southern Tigray, drought has devastated agricultural production, leaving </w:t>
      </w:r>
      <w:r w:rsidRPr="00A6740B">
        <w:rPr>
          <w:szCs w:val="24"/>
        </w:rPr>
        <w:lastRenderedPageBreak/>
        <w:t>households struggling to afford basic food.</w:t>
      </w:r>
      <w:r>
        <w:rPr>
          <w:szCs w:val="24"/>
        </w:rPr>
        <w:t xml:space="preserve"> </w:t>
      </w:r>
      <w:r w:rsidRPr="00A6740B">
        <w:rPr>
          <w:szCs w:val="24"/>
        </w:rPr>
        <w:t>More than 15,000 of the woreda’s 26,000 hectares of farmland had reportedly been cultivated, but only around 400 hectares showed crop growth, according to the assessment. Approximately 10,000 hectares were not planted because of a lack of rainfall in May.</w:t>
      </w:r>
      <w:r>
        <w:rPr>
          <w:szCs w:val="24"/>
        </w:rPr>
        <w:t xml:space="preserve"> </w:t>
      </w:r>
      <w:r w:rsidRPr="00A6740B">
        <w:rPr>
          <w:szCs w:val="24"/>
        </w:rPr>
        <w:t>A farmer quoted in the assessment said households could no longer afford basic food as prices soared while agricultural production collapsed. Many had exhausted their savings after almost a year without a meaningful harvest. Livestock owners have also suffered as animal prices fell, buyers became scarce, and livestock died from a lack of fodder and disease.</w:t>
      </w:r>
      <w:r>
        <w:rPr>
          <w:szCs w:val="24"/>
        </w:rPr>
        <w:t xml:space="preserve"> </w:t>
      </w:r>
      <w:r w:rsidRPr="00A6740B">
        <w:rPr>
          <w:szCs w:val="24"/>
        </w:rPr>
        <w:t xml:space="preserve">Earlier this month, FEWS NET projected Crisis-level food insecurity outcomes, classified as IPC Phase 3, will persist until January 2027 in parts of southern and eastern Tigray and lowland areas along the </w:t>
      </w:r>
      <w:proofErr w:type="spellStart"/>
      <w:r w:rsidRPr="00A6740B">
        <w:rPr>
          <w:szCs w:val="24"/>
        </w:rPr>
        <w:t>Tekeze</w:t>
      </w:r>
      <w:proofErr w:type="spellEnd"/>
      <w:r w:rsidRPr="00A6740B">
        <w:rPr>
          <w:szCs w:val="24"/>
        </w:rPr>
        <w:t xml:space="preserve"> River catchment.</w:t>
      </w:r>
      <w:r>
        <w:rPr>
          <w:szCs w:val="24"/>
        </w:rPr>
        <w:t xml:space="preserve"> </w:t>
      </w:r>
      <w:r w:rsidRPr="00A6740B">
        <w:rPr>
          <w:szCs w:val="24"/>
        </w:rPr>
        <w:t>Health services under pressure</w:t>
      </w:r>
      <w:r>
        <w:rPr>
          <w:szCs w:val="24"/>
        </w:rPr>
        <w:t xml:space="preserve">: </w:t>
      </w:r>
      <w:r w:rsidRPr="00A6740B">
        <w:rPr>
          <w:szCs w:val="24"/>
        </w:rPr>
        <w:t xml:space="preserve">The crisis is also straining an already fragile healthcare system. Hospitals in </w:t>
      </w:r>
      <w:proofErr w:type="spellStart"/>
      <w:r w:rsidRPr="00A6740B">
        <w:rPr>
          <w:szCs w:val="24"/>
        </w:rPr>
        <w:t>Sheraro</w:t>
      </w:r>
      <w:proofErr w:type="spellEnd"/>
      <w:r w:rsidRPr="00A6740B">
        <w:rPr>
          <w:szCs w:val="24"/>
        </w:rPr>
        <w:t xml:space="preserve"> are reportedly struggling to maintain services amid insecurity, shortages of medical supplies and prolonged delays in salary payments to civil servants. The assessment says unpaid salaries have contributed to health workers leaving the area, further reducing the availability of care.</w:t>
      </w:r>
      <w:r>
        <w:rPr>
          <w:szCs w:val="24"/>
        </w:rPr>
        <w:t xml:space="preserve"> </w:t>
      </w:r>
      <w:r w:rsidRPr="00A6740B">
        <w:rPr>
          <w:szCs w:val="24"/>
        </w:rPr>
        <w:t xml:space="preserve">Transporting medical supplies through areas affected by fighting remains difficult, while insecurity is limiting civilians’ ability to reach health facilities. Hospitals and other health facilities in </w:t>
      </w:r>
      <w:proofErr w:type="spellStart"/>
      <w:r w:rsidRPr="00A6740B">
        <w:rPr>
          <w:szCs w:val="24"/>
        </w:rPr>
        <w:t>Wukro</w:t>
      </w:r>
      <w:proofErr w:type="spellEnd"/>
      <w:r w:rsidRPr="00A6740B">
        <w:rPr>
          <w:szCs w:val="24"/>
        </w:rPr>
        <w:t xml:space="preserve"> and Adwa, as well as at </w:t>
      </w:r>
      <w:proofErr w:type="spellStart"/>
      <w:r w:rsidRPr="00A6740B">
        <w:rPr>
          <w:szCs w:val="24"/>
        </w:rPr>
        <w:t>Adigrat</w:t>
      </w:r>
      <w:proofErr w:type="spellEnd"/>
      <w:r w:rsidRPr="00A6740B">
        <w:rPr>
          <w:szCs w:val="24"/>
        </w:rPr>
        <w:t xml:space="preserve"> University, have reportedly been looted or vandalized.</w:t>
      </w:r>
      <w:r>
        <w:rPr>
          <w:szCs w:val="24"/>
        </w:rPr>
        <w:t xml:space="preserve"> </w:t>
      </w:r>
      <w:r w:rsidRPr="00A6740B">
        <w:rPr>
          <w:szCs w:val="24"/>
        </w:rPr>
        <w:t>A cholera outbreak in Wag Hamra zone in Amhara remains a concern, with humanitarian sources reporting limited availability of treatment supplies, including fluids. Mental health needs in conflict-affected parts of Afar also remain high, the assessment notes.</w:t>
      </w:r>
      <w:r>
        <w:rPr>
          <w:szCs w:val="24"/>
        </w:rPr>
        <w:t xml:space="preserve"> </w:t>
      </w:r>
      <w:r w:rsidRPr="00A6740B">
        <w:rPr>
          <w:szCs w:val="24"/>
        </w:rPr>
        <w:t>There have, however, been signs of improvement in humanitarian access to Tigray. An inter-agency convoy delivered essential supplies, including medicines, to northern Ethiopia on October 14, while the World Health Organization dispatched more than 71 tons of medical supplies. Hospitals in Tigray have also begun resuming operations.</w:t>
      </w:r>
      <w:r>
        <w:rPr>
          <w:szCs w:val="24"/>
        </w:rPr>
        <w:t xml:space="preserve"> </w:t>
      </w:r>
      <w:r w:rsidRPr="00A6740B">
        <w:rPr>
          <w:szCs w:val="24"/>
        </w:rPr>
        <w:t>The resumption of humanitarian flights to Mekelle and increased movement along the Semera–</w:t>
      </w:r>
      <w:proofErr w:type="spellStart"/>
      <w:r w:rsidRPr="00A6740B">
        <w:rPr>
          <w:szCs w:val="24"/>
        </w:rPr>
        <w:t>Abaala</w:t>
      </w:r>
      <w:proofErr w:type="spellEnd"/>
      <w:r w:rsidRPr="00A6740B">
        <w:rPr>
          <w:szCs w:val="24"/>
        </w:rPr>
        <w:t xml:space="preserve">–Mekelle corridor </w:t>
      </w:r>
      <w:proofErr w:type="gramStart"/>
      <w:r w:rsidRPr="00A6740B">
        <w:rPr>
          <w:szCs w:val="24"/>
        </w:rPr>
        <w:t>have</w:t>
      </w:r>
      <w:proofErr w:type="gramEnd"/>
      <w:r w:rsidRPr="00A6740B">
        <w:rPr>
          <w:szCs w:val="24"/>
        </w:rPr>
        <w:t xml:space="preserve"> helped humanitarian organizations move personnel and supplies into the region. The International Committee of the Red Cross and the Ethiopian Red Cross Society also delivered essential equipment and medicines to hospitals in Shire, </w:t>
      </w:r>
      <w:proofErr w:type="spellStart"/>
      <w:r w:rsidRPr="00A6740B">
        <w:rPr>
          <w:szCs w:val="24"/>
        </w:rPr>
        <w:t>Maichew</w:t>
      </w:r>
      <w:proofErr w:type="spellEnd"/>
      <w:r w:rsidRPr="00A6740B">
        <w:rPr>
          <w:szCs w:val="24"/>
        </w:rPr>
        <w:t xml:space="preserve">, </w:t>
      </w:r>
      <w:proofErr w:type="spellStart"/>
      <w:r w:rsidRPr="00A6740B">
        <w:rPr>
          <w:szCs w:val="24"/>
        </w:rPr>
        <w:t>Mekhoni</w:t>
      </w:r>
      <w:proofErr w:type="spellEnd"/>
      <w:r w:rsidRPr="00A6740B">
        <w:rPr>
          <w:szCs w:val="24"/>
        </w:rPr>
        <w:t xml:space="preserve"> and </w:t>
      </w:r>
      <w:proofErr w:type="spellStart"/>
      <w:r w:rsidRPr="00A6740B">
        <w:rPr>
          <w:szCs w:val="24"/>
        </w:rPr>
        <w:t>Alamata</w:t>
      </w:r>
      <w:proofErr w:type="spellEnd"/>
      <w:r w:rsidRPr="00A6740B">
        <w:rPr>
          <w:szCs w:val="24"/>
        </w:rPr>
        <w:t xml:space="preserve">, as well as </w:t>
      </w:r>
      <w:proofErr w:type="spellStart"/>
      <w:r w:rsidRPr="00A6740B">
        <w:rPr>
          <w:szCs w:val="24"/>
        </w:rPr>
        <w:t>Chercher</w:t>
      </w:r>
      <w:proofErr w:type="spellEnd"/>
      <w:r w:rsidRPr="00A6740B">
        <w:rPr>
          <w:szCs w:val="24"/>
        </w:rPr>
        <w:t xml:space="preserve"> Health Centre.</w:t>
      </w:r>
      <w:r>
        <w:rPr>
          <w:szCs w:val="24"/>
        </w:rPr>
        <w:t xml:space="preserve"> </w:t>
      </w:r>
      <w:r w:rsidRPr="00A6740B">
        <w:rPr>
          <w:szCs w:val="24"/>
        </w:rPr>
        <w:t>Despite these developments, the assessment warns that access remains difficult or unsafe in areas experiencing active hostilities.</w:t>
      </w:r>
      <w:r>
        <w:rPr>
          <w:szCs w:val="24"/>
        </w:rPr>
        <w:t xml:space="preserve"> </w:t>
      </w:r>
      <w:r w:rsidRPr="00A6740B">
        <w:rPr>
          <w:szCs w:val="24"/>
        </w:rPr>
        <w:t>In Amhara, road blockages and insecurity continue to delay convoy movements, while humanitarian personnel have reportedly faced harassment, theft and demands for money.</w:t>
      </w:r>
      <w:r>
        <w:rPr>
          <w:szCs w:val="24"/>
        </w:rPr>
        <w:t xml:space="preserve"> </w:t>
      </w:r>
      <w:r w:rsidRPr="00A6740B">
        <w:rPr>
          <w:szCs w:val="24"/>
        </w:rPr>
        <w:t xml:space="preserve">Displacement and access to </w:t>
      </w:r>
      <w:proofErr w:type="gramStart"/>
      <w:r w:rsidRPr="00A6740B">
        <w:rPr>
          <w:szCs w:val="24"/>
        </w:rPr>
        <w:t>basic necessities</w:t>
      </w:r>
      <w:proofErr w:type="gramEnd"/>
      <w:r>
        <w:rPr>
          <w:szCs w:val="24"/>
        </w:rPr>
        <w:t xml:space="preserve">: </w:t>
      </w:r>
      <w:r w:rsidRPr="00A6740B">
        <w:rPr>
          <w:szCs w:val="24"/>
        </w:rPr>
        <w:t>Displacement across Tigray, Afar and Amhara has largely remained within the same districts or zones, according to the assessment. However, the scale of new movements remains uncertain.</w:t>
      </w:r>
      <w:r>
        <w:rPr>
          <w:szCs w:val="24"/>
        </w:rPr>
        <w:t xml:space="preserve"> </w:t>
      </w:r>
      <w:r w:rsidRPr="00A6740B">
        <w:rPr>
          <w:szCs w:val="24"/>
        </w:rPr>
        <w:t>Civilians in rural parts of northwestern Tigray have reportedly moved toward Shire amid ongoing hostilities and heavy artillery fire. The assessment warns that new arrivals could intensify pressure on shelter and services in areas already hosting large internally displaced populations.</w:t>
      </w:r>
      <w:r>
        <w:rPr>
          <w:szCs w:val="24"/>
        </w:rPr>
        <w:t xml:space="preserve"> </w:t>
      </w:r>
      <w:r w:rsidRPr="00A6740B">
        <w:rPr>
          <w:szCs w:val="24"/>
        </w:rPr>
        <w:t xml:space="preserve">In Afar, an estimated 11,000 to 13,000 people may remain displaced, although the figures are difficult to verify. Some </w:t>
      </w:r>
      <w:r w:rsidRPr="00A6740B">
        <w:rPr>
          <w:szCs w:val="24"/>
        </w:rPr>
        <w:lastRenderedPageBreak/>
        <w:t xml:space="preserve">people previously displaced from areas including </w:t>
      </w:r>
      <w:proofErr w:type="spellStart"/>
      <w:r w:rsidRPr="00A6740B">
        <w:rPr>
          <w:szCs w:val="24"/>
        </w:rPr>
        <w:t>Abaala</w:t>
      </w:r>
      <w:proofErr w:type="spellEnd"/>
      <w:r w:rsidRPr="00A6740B">
        <w:rPr>
          <w:szCs w:val="24"/>
        </w:rPr>
        <w:t xml:space="preserve"> and Megale have reportedly returned home as security and humanitarian access improved.</w:t>
      </w:r>
      <w:r>
        <w:rPr>
          <w:szCs w:val="24"/>
        </w:rPr>
        <w:t xml:space="preserve"> </w:t>
      </w:r>
      <w:r w:rsidRPr="00A6740B">
        <w:rPr>
          <w:szCs w:val="24"/>
        </w:rPr>
        <w:t xml:space="preserve">In eastern Tigray, restrictions on movement and blocked roads have also disrupted access to food and essential goods. In Zala Anbesa, few supplies were reportedly reaching the town as of October 15, prices were rising sharply, and shops, restaurants and other businesses had closed, affecting both livelihoods and access to </w:t>
      </w:r>
      <w:proofErr w:type="gramStart"/>
      <w:r w:rsidRPr="00A6740B">
        <w:rPr>
          <w:szCs w:val="24"/>
        </w:rPr>
        <w:t>basic necessities</w:t>
      </w:r>
      <w:proofErr w:type="gramEnd"/>
      <w:r w:rsidRPr="00A6740B">
        <w:rPr>
          <w:szCs w:val="24"/>
        </w:rPr>
        <w:t>.</w:t>
      </w:r>
      <w:r>
        <w:rPr>
          <w:szCs w:val="24"/>
        </w:rPr>
        <w:t xml:space="preserve"> </w:t>
      </w:r>
      <w:r w:rsidRPr="00A6740B">
        <w:rPr>
          <w:szCs w:val="24"/>
        </w:rPr>
        <w:t>The assessment warns that continued or intensified fighting could further undermine food security by restricting market supplies, prolonging shortages of cash and fuel, and driving up staple food prices.</w:t>
      </w:r>
      <w:r>
        <w:rPr>
          <w:szCs w:val="24"/>
        </w:rPr>
        <w:t xml:space="preserve"> </w:t>
      </w:r>
      <w:r w:rsidRPr="00A6740B">
        <w:rPr>
          <w:szCs w:val="24"/>
        </w:rPr>
        <w:t xml:space="preserve">Education has also been disrupted. Schools in Erob, Gulo Mekeda and Zala Anbesa in eastern Tigray remain closed, while the reported use of school facilities by armed actors in </w:t>
      </w:r>
      <w:proofErr w:type="spellStart"/>
      <w:r w:rsidRPr="00A6740B">
        <w:rPr>
          <w:szCs w:val="24"/>
        </w:rPr>
        <w:t>Tahtay</w:t>
      </w:r>
      <w:proofErr w:type="spellEnd"/>
      <w:r w:rsidRPr="00A6740B">
        <w:rPr>
          <w:szCs w:val="24"/>
        </w:rPr>
        <w:t xml:space="preserve"> </w:t>
      </w:r>
      <w:proofErr w:type="spellStart"/>
      <w:r w:rsidRPr="00A6740B">
        <w:rPr>
          <w:szCs w:val="24"/>
        </w:rPr>
        <w:t>Koraro</w:t>
      </w:r>
      <w:proofErr w:type="spellEnd"/>
      <w:r w:rsidRPr="00A6740B">
        <w:rPr>
          <w:szCs w:val="24"/>
        </w:rPr>
        <w:t xml:space="preserve"> has interrupted classes during the school year.</w:t>
      </w:r>
      <w:r>
        <w:rPr>
          <w:szCs w:val="24"/>
        </w:rPr>
        <w:t xml:space="preserve"> </w:t>
      </w:r>
      <w:r w:rsidRPr="00A6740B">
        <w:rPr>
          <w:szCs w:val="24"/>
        </w:rPr>
        <w:t>The full extent of the humanitarian crisis remains difficult to establish because of limited access, incomplete information and disrupted administrative structures. In Tigray, interruptions to the regional agriculture and disaster risk management institutions have also weakened local capacity to respond to drought.</w:t>
      </w:r>
      <w:r>
        <w:rPr>
          <w:szCs w:val="24"/>
        </w:rPr>
        <w:t xml:space="preserve"> </w:t>
      </w:r>
      <w:r w:rsidRPr="00A6740B">
        <w:rPr>
          <w:szCs w:val="24"/>
        </w:rPr>
        <w:t>The assessment concludes that improving humanitarian access must be accompanied by rapid needs assessments and stronger coordination to establish the scale of unmet needs and guide the response. It notes that the absence of functioning administrative structures continues to complicate humanitarian planning and coordination.</w:t>
      </w:r>
    </w:p>
    <w:p w14:paraId="12DDAD3F" w14:textId="7A0B2CD0" w:rsidR="00A94507" w:rsidRPr="005603A3" w:rsidRDefault="00A94507" w:rsidP="00E95A17">
      <w:pPr>
        <w:pStyle w:val="ListParagraph"/>
        <w:numPr>
          <w:ilvl w:val="0"/>
          <w:numId w:val="3"/>
        </w:numPr>
        <w:spacing w:line="276" w:lineRule="auto"/>
        <w:rPr>
          <w:szCs w:val="24"/>
        </w:rPr>
      </w:pPr>
      <w:bookmarkStart w:id="6" w:name="_Toc244082766"/>
      <w:r w:rsidRPr="005603A3">
        <w:rPr>
          <w:rStyle w:val="Heading2Char"/>
        </w:rPr>
        <w:t>Ethiopia calls for hydro-diplomacy on shared rivers as Egypt’s El-Sisi reiterates water security is a ‘red line’</w:t>
      </w:r>
      <w:bookmarkEnd w:id="6"/>
      <w:r w:rsidR="005603A3">
        <w:rPr>
          <w:szCs w:val="24"/>
        </w:rPr>
        <w:t xml:space="preserve"> – </w:t>
      </w:r>
      <w:hyperlink r:id="rId13" w:history="1">
        <w:r w:rsidR="005603A3" w:rsidRPr="005603A3">
          <w:rPr>
            <w:rStyle w:val="Hyperlink"/>
            <w:szCs w:val="24"/>
          </w:rPr>
          <w:t>Addis Standard</w:t>
        </w:r>
      </w:hyperlink>
      <w:r w:rsidR="005603A3">
        <w:rPr>
          <w:szCs w:val="24"/>
        </w:rPr>
        <w:t xml:space="preserve"> </w:t>
      </w:r>
    </w:p>
    <w:p w14:paraId="28392F29" w14:textId="0C09B0F5" w:rsidR="00A94507" w:rsidRDefault="00A94507" w:rsidP="00E95A17">
      <w:pPr>
        <w:spacing w:line="276" w:lineRule="auto"/>
        <w:rPr>
          <w:szCs w:val="24"/>
        </w:rPr>
      </w:pPr>
      <w:r w:rsidRPr="00A94507">
        <w:rPr>
          <w:szCs w:val="24"/>
        </w:rPr>
        <w:t>Ethiopia has called for stronger regional cooperation and hydro-diplomacy over shared water resources, while Egyptian President Abdel Fattah El-Sisi warned that Cairo would not accept any fait accompli that compromises its water security, highlighting the persistent divide between the two countries over the management of the Nile.</w:t>
      </w:r>
      <w:r w:rsidR="00181BC4">
        <w:rPr>
          <w:szCs w:val="24"/>
        </w:rPr>
        <w:t xml:space="preserve"> </w:t>
      </w:r>
      <w:r w:rsidRPr="00A94507">
        <w:rPr>
          <w:szCs w:val="24"/>
        </w:rPr>
        <w:t>The contrasting positions emerged as Ethiopia’s third Water and Energy Week opened on 26 October and El-Sisi addressed the ninth Cairo Water Week a day earlier, with both countries emphasizing cooperation while maintaining their respective positions on the use and management of shared water resources.</w:t>
      </w:r>
      <w:r w:rsidR="00181BC4">
        <w:rPr>
          <w:szCs w:val="24"/>
        </w:rPr>
        <w:t xml:space="preserve"> </w:t>
      </w:r>
      <w:r w:rsidRPr="00A94507">
        <w:rPr>
          <w:szCs w:val="24"/>
        </w:rPr>
        <w:t xml:space="preserve">In a message delivered on behalf of Water and Energy Minister Habtamu </w:t>
      </w:r>
      <w:proofErr w:type="spellStart"/>
      <w:r w:rsidRPr="00A94507">
        <w:rPr>
          <w:szCs w:val="24"/>
        </w:rPr>
        <w:t>Itefa</w:t>
      </w:r>
      <w:proofErr w:type="spellEnd"/>
      <w:r w:rsidRPr="00A94507">
        <w:rPr>
          <w:szCs w:val="24"/>
        </w:rPr>
        <w:t>, Ethiopia’s Ministry of Water and Energy emphasized the need for constructive engagement, reliable information-sharing and practical cooperation among countries sharing rivers. According to ENA, the ministry described hydro-diplomacy as a pathway to regional integration and called for science-based policymaking to turn shared water challenges into opportunities for development and stability.</w:t>
      </w:r>
      <w:r w:rsidR="00475FA0">
        <w:rPr>
          <w:szCs w:val="24"/>
        </w:rPr>
        <w:t xml:space="preserve"> </w:t>
      </w:r>
      <w:r w:rsidRPr="00A94507">
        <w:rPr>
          <w:szCs w:val="24"/>
        </w:rPr>
        <w:t>The ministry also highlighted Ethiopia’s water and renewable energy potential, stressing the importance of effective resource management, coordinated institutions and sustainable investment. It identified expanding access to affordable energy, improving water supply and sanitation, strengthening irrigation and water-use efficiency, and protecting groundwater and water-source catchments as key priorities.</w:t>
      </w:r>
      <w:r w:rsidR="00475FA0">
        <w:rPr>
          <w:szCs w:val="24"/>
        </w:rPr>
        <w:t xml:space="preserve"> </w:t>
      </w:r>
      <w:r w:rsidRPr="00A94507">
        <w:rPr>
          <w:szCs w:val="24"/>
        </w:rPr>
        <w:t xml:space="preserve">It further called for stronger hydrological and meteorological monitoring, improved basin information systems and </w:t>
      </w:r>
      <w:r w:rsidRPr="00A94507">
        <w:rPr>
          <w:szCs w:val="24"/>
        </w:rPr>
        <w:lastRenderedPageBreak/>
        <w:t>greater collaboration among governments, researchers, investors and development partners to guide decisions on shared resources.</w:t>
      </w:r>
      <w:r w:rsidR="00475FA0">
        <w:rPr>
          <w:szCs w:val="24"/>
        </w:rPr>
        <w:t xml:space="preserve"> </w:t>
      </w:r>
      <w:r w:rsidRPr="00A94507">
        <w:rPr>
          <w:szCs w:val="24"/>
        </w:rPr>
        <w:t>Egypt reiterates water security concerns</w:t>
      </w:r>
      <w:r w:rsidR="00475FA0">
        <w:rPr>
          <w:szCs w:val="24"/>
        </w:rPr>
        <w:t xml:space="preserve">: </w:t>
      </w:r>
      <w:r w:rsidRPr="00A94507">
        <w:rPr>
          <w:szCs w:val="24"/>
        </w:rPr>
        <w:t>Speaking at the opening of Cairo Water Week on 25 October, El-Sisi said the Nile provides Egypt with more than 98% of its renewable water resources, making the river central to the country’s water security.</w:t>
      </w:r>
      <w:r>
        <w:rPr>
          <w:szCs w:val="24"/>
        </w:rPr>
        <w:t xml:space="preserve"> </w:t>
      </w:r>
      <w:r w:rsidRPr="00A94507">
        <w:rPr>
          <w:szCs w:val="24"/>
        </w:rPr>
        <w:t>In his address, reported by Xinhua News Agency, the Egyptian president said Cairo respected the right of all Nile Basin countries to development and supported cooperation in energy, agriculture and irrigation. He expressed interest in strengthening cooperation in the Eastern Nile Basin, particularly among Egypt, Sudan and Ethiopia.</w:t>
      </w:r>
      <w:r>
        <w:rPr>
          <w:szCs w:val="24"/>
        </w:rPr>
        <w:t xml:space="preserve"> </w:t>
      </w:r>
      <w:r w:rsidRPr="00A94507">
        <w:rPr>
          <w:szCs w:val="24"/>
        </w:rPr>
        <w:t>However, El-Sisi stressed that development must not come at the expense of another country’s water security. “Any wager that Egypt will accept a fait accompli or compromise its water security is a losing wager,” he said.</w:t>
      </w:r>
      <w:r>
        <w:rPr>
          <w:szCs w:val="24"/>
        </w:rPr>
        <w:t xml:space="preserve"> </w:t>
      </w:r>
      <w:r w:rsidRPr="00A94507">
        <w:rPr>
          <w:szCs w:val="24"/>
        </w:rPr>
        <w:t xml:space="preserve">He argued that prior notification, the exchange of studies and consultation were practical tools for building trust and protecting the interests of countries sharing water resources. He also reiterated Egypt’s commitment to cooperation based on international law, coordination, good </w:t>
      </w:r>
      <w:proofErr w:type="spellStart"/>
      <w:r w:rsidRPr="00A94507">
        <w:rPr>
          <w:szCs w:val="24"/>
        </w:rPr>
        <w:t>neighbourliness</w:t>
      </w:r>
      <w:proofErr w:type="spellEnd"/>
      <w:r w:rsidRPr="00A94507">
        <w:rPr>
          <w:szCs w:val="24"/>
        </w:rPr>
        <w:t xml:space="preserve"> and the principle of causing no harm.</w:t>
      </w:r>
      <w:r>
        <w:rPr>
          <w:szCs w:val="24"/>
        </w:rPr>
        <w:t xml:space="preserve"> </w:t>
      </w:r>
      <w:r w:rsidRPr="00A94507">
        <w:rPr>
          <w:szCs w:val="24"/>
        </w:rPr>
        <w:t>The remarks reflect Cairo’s longstanding concerns over the Grand Ethiopian Renaissance Dam (GERD), which Ethiopia officially inaugurated in September 2025. Egypt and Sudan have repeatedly raised concerns about the dam’s implications for downstream water security, while years of trilateral negotiations have failed to produce a binding agreement governing its filling and operation.</w:t>
      </w:r>
      <w:r>
        <w:rPr>
          <w:szCs w:val="24"/>
        </w:rPr>
        <w:t xml:space="preserve"> </w:t>
      </w:r>
      <w:r w:rsidRPr="00A94507">
        <w:rPr>
          <w:szCs w:val="24"/>
        </w:rPr>
        <w:t>Ethiopia, meanwhile, has maintained that the hydropower project is intended to expand electricity generation and support economic development without harming downstream countries.</w:t>
      </w:r>
      <w:r>
        <w:rPr>
          <w:szCs w:val="24"/>
        </w:rPr>
        <w:t xml:space="preserve"> </w:t>
      </w:r>
      <w:r w:rsidRPr="00A94507">
        <w:rPr>
          <w:szCs w:val="24"/>
        </w:rPr>
        <w:t>Cooperation remains untested</w:t>
      </w:r>
      <w:r>
        <w:rPr>
          <w:szCs w:val="24"/>
        </w:rPr>
        <w:t xml:space="preserve">: </w:t>
      </w:r>
      <w:r w:rsidRPr="00A94507">
        <w:rPr>
          <w:szCs w:val="24"/>
        </w:rPr>
        <w:t xml:space="preserve">Despite their differing </w:t>
      </w:r>
      <w:proofErr w:type="gramStart"/>
      <w:r w:rsidRPr="00A94507">
        <w:rPr>
          <w:szCs w:val="24"/>
        </w:rPr>
        <w:t>emphases</w:t>
      </w:r>
      <w:proofErr w:type="gramEnd"/>
      <w:r w:rsidRPr="00A94507">
        <w:rPr>
          <w:szCs w:val="24"/>
        </w:rPr>
        <w:t>, both countries have presented cooperation as necessary for managing shared water resources. Ethiopia’s latest statement focused on hydro-diplomacy, integrated planning and science-based decision-making, while El-Sisi stressed consultation and safeguards against actions that could threaten Egypt’s water security.</w:t>
      </w:r>
      <w:r>
        <w:rPr>
          <w:szCs w:val="24"/>
        </w:rPr>
        <w:t xml:space="preserve"> </w:t>
      </w:r>
      <w:r w:rsidRPr="00A94507">
        <w:rPr>
          <w:szCs w:val="24"/>
        </w:rPr>
        <w:t>Their statements, however, do not indicate a breakthrough in the longstanding dispute over the GERD. The central challenge remains reconciling Ethiopia’s development ambitions with Egypt’s demand for assurances over the management of the Nile, alongside Sudan’s interests as another downstream country.</w:t>
      </w:r>
      <w:r>
        <w:rPr>
          <w:szCs w:val="24"/>
        </w:rPr>
        <w:t xml:space="preserve"> </w:t>
      </w:r>
      <w:r w:rsidRPr="00A94507">
        <w:rPr>
          <w:szCs w:val="24"/>
        </w:rPr>
        <w:t>Ethiopia’s Water and Energy Week, running from 26 to 30 October, is expected to produce policy recommendations, partnerships and investment proposals aimed at strengthening the water and energy sectors. Cairo Water Week, held under the theme “Water as a Catalyst for Peace, Shared Prosperity and a Sustainable Planet,” is bringing together participants to discuss water security, capacity-building and preparations for the 2026 UN Water Conference, scheduled to take place in the United Arab Emirates in December.</w:t>
      </w:r>
      <w:r>
        <w:rPr>
          <w:szCs w:val="24"/>
        </w:rPr>
        <w:t xml:space="preserve"> </w:t>
      </w:r>
      <w:r w:rsidRPr="00A94507">
        <w:rPr>
          <w:szCs w:val="24"/>
        </w:rPr>
        <w:t>Whether these parallel calls for cooperation translate into progress on the GERD dispute will depend on the three countries’ ability to bridge their differences through sustained negotiations, information-sharing and arrangements that address their competing interests in the Nile’s use and management.</w:t>
      </w:r>
      <w:r>
        <w:rPr>
          <w:szCs w:val="24"/>
        </w:rPr>
        <w:t xml:space="preserve"> </w:t>
      </w:r>
      <w:r w:rsidRPr="00A94507">
        <w:rPr>
          <w:szCs w:val="24"/>
        </w:rPr>
        <w:t xml:space="preserve">In September 2026 it was reported that Egypt has agreed to South Sudan’s planned Grand Fula Dam after reviewing technical studies on the project, Egyptian </w:t>
      </w:r>
      <w:r w:rsidRPr="00A94507">
        <w:rPr>
          <w:szCs w:val="24"/>
        </w:rPr>
        <w:lastRenderedPageBreak/>
        <w:t xml:space="preserve">Minister of Water Resources and Irrigation Hani </w:t>
      </w:r>
      <w:proofErr w:type="spellStart"/>
      <w:r w:rsidRPr="00A94507">
        <w:rPr>
          <w:szCs w:val="24"/>
        </w:rPr>
        <w:t>Sewilam</w:t>
      </w:r>
      <w:proofErr w:type="spellEnd"/>
      <w:r w:rsidRPr="00A94507">
        <w:rPr>
          <w:szCs w:val="24"/>
        </w:rPr>
        <w:t xml:space="preserve"> said, as Cairo simultaneously reiterated its objections to Ethiopia’s unilateral operation of the Grand Ethiopian Renaissance Dam (GERD).</w:t>
      </w:r>
      <w:r>
        <w:rPr>
          <w:szCs w:val="24"/>
        </w:rPr>
        <w:t xml:space="preserve"> </w:t>
      </w:r>
      <w:proofErr w:type="spellStart"/>
      <w:r w:rsidRPr="00A94507">
        <w:rPr>
          <w:szCs w:val="24"/>
        </w:rPr>
        <w:t>Sewilam</w:t>
      </w:r>
      <w:proofErr w:type="spellEnd"/>
      <w:r w:rsidRPr="00A94507">
        <w:rPr>
          <w:szCs w:val="24"/>
        </w:rPr>
        <w:t xml:space="preserve"> made the remarks during a media briefing organized by Egypt’s State Information Service (SIS) for more than 80 foreign correspondents in Cairo. The briefing focused on Egypt’s water security, Nile Basin cooperation and the country’s positions on major water projects in the region.</w:t>
      </w:r>
      <w:r>
        <w:rPr>
          <w:szCs w:val="24"/>
        </w:rPr>
        <w:t xml:space="preserve"> </w:t>
      </w:r>
      <w:r w:rsidRPr="00A94507">
        <w:rPr>
          <w:szCs w:val="24"/>
        </w:rPr>
        <w:t>According to the minister, the Fula project is among 36 projects submitted under the Nile Basin Initiative’s investment program. Egypt reviewed the studies, exchanged information, assessed potential impacts and participated in consultations before agreeing to support the project, he said.</w:t>
      </w:r>
      <w:r>
        <w:rPr>
          <w:szCs w:val="24"/>
        </w:rPr>
        <w:t xml:space="preserve"> </w:t>
      </w:r>
      <w:r w:rsidRPr="00A94507">
        <w:rPr>
          <w:szCs w:val="24"/>
        </w:rPr>
        <w:t xml:space="preserve">“Egypt agreed to this dam among the 36 projects,” </w:t>
      </w:r>
      <w:proofErr w:type="spellStart"/>
      <w:r w:rsidRPr="00A94507">
        <w:rPr>
          <w:szCs w:val="24"/>
        </w:rPr>
        <w:t>Sewilam</w:t>
      </w:r>
      <w:proofErr w:type="spellEnd"/>
      <w:r w:rsidRPr="00A94507">
        <w:rPr>
          <w:szCs w:val="24"/>
        </w:rPr>
        <w:t xml:space="preserve"> said, according to Radio </w:t>
      </w:r>
      <w:proofErr w:type="spellStart"/>
      <w:r w:rsidRPr="00A94507">
        <w:rPr>
          <w:szCs w:val="24"/>
        </w:rPr>
        <w:t>Tamazuj</w:t>
      </w:r>
      <w:proofErr w:type="spellEnd"/>
      <w:r w:rsidRPr="00A94507">
        <w:rPr>
          <w:szCs w:val="24"/>
        </w:rPr>
        <w:t>. He described the process as an example of how prior notification, information exchange, impact assessment and consultation could facilitate development projects and access to financing.</w:t>
      </w:r>
    </w:p>
    <w:p w14:paraId="62698BC7" w14:textId="2E166279" w:rsidR="004149DD" w:rsidRPr="00F44D66" w:rsidRDefault="004149DD" w:rsidP="00E95A17">
      <w:pPr>
        <w:pStyle w:val="ListParagraph"/>
        <w:numPr>
          <w:ilvl w:val="0"/>
          <w:numId w:val="3"/>
        </w:numPr>
        <w:spacing w:line="276" w:lineRule="auto"/>
        <w:rPr>
          <w:szCs w:val="24"/>
        </w:rPr>
      </w:pPr>
      <w:bookmarkStart w:id="7" w:name="_Toc244082767"/>
      <w:r w:rsidRPr="00F44D66">
        <w:rPr>
          <w:rStyle w:val="Heading2Char"/>
        </w:rPr>
        <w:t>Holy Synod confirms 60 Orthodox faithful killed in latest attacks in Oromia, calls for protection, justice</w:t>
      </w:r>
      <w:bookmarkEnd w:id="7"/>
      <w:r w:rsidR="00F44D66">
        <w:rPr>
          <w:szCs w:val="24"/>
        </w:rPr>
        <w:t xml:space="preserve"> – </w:t>
      </w:r>
      <w:hyperlink r:id="rId14" w:history="1">
        <w:r w:rsidR="00F44D66" w:rsidRPr="00F44D66">
          <w:rPr>
            <w:rStyle w:val="Hyperlink"/>
            <w:szCs w:val="24"/>
          </w:rPr>
          <w:t>Addis Standard</w:t>
        </w:r>
      </w:hyperlink>
      <w:r w:rsidR="00F44D66">
        <w:rPr>
          <w:szCs w:val="24"/>
        </w:rPr>
        <w:t xml:space="preserve"> </w:t>
      </w:r>
    </w:p>
    <w:p w14:paraId="76737517" w14:textId="60C70751" w:rsidR="004559BE" w:rsidRDefault="004149DD" w:rsidP="00E95A17">
      <w:pPr>
        <w:spacing w:line="276" w:lineRule="auto"/>
        <w:rPr>
          <w:szCs w:val="24"/>
        </w:rPr>
      </w:pPr>
      <w:r w:rsidRPr="004149DD">
        <w:rPr>
          <w:szCs w:val="24"/>
        </w:rPr>
        <w:t>The Ethiopian Orthodox Tewahedo Church’s Holy Synod has confirmed that 60 Orthodox faithful were killed in attacks in two districts of Oromia’s Arsi Zone on 20 and 24 October, while more than 20 others sustained severe injuries and 20 homes were burned down, according to a statement issued on Monday.</w:t>
      </w:r>
      <w:r w:rsidR="00E95860">
        <w:rPr>
          <w:szCs w:val="24"/>
        </w:rPr>
        <w:t xml:space="preserve"> </w:t>
      </w:r>
      <w:r w:rsidRPr="004149DD">
        <w:rPr>
          <w:szCs w:val="24"/>
        </w:rPr>
        <w:t xml:space="preserve">The Holy Synod said 14 people were killed in Angada Kebele, specifically in Gora </w:t>
      </w:r>
      <w:proofErr w:type="spellStart"/>
      <w:r w:rsidRPr="004149DD">
        <w:rPr>
          <w:szCs w:val="24"/>
        </w:rPr>
        <w:t>Silingo</w:t>
      </w:r>
      <w:proofErr w:type="spellEnd"/>
      <w:r w:rsidRPr="004149DD">
        <w:rPr>
          <w:szCs w:val="24"/>
        </w:rPr>
        <w:t xml:space="preserve">, </w:t>
      </w:r>
      <w:proofErr w:type="spellStart"/>
      <w:r w:rsidRPr="004149DD">
        <w:rPr>
          <w:szCs w:val="24"/>
        </w:rPr>
        <w:t>Merti</w:t>
      </w:r>
      <w:proofErr w:type="spellEnd"/>
      <w:r w:rsidRPr="004149DD">
        <w:rPr>
          <w:szCs w:val="24"/>
        </w:rPr>
        <w:t xml:space="preserve"> Woreda, on 20 October, while another 46 were killed in </w:t>
      </w:r>
      <w:proofErr w:type="spellStart"/>
      <w:r w:rsidRPr="004149DD">
        <w:rPr>
          <w:szCs w:val="24"/>
        </w:rPr>
        <w:t>Tereta</w:t>
      </w:r>
      <w:proofErr w:type="spellEnd"/>
      <w:r w:rsidRPr="004149DD">
        <w:rPr>
          <w:szCs w:val="24"/>
        </w:rPr>
        <w:t xml:space="preserve">, Chole and </w:t>
      </w:r>
      <w:proofErr w:type="spellStart"/>
      <w:r w:rsidRPr="004149DD">
        <w:rPr>
          <w:szCs w:val="24"/>
        </w:rPr>
        <w:t>Birbo</w:t>
      </w:r>
      <w:proofErr w:type="spellEnd"/>
      <w:r w:rsidRPr="004149DD">
        <w:rPr>
          <w:szCs w:val="24"/>
        </w:rPr>
        <w:t xml:space="preserve"> in </w:t>
      </w:r>
      <w:proofErr w:type="spellStart"/>
      <w:r w:rsidRPr="004149DD">
        <w:rPr>
          <w:szCs w:val="24"/>
        </w:rPr>
        <w:t>Shirka</w:t>
      </w:r>
      <w:proofErr w:type="spellEnd"/>
      <w:r w:rsidRPr="004149DD">
        <w:rPr>
          <w:szCs w:val="24"/>
        </w:rPr>
        <w:t xml:space="preserve"> Woreda on 24 October.</w:t>
      </w:r>
      <w:r w:rsidR="00E95860">
        <w:rPr>
          <w:szCs w:val="24"/>
        </w:rPr>
        <w:t xml:space="preserve"> </w:t>
      </w:r>
      <w:r w:rsidRPr="004149DD">
        <w:rPr>
          <w:szCs w:val="24"/>
        </w:rPr>
        <w:t>“We have heard with deep sorrow the report submitted by the Diocese Office,” the Holy Synod said, describing the killings as “extremely tragic cruelty and suffering inflicted on our citizens.”</w:t>
      </w:r>
      <w:r w:rsidR="00E95860">
        <w:rPr>
          <w:szCs w:val="24"/>
        </w:rPr>
        <w:t xml:space="preserve"> </w:t>
      </w:r>
      <w:r w:rsidRPr="004149DD">
        <w:rPr>
          <w:szCs w:val="24"/>
        </w:rPr>
        <w:t>The statement, issued on 26 October, said the victims were innocent Orthodox faithful and warned that killings, displacement, physical harm and destruction of property targeting Orthodox Christians in Arsi and other parts of Ethiopia had continued to escalate.</w:t>
      </w:r>
      <w:r w:rsidR="00E95860">
        <w:rPr>
          <w:szCs w:val="24"/>
        </w:rPr>
        <w:t xml:space="preserve"> </w:t>
      </w:r>
      <w:r w:rsidRPr="004149DD">
        <w:rPr>
          <w:szCs w:val="24"/>
        </w:rPr>
        <w:t>The Church strongly condemned the attacks, saying they violated the constitutional rights to life and freedom of religion and undermined Ethiopia’s values of peaceful coexistence.</w:t>
      </w:r>
      <w:r w:rsidR="00E95860">
        <w:rPr>
          <w:szCs w:val="24"/>
        </w:rPr>
        <w:t xml:space="preserve"> </w:t>
      </w:r>
      <w:r w:rsidRPr="004149DD">
        <w:rPr>
          <w:szCs w:val="24"/>
        </w:rPr>
        <w:t>“Since such an abject act is completely unacceptable under any religious teaching or human rights principles,” the statement said, the Holy Synod considered the violence an act that “deserves outright condemnation.”</w:t>
      </w:r>
      <w:r w:rsidR="00E95860">
        <w:rPr>
          <w:szCs w:val="24"/>
        </w:rPr>
        <w:t xml:space="preserve"> </w:t>
      </w:r>
      <w:r w:rsidRPr="004149DD">
        <w:rPr>
          <w:szCs w:val="24"/>
        </w:rPr>
        <w:t>The Synod called on government institutions to publicly condemn the killings, protect civilians and ensure that those responsible were brought to justice.</w:t>
      </w:r>
      <w:r w:rsidR="00E95860">
        <w:rPr>
          <w:szCs w:val="24"/>
        </w:rPr>
        <w:t xml:space="preserve"> </w:t>
      </w:r>
      <w:r w:rsidRPr="004149DD">
        <w:rPr>
          <w:szCs w:val="24"/>
        </w:rPr>
        <w:t>It urged relevant authorities to uphold the constitutional rights to life and freedom of worship and provide legal protection to prevent similar attacks.</w:t>
      </w:r>
      <w:r w:rsidR="00E95860">
        <w:rPr>
          <w:szCs w:val="24"/>
        </w:rPr>
        <w:t xml:space="preserve"> </w:t>
      </w:r>
      <w:r w:rsidRPr="004149DD">
        <w:rPr>
          <w:szCs w:val="24"/>
        </w:rPr>
        <w:t>The Church also called on security agencies to give the affected communities special attention, provide protection until the security situation is resolved and take preventive measures against further violence.</w:t>
      </w:r>
      <w:r w:rsidR="00E95860">
        <w:rPr>
          <w:szCs w:val="24"/>
        </w:rPr>
        <w:t xml:space="preserve"> </w:t>
      </w:r>
      <w:r w:rsidRPr="004149DD">
        <w:rPr>
          <w:szCs w:val="24"/>
        </w:rPr>
        <w:t xml:space="preserve">The latest attacks come amid a broader pattern of reported killings and displacement in East Arsi, where Orthodox Christian communities have repeatedly been targeted. In July 2026, the Ethiopian Human Rights Council reported that at least 432 </w:t>
      </w:r>
      <w:r w:rsidRPr="004149DD">
        <w:rPr>
          <w:szCs w:val="24"/>
        </w:rPr>
        <w:lastRenderedPageBreak/>
        <w:t>civilians and four local militia members had been killed in targeted attacks across East Arsi since 2021/2022, documenting killings, kidnappings for ransom and forced displacement.</w:t>
      </w:r>
      <w:r>
        <w:rPr>
          <w:szCs w:val="24"/>
        </w:rPr>
        <w:t xml:space="preserve"> </w:t>
      </w:r>
      <w:r w:rsidRPr="004149DD">
        <w:rPr>
          <w:szCs w:val="24"/>
        </w:rPr>
        <w:t>Previous attacks in the zone have also involved the destruction and looting of churches and the killing of clergy and worshippers, prompting repeated appeals from religious leaders for investigations and accountability.</w:t>
      </w:r>
      <w:r>
        <w:rPr>
          <w:szCs w:val="24"/>
        </w:rPr>
        <w:t xml:space="preserve"> </w:t>
      </w:r>
      <w:r w:rsidRPr="004149DD">
        <w:rPr>
          <w:szCs w:val="24"/>
        </w:rPr>
        <w:t>The Holy Synod announced that its members would conduct a prayer of absolution (</w:t>
      </w:r>
      <w:proofErr w:type="spellStart"/>
      <w:r w:rsidRPr="004149DD">
        <w:rPr>
          <w:szCs w:val="24"/>
        </w:rPr>
        <w:t>Tselote</w:t>
      </w:r>
      <w:proofErr w:type="spellEnd"/>
      <w:r w:rsidRPr="004149DD">
        <w:rPr>
          <w:szCs w:val="24"/>
        </w:rPr>
        <w:t xml:space="preserve"> </w:t>
      </w:r>
      <w:proofErr w:type="spellStart"/>
      <w:r w:rsidRPr="004149DD">
        <w:rPr>
          <w:szCs w:val="24"/>
        </w:rPr>
        <w:t>Fethat</w:t>
      </w:r>
      <w:proofErr w:type="spellEnd"/>
      <w:r w:rsidRPr="004149DD">
        <w:rPr>
          <w:szCs w:val="24"/>
        </w:rPr>
        <w:t xml:space="preserve">) on Monday, 26 October, at Menbere Patriarch </w:t>
      </w:r>
      <w:proofErr w:type="spellStart"/>
      <w:r w:rsidRPr="004149DD">
        <w:rPr>
          <w:szCs w:val="24"/>
        </w:rPr>
        <w:t>Kidiste</w:t>
      </w:r>
      <w:proofErr w:type="spellEnd"/>
      <w:r w:rsidRPr="004149DD">
        <w:rPr>
          <w:szCs w:val="24"/>
        </w:rPr>
        <w:t xml:space="preserve"> </w:t>
      </w:r>
      <w:proofErr w:type="spellStart"/>
      <w:r w:rsidRPr="004149DD">
        <w:rPr>
          <w:szCs w:val="24"/>
        </w:rPr>
        <w:t>Kidusan</w:t>
      </w:r>
      <w:proofErr w:type="spellEnd"/>
      <w:r w:rsidRPr="004149DD">
        <w:rPr>
          <w:szCs w:val="24"/>
        </w:rPr>
        <w:t xml:space="preserve"> Maryam Monastery. It also directed that similar prayers be held in churches and monasteries of the Ethiopian Orthodox Tewahedo Church worldwide on Tuesday, 27 October, following the Divine Liturgy.</w:t>
      </w:r>
      <w:r>
        <w:rPr>
          <w:szCs w:val="24"/>
        </w:rPr>
        <w:t xml:space="preserve"> </w:t>
      </w:r>
      <w:r w:rsidRPr="004149DD">
        <w:rPr>
          <w:szCs w:val="24"/>
        </w:rPr>
        <w:t>The Synod further said it had decided to arrange discussions with senior government officials and pursue sustained efforts to resolve the security crisis.</w:t>
      </w:r>
      <w:r>
        <w:rPr>
          <w:szCs w:val="24"/>
        </w:rPr>
        <w:t xml:space="preserve"> </w:t>
      </w:r>
      <w:r w:rsidRPr="004149DD">
        <w:rPr>
          <w:szCs w:val="24"/>
        </w:rPr>
        <w:t>Offering condolences to the bereaved families, the Church prayed for the repose of the souls of those killed and called for measures to ensure that its faithful could worship and live without fear of further attacks.</w:t>
      </w:r>
    </w:p>
    <w:p w14:paraId="121268D1" w14:textId="5A8CF47C" w:rsidR="005603A3" w:rsidRPr="00493C6E" w:rsidRDefault="005603A3" w:rsidP="00E95A17">
      <w:pPr>
        <w:pStyle w:val="ListParagraph"/>
        <w:numPr>
          <w:ilvl w:val="0"/>
          <w:numId w:val="3"/>
        </w:numPr>
        <w:spacing w:line="276" w:lineRule="auto"/>
        <w:rPr>
          <w:szCs w:val="24"/>
        </w:rPr>
      </w:pPr>
      <w:bookmarkStart w:id="8" w:name="_Toc244082768"/>
      <w:r w:rsidRPr="00493C6E">
        <w:rPr>
          <w:rStyle w:val="Heading2Char"/>
        </w:rPr>
        <w:t>UN Officials and Diplomats Acclaim Ethiopia’s Enduring Contribution to Multilateralism and Global Cooperation</w:t>
      </w:r>
      <w:bookmarkEnd w:id="8"/>
      <w:r w:rsidR="00493C6E">
        <w:rPr>
          <w:szCs w:val="24"/>
        </w:rPr>
        <w:t xml:space="preserve"> – </w:t>
      </w:r>
      <w:hyperlink r:id="rId15" w:history="1">
        <w:r w:rsidR="00493C6E" w:rsidRPr="00493C6E">
          <w:rPr>
            <w:rStyle w:val="Hyperlink"/>
            <w:szCs w:val="24"/>
          </w:rPr>
          <w:t>Fana</w:t>
        </w:r>
      </w:hyperlink>
      <w:r w:rsidR="00493C6E">
        <w:rPr>
          <w:szCs w:val="24"/>
        </w:rPr>
        <w:t xml:space="preserve"> </w:t>
      </w:r>
    </w:p>
    <w:p w14:paraId="63D0491E" w14:textId="24D950C2" w:rsidR="005603A3" w:rsidRDefault="005603A3" w:rsidP="00E95A17">
      <w:pPr>
        <w:spacing w:line="276" w:lineRule="auto"/>
        <w:rPr>
          <w:szCs w:val="24"/>
        </w:rPr>
      </w:pPr>
      <w:r w:rsidRPr="005603A3">
        <w:rPr>
          <w:szCs w:val="24"/>
        </w:rPr>
        <w:t>United Nations officials, diplomats and development partners have recognized Ethiopia’s longstanding contribution to multilateralism, highlighting Addis Ababa’s role as a center of international diplomacy and calling for renewed global commitment to peace, sustainable development and human rights.</w:t>
      </w:r>
      <w:r w:rsidR="00493C6E">
        <w:rPr>
          <w:szCs w:val="24"/>
        </w:rPr>
        <w:t xml:space="preserve"> </w:t>
      </w:r>
      <w:r w:rsidRPr="005603A3">
        <w:rPr>
          <w:szCs w:val="24"/>
        </w:rPr>
        <w:t>The remarks were made during the commemoration of United Nations Day in Addis Ababa, marking the 81st anniversary of the UN Charter’s entry into force on October 24, 1945.</w:t>
      </w:r>
      <w:r w:rsidR="00493C6E">
        <w:rPr>
          <w:szCs w:val="24"/>
        </w:rPr>
        <w:t xml:space="preserve"> </w:t>
      </w:r>
      <w:r w:rsidRPr="005603A3">
        <w:rPr>
          <w:szCs w:val="24"/>
        </w:rPr>
        <w:t xml:space="preserve">Executive Secretary of the United Nations Economic Commission for Africa (ECA), </w:t>
      </w:r>
      <w:proofErr w:type="spellStart"/>
      <w:r w:rsidRPr="005603A3">
        <w:rPr>
          <w:szCs w:val="24"/>
        </w:rPr>
        <w:t>Claver</w:t>
      </w:r>
      <w:proofErr w:type="spellEnd"/>
      <w:r w:rsidRPr="005603A3">
        <w:rPr>
          <w:szCs w:val="24"/>
        </w:rPr>
        <w:t xml:space="preserve"> Gatete, described Ethiopia as a longstanding and reliable partner of the United Nations, expressing appreciation for the government and people’s hospitality and commitment to multilateral cooperation.</w:t>
      </w:r>
      <w:r>
        <w:rPr>
          <w:szCs w:val="24"/>
        </w:rPr>
        <w:t xml:space="preserve"> </w:t>
      </w:r>
      <w:r w:rsidRPr="005603A3">
        <w:rPr>
          <w:szCs w:val="24"/>
        </w:rPr>
        <w:t>He noted that Ethiopia was among the UN’s 51 founding members in 1945 and one of only four African countries to join at the organization’s inception. He also highlighted Addis Ababa’s diplomatic significance as host to the ECA, the UN Country Team, the African Union (AU) and numerous foreign embassies.</w:t>
      </w:r>
      <w:r>
        <w:rPr>
          <w:szCs w:val="24"/>
        </w:rPr>
        <w:t xml:space="preserve"> </w:t>
      </w:r>
      <w:r w:rsidRPr="005603A3">
        <w:rPr>
          <w:szCs w:val="24"/>
        </w:rPr>
        <w:t>Gatete cited Africa Hall, where the Charter of the Organization of African Unity was signed in 1963, as an enduring symbol of Ethiopia’s contribution to African unity and its partnership with the United Nations.</w:t>
      </w:r>
      <w:r>
        <w:rPr>
          <w:szCs w:val="24"/>
        </w:rPr>
        <w:t xml:space="preserve"> </w:t>
      </w:r>
      <w:r w:rsidRPr="005603A3">
        <w:rPr>
          <w:szCs w:val="24"/>
        </w:rPr>
        <w:t xml:space="preserve">Delivering a message from UN Secretary-General António Guterres, UN Assistant Secretary-General and UN Resident and Humanitarian Coordinator in Ethiopia, </w:t>
      </w:r>
      <w:proofErr w:type="spellStart"/>
      <w:r w:rsidRPr="005603A3">
        <w:rPr>
          <w:szCs w:val="24"/>
        </w:rPr>
        <w:t>Ozonnia</w:t>
      </w:r>
      <w:proofErr w:type="spellEnd"/>
      <w:r w:rsidRPr="005603A3">
        <w:rPr>
          <w:szCs w:val="24"/>
        </w:rPr>
        <w:t xml:space="preserve"> </w:t>
      </w:r>
      <w:proofErr w:type="spellStart"/>
      <w:r w:rsidRPr="005603A3">
        <w:rPr>
          <w:szCs w:val="24"/>
        </w:rPr>
        <w:t>Ojielo</w:t>
      </w:r>
      <w:proofErr w:type="spellEnd"/>
      <w:r w:rsidRPr="005603A3">
        <w:rPr>
          <w:szCs w:val="24"/>
        </w:rPr>
        <w:t>, underscored the need for collective action in addressing mounting global challenges.</w:t>
      </w:r>
      <w:r>
        <w:rPr>
          <w:szCs w:val="24"/>
        </w:rPr>
        <w:t xml:space="preserve"> </w:t>
      </w:r>
      <w:r w:rsidRPr="005603A3">
        <w:rPr>
          <w:szCs w:val="24"/>
        </w:rPr>
        <w:t>The message highlighted the UN’s work over 81 years in resolving disputes through diplomacy and international law, combating poverty and hunger, promoting human rights, and delivering lifesaving assistance to people affected by conflict, disasters and displacement. It also cited the organization’s efforts in trade, technology, health and gender equality.</w:t>
      </w:r>
      <w:r>
        <w:rPr>
          <w:szCs w:val="24"/>
        </w:rPr>
        <w:t xml:space="preserve"> </w:t>
      </w:r>
      <w:r w:rsidRPr="005603A3">
        <w:rPr>
          <w:szCs w:val="24"/>
        </w:rPr>
        <w:t>Guterres called on member states to reaffirm the principles underpinning the UN Charter, urging them to “choose dialogue over division, cooperation over confrontation, and solidarity over fear.”</w:t>
      </w:r>
      <w:r>
        <w:rPr>
          <w:szCs w:val="24"/>
        </w:rPr>
        <w:t xml:space="preserve"> </w:t>
      </w:r>
      <w:r w:rsidRPr="005603A3">
        <w:rPr>
          <w:szCs w:val="24"/>
        </w:rPr>
        <w:lastRenderedPageBreak/>
        <w:t xml:space="preserve">African Union Commission Chairperson’s Spokesperson Nuur Mohamud </w:t>
      </w:r>
      <w:proofErr w:type="spellStart"/>
      <w:r w:rsidRPr="005603A3">
        <w:rPr>
          <w:szCs w:val="24"/>
        </w:rPr>
        <w:t>Sheekh</w:t>
      </w:r>
      <w:proofErr w:type="spellEnd"/>
      <w:r w:rsidRPr="005603A3">
        <w:rPr>
          <w:szCs w:val="24"/>
        </w:rPr>
        <w:t xml:space="preserve"> emphasized Addis Ababa’s enduring importance as a center of African multilateralism and international cooperation. He also recognized Ethiopia’s contribution to global connectivity through Ethiopian Airlines.</w:t>
      </w:r>
      <w:r>
        <w:rPr>
          <w:szCs w:val="24"/>
        </w:rPr>
        <w:t xml:space="preserve"> </w:t>
      </w:r>
      <w:proofErr w:type="spellStart"/>
      <w:r w:rsidRPr="005603A3">
        <w:rPr>
          <w:szCs w:val="24"/>
        </w:rPr>
        <w:t>Sheekh</w:t>
      </w:r>
      <w:proofErr w:type="spellEnd"/>
      <w:r w:rsidRPr="005603A3">
        <w:rPr>
          <w:szCs w:val="24"/>
        </w:rPr>
        <w:t xml:space="preserve"> stressed that the institutionalized partnership between the AU and the UN remains vital to advancing peace, security and sustainable development across Africa, serving as a cornerstone for aligning the UN’s 2030 Agenda for Sustainable Development with the AU’s Agenda 2063.</w:t>
      </w:r>
      <w:r>
        <w:rPr>
          <w:szCs w:val="24"/>
        </w:rPr>
        <w:t xml:space="preserve"> </w:t>
      </w:r>
      <w:r w:rsidRPr="005603A3">
        <w:rPr>
          <w:szCs w:val="24"/>
        </w:rPr>
        <w:t>Representing the Ethiopian government, Director General for International Organizations Affairs at the Ministry of Foreign Affairs, Ambassador Yoseph Kassaye, reaffirmed Ethiopia’s longstanding commitment to multilateralism and the principles of the UN Charter.</w:t>
      </w:r>
      <w:r>
        <w:rPr>
          <w:szCs w:val="24"/>
        </w:rPr>
        <w:t xml:space="preserve"> </w:t>
      </w:r>
      <w:r w:rsidRPr="005603A3">
        <w:rPr>
          <w:szCs w:val="24"/>
        </w:rPr>
        <w:t>He said Ethiopia had contributed to the organization since its founding and continued to champion sovereign equality, collective security and the peaceful settlement of disputes, ENA reported.</w:t>
      </w:r>
      <w:r>
        <w:rPr>
          <w:szCs w:val="24"/>
        </w:rPr>
        <w:t xml:space="preserve"> </w:t>
      </w:r>
      <w:r w:rsidRPr="005603A3">
        <w:rPr>
          <w:szCs w:val="24"/>
        </w:rPr>
        <w:t>The commemoration concluded with renewed calls for dialogue, cooperation and solidarity as foundations for a more peaceful, equitable and sustainable future.</w:t>
      </w:r>
    </w:p>
    <w:p w14:paraId="3E38A7CF" w14:textId="1CC4C07D" w:rsidR="00C57966" w:rsidRPr="00C57966" w:rsidRDefault="00C57966" w:rsidP="00E95A17">
      <w:pPr>
        <w:pStyle w:val="ListParagraph"/>
        <w:numPr>
          <w:ilvl w:val="0"/>
          <w:numId w:val="3"/>
        </w:numPr>
        <w:spacing w:line="276" w:lineRule="auto"/>
        <w:rPr>
          <w:szCs w:val="24"/>
        </w:rPr>
      </w:pPr>
      <w:bookmarkStart w:id="9" w:name="_Toc244082769"/>
      <w:r w:rsidRPr="00C57966">
        <w:rPr>
          <w:rStyle w:val="Heading2Char"/>
        </w:rPr>
        <w:t>Tigray Region Caretaker Administration Intensifying Efforts to Revitalize Trade and Stabilize Markets</w:t>
      </w:r>
      <w:bookmarkEnd w:id="9"/>
      <w:r>
        <w:rPr>
          <w:szCs w:val="24"/>
        </w:rPr>
        <w:t xml:space="preserve"> – </w:t>
      </w:r>
      <w:hyperlink r:id="rId16" w:history="1">
        <w:r w:rsidRPr="00C57966">
          <w:rPr>
            <w:rStyle w:val="Hyperlink"/>
            <w:szCs w:val="24"/>
          </w:rPr>
          <w:t>Fana</w:t>
        </w:r>
      </w:hyperlink>
      <w:r>
        <w:rPr>
          <w:szCs w:val="24"/>
        </w:rPr>
        <w:t xml:space="preserve"> </w:t>
      </w:r>
    </w:p>
    <w:p w14:paraId="4E71C5D0" w14:textId="573BBFFF" w:rsidR="00C57966" w:rsidRDefault="00C57966" w:rsidP="00E95A17">
      <w:pPr>
        <w:spacing w:line="276" w:lineRule="auto"/>
        <w:rPr>
          <w:szCs w:val="24"/>
        </w:rPr>
      </w:pPr>
      <w:r w:rsidRPr="00C57966">
        <w:rPr>
          <w:szCs w:val="24"/>
        </w:rPr>
        <w:t xml:space="preserve">The Tigray Region caretaker administration is intensifying efforts to revive commercial activity, stabilize markets and ease supply shortages as it works to restore disrupted public institutions and help residents return to normal life, according to Tewodros </w:t>
      </w:r>
      <w:proofErr w:type="spellStart"/>
      <w:r w:rsidRPr="00C57966">
        <w:rPr>
          <w:szCs w:val="24"/>
        </w:rPr>
        <w:t>Aregay</w:t>
      </w:r>
      <w:proofErr w:type="spellEnd"/>
      <w:r w:rsidRPr="00C57966">
        <w:rPr>
          <w:szCs w:val="24"/>
        </w:rPr>
        <w:t>, Head of Economic Affairs and Reconstruction of the caretaker administration.</w:t>
      </w:r>
      <w:r>
        <w:rPr>
          <w:szCs w:val="24"/>
        </w:rPr>
        <w:t xml:space="preserve"> </w:t>
      </w:r>
      <w:r w:rsidRPr="00C57966">
        <w:rPr>
          <w:szCs w:val="24"/>
        </w:rPr>
        <w:t>Tewodros said the administration had been working since its establishment to rebuild damaged social, economic and commercial structures while addressing challenges that continue to affect communities across the region.</w:t>
      </w:r>
      <w:r>
        <w:rPr>
          <w:szCs w:val="24"/>
        </w:rPr>
        <w:t xml:space="preserve"> </w:t>
      </w:r>
      <w:r w:rsidRPr="00C57966">
        <w:rPr>
          <w:szCs w:val="24"/>
        </w:rPr>
        <w:t>He reported that public service institutions and infrastructure networks whose operations had been interrupted had resumed their regular functions. Efforts are also continuing to re-establish government structures disrupted by the illegal TPLF group, with temporary coordinators assigned to maintain public services and support the restoration of administrative functions.</w:t>
      </w:r>
      <w:r>
        <w:rPr>
          <w:szCs w:val="24"/>
        </w:rPr>
        <w:t xml:space="preserve"> </w:t>
      </w:r>
      <w:r w:rsidRPr="00C57966">
        <w:rPr>
          <w:szCs w:val="24"/>
        </w:rPr>
        <w:t>Reviving trade and ensuring the availability of essential goods remain central to the administration’s economic efforts. Working with the business community, it is seeking to stimulate market activity, improve the supply of food and related consumer goods, and address shortages affecting residents.</w:t>
      </w:r>
      <w:r>
        <w:rPr>
          <w:szCs w:val="24"/>
        </w:rPr>
        <w:t xml:space="preserve"> </w:t>
      </w:r>
      <w:r w:rsidRPr="00C57966">
        <w:rPr>
          <w:szCs w:val="24"/>
        </w:rPr>
        <w:t>Tewodros said these efforts were gradually easing supply constraints, with food and other essential products now entering the region. He added that the administration was coordinating with investors, banks and other stakeholders to strengthen consumer supply, reinvigorate commercial activity and stabilize markets.</w:t>
      </w:r>
      <w:r>
        <w:rPr>
          <w:szCs w:val="24"/>
        </w:rPr>
        <w:t xml:space="preserve"> </w:t>
      </w:r>
      <w:r w:rsidRPr="00C57966">
        <w:rPr>
          <w:szCs w:val="24"/>
        </w:rPr>
        <w:t>Alongside the economic measures, public consultation and discussion forums are continuing, allowing residents to raise concerns and communicate their needs. Tewodros said the administration was using issues raised through these forums to guide its responses to community challenges.</w:t>
      </w:r>
      <w:r>
        <w:rPr>
          <w:szCs w:val="24"/>
        </w:rPr>
        <w:t xml:space="preserve"> </w:t>
      </w:r>
      <w:r w:rsidRPr="00C57966">
        <w:rPr>
          <w:szCs w:val="24"/>
        </w:rPr>
        <w:t xml:space="preserve">The administration is also preparing to extend the resumption of education beyond Mekelle, where teaching and learning have already restarted. According to Tewodros, the necessary </w:t>
      </w:r>
      <w:r w:rsidRPr="00C57966">
        <w:rPr>
          <w:szCs w:val="24"/>
        </w:rPr>
        <w:lastRenderedPageBreak/>
        <w:t>preparations are underway to resume the process in other areas of the region.</w:t>
      </w:r>
      <w:r>
        <w:rPr>
          <w:szCs w:val="24"/>
        </w:rPr>
        <w:t xml:space="preserve"> </w:t>
      </w:r>
      <w:r w:rsidRPr="00C57966">
        <w:rPr>
          <w:szCs w:val="24"/>
        </w:rPr>
        <w:t>The ongoing efforts span market stabilization, the restoration of public institutions, the continuity of essential services and the expansion of education, as the caretaker administration seeks to address immediate public needs and re-establish normal social and economic activity across the Tigray Region.</w:t>
      </w:r>
    </w:p>
    <w:p w14:paraId="34CEE675" w14:textId="25AB00FE" w:rsidR="0078430D" w:rsidRPr="0078430D" w:rsidRDefault="0078430D" w:rsidP="00E95A17">
      <w:pPr>
        <w:pStyle w:val="ListParagraph"/>
        <w:numPr>
          <w:ilvl w:val="0"/>
          <w:numId w:val="3"/>
        </w:numPr>
        <w:spacing w:line="276" w:lineRule="auto"/>
        <w:rPr>
          <w:szCs w:val="24"/>
        </w:rPr>
      </w:pPr>
      <w:bookmarkStart w:id="10" w:name="_Toc244082770"/>
      <w:r w:rsidRPr="00B938EE">
        <w:rPr>
          <w:rStyle w:val="Heading2Char"/>
        </w:rPr>
        <w:t>Ethiopian Defense Forces Turn Solidarity with the People into Action, Harvest Teff for Vulnerable Farmers in Tigray Region</w:t>
      </w:r>
      <w:bookmarkEnd w:id="10"/>
      <w:r w:rsidR="00B938EE">
        <w:rPr>
          <w:szCs w:val="24"/>
        </w:rPr>
        <w:t xml:space="preserve"> – </w:t>
      </w:r>
      <w:hyperlink r:id="rId17" w:history="1">
        <w:r w:rsidR="00B938EE" w:rsidRPr="00B938EE">
          <w:rPr>
            <w:rStyle w:val="Hyperlink"/>
            <w:szCs w:val="24"/>
          </w:rPr>
          <w:t>Fana</w:t>
        </w:r>
      </w:hyperlink>
      <w:r w:rsidR="00B938EE">
        <w:rPr>
          <w:szCs w:val="24"/>
        </w:rPr>
        <w:t xml:space="preserve"> </w:t>
      </w:r>
    </w:p>
    <w:p w14:paraId="0EB3D882" w14:textId="497BD3B0" w:rsidR="0078430D" w:rsidRDefault="0078430D" w:rsidP="00E95A17">
      <w:pPr>
        <w:spacing w:line="276" w:lineRule="auto"/>
        <w:rPr>
          <w:szCs w:val="24"/>
        </w:rPr>
      </w:pPr>
      <w:r w:rsidRPr="0078430D">
        <w:rPr>
          <w:szCs w:val="24"/>
        </w:rPr>
        <w:t>Members of the Ethiopian National Defense Forces (ENDF), serving under the Western Command’s Abdisa Aga Battalion, have harvested mature teff crops for vulnerable farmers in Adet Woreda, Central Zone of the Tigray Region, helping them gather their produce on time and avoid potential crop losses.</w:t>
      </w:r>
      <w:r>
        <w:rPr>
          <w:szCs w:val="24"/>
        </w:rPr>
        <w:t xml:space="preserve"> </w:t>
      </w:r>
      <w:r w:rsidRPr="0078430D">
        <w:rPr>
          <w:szCs w:val="24"/>
        </w:rPr>
        <w:t xml:space="preserve">Battalion Commander Lieutenant Colonel </w:t>
      </w:r>
      <w:proofErr w:type="spellStart"/>
      <w:r w:rsidRPr="0078430D">
        <w:rPr>
          <w:szCs w:val="24"/>
        </w:rPr>
        <w:t>Gezahagn</w:t>
      </w:r>
      <w:proofErr w:type="spellEnd"/>
      <w:r w:rsidRPr="0078430D">
        <w:rPr>
          <w:szCs w:val="24"/>
        </w:rPr>
        <w:t xml:space="preserve"> Bekele said the Defense Forces, as an institution rooted in the people, have a responsibility to demonstrate their bond with local communities through practical action, alongside their duty to safeguard the country’s sovereignty.</w:t>
      </w:r>
      <w:r>
        <w:rPr>
          <w:szCs w:val="24"/>
        </w:rPr>
        <w:t xml:space="preserve"> </w:t>
      </w:r>
      <w:r w:rsidRPr="0078430D">
        <w:rPr>
          <w:szCs w:val="24"/>
        </w:rPr>
        <w:t>He said the forces are sharing the challenges faced by communities in areas where they are deployed, providing support that demonstrates their commitment to serving and protecting the public.</w:t>
      </w:r>
      <w:r>
        <w:rPr>
          <w:szCs w:val="24"/>
        </w:rPr>
        <w:t xml:space="preserve"> </w:t>
      </w:r>
      <w:r w:rsidRPr="0078430D">
        <w:rPr>
          <w:szCs w:val="24"/>
        </w:rPr>
        <w:t>Abay Regiment Commander Captain Amare Muluneh noted that farmers in the area sometimes face difficulties harvesting their crops on time for various reasons. He said the soldiers’ participation was intended to ease those difficulties and prevent the loss of the substantial teff harvest.</w:t>
      </w:r>
      <w:r>
        <w:rPr>
          <w:szCs w:val="24"/>
        </w:rPr>
        <w:t xml:space="preserve"> </w:t>
      </w:r>
      <w:r w:rsidRPr="0078430D">
        <w:rPr>
          <w:szCs w:val="24"/>
        </w:rPr>
        <w:t xml:space="preserve">Farmers Mamo </w:t>
      </w:r>
      <w:proofErr w:type="spellStart"/>
      <w:r w:rsidRPr="0078430D">
        <w:rPr>
          <w:szCs w:val="24"/>
        </w:rPr>
        <w:t>Gebreyessus</w:t>
      </w:r>
      <w:proofErr w:type="spellEnd"/>
      <w:r w:rsidRPr="0078430D">
        <w:rPr>
          <w:szCs w:val="24"/>
        </w:rPr>
        <w:t xml:space="preserve"> and Desalegn Gerenchel, who received the assistance, expressed happiness over the relative peace prevailing in their area. They said the support had brought considerable relief by enabling them to harvest their ripe teff on time and thanked the Defense Forces for their assistance.</w:t>
      </w:r>
      <w:r>
        <w:rPr>
          <w:szCs w:val="24"/>
        </w:rPr>
        <w:t xml:space="preserve"> </w:t>
      </w:r>
      <w:r w:rsidRPr="0078430D">
        <w:rPr>
          <w:szCs w:val="24"/>
        </w:rPr>
        <w:t>The initiative illustrates how the Defense Forces are translating their stated commitment to the public into practical support for vulnerable communities, helping farmers protect their harvest and sustain their livelihoods.</w:t>
      </w:r>
    </w:p>
    <w:p w14:paraId="656E666B" w14:textId="77777777" w:rsidR="00F56CB8" w:rsidRDefault="0031092A" w:rsidP="00E95A17">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E95A17">
      <w:pPr>
        <w:spacing w:line="276" w:lineRule="auto"/>
        <w:outlineLvl w:val="0"/>
        <w:rPr>
          <w:rFonts w:eastAsia="DengXian Light" w:cs="Times New Roman"/>
          <w:b/>
          <w:bCs/>
          <w:color w:val="2F5496"/>
          <w:szCs w:val="24"/>
          <w:u w:val="single"/>
        </w:rPr>
      </w:pPr>
      <w:bookmarkStart w:id="11" w:name="_Toc244082771"/>
      <w:r>
        <w:rPr>
          <w:rFonts w:eastAsia="DengXian Light" w:cs="Times New Roman"/>
          <w:b/>
          <w:bCs/>
          <w:color w:val="2F5496"/>
          <w:szCs w:val="24"/>
          <w:u w:val="single"/>
        </w:rPr>
        <w:t>Horn of Africa</w:t>
      </w:r>
      <w:bookmarkEnd w:id="11"/>
    </w:p>
    <w:p w14:paraId="5BB07337" w14:textId="6AEB84B3" w:rsidR="00AA48B8" w:rsidRDefault="00AA48B8" w:rsidP="00E95A17">
      <w:pPr>
        <w:pStyle w:val="Heading2"/>
        <w:spacing w:line="276" w:lineRule="auto"/>
      </w:pPr>
      <w:bookmarkStart w:id="12" w:name="_Toc244082772"/>
      <w:r>
        <w:t>Somalia</w:t>
      </w:r>
      <w:bookmarkEnd w:id="12"/>
    </w:p>
    <w:p w14:paraId="1C7E2E23" w14:textId="2A3E3499" w:rsidR="00F46945" w:rsidRPr="00F46945" w:rsidRDefault="00F46945" w:rsidP="00E95A17">
      <w:pPr>
        <w:pStyle w:val="ListParagraph"/>
        <w:numPr>
          <w:ilvl w:val="0"/>
          <w:numId w:val="3"/>
        </w:numPr>
        <w:spacing w:line="276" w:lineRule="auto"/>
        <w:rPr>
          <w:szCs w:val="24"/>
        </w:rPr>
      </w:pPr>
      <w:bookmarkStart w:id="13" w:name="_Toc244082773"/>
      <w:r w:rsidRPr="00F46945">
        <w:rPr>
          <w:rStyle w:val="Heading2Char"/>
        </w:rPr>
        <w:t>Somalia denies Turkish F-16 airstrike on army positions after deadly clashes with al-Shabab</w:t>
      </w:r>
      <w:bookmarkEnd w:id="13"/>
      <w:r>
        <w:rPr>
          <w:szCs w:val="24"/>
        </w:rPr>
        <w:t xml:space="preserve"> – </w:t>
      </w:r>
      <w:hyperlink r:id="rId18" w:history="1">
        <w:proofErr w:type="spellStart"/>
        <w:r w:rsidRPr="00F46945">
          <w:rPr>
            <w:rStyle w:val="Hyperlink"/>
            <w:szCs w:val="24"/>
          </w:rPr>
          <w:t>Hiiraan</w:t>
        </w:r>
        <w:proofErr w:type="spellEnd"/>
      </w:hyperlink>
      <w:r>
        <w:rPr>
          <w:szCs w:val="24"/>
        </w:rPr>
        <w:t xml:space="preserve"> </w:t>
      </w:r>
    </w:p>
    <w:p w14:paraId="48C2C15E" w14:textId="26417D88" w:rsidR="00F46945" w:rsidRDefault="00F46945" w:rsidP="00E95A17">
      <w:pPr>
        <w:spacing w:line="276" w:lineRule="auto"/>
        <w:rPr>
          <w:szCs w:val="24"/>
        </w:rPr>
      </w:pPr>
      <w:r w:rsidRPr="00F46945">
        <w:rPr>
          <w:szCs w:val="24"/>
        </w:rPr>
        <w:t xml:space="preserve">Somali federal government has denied reports that Turkish F-16 fighter jets or armed drones mistakenly bombed Somali National Army (SNA) positions near </w:t>
      </w:r>
      <w:proofErr w:type="spellStart"/>
      <w:r w:rsidRPr="00F46945">
        <w:rPr>
          <w:szCs w:val="24"/>
        </w:rPr>
        <w:t>Leego</w:t>
      </w:r>
      <w:proofErr w:type="spellEnd"/>
      <w:r w:rsidRPr="00F46945">
        <w:rPr>
          <w:szCs w:val="24"/>
        </w:rPr>
        <w:t xml:space="preserve"> in southern Somalia, following heavy fighting with al-Shabab that reportedly killed dozens of government soldiers.</w:t>
      </w:r>
      <w:r>
        <w:rPr>
          <w:szCs w:val="24"/>
        </w:rPr>
        <w:t xml:space="preserve"> </w:t>
      </w:r>
      <w:r w:rsidRPr="00F46945">
        <w:rPr>
          <w:szCs w:val="24"/>
        </w:rPr>
        <w:t xml:space="preserve">In a statement issued Tuesday, the Office of National Security described claims that Turkish aircraft had struck Somali troops during Monday’s military </w:t>
      </w:r>
      <w:r w:rsidRPr="00F46945">
        <w:rPr>
          <w:szCs w:val="24"/>
        </w:rPr>
        <w:lastRenderedPageBreak/>
        <w:t>operations as false and baseless.</w:t>
      </w:r>
      <w:r>
        <w:rPr>
          <w:szCs w:val="24"/>
        </w:rPr>
        <w:t xml:space="preserve"> </w:t>
      </w:r>
      <w:r w:rsidRPr="00F46945">
        <w:rPr>
          <w:szCs w:val="24"/>
        </w:rPr>
        <w:t xml:space="preserve">“Reports alleging that Turkish F-16 fighter jets or armed drones carried out airstrikes on Somali National Army (SNA) positions in the </w:t>
      </w:r>
      <w:proofErr w:type="spellStart"/>
      <w:r w:rsidRPr="00F46945">
        <w:rPr>
          <w:szCs w:val="24"/>
        </w:rPr>
        <w:t>Leego</w:t>
      </w:r>
      <w:proofErr w:type="spellEnd"/>
      <w:r w:rsidRPr="00F46945">
        <w:rPr>
          <w:szCs w:val="24"/>
        </w:rPr>
        <w:t xml:space="preserve"> area on October 26, 2026, are false and baseless. The Federal Government of Somalia confirms that there was no incident in which Turkish fighter jets or drones mistakenly targeted the SNA,” the statement said.</w:t>
      </w:r>
      <w:r>
        <w:rPr>
          <w:szCs w:val="24"/>
        </w:rPr>
        <w:t xml:space="preserve"> </w:t>
      </w:r>
      <w:r w:rsidRPr="00F46945">
        <w:rPr>
          <w:szCs w:val="24"/>
        </w:rPr>
        <w:t xml:space="preserve">The denial followed reports of heavy casualties among Somali government forces during fighting with al-Shabab in the </w:t>
      </w:r>
      <w:proofErr w:type="spellStart"/>
      <w:r w:rsidRPr="00F46945">
        <w:rPr>
          <w:szCs w:val="24"/>
        </w:rPr>
        <w:t>Jameeca</w:t>
      </w:r>
      <w:proofErr w:type="spellEnd"/>
      <w:r w:rsidRPr="00F46945">
        <w:rPr>
          <w:szCs w:val="24"/>
        </w:rPr>
        <w:t xml:space="preserve"> area of Bay region, along the strategic corridor connecting </w:t>
      </w:r>
      <w:proofErr w:type="spellStart"/>
      <w:r w:rsidRPr="00F46945">
        <w:rPr>
          <w:szCs w:val="24"/>
        </w:rPr>
        <w:t>Leego</w:t>
      </w:r>
      <w:proofErr w:type="spellEnd"/>
      <w:r w:rsidRPr="00F46945">
        <w:rPr>
          <w:szCs w:val="24"/>
        </w:rPr>
        <w:t xml:space="preserve"> and </w:t>
      </w:r>
      <w:proofErr w:type="spellStart"/>
      <w:r w:rsidRPr="00F46945">
        <w:rPr>
          <w:szCs w:val="24"/>
        </w:rPr>
        <w:t>Buurhakaba</w:t>
      </w:r>
      <w:proofErr w:type="spellEnd"/>
      <w:r w:rsidRPr="00F46945">
        <w:rPr>
          <w:szCs w:val="24"/>
        </w:rPr>
        <w:t>.</w:t>
      </w:r>
      <w:r>
        <w:rPr>
          <w:szCs w:val="24"/>
        </w:rPr>
        <w:t xml:space="preserve"> </w:t>
      </w:r>
      <w:r w:rsidRPr="00F46945">
        <w:rPr>
          <w:szCs w:val="24"/>
        </w:rPr>
        <w:t>Two Somali soldiers told Reuters that dozens of government troops were killed and more than 100 wounded during Monday’s battle.</w:t>
      </w:r>
      <w:r>
        <w:rPr>
          <w:szCs w:val="24"/>
        </w:rPr>
        <w:t xml:space="preserve"> </w:t>
      </w:r>
      <w:r w:rsidRPr="00F46945">
        <w:rPr>
          <w:szCs w:val="24"/>
        </w:rPr>
        <w:t>One soldier, identified as Ahmed, said he helped transport the bodies of 40 soldiers and more than 100 wounded troops to hospitals in Mogadishu.</w:t>
      </w:r>
      <w:r>
        <w:rPr>
          <w:szCs w:val="24"/>
        </w:rPr>
        <w:t xml:space="preserve"> </w:t>
      </w:r>
      <w:r w:rsidRPr="00F46945">
        <w:rPr>
          <w:szCs w:val="24"/>
        </w:rPr>
        <w:t>Another soldier, Farah, said al-Shabab militants used vehicles packed with explosives to attack government forces, destroying five military vehicles and causing heavy casualties.</w:t>
      </w:r>
      <w:r>
        <w:rPr>
          <w:szCs w:val="24"/>
        </w:rPr>
        <w:t xml:space="preserve"> </w:t>
      </w:r>
      <w:r w:rsidRPr="00F46945">
        <w:rPr>
          <w:szCs w:val="24"/>
        </w:rPr>
        <w:t>The soldiers’ claims could not be independently verified.</w:t>
      </w:r>
      <w:r>
        <w:rPr>
          <w:szCs w:val="24"/>
        </w:rPr>
        <w:t xml:space="preserve"> </w:t>
      </w:r>
      <w:r w:rsidRPr="00F46945">
        <w:rPr>
          <w:szCs w:val="24"/>
        </w:rPr>
        <w:t xml:space="preserve">Somalia’s Defense Ministry, however, said government forces killed approximately 75 al-Shabab fighters and wounded 56 others during hours of combat in several locations around </w:t>
      </w:r>
      <w:proofErr w:type="spellStart"/>
      <w:r w:rsidRPr="00F46945">
        <w:rPr>
          <w:szCs w:val="24"/>
        </w:rPr>
        <w:t>Jameeca</w:t>
      </w:r>
      <w:proofErr w:type="spellEnd"/>
      <w:r w:rsidRPr="00F46945">
        <w:rPr>
          <w:szCs w:val="24"/>
        </w:rPr>
        <w:t>.</w:t>
      </w:r>
      <w:r>
        <w:rPr>
          <w:szCs w:val="24"/>
        </w:rPr>
        <w:t xml:space="preserve"> </w:t>
      </w:r>
      <w:r w:rsidRPr="00F46945">
        <w:rPr>
          <w:szCs w:val="24"/>
        </w:rPr>
        <w:t xml:space="preserve">The ministry said the fighting occurred during Operation </w:t>
      </w:r>
      <w:proofErr w:type="spellStart"/>
      <w:r w:rsidRPr="00F46945">
        <w:rPr>
          <w:szCs w:val="24"/>
        </w:rPr>
        <w:t>Banooda</w:t>
      </w:r>
      <w:proofErr w:type="spellEnd"/>
      <w:r w:rsidRPr="00F46945">
        <w:rPr>
          <w:szCs w:val="24"/>
        </w:rPr>
        <w:t>, an ongoing Somali National Army offensive in southern Somalia.</w:t>
      </w:r>
      <w:r>
        <w:rPr>
          <w:szCs w:val="24"/>
        </w:rPr>
        <w:t xml:space="preserve"> </w:t>
      </w:r>
      <w:r w:rsidRPr="00F46945">
        <w:rPr>
          <w:szCs w:val="24"/>
        </w:rPr>
        <w:t>It acknowledged that al-Shabab militants had used explosives-laden vehicles against government troops but did not disclose the number of soldiers killed or wounded.</w:t>
      </w:r>
      <w:r>
        <w:rPr>
          <w:szCs w:val="24"/>
        </w:rPr>
        <w:t xml:space="preserve"> </w:t>
      </w:r>
      <w:r w:rsidRPr="00F46945">
        <w:rPr>
          <w:szCs w:val="24"/>
        </w:rPr>
        <w:t>Al-Shabab separately claimed it had killed 321 government soldiers and allied fighters during the fighting. The group's casualty claim has not been independently verified.</w:t>
      </w:r>
      <w:r>
        <w:rPr>
          <w:szCs w:val="24"/>
        </w:rPr>
        <w:t xml:space="preserve"> </w:t>
      </w:r>
      <w:r w:rsidRPr="00F46945">
        <w:rPr>
          <w:szCs w:val="24"/>
        </w:rPr>
        <w:t>In its statement, the Office of National Security reaffirmed Somalia’s military partnership with Turkey, describing the relationship as strategic and focused on counterterrorism, strengthening national security and restoring lasting peace.</w:t>
      </w:r>
      <w:r>
        <w:rPr>
          <w:szCs w:val="24"/>
        </w:rPr>
        <w:t xml:space="preserve"> </w:t>
      </w:r>
      <w:r w:rsidRPr="00F46945">
        <w:rPr>
          <w:szCs w:val="24"/>
        </w:rPr>
        <w:t>The government urged journalists, social media users and the public to rely on verified information and avoid circulating unsubstantiated claims that could undermine public confidence and the morale of security forces.</w:t>
      </w:r>
      <w:r>
        <w:rPr>
          <w:szCs w:val="24"/>
        </w:rPr>
        <w:t xml:space="preserve"> </w:t>
      </w:r>
      <w:r w:rsidRPr="00F46945">
        <w:rPr>
          <w:szCs w:val="24"/>
        </w:rPr>
        <w:t>It also reiterated its commitment to transparency, accountability and the protection of Somali citizens.</w:t>
      </w:r>
      <w:r>
        <w:rPr>
          <w:szCs w:val="24"/>
        </w:rPr>
        <w:t xml:space="preserve"> </w:t>
      </w:r>
      <w:r w:rsidRPr="00F46945">
        <w:rPr>
          <w:szCs w:val="24"/>
        </w:rPr>
        <w:t xml:space="preserve">The government’s denial specifically addressed allegations of Turkish airstrikes on Somali forces but did not provide further details about the reported casualties or the circumstances of the deadly fighting near </w:t>
      </w:r>
      <w:proofErr w:type="spellStart"/>
      <w:r w:rsidRPr="00F46945">
        <w:rPr>
          <w:szCs w:val="24"/>
        </w:rPr>
        <w:t>Buurhakaba</w:t>
      </w:r>
      <w:proofErr w:type="spellEnd"/>
      <w:r w:rsidRPr="00F46945">
        <w:rPr>
          <w:szCs w:val="24"/>
        </w:rPr>
        <w:t>.</w:t>
      </w:r>
      <w:r>
        <w:rPr>
          <w:szCs w:val="24"/>
        </w:rPr>
        <w:t xml:space="preserve"> </w:t>
      </w:r>
      <w:r w:rsidRPr="00F46945">
        <w:rPr>
          <w:szCs w:val="24"/>
        </w:rPr>
        <w:t>The clashes come as Somali forces continue military operations against al-Shabab in southern Somalia, where the militant group remains capable of launching large-scale attacks against government troops.</w:t>
      </w:r>
    </w:p>
    <w:p w14:paraId="53D63A11" w14:textId="5A2137F8" w:rsidR="0016453E" w:rsidRPr="00D118DA" w:rsidRDefault="0016453E" w:rsidP="00E95A17">
      <w:pPr>
        <w:pStyle w:val="ListParagraph"/>
        <w:numPr>
          <w:ilvl w:val="0"/>
          <w:numId w:val="3"/>
        </w:numPr>
        <w:spacing w:line="276" w:lineRule="auto"/>
        <w:rPr>
          <w:szCs w:val="24"/>
        </w:rPr>
      </w:pPr>
      <w:bookmarkStart w:id="14" w:name="_Toc244082774"/>
      <w:r w:rsidRPr="00D118DA">
        <w:rPr>
          <w:rStyle w:val="Heading2Char"/>
        </w:rPr>
        <w:t>At least three civilians killed, seven wounded in al-Shabab mortar shelling in Puntland</w:t>
      </w:r>
      <w:bookmarkEnd w:id="14"/>
      <w:r w:rsidR="00D118DA">
        <w:rPr>
          <w:szCs w:val="24"/>
        </w:rPr>
        <w:t xml:space="preserve"> – </w:t>
      </w:r>
      <w:hyperlink r:id="rId19" w:history="1">
        <w:proofErr w:type="spellStart"/>
        <w:r w:rsidR="00D118DA" w:rsidRPr="00D118DA">
          <w:rPr>
            <w:rStyle w:val="Hyperlink"/>
            <w:szCs w:val="24"/>
          </w:rPr>
          <w:t>Hiiraan</w:t>
        </w:r>
        <w:proofErr w:type="spellEnd"/>
      </w:hyperlink>
      <w:r w:rsidR="00D118DA">
        <w:rPr>
          <w:szCs w:val="24"/>
        </w:rPr>
        <w:t xml:space="preserve"> </w:t>
      </w:r>
    </w:p>
    <w:p w14:paraId="3961497B" w14:textId="5E836C90" w:rsidR="0016453E" w:rsidRDefault="0016453E" w:rsidP="00E95A17">
      <w:pPr>
        <w:spacing w:line="276" w:lineRule="auto"/>
        <w:rPr>
          <w:szCs w:val="24"/>
        </w:rPr>
      </w:pPr>
      <w:r w:rsidRPr="0016453E">
        <w:rPr>
          <w:szCs w:val="24"/>
        </w:rPr>
        <w:t xml:space="preserve">At least three civilians were killed and seven others seriously wounded Wednesday when al-Shabab militants shelled </w:t>
      </w:r>
      <w:proofErr w:type="spellStart"/>
      <w:r w:rsidRPr="0016453E">
        <w:rPr>
          <w:szCs w:val="24"/>
        </w:rPr>
        <w:t>Galgala</w:t>
      </w:r>
      <w:proofErr w:type="spellEnd"/>
      <w:r w:rsidRPr="0016453E">
        <w:rPr>
          <w:szCs w:val="24"/>
        </w:rPr>
        <w:t xml:space="preserve"> village in Puntland’s Bari region, triggering a brief exchange of fire with regional security forces, according to local reports.</w:t>
      </w:r>
      <w:r w:rsidR="00D118DA">
        <w:rPr>
          <w:szCs w:val="24"/>
        </w:rPr>
        <w:t xml:space="preserve"> </w:t>
      </w:r>
      <w:r w:rsidRPr="0016453E">
        <w:rPr>
          <w:szCs w:val="24"/>
        </w:rPr>
        <w:t xml:space="preserve">The attack began Wednesday morning when militants based in the Cal Madow mountains fired artillery rounds toward Puntland security positions in </w:t>
      </w:r>
      <w:proofErr w:type="spellStart"/>
      <w:r w:rsidRPr="0016453E">
        <w:rPr>
          <w:szCs w:val="24"/>
        </w:rPr>
        <w:t>Galgala</w:t>
      </w:r>
      <w:proofErr w:type="spellEnd"/>
      <w:r w:rsidRPr="0016453E">
        <w:rPr>
          <w:szCs w:val="24"/>
        </w:rPr>
        <w:t>, a village in Bosaso district.</w:t>
      </w:r>
      <w:r w:rsidR="00D118DA">
        <w:rPr>
          <w:szCs w:val="24"/>
        </w:rPr>
        <w:t xml:space="preserve"> </w:t>
      </w:r>
      <w:r w:rsidRPr="0016453E">
        <w:rPr>
          <w:szCs w:val="24"/>
        </w:rPr>
        <w:t xml:space="preserve">Several </w:t>
      </w:r>
      <w:r w:rsidRPr="0016453E">
        <w:rPr>
          <w:szCs w:val="24"/>
        </w:rPr>
        <w:lastRenderedPageBreak/>
        <w:t>shells struck civilian areas, killing three residents and seriously injuring seven others, according to the reports.</w:t>
      </w:r>
      <w:r w:rsidR="00D118DA">
        <w:rPr>
          <w:szCs w:val="24"/>
        </w:rPr>
        <w:t xml:space="preserve"> </w:t>
      </w:r>
      <w:r w:rsidRPr="0016453E">
        <w:rPr>
          <w:szCs w:val="24"/>
        </w:rPr>
        <w:t>Puntland forces returned fire, and the exchange lasted several minutes before subsiding.</w:t>
      </w:r>
      <w:r w:rsidR="00D118DA">
        <w:rPr>
          <w:szCs w:val="24"/>
        </w:rPr>
        <w:t xml:space="preserve"> </w:t>
      </w:r>
      <w:r w:rsidRPr="0016453E">
        <w:rPr>
          <w:szCs w:val="24"/>
        </w:rPr>
        <w:t>The number of casualties among Puntland security forces and al-Shabab fighters remained unclear. Neither side had released a detailed account of its losses.</w:t>
      </w:r>
      <w:r>
        <w:rPr>
          <w:szCs w:val="24"/>
        </w:rPr>
        <w:t xml:space="preserve"> </w:t>
      </w:r>
      <w:r w:rsidRPr="0016453E">
        <w:rPr>
          <w:szCs w:val="24"/>
        </w:rPr>
        <w:t>The attack comes days after Puntland security forces conducted operations against al-Shabab militants in the Cal Madow mountains, where the group has maintained hideouts for years.</w:t>
      </w:r>
      <w:r>
        <w:rPr>
          <w:szCs w:val="24"/>
        </w:rPr>
        <w:t xml:space="preserve"> </w:t>
      </w:r>
      <w:r w:rsidRPr="0016453E">
        <w:rPr>
          <w:szCs w:val="24"/>
        </w:rPr>
        <w:t xml:space="preserve">Puntland military officials recently reported killing four suspected al-Shabab members accused of planting landmines along routes used by security forces in the </w:t>
      </w:r>
      <w:proofErr w:type="spellStart"/>
      <w:r w:rsidRPr="0016453E">
        <w:rPr>
          <w:szCs w:val="24"/>
        </w:rPr>
        <w:t>Galgala</w:t>
      </w:r>
      <w:proofErr w:type="spellEnd"/>
      <w:r w:rsidRPr="0016453E">
        <w:rPr>
          <w:szCs w:val="24"/>
        </w:rPr>
        <w:t xml:space="preserve"> area.</w:t>
      </w:r>
      <w:r>
        <w:rPr>
          <w:szCs w:val="24"/>
        </w:rPr>
        <w:t xml:space="preserve"> </w:t>
      </w:r>
      <w:r w:rsidRPr="0016453E">
        <w:rPr>
          <w:szCs w:val="24"/>
        </w:rPr>
        <w:t>According to the officials, one landmine explosion killed a local elder, while similar attacks had killed or wounded several soldiers.</w:t>
      </w:r>
      <w:r>
        <w:rPr>
          <w:szCs w:val="24"/>
        </w:rPr>
        <w:t xml:space="preserve"> </w:t>
      </w:r>
      <w:r w:rsidRPr="0016453E">
        <w:rPr>
          <w:szCs w:val="24"/>
        </w:rPr>
        <w:t>Security officials also said Puntland forces carried out a subsequent operation that killed two suspected militants who had reportedly been wounded in an earlier airstrike.</w:t>
      </w:r>
      <w:r>
        <w:rPr>
          <w:szCs w:val="24"/>
        </w:rPr>
        <w:t xml:space="preserve"> </w:t>
      </w:r>
      <w:r w:rsidRPr="0016453E">
        <w:rPr>
          <w:szCs w:val="24"/>
        </w:rPr>
        <w:t>The claims about militant casualties have not been independently verified.</w:t>
      </w:r>
      <w:r>
        <w:rPr>
          <w:szCs w:val="24"/>
        </w:rPr>
        <w:t xml:space="preserve"> </w:t>
      </w:r>
      <w:r w:rsidRPr="0016453E">
        <w:rPr>
          <w:szCs w:val="24"/>
        </w:rPr>
        <w:t>The Cal Madow mountains, a rugged range stretching across parts of northern Somalia, have long provided hideouts for al-Shabab fighters operating in Puntland.</w:t>
      </w:r>
      <w:r>
        <w:rPr>
          <w:szCs w:val="24"/>
        </w:rPr>
        <w:t xml:space="preserve"> </w:t>
      </w:r>
      <w:r w:rsidRPr="0016453E">
        <w:rPr>
          <w:szCs w:val="24"/>
        </w:rPr>
        <w:t xml:space="preserve">Puntland authorities have announced a military campaign known as Operation </w:t>
      </w:r>
      <w:proofErr w:type="spellStart"/>
      <w:r w:rsidRPr="0016453E">
        <w:rPr>
          <w:szCs w:val="24"/>
        </w:rPr>
        <w:t>Unkod</w:t>
      </w:r>
      <w:proofErr w:type="spellEnd"/>
      <w:r w:rsidRPr="0016453E">
        <w:rPr>
          <w:szCs w:val="24"/>
        </w:rPr>
        <w:t>, aimed at targeting al-Shabab positions in the mountainous region and preventing militants from carrying out attacks against security forces and nearby communities.</w:t>
      </w:r>
    </w:p>
    <w:p w14:paraId="30350F0F" w14:textId="0C9444EE" w:rsidR="00455AFB" w:rsidRPr="00FF0E61" w:rsidRDefault="00455AFB" w:rsidP="00E95A17">
      <w:pPr>
        <w:pStyle w:val="ListParagraph"/>
        <w:numPr>
          <w:ilvl w:val="0"/>
          <w:numId w:val="3"/>
        </w:numPr>
        <w:spacing w:line="276" w:lineRule="auto"/>
        <w:rPr>
          <w:szCs w:val="24"/>
        </w:rPr>
      </w:pPr>
      <w:bookmarkStart w:id="15" w:name="_Toc244082775"/>
      <w:r w:rsidRPr="00FF0E61">
        <w:rPr>
          <w:rStyle w:val="Heading2Char"/>
        </w:rPr>
        <w:t>Many killed in Somali army clash with militants</w:t>
      </w:r>
      <w:bookmarkEnd w:id="15"/>
      <w:r w:rsidR="00FF0E61">
        <w:rPr>
          <w:szCs w:val="24"/>
        </w:rPr>
        <w:t xml:space="preserve"> – </w:t>
      </w:r>
      <w:hyperlink r:id="rId20" w:history="1">
        <w:proofErr w:type="spellStart"/>
        <w:r w:rsidR="00FF0E61" w:rsidRPr="00FF0E61">
          <w:rPr>
            <w:rStyle w:val="Hyperlink"/>
            <w:szCs w:val="24"/>
          </w:rPr>
          <w:t>Hiiraan</w:t>
        </w:r>
        <w:proofErr w:type="spellEnd"/>
      </w:hyperlink>
      <w:r w:rsidR="00FF0E61">
        <w:rPr>
          <w:szCs w:val="24"/>
        </w:rPr>
        <w:t xml:space="preserve"> </w:t>
      </w:r>
    </w:p>
    <w:p w14:paraId="1601103C" w14:textId="70F59393" w:rsidR="00455AFB" w:rsidRDefault="00455AFB" w:rsidP="00E95A17">
      <w:pPr>
        <w:spacing w:line="276" w:lineRule="auto"/>
        <w:rPr>
          <w:szCs w:val="24"/>
        </w:rPr>
      </w:pPr>
      <w:r w:rsidRPr="00455AFB">
        <w:rPr>
          <w:szCs w:val="24"/>
        </w:rPr>
        <w:t>Clashes between Somali government forces and militants from the Al-Shabab insurgent group on Monday may have left dozens dead, according to accounts given later by both sides.</w:t>
      </w:r>
      <w:r>
        <w:rPr>
          <w:szCs w:val="24"/>
        </w:rPr>
        <w:t xml:space="preserve"> </w:t>
      </w:r>
      <w:r w:rsidRPr="00455AFB">
        <w:rPr>
          <w:szCs w:val="24"/>
        </w:rPr>
        <w:t>The Al-Qaeda-linked group has been fighting the government for two decades and still controls large swathes of central Somalia despite a massive international operation against it.</w:t>
      </w:r>
      <w:r>
        <w:rPr>
          <w:szCs w:val="24"/>
        </w:rPr>
        <w:t xml:space="preserve"> </w:t>
      </w:r>
      <w:r w:rsidRPr="00455AFB">
        <w:rPr>
          <w:szCs w:val="24"/>
        </w:rPr>
        <w:t>It said it launched an attack on Monday afternoon on Turkish-trained government troops and an allied militia in the Lower Shabelle region, resulting in the deaths of 321 troops.</w:t>
      </w:r>
      <w:r>
        <w:rPr>
          <w:szCs w:val="24"/>
        </w:rPr>
        <w:t xml:space="preserve"> </w:t>
      </w:r>
      <w:r w:rsidRPr="00455AFB">
        <w:rPr>
          <w:szCs w:val="24"/>
        </w:rPr>
        <w:t xml:space="preserve">The defense ministry responded on Tuesday that federal troops killed 75 Al-Shabab militants and wounded 56 others during the assault, which took place near the city of </w:t>
      </w:r>
      <w:proofErr w:type="spellStart"/>
      <w:r w:rsidRPr="00455AFB">
        <w:rPr>
          <w:szCs w:val="24"/>
        </w:rPr>
        <w:t>Leego</w:t>
      </w:r>
      <w:proofErr w:type="spellEnd"/>
      <w:r w:rsidRPr="00455AFB">
        <w:rPr>
          <w:szCs w:val="24"/>
        </w:rPr>
        <w:t>.</w:t>
      </w:r>
      <w:r>
        <w:rPr>
          <w:szCs w:val="24"/>
        </w:rPr>
        <w:t xml:space="preserve"> </w:t>
      </w:r>
      <w:r w:rsidRPr="00455AFB">
        <w:rPr>
          <w:szCs w:val="24"/>
        </w:rPr>
        <w:t xml:space="preserve">“The Somali National Army, conducting Operation </w:t>
      </w:r>
      <w:proofErr w:type="spellStart"/>
      <w:r w:rsidRPr="00455AFB">
        <w:rPr>
          <w:szCs w:val="24"/>
        </w:rPr>
        <w:t>Banooda</w:t>
      </w:r>
      <w:proofErr w:type="spellEnd"/>
      <w:r w:rsidRPr="00455AFB">
        <w:rPr>
          <w:szCs w:val="24"/>
        </w:rPr>
        <w:t xml:space="preserve">, launched a major assault lasting several hours on 26 October against Al-Shabab positions in </w:t>
      </w:r>
      <w:proofErr w:type="spellStart"/>
      <w:r w:rsidRPr="00455AFB">
        <w:rPr>
          <w:szCs w:val="24"/>
        </w:rPr>
        <w:t>Jameeca</w:t>
      </w:r>
      <w:proofErr w:type="spellEnd"/>
      <w:r w:rsidRPr="00455AFB">
        <w:rPr>
          <w:szCs w:val="24"/>
        </w:rPr>
        <w:t>,” the ministry said.</w:t>
      </w:r>
      <w:r>
        <w:rPr>
          <w:szCs w:val="24"/>
        </w:rPr>
        <w:t xml:space="preserve"> </w:t>
      </w:r>
      <w:r w:rsidRPr="00455AFB">
        <w:rPr>
          <w:szCs w:val="24"/>
        </w:rPr>
        <w:t>Neither account could be independently verified.</w:t>
      </w:r>
      <w:r>
        <w:rPr>
          <w:szCs w:val="24"/>
        </w:rPr>
        <w:t xml:space="preserve"> </w:t>
      </w:r>
      <w:r w:rsidRPr="00455AFB">
        <w:rPr>
          <w:szCs w:val="24"/>
        </w:rPr>
        <w:t>Al-Shabab also claimed to have seized prisoners, weapons and vehicles during the three-hour ambush, while the federal government confirmed that the militants used explosives-laden vehicles in the attack.</w:t>
      </w:r>
      <w:r>
        <w:rPr>
          <w:szCs w:val="24"/>
        </w:rPr>
        <w:t xml:space="preserve"> </w:t>
      </w:r>
      <w:r w:rsidRPr="00455AFB">
        <w:rPr>
          <w:szCs w:val="24"/>
        </w:rPr>
        <w:t>“The attack damaged some military vehicles,” the defense ministry said.</w:t>
      </w:r>
      <w:r>
        <w:rPr>
          <w:szCs w:val="24"/>
        </w:rPr>
        <w:t xml:space="preserve"> </w:t>
      </w:r>
      <w:r w:rsidRPr="00455AFB">
        <w:rPr>
          <w:szCs w:val="24"/>
        </w:rPr>
        <w:t xml:space="preserve">Local media platform Baidoa Online said the government had called an emergency meeting of the cabinet to discuss the “heavy casualties and substantial military equipment losses during intense fighting with Al-Shabab militants near </w:t>
      </w:r>
      <w:proofErr w:type="spellStart"/>
      <w:r w:rsidRPr="00455AFB">
        <w:rPr>
          <w:szCs w:val="24"/>
        </w:rPr>
        <w:t>Leego</w:t>
      </w:r>
      <w:proofErr w:type="spellEnd"/>
      <w:r w:rsidRPr="00455AFB">
        <w:rPr>
          <w:szCs w:val="24"/>
        </w:rPr>
        <w:t>.”</w:t>
      </w:r>
      <w:r>
        <w:rPr>
          <w:szCs w:val="24"/>
        </w:rPr>
        <w:t xml:space="preserve"> </w:t>
      </w:r>
      <w:proofErr w:type="spellStart"/>
      <w:r w:rsidRPr="00455AFB">
        <w:rPr>
          <w:szCs w:val="24"/>
        </w:rPr>
        <w:t>Turkiye</w:t>
      </w:r>
      <w:proofErr w:type="spellEnd"/>
      <w:r w:rsidRPr="00455AFB">
        <w:rPr>
          <w:szCs w:val="24"/>
        </w:rPr>
        <w:t xml:space="preserve"> has emerged as a key backer of the Somali government at a time when the United States and other key donors are pulling back from supporting the </w:t>
      </w:r>
      <w:proofErr w:type="gramStart"/>
      <w:r w:rsidRPr="00455AFB">
        <w:rPr>
          <w:szCs w:val="24"/>
        </w:rPr>
        <w:t>counter-insurgency</w:t>
      </w:r>
      <w:proofErr w:type="gramEnd"/>
      <w:r w:rsidRPr="00455AFB">
        <w:rPr>
          <w:szCs w:val="24"/>
        </w:rPr>
        <w:t>.</w:t>
      </w:r>
      <w:r>
        <w:rPr>
          <w:szCs w:val="24"/>
        </w:rPr>
        <w:t xml:space="preserve"> </w:t>
      </w:r>
      <w:r w:rsidRPr="00455AFB">
        <w:rPr>
          <w:szCs w:val="24"/>
        </w:rPr>
        <w:t xml:space="preserve">Washington has stopped funding the vital United Nations logistics mission that supplies combat operations in the country, </w:t>
      </w:r>
      <w:r w:rsidRPr="00455AFB">
        <w:rPr>
          <w:szCs w:val="24"/>
        </w:rPr>
        <w:lastRenderedPageBreak/>
        <w:t>saying the government has failed to make progress in uniting the country and tackling the insurgent threat.</w:t>
      </w:r>
    </w:p>
    <w:p w14:paraId="5C9006EF" w14:textId="77777777" w:rsidR="00F56CB8" w:rsidRDefault="0031092A" w:rsidP="00E95A17">
      <w:pPr>
        <w:spacing w:line="276" w:lineRule="auto"/>
      </w:pPr>
      <w:r>
        <w:rPr>
          <w:szCs w:val="24"/>
        </w:rPr>
        <w:t>________________________________________________________________________</w:t>
      </w:r>
    </w:p>
    <w:p w14:paraId="1C66E973" w14:textId="77777777" w:rsidR="00F56CB8" w:rsidRDefault="0031092A" w:rsidP="00E95A17">
      <w:pPr>
        <w:pStyle w:val="Heading2"/>
        <w:spacing w:line="276" w:lineRule="auto"/>
        <w:rPr>
          <w:szCs w:val="24"/>
        </w:rPr>
      </w:pPr>
      <w:bookmarkStart w:id="16" w:name="_Toc244082776"/>
      <w:r>
        <w:rPr>
          <w:szCs w:val="24"/>
        </w:rPr>
        <w:t>Sudan</w:t>
      </w:r>
      <w:bookmarkEnd w:id="16"/>
      <w:r>
        <w:rPr>
          <w:szCs w:val="24"/>
        </w:rPr>
        <w:t xml:space="preserve"> </w:t>
      </w:r>
    </w:p>
    <w:p w14:paraId="687043BF" w14:textId="440177A1" w:rsidR="002B54A8" w:rsidRDefault="002B54A8" w:rsidP="00E95A17">
      <w:pPr>
        <w:pStyle w:val="ListParagraph"/>
        <w:numPr>
          <w:ilvl w:val="0"/>
          <w:numId w:val="3"/>
        </w:numPr>
        <w:spacing w:line="276" w:lineRule="auto"/>
      </w:pPr>
      <w:bookmarkStart w:id="17" w:name="_Toc244082777"/>
      <w:r w:rsidRPr="00C811D0">
        <w:rPr>
          <w:rStyle w:val="Heading2Char"/>
        </w:rPr>
        <w:t>Drone strikes kill five at South Kordofan gold mines</w:t>
      </w:r>
      <w:bookmarkEnd w:id="17"/>
      <w:r w:rsidR="00AC1275">
        <w:t xml:space="preserve"> – </w:t>
      </w:r>
      <w:hyperlink r:id="rId21" w:history="1">
        <w:r w:rsidR="00AC1275" w:rsidRPr="00AC1275">
          <w:rPr>
            <w:rStyle w:val="Hyperlink"/>
          </w:rPr>
          <w:t>Sudan Tribune</w:t>
        </w:r>
      </w:hyperlink>
      <w:r w:rsidR="00AC1275">
        <w:t xml:space="preserve"> </w:t>
      </w:r>
    </w:p>
    <w:p w14:paraId="53679744" w14:textId="4D64CA02" w:rsidR="002B54A8" w:rsidRDefault="002B54A8" w:rsidP="00E95A17">
      <w:pPr>
        <w:spacing w:line="276" w:lineRule="auto"/>
      </w:pPr>
      <w:r>
        <w:t>At least five people were killed and several others injured on Tuesday following drone strikes targeting three mining sites in the El Leri area of South Kordofan state.</w:t>
      </w:r>
      <w:r w:rsidR="0044541B">
        <w:t xml:space="preserve"> </w:t>
      </w:r>
      <w:r>
        <w:t xml:space="preserve">The paramilitary Rapid Support Forces (RSF) likely carried out </w:t>
      </w:r>
      <w:proofErr w:type="gramStart"/>
      <w:r>
        <w:t>the strikes</w:t>
      </w:r>
      <w:proofErr w:type="gramEnd"/>
      <w:r>
        <w:t>.</w:t>
      </w:r>
      <w:r w:rsidR="0044541B">
        <w:t xml:space="preserve"> </w:t>
      </w:r>
      <w:r>
        <w:t>This is the third such incident targeting gold mining operations in South Kordofan.</w:t>
      </w:r>
      <w:r w:rsidR="0044541B">
        <w:t xml:space="preserve"> </w:t>
      </w:r>
      <w:r>
        <w:t>The strikes have raised concerns about their impact on thousands of workers in the region’s artisanal mining sector.</w:t>
      </w:r>
      <w:r w:rsidR="0044541B">
        <w:t xml:space="preserve"> </w:t>
      </w:r>
      <w:r>
        <w:t>Local sources told the Sudan Tribune that at least five people were killed and six others were wounded in the drone strikes on artisanal gold mines in El Leri.</w:t>
      </w:r>
      <w:r w:rsidR="0044541B">
        <w:t xml:space="preserve"> </w:t>
      </w:r>
      <w:r>
        <w:t>The sources said a drone targeted water mills at the Al-Akhdar mine with two missiles, killing five people and injuring two others.</w:t>
      </w:r>
      <w:r w:rsidR="0044541B">
        <w:t xml:space="preserve"> </w:t>
      </w:r>
      <w:r>
        <w:t>Shortly after the first strike, the attack hit another water mill site at the Al-</w:t>
      </w:r>
      <w:proofErr w:type="spellStart"/>
      <w:r>
        <w:t>Karkar</w:t>
      </w:r>
      <w:proofErr w:type="spellEnd"/>
      <w:r>
        <w:t xml:space="preserve"> mine, injuring one person.</w:t>
      </w:r>
      <w:r w:rsidR="0044541B">
        <w:t xml:space="preserve"> </w:t>
      </w:r>
      <w:r>
        <w:t>The attack then extended to the west of the Al-</w:t>
      </w:r>
      <w:proofErr w:type="spellStart"/>
      <w:r>
        <w:t>Dambalo</w:t>
      </w:r>
      <w:proofErr w:type="spellEnd"/>
      <w:r>
        <w:t xml:space="preserve"> mine in El Leri, where three people were injured after a gold processing site was targeted.</w:t>
      </w:r>
      <w:r>
        <w:t xml:space="preserve"> </w:t>
      </w:r>
      <w:r>
        <w:t>The Sudanese Mineral Resources Company, the Ministry of Minerals’ regulatory arm, previously accused the RSF of orchestrating attacks on mining sites in South Kordofan.</w:t>
      </w:r>
      <w:r>
        <w:t xml:space="preserve"> </w:t>
      </w:r>
      <w:r>
        <w:t>The eastern region of South Kordofan state hosts many artisanal gold miners, particularly in the Talodi, El Leri, and Tadamon localities.</w:t>
      </w:r>
      <w:r>
        <w:t xml:space="preserve"> </w:t>
      </w:r>
      <w:r>
        <w:t>Mining is a primary source of income for thousands of people in these areas.</w:t>
      </w:r>
      <w:r>
        <w:t xml:space="preserve"> </w:t>
      </w:r>
      <w:r>
        <w:t>The artisanal mining sector employs more than two million people across Sudan.</w:t>
      </w:r>
      <w:r>
        <w:t xml:space="preserve"> </w:t>
      </w:r>
      <w:r>
        <w:t>This number has increased significantly since the war broke out in April 2023.</w:t>
      </w:r>
      <w:r w:rsidR="0044541B">
        <w:t xml:space="preserve"> </w:t>
      </w:r>
      <w:r>
        <w:t>Millions work in remote areas of Sudan under harsh conditions, producing more than 80% of the country’s total extracted gold.</w:t>
      </w:r>
    </w:p>
    <w:p w14:paraId="6817F7CC" w14:textId="4887062D" w:rsidR="00046CEB" w:rsidRDefault="00046CEB" w:rsidP="00E95A17">
      <w:pPr>
        <w:pStyle w:val="ListParagraph"/>
        <w:numPr>
          <w:ilvl w:val="0"/>
          <w:numId w:val="3"/>
        </w:numPr>
        <w:spacing w:line="276" w:lineRule="auto"/>
      </w:pPr>
      <w:bookmarkStart w:id="18" w:name="_Toc244082778"/>
      <w:r w:rsidRPr="00316F80">
        <w:rPr>
          <w:rStyle w:val="Heading2Char"/>
        </w:rPr>
        <w:t>SPLM-RDC reviews coalition role, demands focus on aid over power</w:t>
      </w:r>
      <w:bookmarkEnd w:id="18"/>
      <w:r w:rsidR="00316F80">
        <w:t xml:space="preserve"> – </w:t>
      </w:r>
      <w:hyperlink r:id="rId22" w:history="1">
        <w:r w:rsidR="00316F80" w:rsidRPr="00316F80">
          <w:rPr>
            <w:rStyle w:val="Hyperlink"/>
          </w:rPr>
          <w:t>Sudan Tribune</w:t>
        </w:r>
      </w:hyperlink>
      <w:r w:rsidR="00316F80">
        <w:t xml:space="preserve"> </w:t>
      </w:r>
    </w:p>
    <w:p w14:paraId="308AA0C8" w14:textId="404120E5" w:rsidR="00046CEB" w:rsidRDefault="00046CEB" w:rsidP="00E95A17">
      <w:pPr>
        <w:spacing w:line="276" w:lineRule="auto"/>
      </w:pPr>
      <w:r>
        <w:t>A prominent Sudanese political movement said on Tuesday it began reviewing its participation in current political coalitions, urging an alliance led by former Prime Minister Abdalla Hamdok to shift focus from power sharing to protecting civilians.</w:t>
      </w:r>
      <w:r>
        <w:t xml:space="preserve"> </w:t>
      </w:r>
      <w:r>
        <w:t>The Sudan People’s Liberation Movement-Revolutionary Democratic Current said in a statement that its leadership bureau had formed a committee to rigorously evaluate its coalition ties.</w:t>
      </w:r>
      <w:r>
        <w:t xml:space="preserve"> </w:t>
      </w:r>
      <w:r>
        <w:t xml:space="preserve">The group is demanding internal reforms within the </w:t>
      </w:r>
      <w:proofErr w:type="spellStart"/>
      <w:r>
        <w:t>Somoud</w:t>
      </w:r>
      <w:proofErr w:type="spellEnd"/>
      <w:r>
        <w:t xml:space="preserve"> coalition headed by Hamdok, calling for broader decision-making and prioritizing Sudan’s catastrophic humanitarian crisis over political negotiations.</w:t>
      </w:r>
      <w:r>
        <w:t xml:space="preserve"> </w:t>
      </w:r>
      <w:r>
        <w:t xml:space="preserve">The group said existing coalitions serve primarily as bargaining mechanisms for political power rather than as social movements representing ordinary </w:t>
      </w:r>
      <w:proofErr w:type="gramStart"/>
      <w:r>
        <w:t>citizens, and</w:t>
      </w:r>
      <w:proofErr w:type="gramEnd"/>
      <w:r>
        <w:t xml:space="preserve"> urged broader engagement with democratic bodies.</w:t>
      </w:r>
      <w:r>
        <w:t xml:space="preserve"> </w:t>
      </w:r>
      <w:r>
        <w:t xml:space="preserve">It also called for the establishment of grassroots committees across Sudanese villages and towns to demand </w:t>
      </w:r>
      <w:r>
        <w:lastRenderedPageBreak/>
        <w:t>reparations and compensation for victims of widespread looting and violence, especially women and children.</w:t>
      </w:r>
      <w:r>
        <w:t xml:space="preserve"> </w:t>
      </w:r>
      <w:r>
        <w:t>“This is an issue that must remain alive, and the aggressors must pay the price for their crimes,” the movement said.</w:t>
      </w:r>
      <w:r>
        <w:t xml:space="preserve"> </w:t>
      </w:r>
      <w:r>
        <w:t>The group added that the United Nations Human Rights Council had recognized the right to reparations during and after conflict, noting that several international bodies have begun taking steps toward addressing the issue.</w:t>
      </w:r>
      <w:r>
        <w:t xml:space="preserve"> </w:t>
      </w:r>
      <w:r>
        <w:t>Sudan’s war, which erupted in April 2023 between the military and the Rapid Support Forces, has triggered severe hunger, mass displacement, and systemic looting of civilian property, livestock, and agriculture, notably in Gezira state and the Darfur region.</w:t>
      </w:r>
    </w:p>
    <w:p w14:paraId="06FCD3DD" w14:textId="77777777" w:rsidR="00F56CB8" w:rsidRDefault="0031092A" w:rsidP="00E95A17">
      <w:pPr>
        <w:spacing w:line="276" w:lineRule="auto"/>
      </w:pPr>
      <w:r>
        <w:t>________________________________________________________________________</w:t>
      </w:r>
    </w:p>
    <w:p w14:paraId="3C627372" w14:textId="77777777" w:rsidR="00F56CB8" w:rsidRDefault="0031092A" w:rsidP="00E95A17">
      <w:pPr>
        <w:spacing w:line="276" w:lineRule="auto"/>
        <w:outlineLvl w:val="0"/>
        <w:rPr>
          <w:rFonts w:eastAsia="DengXian Light" w:cs="Times New Roman"/>
          <w:b/>
          <w:bCs/>
          <w:color w:val="2F5496"/>
          <w:szCs w:val="24"/>
          <w:u w:val="single"/>
        </w:rPr>
      </w:pPr>
      <w:bookmarkStart w:id="19" w:name="_Toc244082779"/>
      <w:r>
        <w:rPr>
          <w:rFonts w:eastAsia="DengXian Light" w:cs="Times New Roman"/>
          <w:b/>
          <w:bCs/>
          <w:color w:val="2F5496"/>
          <w:szCs w:val="24"/>
          <w:u w:val="single"/>
        </w:rPr>
        <w:t>Gulf Region and the Middle East</w:t>
      </w:r>
      <w:bookmarkEnd w:id="19"/>
    </w:p>
    <w:p w14:paraId="27F3B834" w14:textId="64097BA5" w:rsidR="00F56CB8" w:rsidRDefault="00DE76B1" w:rsidP="00E95A17">
      <w:pPr>
        <w:pStyle w:val="Heading2"/>
        <w:spacing w:line="276" w:lineRule="auto"/>
      </w:pPr>
      <w:bookmarkStart w:id="20" w:name="_Toc244082780"/>
      <w:r>
        <w:t>Yemen</w:t>
      </w:r>
      <w:bookmarkEnd w:id="20"/>
    </w:p>
    <w:p w14:paraId="37477B47" w14:textId="6F9943DE" w:rsidR="00DE76B1" w:rsidRDefault="00DE76B1" w:rsidP="00E95A17">
      <w:pPr>
        <w:pStyle w:val="ListParagraph"/>
        <w:numPr>
          <w:ilvl w:val="0"/>
          <w:numId w:val="3"/>
        </w:numPr>
        <w:spacing w:line="276" w:lineRule="auto"/>
      </w:pPr>
      <w:bookmarkStart w:id="21" w:name="_Toc244082781"/>
      <w:r w:rsidRPr="00DE76B1">
        <w:rPr>
          <w:rStyle w:val="Heading2Char"/>
        </w:rPr>
        <w:t>Yemen’s Houthis claim missile attack on Saudi Arabia’s Ras Tanura oil refinery</w:t>
      </w:r>
      <w:bookmarkEnd w:id="21"/>
      <w:r>
        <w:t xml:space="preserve"> – </w:t>
      </w:r>
      <w:hyperlink r:id="rId23" w:history="1">
        <w:r w:rsidRPr="00DE76B1">
          <w:rPr>
            <w:rStyle w:val="Hyperlink"/>
          </w:rPr>
          <w:t>Middle East Monitor</w:t>
        </w:r>
      </w:hyperlink>
      <w:r>
        <w:t xml:space="preserve"> </w:t>
      </w:r>
    </w:p>
    <w:p w14:paraId="6F904BF5" w14:textId="4C1273D7" w:rsidR="00DE76B1" w:rsidRDefault="00DE76B1" w:rsidP="00E95A17">
      <w:pPr>
        <w:spacing w:line="276" w:lineRule="auto"/>
      </w:pPr>
      <w:r>
        <w:t>Yemen’s Houthi group claimed Tuesday that it targeted the Ras Tanura oil refinery in eastern Saudi Arabia with a ballistic missile, Anadolu reports.</w:t>
      </w:r>
      <w:r>
        <w:t xml:space="preserve"> </w:t>
      </w:r>
      <w:r>
        <w:t>Houthi military spokesman Yahya Saree said in a statement on US social media company X that the group’s forces fired a ballistic missile at the refinery in Saudi Arabia’s Eastern Province.</w:t>
      </w:r>
      <w:r>
        <w:t xml:space="preserve"> </w:t>
      </w:r>
      <w:r>
        <w:t>Saree claimed the missile hit its target and caused large fires at the site.</w:t>
      </w:r>
      <w:r>
        <w:t xml:space="preserve"> </w:t>
      </w:r>
      <w:r>
        <w:t>There was no immediate comment from Saudi authorities on the claim.</w:t>
      </w:r>
      <w:r>
        <w:t xml:space="preserve"> </w:t>
      </w:r>
      <w:r>
        <w:t xml:space="preserve">Earlier Tuesday, Saudi Civil Defense activated early warning alerts over a potential threat in Najran, Abha and Khamis </w:t>
      </w:r>
      <w:proofErr w:type="spellStart"/>
      <w:r>
        <w:t>Mushait</w:t>
      </w:r>
      <w:proofErr w:type="spellEnd"/>
      <w:r>
        <w:t xml:space="preserve"> before later announcing that the danger had passed, without specifying its nature.</w:t>
      </w:r>
      <w:r>
        <w:t xml:space="preserve"> </w:t>
      </w:r>
      <w:r>
        <w:t>The development comes amid continued military escalation between the Houthis and the Saudi-led coalition supporting Yemen’s internationally recognized government.</w:t>
      </w:r>
      <w:r>
        <w:t xml:space="preserve"> </w:t>
      </w:r>
      <w:r>
        <w:t>Earlier Tuesday, the Saudi-led coalition said it intercepted four drones and three ballistic missiles launched by the Houthis toward Saudi Arabia.</w:t>
      </w:r>
      <w:r>
        <w:t xml:space="preserve"> </w:t>
      </w:r>
      <w:r>
        <w:t>The Houthis have intensified attacks against the kingdom since July, with missile and drone launches targeting civilian airports, oil facilities and military sites in the country increasing during October.</w:t>
      </w:r>
      <w:r>
        <w:t xml:space="preserve"> </w:t>
      </w:r>
      <w:r>
        <w:t>​​​​​​​Saudi Arabia has led a military coalition supporting the Yemeni government against the Houthis since March 2015. The group, accused of receiving Iranian support, has controlled the capital Sanaa and other parts of Yemen since September 2014.</w:t>
      </w:r>
    </w:p>
    <w:p w14:paraId="586B8825" w14:textId="5C77CB0E" w:rsidR="00651348" w:rsidRDefault="00651348" w:rsidP="00E95A17">
      <w:pPr>
        <w:pStyle w:val="Heading2"/>
        <w:spacing w:line="276" w:lineRule="auto"/>
      </w:pPr>
      <w:bookmarkStart w:id="22" w:name="_Toc244082782"/>
      <w:r>
        <w:t>Egypt</w:t>
      </w:r>
      <w:bookmarkEnd w:id="22"/>
    </w:p>
    <w:p w14:paraId="607D1100" w14:textId="495FB82B" w:rsidR="00651348" w:rsidRDefault="00651348" w:rsidP="00E95A17">
      <w:pPr>
        <w:pStyle w:val="ListParagraph"/>
        <w:numPr>
          <w:ilvl w:val="0"/>
          <w:numId w:val="3"/>
        </w:numPr>
        <w:spacing w:line="276" w:lineRule="auto"/>
      </w:pPr>
      <w:bookmarkStart w:id="23" w:name="_Toc244082783"/>
      <w:r w:rsidRPr="00651348">
        <w:rPr>
          <w:rStyle w:val="Heading2Char"/>
        </w:rPr>
        <w:t xml:space="preserve">Egypt, Saudi Arabia, UAE discuss regional de-escalation, with </w:t>
      </w:r>
      <w:proofErr w:type="spellStart"/>
      <w:r w:rsidRPr="00651348">
        <w:rPr>
          <w:rStyle w:val="Heading2Char"/>
        </w:rPr>
        <w:t>Turkiye</w:t>
      </w:r>
      <w:proofErr w:type="spellEnd"/>
      <w:r w:rsidRPr="00651348">
        <w:rPr>
          <w:rStyle w:val="Heading2Char"/>
        </w:rPr>
        <w:t>-led mediation mechanism in focus</w:t>
      </w:r>
      <w:bookmarkEnd w:id="23"/>
      <w:r>
        <w:t xml:space="preserve"> – </w:t>
      </w:r>
      <w:hyperlink r:id="rId24" w:history="1">
        <w:r w:rsidRPr="00651348">
          <w:rPr>
            <w:rStyle w:val="Hyperlink"/>
          </w:rPr>
          <w:t>Middle East Monitor</w:t>
        </w:r>
      </w:hyperlink>
      <w:r>
        <w:t xml:space="preserve"> </w:t>
      </w:r>
    </w:p>
    <w:p w14:paraId="2B1AF8DF" w14:textId="4E65FA87" w:rsidR="00651348" w:rsidRDefault="00651348" w:rsidP="00E95A17">
      <w:pPr>
        <w:spacing w:line="276" w:lineRule="auto"/>
      </w:pPr>
      <w:r>
        <w:t xml:space="preserve">Egypt discussed regional de-escalation efforts with Saudi Arabia and the United Arab Emirates, emphasizing coordination through a four-way ministerial mechanism involving </w:t>
      </w:r>
      <w:proofErr w:type="spellStart"/>
      <w:r>
        <w:lastRenderedPageBreak/>
        <w:t>Turkiye</w:t>
      </w:r>
      <w:proofErr w:type="spellEnd"/>
      <w:r>
        <w:t xml:space="preserve"> and Pakistan, according to the Egyptian Foreign Ministry, Anadolu reports.</w:t>
      </w:r>
      <w:r>
        <w:t xml:space="preserve"> </w:t>
      </w:r>
      <w:r>
        <w:t>Foreign Minister Badr Abdelatty held separate phone calls Tuesday with his Saudi counterpart, Faisal bin Farhan, and UAE Foreign Minister Abdullah bin Zayed, the ministry said in two separate statements Wednesday.</w:t>
      </w:r>
      <w:r>
        <w:t xml:space="preserve"> </w:t>
      </w:r>
      <w:r>
        <w:t xml:space="preserve">During his call with bin Farhan, </w:t>
      </w:r>
      <w:proofErr w:type="spellStart"/>
      <w:r>
        <w:t>Abdelatty</w:t>
      </w:r>
      <w:proofErr w:type="spellEnd"/>
      <w:r>
        <w:t xml:space="preserve"> discussed regional developments and “efforts to contain the current crisis amid growing risks of escalation,” stressing the need to “advance political and peaceful solutions through dialogue.”</w:t>
      </w:r>
      <w:r>
        <w:t xml:space="preserve"> </w:t>
      </w:r>
      <w:r>
        <w:t xml:space="preserve">The two foreign ministers agreed to “continue close consultations and coordination bilaterally and through a four-way ministerial mechanism that also includes </w:t>
      </w:r>
      <w:proofErr w:type="spellStart"/>
      <w:r>
        <w:t>Turkiye</w:t>
      </w:r>
      <w:proofErr w:type="spellEnd"/>
      <w:r>
        <w:t xml:space="preserve"> and Pakistan.”</w:t>
      </w:r>
      <w:r>
        <w:t xml:space="preserve"> </w:t>
      </w:r>
      <w:r>
        <w:t xml:space="preserve">The mechanism brings together Egypt, Pakistan, </w:t>
      </w:r>
      <w:proofErr w:type="spellStart"/>
      <w:r>
        <w:t>Turkiye</w:t>
      </w:r>
      <w:proofErr w:type="spellEnd"/>
      <w:r>
        <w:t xml:space="preserve"> and Saudi Arabia to strengthen consultation and coordination on de-escalation and support political solutions to regional crises.</w:t>
      </w:r>
      <w:r>
        <w:t xml:space="preserve"> </w:t>
      </w:r>
      <w:r>
        <w:t>The call came a day after Egypt’s parliament approved, by a two-thirds majority, a mandate for President Abdel Fattah al-Sisi to take necessary measures to support Saudi Arabia and defend its territory, sovereignty and holy sites, in coordination with the kingdom.</w:t>
      </w:r>
      <w:r>
        <w:t xml:space="preserve"> </w:t>
      </w:r>
      <w:r>
        <w:t>It also comes amid ongoing military escalation between Saudi Arabia and Yemen’s Houthi group since July, including Houthi attacks on civil aviation facilities and energy infrastructure in the kingdom.</w:t>
      </w:r>
      <w:r>
        <w:t xml:space="preserve"> </w:t>
      </w:r>
      <w:r>
        <w:t>Saudi Arabia has led a coalition since March 2015 in support of Yemen’s internationally recognized government against the Houthis, who have controlled Sanaa and several provinces since September 2014.</w:t>
      </w:r>
      <w:r>
        <w:t xml:space="preserve"> </w:t>
      </w:r>
      <w:r>
        <w:t xml:space="preserve">In a separate statement, the Egyptian Foreign Ministry said </w:t>
      </w:r>
      <w:proofErr w:type="spellStart"/>
      <w:proofErr w:type="gramStart"/>
      <w:r>
        <w:t>Abdelatty</w:t>
      </w:r>
      <w:proofErr w:type="spellEnd"/>
      <w:proofErr w:type="gramEnd"/>
      <w:r>
        <w:t xml:space="preserve"> and his Emirati counterpart discussed the latest regional developments, particularly growing indications of possible escalation in the coming period.</w:t>
      </w:r>
      <w:r>
        <w:t xml:space="preserve"> </w:t>
      </w:r>
      <w:proofErr w:type="spellStart"/>
      <w:r>
        <w:t>Abdelatty</w:t>
      </w:r>
      <w:proofErr w:type="spellEnd"/>
      <w:r>
        <w:t xml:space="preserve"> stressed the need for regional countries to “unite their efforts to reach peaceful solutions and return all parties to a peaceful political track to prevent the region from sliding into a more dangerous phase of the current crisis.”</w:t>
      </w:r>
      <w:r>
        <w:t xml:space="preserve"> </w:t>
      </w:r>
      <w:r>
        <w:t>The call came as mediation efforts continue to contain tensions between Washington and Tehran amid ongoing disagreements over the conditions for reopening the Strait of Hormuz.</w:t>
      </w:r>
      <w:r>
        <w:t xml:space="preserve"> </w:t>
      </w:r>
      <w:r>
        <w:t>On Feb. 28, the US and Israel launched a war against Iran, which responded with attacks on Israel and US military facilities in Arab countries.</w:t>
      </w:r>
      <w:r>
        <w:t xml:space="preserve"> </w:t>
      </w:r>
      <w:r>
        <w:t>On June 18, Washington and Tehran signed a memorandum of understanding and began negotiations that later collapsed over disagreements, including maritime navigation through the Strait of Hormuz, a strategic passage for global energy and goods supplies.</w:t>
      </w:r>
    </w:p>
    <w:p w14:paraId="14626412" w14:textId="77777777" w:rsidR="00F56CB8" w:rsidRDefault="0031092A" w:rsidP="00E95A17">
      <w:pPr>
        <w:pStyle w:val="Heading2"/>
        <w:spacing w:line="276" w:lineRule="auto"/>
      </w:pPr>
      <w:bookmarkStart w:id="24" w:name="_Toc244082784"/>
      <w:r>
        <w:t>Iran</w:t>
      </w:r>
      <w:bookmarkEnd w:id="24"/>
    </w:p>
    <w:p w14:paraId="6DC08379" w14:textId="368619C5" w:rsidR="00247B80" w:rsidRDefault="00247B80" w:rsidP="00E95A17">
      <w:pPr>
        <w:pStyle w:val="ListParagraph"/>
        <w:numPr>
          <w:ilvl w:val="0"/>
          <w:numId w:val="3"/>
        </w:numPr>
        <w:spacing w:line="276" w:lineRule="auto"/>
      </w:pPr>
      <w:bookmarkStart w:id="25" w:name="_Toc244082785"/>
      <w:r w:rsidRPr="00247B80">
        <w:rPr>
          <w:rStyle w:val="Heading2Char"/>
        </w:rPr>
        <w:t>Iran’s supreme leader calls for meeting Tehran’s conditions to end war</w:t>
      </w:r>
      <w:bookmarkEnd w:id="25"/>
      <w:r>
        <w:t xml:space="preserve"> – </w:t>
      </w:r>
      <w:hyperlink r:id="rId25" w:history="1">
        <w:r w:rsidRPr="00247B80">
          <w:rPr>
            <w:rStyle w:val="Hyperlink"/>
          </w:rPr>
          <w:t>Middle East Monitor</w:t>
        </w:r>
      </w:hyperlink>
      <w:r>
        <w:t xml:space="preserve"> </w:t>
      </w:r>
    </w:p>
    <w:p w14:paraId="73C22394" w14:textId="4A4EA8DF" w:rsidR="00247B80" w:rsidRDefault="00247B80" w:rsidP="00E95A17">
      <w:pPr>
        <w:spacing w:line="276" w:lineRule="auto"/>
      </w:pPr>
      <w:r>
        <w:t>Iran’s Supreme Leader Mojtaba Khamenei on Tuesday called for ensuring that Tehran’s conditions are met to end the war, according to an official statement, Anadolu reports.</w:t>
      </w:r>
      <w:r>
        <w:t xml:space="preserve"> </w:t>
      </w:r>
      <w:r>
        <w:t>Khamenei made the remarks during a meeting with the head of Iran’s Supreme National Security Council, Mohsen Rezaei, who briefed him on the country’s security situation and ongoing efforts in various sectors.</w:t>
      </w:r>
      <w:r>
        <w:t xml:space="preserve"> </w:t>
      </w:r>
      <w:r>
        <w:t xml:space="preserve">The Iranian leader stressed the need to safeguard the </w:t>
      </w:r>
      <w:r>
        <w:lastRenderedPageBreak/>
        <w:t>rights and interests of the Iranian people and what Tehran calls the “resistance front” by fulfilling the conditions set by Iranian officials for ending the conflict with the US.</w:t>
      </w:r>
      <w:r>
        <w:t xml:space="preserve"> </w:t>
      </w:r>
      <w:r>
        <w:t>He described the Supreme National Security Council as a central body for managing state affairs, emphasizing coordination among political, economic, cultural and security institutions.</w:t>
      </w:r>
      <w:r>
        <w:t xml:space="preserve"> </w:t>
      </w:r>
      <w:r>
        <w:t>Khamenei highlighted the importance of protecting national and regional security through managing the strategic Strait of Hormuz and strengthening relations with neighboring countries based on mutual interests.</w:t>
      </w:r>
      <w:r>
        <w:t xml:space="preserve"> </w:t>
      </w:r>
      <w:r>
        <w:t>Rezaei briefed Khamenei on the country’s situation and measures being taken to address ongoing challenges, the statement said.</w:t>
      </w:r>
      <w:r>
        <w:t xml:space="preserve"> </w:t>
      </w:r>
      <w:r>
        <w:t>The remarks come amid diplomatic efforts to end the conflict involving Iran and the US, with regional countries seeking to facilitate negotiations and reduce tensions.</w:t>
      </w:r>
      <w:r>
        <w:t xml:space="preserve"> </w:t>
      </w:r>
      <w:r>
        <w:t>​​​​​​​</w:t>
      </w:r>
      <w:proofErr w:type="spellStart"/>
      <w:r>
        <w:t>Turkiye</w:t>
      </w:r>
      <w:proofErr w:type="spellEnd"/>
      <w:r>
        <w:t>, Saudi Arabia, Pakistan and Iran have also maintained diplomatic contacts on regional security, including discussions aimed at easing tensions and supporting efforts toward a lasting settlement.</w:t>
      </w:r>
    </w:p>
    <w:p w14:paraId="52F6F0C8" w14:textId="2BAD6426" w:rsidR="00FE3FF2" w:rsidRDefault="00FE3FF2" w:rsidP="00E95A17">
      <w:pPr>
        <w:pStyle w:val="ListParagraph"/>
        <w:numPr>
          <w:ilvl w:val="0"/>
          <w:numId w:val="3"/>
        </w:numPr>
        <w:spacing w:line="276" w:lineRule="auto"/>
      </w:pPr>
      <w:bookmarkStart w:id="26" w:name="_Toc244082786"/>
      <w:r w:rsidRPr="004E7DCF">
        <w:rPr>
          <w:rStyle w:val="Heading2Char"/>
        </w:rPr>
        <w:t>Iran and “Mecca Pact” countries agree to continue talks amid fears of renewed regional conflict</w:t>
      </w:r>
      <w:bookmarkEnd w:id="26"/>
      <w:r w:rsidR="004E7DCF">
        <w:t xml:space="preserve"> – </w:t>
      </w:r>
      <w:hyperlink r:id="rId26" w:history="1">
        <w:r w:rsidR="004E7DCF" w:rsidRPr="004E7DCF">
          <w:rPr>
            <w:rStyle w:val="Hyperlink"/>
          </w:rPr>
          <w:t>Middle East Monitor</w:t>
        </w:r>
      </w:hyperlink>
      <w:r w:rsidR="004E7DCF">
        <w:t xml:space="preserve"> </w:t>
      </w:r>
    </w:p>
    <w:p w14:paraId="51F84F65" w14:textId="60870CA9" w:rsidR="00FE3FF2" w:rsidRDefault="00FE3FF2" w:rsidP="00E95A17">
      <w:pPr>
        <w:spacing w:line="276" w:lineRule="auto"/>
      </w:pPr>
      <w:r>
        <w:t>Iran and representatives of Saudi Arabia, Pakistan and Turkey have agreed to continue diplomatic discussions following an initial meeting in Tehran, amid growing concerns over a renewed escalation of conflict in the Middle East.</w:t>
      </w:r>
      <w:r w:rsidR="004E7DCF">
        <w:t xml:space="preserve"> </w:t>
      </w:r>
      <w:r>
        <w:t xml:space="preserve">The talks brought together officials from the three countries that signed the “Mecca Pact” joint </w:t>
      </w:r>
      <w:proofErr w:type="spellStart"/>
      <w:r>
        <w:t>defence</w:t>
      </w:r>
      <w:proofErr w:type="spellEnd"/>
      <w:r>
        <w:t xml:space="preserve"> agreement, as regional tensions intensify following renewed hostilities involving Saudi Arabia and Yemen’s Houthi movement.</w:t>
      </w:r>
      <w:r w:rsidR="004E7DCF">
        <w:t xml:space="preserve"> </w:t>
      </w:r>
      <w:r>
        <w:t xml:space="preserve">Saudi </w:t>
      </w:r>
      <w:proofErr w:type="spellStart"/>
      <w:r>
        <w:t>Defence</w:t>
      </w:r>
      <w:proofErr w:type="spellEnd"/>
      <w:r>
        <w:t xml:space="preserve"> Minister Prince Khalid bin Salman traveled to Tehran for the meeting, alongside Pakistan’s Army Chief Asim Munir, Turkish intelligence chief Ibrahim Kalin and other senior officials.</w:t>
      </w:r>
      <w:r w:rsidR="004E7DCF">
        <w:t xml:space="preserve"> </w:t>
      </w:r>
      <w:r>
        <w:t>According to a statement from the Saudi Ministry of Foreign Affairs, the delegation’s visit was intended to “de-escalate the current crisis and promote dialogue and diplomatic solutions.”</w:t>
      </w:r>
      <w:r w:rsidR="004E7DCF">
        <w:t xml:space="preserve"> </w:t>
      </w:r>
      <w:r>
        <w:t>Iranian state television reported Monday that the participants had agreed to continue discussions aimed at strengthening cooperation, including in the areas of regional peace and security.</w:t>
      </w:r>
      <w:r w:rsidR="004E7DCF">
        <w:t xml:space="preserve"> </w:t>
      </w:r>
      <w:r>
        <w:t>The meeting took place amid warnings from the United States and Israel concerning the possibility of renewed military hostilities in the region.</w:t>
      </w:r>
      <w:r w:rsidR="004E7DCF">
        <w:t xml:space="preserve"> </w:t>
      </w:r>
      <w:r>
        <w:t xml:space="preserve">It marked the first joint visit to Tehran by senior officials from Saudi Arabia, Pakistan and Turkey since the three countries established their </w:t>
      </w:r>
      <w:proofErr w:type="spellStart"/>
      <w:r>
        <w:t>defence</w:t>
      </w:r>
      <w:proofErr w:type="spellEnd"/>
      <w:r>
        <w:t xml:space="preserve"> alliance last August.</w:t>
      </w:r>
      <w:r>
        <w:t xml:space="preserve"> </w:t>
      </w:r>
      <w:r>
        <w:t>The diplomatic initiative comes against the backdrop of renewed confrontations between Saudi Arabia and the Iranian-backed Houthi movement, which resumed in July following the collapse of a truce that had been in place in Yemen since 2022.</w:t>
      </w:r>
      <w:r>
        <w:t xml:space="preserve"> </w:t>
      </w:r>
      <w:r>
        <w:t>Riyadh supports Yemen’s internationally recognized government, while the Houthis remain a major force in the country’s prolonged conflict.</w:t>
      </w:r>
      <w:r>
        <w:t xml:space="preserve"> </w:t>
      </w:r>
      <w:r>
        <w:t xml:space="preserve">The talks also coincided with the Egyptian parliament’s approval of </w:t>
      </w:r>
      <w:proofErr w:type="spellStart"/>
      <w:r>
        <w:t>defence</w:t>
      </w:r>
      <w:proofErr w:type="spellEnd"/>
      <w:r>
        <w:t xml:space="preserve"> support for Saudi Arabia in response to Houthi attacks originating from Yemen.</w:t>
      </w:r>
      <w:r>
        <w:t xml:space="preserve"> </w:t>
      </w:r>
      <w:r>
        <w:t xml:space="preserve">Regional tensions have intensified ahead of Israel’s parliamentary elections scheduled for Tuesday, 27th October, and the US midterm elections the following week, in which President Donald Trump’s Republican Party is </w:t>
      </w:r>
      <w:r>
        <w:lastRenderedPageBreak/>
        <w:t>seeking to retain control of both chambers of Congress.</w:t>
      </w:r>
      <w:r>
        <w:t xml:space="preserve"> </w:t>
      </w:r>
      <w:r>
        <w:t>As the discussions began in Tehran on Monday, UN Secretary-General António Guterres called for urgent efforts to prevent further regional escalation.</w:t>
      </w:r>
      <w:r>
        <w:t xml:space="preserve"> </w:t>
      </w:r>
      <w:r>
        <w:t>“It is urgent to put an end to any escalation,” Guterres said, emphasizing the need to contain tensions as diplomatic efforts continue.</w:t>
      </w:r>
      <w:r>
        <w:t xml:space="preserve"> </w:t>
      </w:r>
      <w:r>
        <w:t>The agreement to maintain discussions signals a continued diplomatic effort by Iran and the three countries to address regional security concerns, although no specific commitments or outcomes beyond further talks were announced.</w:t>
      </w:r>
    </w:p>
    <w:p w14:paraId="2B4904FF" w14:textId="1BAC4579" w:rsidR="008A064C" w:rsidRDefault="008A064C" w:rsidP="00E95A17">
      <w:pPr>
        <w:pStyle w:val="ListParagraph"/>
        <w:numPr>
          <w:ilvl w:val="0"/>
          <w:numId w:val="3"/>
        </w:numPr>
        <w:spacing w:line="276" w:lineRule="auto"/>
      </w:pPr>
      <w:bookmarkStart w:id="27" w:name="_Toc244082787"/>
      <w:r w:rsidRPr="00531838">
        <w:rPr>
          <w:rStyle w:val="Heading2Char"/>
        </w:rPr>
        <w:t>Iran says oil tanker catches fire after hitting naval mine east of Strait of Hormuz</w:t>
      </w:r>
      <w:bookmarkEnd w:id="27"/>
      <w:r w:rsidR="00531838">
        <w:t xml:space="preserve"> – </w:t>
      </w:r>
      <w:hyperlink r:id="rId27" w:history="1">
        <w:r w:rsidR="00531838" w:rsidRPr="00531838">
          <w:rPr>
            <w:rStyle w:val="Hyperlink"/>
          </w:rPr>
          <w:t>Middle East Monitor</w:t>
        </w:r>
      </w:hyperlink>
      <w:r w:rsidR="00531838">
        <w:t xml:space="preserve"> </w:t>
      </w:r>
    </w:p>
    <w:p w14:paraId="1FB35FC1" w14:textId="00B1A6C1" w:rsidR="008A064C" w:rsidRDefault="008A064C" w:rsidP="00E95A17">
      <w:pPr>
        <w:spacing w:line="276" w:lineRule="auto"/>
      </w:pPr>
      <w:r>
        <w:t>An oil tanker caught fire after striking naval mines east of the Strait of Hormuz, the Iranian Navy said Tuesday, Anadolu reports.</w:t>
      </w:r>
      <w:r w:rsidR="00531838">
        <w:t xml:space="preserve"> </w:t>
      </w:r>
      <w:r>
        <w:t>In a statement carried by Iran’s official IRNA news agency, the Navy said the tanker had switched off its tracking systems and was attempting to pass through a “restricted and unsafe” area when it hit the mines.</w:t>
      </w:r>
      <w:r w:rsidR="00531838">
        <w:t xml:space="preserve"> </w:t>
      </w:r>
      <w:r>
        <w:t>The vessel sustained damage and caught fire following the incident, according to the statement.</w:t>
      </w:r>
      <w:r w:rsidR="00531838">
        <w:t xml:space="preserve"> </w:t>
      </w:r>
      <w:r>
        <w:t>The Navy did not provide details on the tanker’s identity, flag, crew or possible casualties.</w:t>
      </w:r>
      <w:r w:rsidR="00531838">
        <w:t xml:space="preserve"> </w:t>
      </w:r>
      <w:r>
        <w:t>It said the Strait of Hormuz remained “unsafe and closed” to vessels attempting to pass through without coordination.</w:t>
      </w:r>
      <w:r>
        <w:t xml:space="preserve"> </w:t>
      </w:r>
      <w:r>
        <w:t>The Navy added that ships seeking safe passage must coordinate with Iran’s armed forces.</w:t>
      </w:r>
      <w:r>
        <w:t xml:space="preserve"> </w:t>
      </w:r>
      <w:r>
        <w:t>The incident comes amid diplomatic efforts to end the conflict involving Iran and the US, with regional countries seeking to facilitate negotiations and reduce tensions.</w:t>
      </w:r>
      <w:r>
        <w:t xml:space="preserve"> </w:t>
      </w:r>
      <w:r>
        <w:t>​​​​​​​</w:t>
      </w:r>
      <w:proofErr w:type="spellStart"/>
      <w:r>
        <w:t>Turkiye</w:t>
      </w:r>
      <w:proofErr w:type="spellEnd"/>
      <w:r>
        <w:t>, Saudi Arabia, Pakistan and Iran have also maintained diplomatic contacts on regional security, including discussions aimed at easing tensions and supporting efforts toward a lasting settlement.</w:t>
      </w:r>
      <w:r w:rsidR="00531838">
        <w:t xml:space="preserve"> </w:t>
      </w:r>
      <w:r>
        <w:t>​​​​​​​Washington and Tehran signed a memorandum of understanding in June and began negotiations that later collapsed over disagreements concerning navigation through the Strait of Hormuz, a strategic passage for energy supplies and goods.</w:t>
      </w:r>
    </w:p>
    <w:p w14:paraId="4740FD5D" w14:textId="703994EE" w:rsidR="00BF2630" w:rsidRDefault="00BF2630" w:rsidP="00E95A17">
      <w:pPr>
        <w:pStyle w:val="ListParagraph"/>
        <w:numPr>
          <w:ilvl w:val="0"/>
          <w:numId w:val="3"/>
        </w:numPr>
        <w:spacing w:line="276" w:lineRule="auto"/>
      </w:pPr>
      <w:bookmarkStart w:id="28" w:name="_Toc244082788"/>
      <w:r w:rsidRPr="00BF2630">
        <w:rPr>
          <w:rStyle w:val="Heading2Char"/>
        </w:rPr>
        <w:t>UN nuclear watchdog chief urges Iran to grant IAEA access to verify nuclear material</w:t>
      </w:r>
      <w:bookmarkEnd w:id="28"/>
      <w:r>
        <w:t xml:space="preserve"> – </w:t>
      </w:r>
      <w:hyperlink r:id="rId28" w:history="1">
        <w:r w:rsidRPr="00BF2630">
          <w:rPr>
            <w:rStyle w:val="Hyperlink"/>
          </w:rPr>
          <w:t>Middle East Monitor</w:t>
        </w:r>
      </w:hyperlink>
    </w:p>
    <w:p w14:paraId="7330D20A" w14:textId="3370EB0A" w:rsidR="00BF2630" w:rsidRDefault="00BF2630" w:rsidP="00E95A17">
      <w:pPr>
        <w:spacing w:line="276" w:lineRule="auto"/>
      </w:pPr>
      <w:r>
        <w:t>The head of the UN nuclear watchdog on Tuesday urged Iran to provide the agency with the information and access needed to verify its previously declared nuclear material, including 440 kilograms (970 pounds) of highly enriched uranium, Anadolu reports.</w:t>
      </w:r>
      <w:r>
        <w:t xml:space="preserve"> </w:t>
      </w:r>
      <w:r>
        <w:t>The UN Security Council began the session by voting to adopt the agenda, with 11 votes in favor, two against from Russia and China, and two abstentions from Pakistan and Somalia.</w:t>
      </w:r>
      <w:r>
        <w:t xml:space="preserve"> </w:t>
      </w:r>
      <w:r>
        <w:t>Addressing the Council, Rafael Grossi, director general of the International Atomic Energy Agency (IAEA), said the agency continues to engage with Tehran, “seeking avenues to encourage it to clarify all remaining safeguards issues.”</w:t>
      </w:r>
      <w:r>
        <w:t xml:space="preserve"> </w:t>
      </w:r>
      <w:r>
        <w:t>“One area of particular concern is Iran’s previously declared nuclear material, which includes 440kg of High Enriched Uranium,” he said.</w:t>
      </w:r>
      <w:r>
        <w:t xml:space="preserve"> </w:t>
      </w:r>
      <w:r>
        <w:t>Grossi said the issues “have now been outstanding for more than five years.”</w:t>
      </w:r>
      <w:r>
        <w:t xml:space="preserve"> </w:t>
      </w:r>
      <w:r>
        <w:t xml:space="preserve">He recalled that the agency had to withdraw all its inspectors from Iran by the end </w:t>
      </w:r>
      <w:r>
        <w:lastRenderedPageBreak/>
        <w:t>of June 2025 for safety reasons after military attacks began.</w:t>
      </w:r>
      <w:r>
        <w:t xml:space="preserve"> </w:t>
      </w:r>
      <w:r>
        <w:t>“Inspectors have been available to return for many months now,” he said.</w:t>
      </w:r>
      <w:r>
        <w:t xml:space="preserve"> </w:t>
      </w:r>
      <w:r>
        <w:t>He stressed that Iran has not provided “the requested information and access so that the IAEA can verify previously declared nuclear material at Iran’s facilities under safeguards, both those that have been affected by military attacks and those that have not.”</w:t>
      </w:r>
      <w:r>
        <w:t xml:space="preserve"> </w:t>
      </w:r>
      <w:r>
        <w:t>Grossi said the only exception was the Bushehr Nuclear Power Plant, where inspectors were conducting verification activities.</w:t>
      </w:r>
      <w:r>
        <w:t xml:space="preserve"> </w:t>
      </w:r>
      <w:r>
        <w:t>“The one exception is the Bushehr Nuclear Power Plant (BNPP), where our inspectors are currently undertaking verification activities,” he said.</w:t>
      </w:r>
      <w:r>
        <w:t xml:space="preserve"> </w:t>
      </w:r>
      <w:r>
        <w:t>He added that the Atomic Energy Organization of Iran had engaged constructively with the agency to arrange the delivery of safeguards equipment needed to verify spent fuel before its transfer to a new dry storage facility, expected early next year.</w:t>
      </w:r>
      <w:r>
        <w:t xml:space="preserve"> </w:t>
      </w:r>
      <w:r>
        <w:t>Grossi also said the agency’s inspectors spent more than 14,000 calendar days in the field last year, conducting verification activities at more than 1,400 facilities and locations outside them, and were able to draw safeguards conclusions for 179 states.</w:t>
      </w:r>
      <w:r>
        <w:t xml:space="preserve"> </w:t>
      </w:r>
      <w:r>
        <w:t>“I invite Iran to work with the IAEA without any further delay to clarify outstanding safeguards questions,” he said, adding that Tehran must provide access “as is Iran’s legal obligation.”</w:t>
      </w:r>
    </w:p>
    <w:p w14:paraId="7996205B" w14:textId="77777777" w:rsidR="00F56CB8" w:rsidRDefault="0031092A" w:rsidP="00E95A17">
      <w:pPr>
        <w:pStyle w:val="Heading2"/>
        <w:spacing w:line="276" w:lineRule="auto"/>
      </w:pPr>
      <w:bookmarkStart w:id="29" w:name="_Toc244082789"/>
      <w:r>
        <w:t>Israel</w:t>
      </w:r>
      <w:bookmarkEnd w:id="29"/>
      <w:r>
        <w:t xml:space="preserve"> </w:t>
      </w:r>
    </w:p>
    <w:p w14:paraId="135B90C6" w14:textId="63083F7D" w:rsidR="007B43C8" w:rsidRDefault="007B43C8" w:rsidP="00E95A17">
      <w:pPr>
        <w:pStyle w:val="ListParagraph"/>
        <w:numPr>
          <w:ilvl w:val="0"/>
          <w:numId w:val="3"/>
        </w:numPr>
        <w:spacing w:line="276" w:lineRule="auto"/>
      </w:pPr>
      <w:bookmarkStart w:id="30" w:name="_Toc244082790"/>
      <w:r w:rsidRPr="006D4BD0">
        <w:rPr>
          <w:rStyle w:val="Heading2Char"/>
        </w:rPr>
        <w:t>Eisenkot says ready to form government as exit polls show Israeli election deadlock</w:t>
      </w:r>
      <w:bookmarkEnd w:id="30"/>
      <w:r w:rsidR="006D4BD0">
        <w:t xml:space="preserve"> – </w:t>
      </w:r>
      <w:hyperlink r:id="rId29" w:history="1">
        <w:r w:rsidRPr="006D4BD0">
          <w:rPr>
            <w:rStyle w:val="Hyperlink"/>
          </w:rPr>
          <w:t>CGTN</w:t>
        </w:r>
      </w:hyperlink>
      <w:r w:rsidR="006D4BD0">
        <w:t xml:space="preserve"> </w:t>
      </w:r>
    </w:p>
    <w:p w14:paraId="2BE042CA" w14:textId="31588C70" w:rsidR="000D4841" w:rsidRDefault="007B43C8" w:rsidP="00E95A17">
      <w:pPr>
        <w:spacing w:line="276" w:lineRule="auto"/>
      </w:pPr>
      <w:r>
        <w:t>Israeli opposition leader Gadi Eisenkot said on Tuesday night that exit polls showing his bloc ahead of Prime Minister Benjamin Netanyahu's ruling coalition reflected a "complete lack of confidence" in Netanyahu's government, vowing to move swiftly to replace it, as the projections pointed to a parliamentary election deadlock.</w:t>
      </w:r>
      <w:r w:rsidR="006D4BD0">
        <w:t xml:space="preserve"> </w:t>
      </w:r>
      <w:r>
        <w:t xml:space="preserve">Exit polls by public broadcaster Kan and commercial TV Channel 13 projected 53 seats for Eisenkot's bloc against 50 for Netanyahu's, while Channel 12 gave Eisenkot's bloc 52 seats and Netanyahu's 50. Neither </w:t>
      </w:r>
      <w:proofErr w:type="gramStart"/>
      <w:r>
        <w:t>bloc</w:t>
      </w:r>
      <w:proofErr w:type="gramEnd"/>
      <w:r>
        <w:t xml:space="preserve"> reached the 61 seats needed for a majority.</w:t>
      </w:r>
      <w:r w:rsidR="006D4BD0">
        <w:t xml:space="preserve"> </w:t>
      </w:r>
      <w:r>
        <w:t>"If these are the final results, this is a victory for Israel's mainstream Zionist majority," Eisenkot, leader of the Yashar party, said in a statement.</w:t>
      </w:r>
      <w:r w:rsidR="006D4BD0">
        <w:t xml:space="preserve"> </w:t>
      </w:r>
      <w:r>
        <w:t>He pledged to act immediately to "implement the people's decision, replace Netanyahu's government and establish a Zionist government committed to military conscription as soon as possible."</w:t>
      </w:r>
      <w:r w:rsidR="006D4BD0">
        <w:t xml:space="preserve"> </w:t>
      </w:r>
      <w:r>
        <w:t>"The public has fired Netanyahu's government," said Yair Golan, leader of the center-left Democrats party, which supports the establishment of a Palestinian state.</w:t>
      </w:r>
      <w:r w:rsidR="006D4BD0">
        <w:t xml:space="preserve"> </w:t>
      </w:r>
      <w:r>
        <w:t>Yair Lapid, the current opposition head, said in a statement that the Netanyahu bloc has suffered "a crushing defeat" and "a total collapse."</w:t>
      </w:r>
      <w:r w:rsidR="006D4BD0">
        <w:t xml:space="preserve"> </w:t>
      </w:r>
      <w:r>
        <w:t xml:space="preserve">Arab-majority parties, the Joint List and the Muslim </w:t>
      </w:r>
      <w:proofErr w:type="spellStart"/>
      <w:r>
        <w:t>Ra'am</w:t>
      </w:r>
      <w:proofErr w:type="spellEnd"/>
      <w:r>
        <w:t xml:space="preserve"> party, were projected to win 17 to 18 seats in the 120-member Knesset or parliament, potentially holding the balance of power. Both Netanyahu and Eisenkot have ruled out forming a coalition with them.</w:t>
      </w:r>
      <w:r w:rsidR="006D4BD0">
        <w:t xml:space="preserve"> </w:t>
      </w:r>
      <w:r>
        <w:t>With no outright majority, the results point to potentially prolonged coalition negotiations and political instability.</w:t>
      </w:r>
      <w:r w:rsidR="006D4BD0">
        <w:t xml:space="preserve"> </w:t>
      </w:r>
      <w:r>
        <w:t xml:space="preserve">The exit polls are preliminary, with final official results expected in </w:t>
      </w:r>
      <w:r>
        <w:lastRenderedPageBreak/>
        <w:t>the coming days or even weeks.</w:t>
      </w:r>
      <w:r w:rsidR="006D4BD0">
        <w:t xml:space="preserve"> </w:t>
      </w:r>
      <w:r>
        <w:t>A change of leader may not mean a change of policy</w:t>
      </w:r>
      <w:r w:rsidR="006D4BD0">
        <w:t xml:space="preserve">: </w:t>
      </w:r>
      <w:r>
        <w:t>Though a Netanyahu defeat could produce a new government and a different political style, a fundamental shift in Israel's regional policy appears far less certain.</w:t>
      </w:r>
      <w:r w:rsidR="006D4BD0">
        <w:t xml:space="preserve"> </w:t>
      </w:r>
      <w:r>
        <w:t xml:space="preserve">On some of the biggest security issues, Eisenkot and other opposition figures remain relatively hawkish. Opposition parties have largely maintained </w:t>
      </w:r>
      <w:proofErr w:type="spellStart"/>
      <w:r>
        <w:t>hard-line</w:t>
      </w:r>
      <w:proofErr w:type="spellEnd"/>
      <w:r>
        <w:t xml:space="preserve"> positions on Iran and have shown little support for establishing a Palestinian state in the near term.</w:t>
      </w:r>
      <w:r>
        <w:t xml:space="preserve"> </w:t>
      </w:r>
      <w:r>
        <w:t>Analysts say Israel's political center has itself moved to the right following years of conflict. On the Palestinian issue in particular, the gap between Netanyahu and his opponents is often more about how far and how aggressively to pursue existing policies than about whether to fundamentally change them.</w:t>
      </w:r>
      <w:r>
        <w:t xml:space="preserve"> </w:t>
      </w:r>
      <w:r>
        <w:t>That could mean a future opposition government might seek to restrain settler violence, repair Israel's international image or place greater emphasis on diplomacy. But it is unlikely to abandon Israel's current security doctrine or significantly ease pressure on Iran.</w:t>
      </w:r>
      <w:r w:rsidR="006D4BD0">
        <w:t xml:space="preserve"> </w:t>
      </w:r>
      <w:r>
        <w:t>Ahed Ferwana, a Gaza-based Palestinian political analyst and journalist specializing in Israeli affairs, said Netanyahu's continued leadership would likely prolong the conflict in Gaza and operations in the West Bank, citing displacement from refugee camps in the north and military operations in Hebron.</w:t>
      </w:r>
      <w:r>
        <w:t xml:space="preserve"> </w:t>
      </w:r>
      <w:r>
        <w:t>If the opposition led by Gadi Eizenkot won, a new government might align more closely with US President Donald Trump's peace plan and work to repair Israel's international image, Ferwana said.</w:t>
      </w:r>
      <w:r>
        <w:t xml:space="preserve"> </w:t>
      </w:r>
      <w:r>
        <w:t>However, he did not expect a substantive shift in favor of the Palestinians, predicting that such a government would continue to oppose Palestinian statehood.</w:t>
      </w:r>
      <w:r w:rsidR="000D4841">
        <w:t xml:space="preserve"> </w:t>
      </w:r>
    </w:p>
    <w:p w14:paraId="1CF6AB9F" w14:textId="26B46FBD" w:rsidR="005C1FC6" w:rsidRDefault="005C1FC6" w:rsidP="00E95A17">
      <w:pPr>
        <w:pStyle w:val="ListParagraph"/>
        <w:numPr>
          <w:ilvl w:val="0"/>
          <w:numId w:val="3"/>
        </w:numPr>
        <w:spacing w:line="276" w:lineRule="auto"/>
      </w:pPr>
      <w:bookmarkStart w:id="31" w:name="_Toc244082791"/>
      <w:r w:rsidRPr="007D5AE0">
        <w:rPr>
          <w:rStyle w:val="Heading2Char"/>
        </w:rPr>
        <w:t>Israel’s Ben-Gvir blasts Netanyahu over reported US-backed plan to form government without him</w:t>
      </w:r>
      <w:bookmarkEnd w:id="31"/>
      <w:r>
        <w:t xml:space="preserve"> – </w:t>
      </w:r>
      <w:hyperlink r:id="rId30" w:history="1">
        <w:r w:rsidRPr="007D5AE0">
          <w:rPr>
            <w:rStyle w:val="Hyperlink"/>
          </w:rPr>
          <w:t>Middle E</w:t>
        </w:r>
        <w:r w:rsidR="007D5AE0" w:rsidRPr="007D5AE0">
          <w:rPr>
            <w:rStyle w:val="Hyperlink"/>
          </w:rPr>
          <w:t>ast Monitor</w:t>
        </w:r>
      </w:hyperlink>
    </w:p>
    <w:p w14:paraId="3454F47B" w14:textId="6913485A" w:rsidR="005C1FC6" w:rsidRDefault="005C1FC6" w:rsidP="00E95A17">
      <w:pPr>
        <w:spacing w:line="276" w:lineRule="auto"/>
      </w:pPr>
      <w:r>
        <w:t>Israel’s National Security Minister Itamar Ben-Gvir on Tuesday accused Prime Minister Benjamin Netanyahu of planning to form a US-backed government that excludes him, Anadolu reports.</w:t>
      </w:r>
      <w:r>
        <w:t xml:space="preserve"> </w:t>
      </w:r>
      <w:r>
        <w:t>In a post on the US social media platform X, Ben-Gvir said Netanyahu had “promised the US administration that, following the election, he would form a unity government with Gadi Eisenkot — and without Ben-Gvir.”</w:t>
      </w:r>
      <w:r>
        <w:t xml:space="preserve"> </w:t>
      </w:r>
      <w:r>
        <w:t>His remarks came after newspaper Israel Hayom reported that US President Donald Trump is pushing for a unity government involving Netanyahu and his main challenger Eisenkot, with the Israeli premier reportedly signaling in closed-door talks that he would be willing to abandon his far-right allies to advance the Abraham Accords to normalize ties with Arab countries, including with Saudi Arabia.</w:t>
      </w:r>
      <w:r>
        <w:t xml:space="preserve"> </w:t>
      </w:r>
      <w:r>
        <w:t>The developments come as Israelis continued to vote on Tuesday in parliamentary elections that will determine the country’s next government.</w:t>
      </w:r>
      <w:r>
        <w:t xml:space="preserve"> </w:t>
      </w:r>
      <w:r>
        <w:t>The elections are Israel’s first general polls since the start of its genocidal war in the Gaza Strip in October 2023.</w:t>
      </w:r>
      <w:r>
        <w:t xml:space="preserve"> </w:t>
      </w:r>
      <w:r>
        <w:t>For his part, Netanyahu called Ben-Gvir’s comments an “election trick” to mobilize voters.</w:t>
      </w:r>
      <w:r>
        <w:t xml:space="preserve"> </w:t>
      </w:r>
      <w:r>
        <w:t>“How many times are you going to keep repeating this trick?” he wrote on X.</w:t>
      </w:r>
      <w:r>
        <w:t xml:space="preserve"> </w:t>
      </w:r>
      <w:r>
        <w:t>Netanyahu, who has headed the current government since late 2022, is on trial on corruption charges, including bribery, fraud and breach of trust. If convicted, he could face imprisonment.</w:t>
      </w:r>
      <w:r>
        <w:t xml:space="preserve"> </w:t>
      </w:r>
      <w:r>
        <w:t xml:space="preserve">​​​​​​​He also faces an arrest warrant issued by the International Criminal Court </w:t>
      </w:r>
      <w:r>
        <w:lastRenderedPageBreak/>
        <w:t>(ICC) over war crimes and crimes against humanity committed during the war in Gaza that killed more than 74,000 people and injured over 175,000 others.</w:t>
      </w:r>
    </w:p>
    <w:p w14:paraId="3E6AA887" w14:textId="140B9755" w:rsidR="00F56CB8" w:rsidRDefault="00E9653E" w:rsidP="00E95A17">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E95A17">
      <w:pPr>
        <w:spacing w:line="276" w:lineRule="auto"/>
        <w:outlineLvl w:val="0"/>
        <w:rPr>
          <w:rFonts w:eastAsia="DengXian Light" w:cs="Times New Roman"/>
          <w:b/>
          <w:bCs/>
          <w:color w:val="2F5496"/>
          <w:szCs w:val="24"/>
          <w:u w:val="single"/>
        </w:rPr>
      </w:pPr>
      <w:bookmarkStart w:id="32" w:name="_Toc244082792"/>
      <w:r>
        <w:rPr>
          <w:rFonts w:eastAsia="DengXian Light" w:cs="Times New Roman"/>
          <w:b/>
          <w:bCs/>
          <w:color w:val="2F5496"/>
          <w:szCs w:val="24"/>
          <w:u w:val="single"/>
        </w:rPr>
        <w:t>Global Powers</w:t>
      </w:r>
      <w:bookmarkEnd w:id="32"/>
    </w:p>
    <w:p w14:paraId="7856DC79" w14:textId="186B37E3" w:rsidR="00651348" w:rsidRDefault="00651348" w:rsidP="00E95A17">
      <w:pPr>
        <w:pStyle w:val="Heading2"/>
        <w:spacing w:line="276" w:lineRule="auto"/>
        <w:rPr>
          <w:lang w:eastAsia="zh-CN"/>
        </w:rPr>
      </w:pPr>
      <w:bookmarkStart w:id="33" w:name="_Toc244082793"/>
      <w:r>
        <w:rPr>
          <w:lang w:eastAsia="zh-CN"/>
        </w:rPr>
        <w:t>US</w:t>
      </w:r>
      <w:bookmarkEnd w:id="33"/>
    </w:p>
    <w:p w14:paraId="632B9CF0" w14:textId="375B1844" w:rsidR="00E95A17" w:rsidRDefault="00E95A17" w:rsidP="00E95A17">
      <w:pPr>
        <w:pStyle w:val="ListParagraph"/>
        <w:numPr>
          <w:ilvl w:val="0"/>
          <w:numId w:val="3"/>
        </w:numPr>
        <w:spacing w:line="276" w:lineRule="auto"/>
        <w:rPr>
          <w:lang w:eastAsia="zh-CN"/>
        </w:rPr>
      </w:pPr>
      <w:bookmarkStart w:id="34" w:name="_Toc244082794"/>
      <w:r w:rsidRPr="00BD3339">
        <w:rPr>
          <w:rStyle w:val="Heading2Char"/>
          <w:lang w:eastAsia="zh-CN"/>
        </w:rPr>
        <w:t>Trump claims his endorsement helped Netanyahu perform better than expected in Israeli election</w:t>
      </w:r>
      <w:bookmarkEnd w:id="34"/>
      <w:r w:rsidR="00BD3339">
        <w:rPr>
          <w:lang w:eastAsia="zh-CN"/>
        </w:rPr>
        <w:t xml:space="preserve"> – </w:t>
      </w:r>
      <w:hyperlink r:id="rId31" w:history="1">
        <w:r w:rsidR="00BD3339" w:rsidRPr="00BD3339">
          <w:rPr>
            <w:rStyle w:val="Hyperlink"/>
            <w:lang w:eastAsia="zh-CN"/>
          </w:rPr>
          <w:t>Middle East Monitor</w:t>
        </w:r>
      </w:hyperlink>
    </w:p>
    <w:p w14:paraId="47D770D1" w14:textId="6BA75C28" w:rsidR="00651348" w:rsidRPr="00651348" w:rsidRDefault="00E95A17" w:rsidP="00E95A17">
      <w:pPr>
        <w:spacing w:line="276" w:lineRule="auto"/>
        <w:rPr>
          <w:lang w:eastAsia="zh-CN"/>
        </w:rPr>
      </w:pPr>
      <w:r>
        <w:rPr>
          <w:lang w:eastAsia="zh-CN"/>
        </w:rPr>
        <w:t>US President Donald Trump said early Wednesday that his endorsement helped Israeli Prime Minister Benjamin Netanyahu perform better than expected in Israel’s parliamentary election, as preliminary results showed his bloc leading but falling short of a governing majority, with less than half of ballot boxes counted, Anadolu reports.</w:t>
      </w:r>
      <w:r>
        <w:rPr>
          <w:lang w:eastAsia="zh-CN"/>
        </w:rPr>
        <w:t xml:space="preserve"> </w:t>
      </w:r>
      <w:r>
        <w:rPr>
          <w:lang w:eastAsia="zh-CN"/>
        </w:rPr>
        <w:t xml:space="preserve">With 50% of ballot boxes counted as of early Wednesday, Netanyahu’s </w:t>
      </w:r>
      <w:proofErr w:type="gramStart"/>
      <w:r>
        <w:rPr>
          <w:lang w:eastAsia="zh-CN"/>
        </w:rPr>
        <w:t>bloc</w:t>
      </w:r>
      <w:proofErr w:type="gramEnd"/>
      <w:r>
        <w:rPr>
          <w:lang w:eastAsia="zh-CN"/>
        </w:rPr>
        <w:t xml:space="preserve"> was projected to secure 56 seats, five short of a majority in the 120-member Knesset. The opposition bloc, led by Gadi Eisenkot, was projected to win 49 seats.</w:t>
      </w:r>
      <w:r>
        <w:rPr>
          <w:lang w:eastAsia="zh-CN"/>
        </w:rPr>
        <w:t xml:space="preserve"> </w:t>
      </w:r>
      <w:r>
        <w:rPr>
          <w:lang w:eastAsia="zh-CN"/>
        </w:rPr>
        <w:t>“I think when the endorsement went out, it helped him a lot,” Trump told reporters after returning from campaign rallies in Texas.</w:t>
      </w:r>
      <w:r>
        <w:rPr>
          <w:lang w:eastAsia="zh-CN"/>
        </w:rPr>
        <w:t xml:space="preserve"> </w:t>
      </w:r>
      <w:r>
        <w:rPr>
          <w:lang w:eastAsia="zh-CN"/>
        </w:rPr>
        <w:t xml:space="preserve">“I </w:t>
      </w:r>
      <w:proofErr w:type="gramStart"/>
      <w:r>
        <w:rPr>
          <w:lang w:eastAsia="zh-CN"/>
        </w:rPr>
        <w:t>actually heard</w:t>
      </w:r>
      <w:proofErr w:type="gramEnd"/>
      <w:r>
        <w:rPr>
          <w:lang w:eastAsia="zh-CN"/>
        </w:rPr>
        <w:t xml:space="preserve"> he did </w:t>
      </w:r>
      <w:proofErr w:type="gramStart"/>
      <w:r>
        <w:rPr>
          <w:lang w:eastAsia="zh-CN"/>
        </w:rPr>
        <w:t>pretty well</w:t>
      </w:r>
      <w:proofErr w:type="gramEnd"/>
      <w:r>
        <w:rPr>
          <w:lang w:eastAsia="zh-CN"/>
        </w:rPr>
        <w:t>. It might be winning or tied. A tie is sort of considered a win in that case.”</w:t>
      </w:r>
      <w:r>
        <w:rPr>
          <w:lang w:eastAsia="zh-CN"/>
        </w:rPr>
        <w:t xml:space="preserve"> </w:t>
      </w:r>
      <w:r>
        <w:rPr>
          <w:lang w:eastAsia="zh-CN"/>
        </w:rPr>
        <w:t>Trump said he had not yet spoken with Netanyahu.</w:t>
      </w:r>
      <w:r>
        <w:rPr>
          <w:lang w:eastAsia="zh-CN"/>
        </w:rPr>
        <w:t xml:space="preserve"> </w:t>
      </w:r>
      <w:r>
        <w:rPr>
          <w:lang w:eastAsia="zh-CN"/>
        </w:rPr>
        <w:t>Trump said on Sunday that he gave Netanyahu his “Complete and Total Endorsement,” amid a politically sensitive election campaign for the Israeli premier, with his leadership scrutinized over security, the war in Gaza and his handling of Israel’s international standing.</w:t>
      </w:r>
      <w:r>
        <w:rPr>
          <w:lang w:eastAsia="zh-CN"/>
        </w:rPr>
        <w:t xml:space="preserve"> </w:t>
      </w:r>
      <w:r>
        <w:rPr>
          <w:lang w:eastAsia="zh-CN"/>
        </w:rPr>
        <w:t>Israel has killed more than 74,000 Palestinians and injured over 175,000 in Gaza since October 2023, most of them women and children, while around 90% of the enclave’s infrastructure has been damaged or destroyed, according to Palestinian authorities.</w:t>
      </w:r>
      <w:r>
        <w:rPr>
          <w:lang w:eastAsia="zh-CN"/>
        </w:rPr>
        <w:t xml:space="preserve"> </w:t>
      </w:r>
      <w:r>
        <w:rPr>
          <w:lang w:eastAsia="zh-CN"/>
        </w:rPr>
        <w:t>In November 2024, the International Criminal Court issued arrest warrants for Netanyahu and former Defense Minister Yoav Gallant over war crimes and crimes against humanity in Gaza.</w:t>
      </w:r>
      <w:r>
        <w:rPr>
          <w:lang w:eastAsia="zh-CN"/>
        </w:rPr>
        <w:t xml:space="preserve"> </w:t>
      </w:r>
      <w:r>
        <w:rPr>
          <w:lang w:eastAsia="zh-CN"/>
        </w:rPr>
        <w:t>The International Court of Justice is also hearing a case brought by South Africa and joined by several countries that accuses Israel of genocide against Palestinians in Gaza.</w:t>
      </w:r>
    </w:p>
    <w:p w14:paraId="767DE0F2" w14:textId="2506C4D7" w:rsidR="00F56CB8" w:rsidRDefault="00651348" w:rsidP="00E95A17">
      <w:pPr>
        <w:pStyle w:val="Heading2"/>
        <w:spacing w:line="276" w:lineRule="auto"/>
        <w:rPr>
          <w:lang w:eastAsia="zh-CN"/>
        </w:rPr>
      </w:pPr>
      <w:bookmarkStart w:id="35" w:name="_Toc244082795"/>
      <w:r>
        <w:rPr>
          <w:lang w:eastAsia="zh-CN"/>
        </w:rPr>
        <w:t>China</w:t>
      </w:r>
      <w:bookmarkEnd w:id="35"/>
      <w:r>
        <w:rPr>
          <w:lang w:eastAsia="zh-CN"/>
        </w:rPr>
        <w:t xml:space="preserve"> </w:t>
      </w:r>
      <w:r w:rsidR="001F7484">
        <w:rPr>
          <w:lang w:eastAsia="zh-CN"/>
        </w:rPr>
        <w:t xml:space="preserve"> </w:t>
      </w:r>
    </w:p>
    <w:p w14:paraId="03D8927C" w14:textId="46BA02F0" w:rsidR="001F7484" w:rsidRDefault="001F7484" w:rsidP="00E95A17">
      <w:pPr>
        <w:pStyle w:val="ListParagraph"/>
        <w:numPr>
          <w:ilvl w:val="0"/>
          <w:numId w:val="3"/>
        </w:numPr>
        <w:spacing w:line="276" w:lineRule="auto"/>
      </w:pPr>
      <w:bookmarkStart w:id="36" w:name="_Toc244082796"/>
      <w:r w:rsidRPr="001F7484">
        <w:rPr>
          <w:rStyle w:val="Heading2Char"/>
        </w:rPr>
        <w:t>China urges US to immediately end blockade and pressure on Cuba</w:t>
      </w:r>
      <w:bookmarkEnd w:id="36"/>
      <w:r>
        <w:t xml:space="preserve"> – </w:t>
      </w:r>
      <w:hyperlink r:id="rId32" w:history="1">
        <w:r w:rsidRPr="001F7484">
          <w:rPr>
            <w:rStyle w:val="Hyperlink"/>
          </w:rPr>
          <w:t>CGTN</w:t>
        </w:r>
      </w:hyperlink>
      <w:r>
        <w:t xml:space="preserve"> </w:t>
      </w:r>
    </w:p>
    <w:p w14:paraId="5718E4DF" w14:textId="3683543A" w:rsidR="001F7484" w:rsidRDefault="001F7484" w:rsidP="00E95A17">
      <w:pPr>
        <w:spacing w:line="276" w:lineRule="auto"/>
      </w:pPr>
      <w:r>
        <w:t>China's permanent representative to the United Nations Fu Cong on Tuesday urged the United States to immediately end its blockade and pressure on Cuba.</w:t>
      </w:r>
      <w:r>
        <w:t xml:space="preserve"> </w:t>
      </w:r>
      <w:r>
        <w:t>Fu made the remarks during a UN General Assembly debate on the "necessity of ending the economic, commercial and financial embargo imposed by the United States of America against Cuba."</w:t>
      </w:r>
      <w:r>
        <w:t xml:space="preserve"> </w:t>
      </w:r>
      <w:r>
        <w:t xml:space="preserve">Fu said the United States' illegal economic blockade and unilateral economic sanctions against Cuba had lasted for more than 60 years and continued to intensify. The </w:t>
      </w:r>
      <w:r>
        <w:lastRenderedPageBreak/>
        <w:t xml:space="preserve">General Assembly had discussed the </w:t>
      </w:r>
      <w:proofErr w:type="gramStart"/>
      <w:r>
        <w:t>issue for</w:t>
      </w:r>
      <w:proofErr w:type="gramEnd"/>
      <w:r>
        <w:t xml:space="preserve"> 34 times, yet the relevant resolutions remained unimplemented, he said.</w:t>
      </w:r>
      <w:r>
        <w:t xml:space="preserve"> </w:t>
      </w:r>
      <w:r>
        <w:t>Countries, regardless of their size, wealth or strength, were equal members of the international community, Fu said. All countries had the right to independently choose social systems and development paths suited to their national conditions.</w:t>
      </w:r>
      <w:r>
        <w:t xml:space="preserve"> </w:t>
      </w:r>
      <w:r>
        <w:t>Cuba's future and destiny must and can only be determined independently by the Cuban people, he said, adding that no country had the right to impose sanctions, force its own will or development path on another country, or exert pressure on Cuba through military threats or the abuse of judicial measures.</w:t>
      </w:r>
      <w:r>
        <w:t xml:space="preserve"> </w:t>
      </w:r>
      <w:r>
        <w:t>Fu stressed that unilateral sanctions not authorized by the UN Security Council had no basis in international law.</w:t>
      </w:r>
      <w:r>
        <w:t xml:space="preserve"> </w:t>
      </w:r>
      <w:r>
        <w:t>Using illegal means such as economic blockades to obstruct and undermine other countries' people's rights to survival and development violated international morality and the common values of humanity, he said.</w:t>
      </w:r>
      <w:r>
        <w:t xml:space="preserve"> </w:t>
      </w:r>
      <w:r>
        <w:t>The international community should take a clear-cut stand in defending the right to development and promoting development cooperation, while safeguarding people's rights and dignity by continuously meeting their aspirations for a better life, Fu said.</w:t>
      </w:r>
    </w:p>
    <w:p w14:paraId="226A4FA5" w14:textId="7504F8DA" w:rsidR="005D75D9" w:rsidRDefault="005D75D9" w:rsidP="00E95A17">
      <w:pPr>
        <w:pStyle w:val="Heading2"/>
        <w:spacing w:line="276" w:lineRule="auto"/>
      </w:pPr>
      <w:bookmarkStart w:id="37" w:name="_Toc244082797"/>
      <w:r>
        <w:t>Russia</w:t>
      </w:r>
      <w:bookmarkEnd w:id="37"/>
      <w:r>
        <w:t xml:space="preserve"> </w:t>
      </w:r>
    </w:p>
    <w:p w14:paraId="3913A68A" w14:textId="00D75E6A" w:rsidR="005D75D9" w:rsidRDefault="005D75D9" w:rsidP="00E95A17">
      <w:pPr>
        <w:pStyle w:val="ListParagraph"/>
        <w:numPr>
          <w:ilvl w:val="0"/>
          <w:numId w:val="3"/>
        </w:numPr>
        <w:spacing w:line="276" w:lineRule="auto"/>
      </w:pPr>
      <w:bookmarkStart w:id="38" w:name="_Toc244082798"/>
      <w:r w:rsidRPr="006A2FCE">
        <w:rPr>
          <w:rStyle w:val="Heading2Char"/>
        </w:rPr>
        <w:t>Ukraine, Russia prepare for trilateral talks as fighting intensifies</w:t>
      </w:r>
      <w:bookmarkEnd w:id="38"/>
      <w:r>
        <w:t xml:space="preserve"> –</w:t>
      </w:r>
      <w:hyperlink r:id="rId33" w:history="1">
        <w:r w:rsidRPr="006A2FCE">
          <w:rPr>
            <w:rStyle w:val="Hyperlink"/>
          </w:rPr>
          <w:t xml:space="preserve"> CGTN</w:t>
        </w:r>
      </w:hyperlink>
      <w:r>
        <w:t xml:space="preserve"> </w:t>
      </w:r>
    </w:p>
    <w:p w14:paraId="5405E964" w14:textId="4997EF90" w:rsidR="005D75D9" w:rsidRDefault="005D75D9" w:rsidP="00E95A17">
      <w:pPr>
        <w:spacing w:line="276" w:lineRule="auto"/>
      </w:pPr>
      <w:r>
        <w:t xml:space="preserve">Ukrainian Foreign Minister Andrii </w:t>
      </w:r>
      <w:proofErr w:type="spellStart"/>
      <w:r>
        <w:t>Sybiha</w:t>
      </w:r>
      <w:proofErr w:type="spellEnd"/>
      <w:r>
        <w:t xml:space="preserve"> said on Monday that Kyiv was ready to take part in the trilateral talks in Abu Dhabi and would seize every opportunity to advance peace. His remarks came as </w:t>
      </w:r>
      <w:proofErr w:type="spellStart"/>
      <w:r>
        <w:t>fightings</w:t>
      </w:r>
      <w:proofErr w:type="spellEnd"/>
      <w:r>
        <w:t xml:space="preserve"> on the ground continued despite a localized ceasefire arranged for humanitarian purposes.</w:t>
      </w:r>
      <w:r>
        <w:t xml:space="preserve"> </w:t>
      </w:r>
      <w:r>
        <w:t xml:space="preserve">Speaking at a joint news conference in Helsinki with Finnish Foreign Minister Elina Valtonen and Norwegian Foreign Minister Espen Barth Eide, </w:t>
      </w:r>
      <w:proofErr w:type="spellStart"/>
      <w:r>
        <w:t>Sybiha</w:t>
      </w:r>
      <w:proofErr w:type="spellEnd"/>
      <w:r>
        <w:t xml:space="preserve"> said Ukraine wanted to end the conflict and had practical proposals and solutions to offer.</w:t>
      </w:r>
      <w:r>
        <w:t xml:space="preserve"> </w:t>
      </w:r>
      <w:r>
        <w:t>Ukraine was prepared to accept a partial ceasefire as well as a comprehensive cessation of hostilities, he said, adding that any settlement must be fair and just and that Kyiv would not take unilateral steps. Ukrainian President Volodymyr Zelenskyy said on October 23 that trilateral talks involving Ukraine, Russia and the United States were planned for the first half of November in Abu Dhabi. He said Kyiv was ready to meet as soon as possible, but the timing depended on Moscow.</w:t>
      </w:r>
      <w:r>
        <w:t xml:space="preserve"> </w:t>
      </w:r>
      <w:r>
        <w:t>On Tuesday, Russian President Vladimir Putin discussed the settlement of the Ukraine conflict in a phone call with Finnish President Alexander Stubb and Norwegian Prime Minister Jonas Gahr Store.</w:t>
      </w:r>
      <w:r>
        <w:t xml:space="preserve"> </w:t>
      </w:r>
      <w:r>
        <w:t>According to the Kremlin, the three leaders discussed the planned resumption of trilateral talks in Abu Dhabi and the security arrangements needed after a complete end to hostilities.</w:t>
      </w:r>
      <w:r>
        <w:t xml:space="preserve"> </w:t>
      </w:r>
      <w:r>
        <w:t>The Kremlin said Putin had stressed that a lasting peace would require full consideration of Russia's security interests. It also criticized the confrontational policies of the European Union and NATO countries.</w:t>
      </w:r>
      <w:r>
        <w:t xml:space="preserve"> </w:t>
      </w:r>
      <w:r>
        <w:t xml:space="preserve">Stubb said Finland and Norway, both of which share security concerns stemming from their proximity to Russia, would be directly affected by the outcome of the conflict. "Ending the war requires direct discussions," he said, according to </w:t>
      </w:r>
      <w:r>
        <w:lastRenderedPageBreak/>
        <w:t>the Finnish president's office.</w:t>
      </w:r>
      <w:r>
        <w:t xml:space="preserve"> </w:t>
      </w:r>
      <w:r>
        <w:t>Following the call, Kremlin aide Yuri Ushakov said Zelenskyy should travel to Moscow if he genuinely wanted direct talks with Putin. He added that Russia would ensure the necessary conditions, including security arrangements.</w:t>
      </w:r>
      <w:r>
        <w:t xml:space="preserve"> </w:t>
      </w:r>
      <w:r>
        <w:t>Localized ceasefire fails to halt wider fighting</w:t>
      </w:r>
      <w:r>
        <w:t xml:space="preserve">: </w:t>
      </w:r>
      <w:r>
        <w:t>A temporary ceasefire around the city of Oleshky in the Kherson region took effect early Tuesday to facilitate humanitarian aid deliveries and civilian evacuations.</w:t>
      </w:r>
      <w:r>
        <w:t xml:space="preserve"> </w:t>
      </w:r>
      <w:r>
        <w:t>US First Lady Melania Trump said the ceasefire had been brought forward by two days and expanded beyond Oleshky to provide safe passage for humanitarian convoys. Russian and Ukrainian officials confirmed that the humanitarian operation had begun and would last to November 1.</w:t>
      </w:r>
      <w:r>
        <w:t xml:space="preserve"> </w:t>
      </w:r>
      <w:r>
        <w:t>However, the localized truce has not stopped wider military operations.</w:t>
      </w:r>
      <w:r>
        <w:t xml:space="preserve"> </w:t>
      </w:r>
      <w:r>
        <w:t>Zelenskyy said on Tuesday that Russian forces launched 16 ballistic missiles and more than 280 drones overnight, targeting energy facilities, logistics infrastructure and urban infrastructure across multiple Ukrainian regions.</w:t>
      </w:r>
      <w:r>
        <w:t xml:space="preserve"> </w:t>
      </w:r>
      <w:r>
        <w:t>Attacks were reported in Kyiv, Vinnytsia and Zaporizhzhia, among other areas. Zelenskyy described the strikes as a serious escalation in Russia's campaign against Ukrainian infrastructure.</w:t>
      </w:r>
      <w:r>
        <w:t xml:space="preserve"> </w:t>
      </w:r>
      <w:r>
        <w:t>Kremlin spokesperson Dmitry Peskov said on Monday that the decision to resume trilateral talks did not mean Russia would restrict its military operations.</w:t>
      </w:r>
      <w:r>
        <w:t xml:space="preserve"> </w:t>
      </w:r>
      <w:r>
        <w:t>Analysts say that the localized ceasefire represents a limited area of cooperation between the two sides ahead of the planned talks. However, major disagreements over territorial control and security guarantees remain, while neither side has signaled a willingness to make substantial concessions.</w:t>
      </w:r>
      <w:r>
        <w:t xml:space="preserve"> </w:t>
      </w:r>
      <w:r>
        <w:t>Although the Abu Dhabi meeting could provide a new channel for diplomatic engagement, continued fighting highlights the difficulty of translating limited humanitarian arrangements into a broader halt to hostilities.</w:t>
      </w:r>
    </w:p>
    <w:p w14:paraId="15FC0A52" w14:textId="77777777" w:rsidR="00F56CB8" w:rsidRDefault="00F56CB8" w:rsidP="00E95A17">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D6A14" w14:textId="77777777" w:rsidR="00176306" w:rsidRDefault="00176306">
      <w:pPr>
        <w:spacing w:line="240" w:lineRule="auto"/>
      </w:pPr>
      <w:r>
        <w:separator/>
      </w:r>
    </w:p>
  </w:endnote>
  <w:endnote w:type="continuationSeparator" w:id="0">
    <w:p w14:paraId="553CAA35" w14:textId="77777777" w:rsidR="00176306" w:rsidRDefault="00176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6C677D4E"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FC069C">
      <w:rPr>
        <w:lang w:val="en-GB"/>
      </w:rPr>
      <w:t>2</w:t>
    </w:r>
    <w:r w:rsidR="005476F3">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ED8ED" w14:textId="77777777" w:rsidR="00176306" w:rsidRDefault="00176306">
      <w:pPr>
        <w:spacing w:after="0"/>
      </w:pPr>
      <w:r>
        <w:separator/>
      </w:r>
    </w:p>
  </w:footnote>
  <w:footnote w:type="continuationSeparator" w:id="0">
    <w:p w14:paraId="4CD8938F" w14:textId="77777777" w:rsidR="00176306" w:rsidRDefault="0017630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CF2396"/>
    <w:multiLevelType w:val="hybridMultilevel"/>
    <w:tmpl w:val="991E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460148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46CEB"/>
    <w:rsid w:val="000512E0"/>
    <w:rsid w:val="00055C0B"/>
    <w:rsid w:val="000779BD"/>
    <w:rsid w:val="00080786"/>
    <w:rsid w:val="000837D2"/>
    <w:rsid w:val="00085FDD"/>
    <w:rsid w:val="00092022"/>
    <w:rsid w:val="0009799E"/>
    <w:rsid w:val="000A7716"/>
    <w:rsid w:val="000B27C3"/>
    <w:rsid w:val="000B5DE9"/>
    <w:rsid w:val="000C4FF3"/>
    <w:rsid w:val="000C69C8"/>
    <w:rsid w:val="000C74F2"/>
    <w:rsid w:val="000D4841"/>
    <w:rsid w:val="000E28F4"/>
    <w:rsid w:val="000F4639"/>
    <w:rsid w:val="000F7324"/>
    <w:rsid w:val="000F74A2"/>
    <w:rsid w:val="000F7B83"/>
    <w:rsid w:val="0010449D"/>
    <w:rsid w:val="00105D0C"/>
    <w:rsid w:val="00112F06"/>
    <w:rsid w:val="00114165"/>
    <w:rsid w:val="00114407"/>
    <w:rsid w:val="0011605E"/>
    <w:rsid w:val="00117A94"/>
    <w:rsid w:val="001322E5"/>
    <w:rsid w:val="00134A2B"/>
    <w:rsid w:val="00137056"/>
    <w:rsid w:val="00141136"/>
    <w:rsid w:val="00150DBC"/>
    <w:rsid w:val="0016453E"/>
    <w:rsid w:val="001658D5"/>
    <w:rsid w:val="00167C5C"/>
    <w:rsid w:val="00171D3F"/>
    <w:rsid w:val="00176306"/>
    <w:rsid w:val="0017786B"/>
    <w:rsid w:val="00181BC4"/>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1F7484"/>
    <w:rsid w:val="00210357"/>
    <w:rsid w:val="00212E8E"/>
    <w:rsid w:val="00213FED"/>
    <w:rsid w:val="002328EF"/>
    <w:rsid w:val="00236C94"/>
    <w:rsid w:val="00242D03"/>
    <w:rsid w:val="002465FF"/>
    <w:rsid w:val="00247B80"/>
    <w:rsid w:val="00250C0C"/>
    <w:rsid w:val="002513C8"/>
    <w:rsid w:val="00253FB3"/>
    <w:rsid w:val="002565AD"/>
    <w:rsid w:val="002715AC"/>
    <w:rsid w:val="00272B82"/>
    <w:rsid w:val="00274F7C"/>
    <w:rsid w:val="002762D5"/>
    <w:rsid w:val="00291CF9"/>
    <w:rsid w:val="002960E0"/>
    <w:rsid w:val="002A783D"/>
    <w:rsid w:val="002B138D"/>
    <w:rsid w:val="002B2C9A"/>
    <w:rsid w:val="002B48C9"/>
    <w:rsid w:val="002B4A29"/>
    <w:rsid w:val="002B54A8"/>
    <w:rsid w:val="002D6D10"/>
    <w:rsid w:val="002E2910"/>
    <w:rsid w:val="00303E88"/>
    <w:rsid w:val="003051C3"/>
    <w:rsid w:val="0030535E"/>
    <w:rsid w:val="0030689B"/>
    <w:rsid w:val="0031092A"/>
    <w:rsid w:val="003118B4"/>
    <w:rsid w:val="003122EC"/>
    <w:rsid w:val="00314B0E"/>
    <w:rsid w:val="003162D8"/>
    <w:rsid w:val="00316F80"/>
    <w:rsid w:val="00320050"/>
    <w:rsid w:val="00334888"/>
    <w:rsid w:val="003455D2"/>
    <w:rsid w:val="00346168"/>
    <w:rsid w:val="00346325"/>
    <w:rsid w:val="00350025"/>
    <w:rsid w:val="00363288"/>
    <w:rsid w:val="0036458E"/>
    <w:rsid w:val="0036609A"/>
    <w:rsid w:val="003703B2"/>
    <w:rsid w:val="00371270"/>
    <w:rsid w:val="003720A7"/>
    <w:rsid w:val="00375BE5"/>
    <w:rsid w:val="00381407"/>
    <w:rsid w:val="00393F70"/>
    <w:rsid w:val="003A5734"/>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49DD"/>
    <w:rsid w:val="00417ACA"/>
    <w:rsid w:val="004214D3"/>
    <w:rsid w:val="004230AF"/>
    <w:rsid w:val="00424C39"/>
    <w:rsid w:val="004270F1"/>
    <w:rsid w:val="004342D0"/>
    <w:rsid w:val="00437387"/>
    <w:rsid w:val="0044541B"/>
    <w:rsid w:val="0045023C"/>
    <w:rsid w:val="00451CF8"/>
    <w:rsid w:val="004545ED"/>
    <w:rsid w:val="00454C7C"/>
    <w:rsid w:val="004559BE"/>
    <w:rsid w:val="00455AFB"/>
    <w:rsid w:val="004577E8"/>
    <w:rsid w:val="00475FA0"/>
    <w:rsid w:val="00482889"/>
    <w:rsid w:val="00482E1C"/>
    <w:rsid w:val="00483211"/>
    <w:rsid w:val="00493C6E"/>
    <w:rsid w:val="00495F3F"/>
    <w:rsid w:val="004A141C"/>
    <w:rsid w:val="004A194A"/>
    <w:rsid w:val="004A75C3"/>
    <w:rsid w:val="004B5CEA"/>
    <w:rsid w:val="004C3DEA"/>
    <w:rsid w:val="004D40B1"/>
    <w:rsid w:val="004D577D"/>
    <w:rsid w:val="004E0CF6"/>
    <w:rsid w:val="004E7961"/>
    <w:rsid w:val="004E7DCF"/>
    <w:rsid w:val="004F560A"/>
    <w:rsid w:val="005043C6"/>
    <w:rsid w:val="0050470A"/>
    <w:rsid w:val="00504D15"/>
    <w:rsid w:val="00510643"/>
    <w:rsid w:val="0051615D"/>
    <w:rsid w:val="0051716C"/>
    <w:rsid w:val="00526F2A"/>
    <w:rsid w:val="0053172D"/>
    <w:rsid w:val="00531838"/>
    <w:rsid w:val="0053212B"/>
    <w:rsid w:val="00534931"/>
    <w:rsid w:val="005411C3"/>
    <w:rsid w:val="00544E17"/>
    <w:rsid w:val="005476F3"/>
    <w:rsid w:val="005540DA"/>
    <w:rsid w:val="00556577"/>
    <w:rsid w:val="00556A00"/>
    <w:rsid w:val="0055734B"/>
    <w:rsid w:val="005603A3"/>
    <w:rsid w:val="00571DE7"/>
    <w:rsid w:val="005854F2"/>
    <w:rsid w:val="00587D27"/>
    <w:rsid w:val="005A490F"/>
    <w:rsid w:val="005A7C14"/>
    <w:rsid w:val="005B26AA"/>
    <w:rsid w:val="005B6A1D"/>
    <w:rsid w:val="005C0C8F"/>
    <w:rsid w:val="005C1EB6"/>
    <w:rsid w:val="005C1FC6"/>
    <w:rsid w:val="005C7694"/>
    <w:rsid w:val="005D0013"/>
    <w:rsid w:val="005D0D76"/>
    <w:rsid w:val="005D5E42"/>
    <w:rsid w:val="005D75D9"/>
    <w:rsid w:val="005E3F9A"/>
    <w:rsid w:val="005E7B6B"/>
    <w:rsid w:val="005F4B30"/>
    <w:rsid w:val="00610C13"/>
    <w:rsid w:val="006111F8"/>
    <w:rsid w:val="00616C45"/>
    <w:rsid w:val="006246FF"/>
    <w:rsid w:val="00647295"/>
    <w:rsid w:val="00650371"/>
    <w:rsid w:val="00651348"/>
    <w:rsid w:val="0065440C"/>
    <w:rsid w:val="006609F1"/>
    <w:rsid w:val="00660BC1"/>
    <w:rsid w:val="006715A9"/>
    <w:rsid w:val="006816D0"/>
    <w:rsid w:val="00686FA4"/>
    <w:rsid w:val="00687278"/>
    <w:rsid w:val="00691D5D"/>
    <w:rsid w:val="006A2FCE"/>
    <w:rsid w:val="006A6774"/>
    <w:rsid w:val="006B06DF"/>
    <w:rsid w:val="006C1664"/>
    <w:rsid w:val="006C1AE4"/>
    <w:rsid w:val="006C3847"/>
    <w:rsid w:val="006D4BD0"/>
    <w:rsid w:val="006D5675"/>
    <w:rsid w:val="006E402C"/>
    <w:rsid w:val="00701E53"/>
    <w:rsid w:val="00702132"/>
    <w:rsid w:val="00703D7C"/>
    <w:rsid w:val="00705EB5"/>
    <w:rsid w:val="00707705"/>
    <w:rsid w:val="0072207C"/>
    <w:rsid w:val="00740D82"/>
    <w:rsid w:val="007476D7"/>
    <w:rsid w:val="00752C36"/>
    <w:rsid w:val="007533B1"/>
    <w:rsid w:val="00753730"/>
    <w:rsid w:val="007564D6"/>
    <w:rsid w:val="0076475F"/>
    <w:rsid w:val="00766114"/>
    <w:rsid w:val="007702C6"/>
    <w:rsid w:val="00770C7B"/>
    <w:rsid w:val="0078282F"/>
    <w:rsid w:val="00782C09"/>
    <w:rsid w:val="0078430D"/>
    <w:rsid w:val="007857C6"/>
    <w:rsid w:val="00787103"/>
    <w:rsid w:val="0079337A"/>
    <w:rsid w:val="00796C33"/>
    <w:rsid w:val="00797328"/>
    <w:rsid w:val="007A6BC3"/>
    <w:rsid w:val="007A6C36"/>
    <w:rsid w:val="007A775E"/>
    <w:rsid w:val="007B234C"/>
    <w:rsid w:val="007B43C8"/>
    <w:rsid w:val="007C61D7"/>
    <w:rsid w:val="007D1CB3"/>
    <w:rsid w:val="007D4AC0"/>
    <w:rsid w:val="007D5AE0"/>
    <w:rsid w:val="007D740A"/>
    <w:rsid w:val="007E79F4"/>
    <w:rsid w:val="007F6457"/>
    <w:rsid w:val="00801A85"/>
    <w:rsid w:val="0080529F"/>
    <w:rsid w:val="008130BB"/>
    <w:rsid w:val="00813451"/>
    <w:rsid w:val="00814D06"/>
    <w:rsid w:val="00815FD1"/>
    <w:rsid w:val="008245BF"/>
    <w:rsid w:val="00830895"/>
    <w:rsid w:val="0083232D"/>
    <w:rsid w:val="008372E2"/>
    <w:rsid w:val="0084670F"/>
    <w:rsid w:val="00852544"/>
    <w:rsid w:val="00855940"/>
    <w:rsid w:val="00862BF0"/>
    <w:rsid w:val="008643A9"/>
    <w:rsid w:val="00867479"/>
    <w:rsid w:val="008979BC"/>
    <w:rsid w:val="008A064C"/>
    <w:rsid w:val="008A14B5"/>
    <w:rsid w:val="008A3E52"/>
    <w:rsid w:val="008B2380"/>
    <w:rsid w:val="008B2FB0"/>
    <w:rsid w:val="008B3D09"/>
    <w:rsid w:val="008C23F3"/>
    <w:rsid w:val="008C69BB"/>
    <w:rsid w:val="008D013C"/>
    <w:rsid w:val="008D280B"/>
    <w:rsid w:val="008E4449"/>
    <w:rsid w:val="008E5131"/>
    <w:rsid w:val="008F1AF3"/>
    <w:rsid w:val="008F1F9D"/>
    <w:rsid w:val="0090069B"/>
    <w:rsid w:val="00912F51"/>
    <w:rsid w:val="009152D1"/>
    <w:rsid w:val="00927766"/>
    <w:rsid w:val="00936B74"/>
    <w:rsid w:val="00950DF1"/>
    <w:rsid w:val="0095480D"/>
    <w:rsid w:val="00954F2E"/>
    <w:rsid w:val="00963851"/>
    <w:rsid w:val="009711F0"/>
    <w:rsid w:val="00973667"/>
    <w:rsid w:val="00973A96"/>
    <w:rsid w:val="00976318"/>
    <w:rsid w:val="00981E0F"/>
    <w:rsid w:val="00993B43"/>
    <w:rsid w:val="009969FD"/>
    <w:rsid w:val="00997D14"/>
    <w:rsid w:val="009A12FD"/>
    <w:rsid w:val="009B5CBA"/>
    <w:rsid w:val="009B6532"/>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6740B"/>
    <w:rsid w:val="00A75579"/>
    <w:rsid w:val="00A824F4"/>
    <w:rsid w:val="00A94507"/>
    <w:rsid w:val="00AA312C"/>
    <w:rsid w:val="00AA48B8"/>
    <w:rsid w:val="00AA54BD"/>
    <w:rsid w:val="00AB65A9"/>
    <w:rsid w:val="00AB79B0"/>
    <w:rsid w:val="00AC1275"/>
    <w:rsid w:val="00AC6D32"/>
    <w:rsid w:val="00AC7CEB"/>
    <w:rsid w:val="00AD4B6F"/>
    <w:rsid w:val="00AD7605"/>
    <w:rsid w:val="00AE129A"/>
    <w:rsid w:val="00AE16A2"/>
    <w:rsid w:val="00AE4E17"/>
    <w:rsid w:val="00AF3B3B"/>
    <w:rsid w:val="00AF5999"/>
    <w:rsid w:val="00AF67F1"/>
    <w:rsid w:val="00AF694F"/>
    <w:rsid w:val="00AF6B00"/>
    <w:rsid w:val="00B0420C"/>
    <w:rsid w:val="00B16DE0"/>
    <w:rsid w:val="00B17362"/>
    <w:rsid w:val="00B25407"/>
    <w:rsid w:val="00B34925"/>
    <w:rsid w:val="00B34DE9"/>
    <w:rsid w:val="00B404B9"/>
    <w:rsid w:val="00B46DA0"/>
    <w:rsid w:val="00B5066C"/>
    <w:rsid w:val="00B52444"/>
    <w:rsid w:val="00B64E95"/>
    <w:rsid w:val="00B65372"/>
    <w:rsid w:val="00B81219"/>
    <w:rsid w:val="00B825C9"/>
    <w:rsid w:val="00B91C0B"/>
    <w:rsid w:val="00B938EE"/>
    <w:rsid w:val="00BD32FE"/>
    <w:rsid w:val="00BD3339"/>
    <w:rsid w:val="00BD49EB"/>
    <w:rsid w:val="00BD65CE"/>
    <w:rsid w:val="00BD7CD2"/>
    <w:rsid w:val="00BE0152"/>
    <w:rsid w:val="00BE174F"/>
    <w:rsid w:val="00BE5391"/>
    <w:rsid w:val="00BF029B"/>
    <w:rsid w:val="00BF2630"/>
    <w:rsid w:val="00BF6A2C"/>
    <w:rsid w:val="00C06272"/>
    <w:rsid w:val="00C104D7"/>
    <w:rsid w:val="00C17382"/>
    <w:rsid w:val="00C302BB"/>
    <w:rsid w:val="00C40B72"/>
    <w:rsid w:val="00C57966"/>
    <w:rsid w:val="00C61F00"/>
    <w:rsid w:val="00C7007F"/>
    <w:rsid w:val="00C75A41"/>
    <w:rsid w:val="00C75DA5"/>
    <w:rsid w:val="00C811D0"/>
    <w:rsid w:val="00C81756"/>
    <w:rsid w:val="00CA2EFF"/>
    <w:rsid w:val="00CA3B84"/>
    <w:rsid w:val="00CA70CA"/>
    <w:rsid w:val="00CB1005"/>
    <w:rsid w:val="00CB3E90"/>
    <w:rsid w:val="00CB45D6"/>
    <w:rsid w:val="00CB5C71"/>
    <w:rsid w:val="00CB6F5C"/>
    <w:rsid w:val="00CE18CF"/>
    <w:rsid w:val="00CE3E70"/>
    <w:rsid w:val="00CE4A55"/>
    <w:rsid w:val="00CF0811"/>
    <w:rsid w:val="00CF0CE6"/>
    <w:rsid w:val="00CF367C"/>
    <w:rsid w:val="00CF5ACE"/>
    <w:rsid w:val="00CF771E"/>
    <w:rsid w:val="00D02C0E"/>
    <w:rsid w:val="00D049F1"/>
    <w:rsid w:val="00D118DA"/>
    <w:rsid w:val="00D13543"/>
    <w:rsid w:val="00D14AAC"/>
    <w:rsid w:val="00D15F74"/>
    <w:rsid w:val="00D208C3"/>
    <w:rsid w:val="00D303DE"/>
    <w:rsid w:val="00D34FDE"/>
    <w:rsid w:val="00D36BE9"/>
    <w:rsid w:val="00D44699"/>
    <w:rsid w:val="00D44F86"/>
    <w:rsid w:val="00D60305"/>
    <w:rsid w:val="00D66ACB"/>
    <w:rsid w:val="00D712BE"/>
    <w:rsid w:val="00D76477"/>
    <w:rsid w:val="00D82D59"/>
    <w:rsid w:val="00D94043"/>
    <w:rsid w:val="00D9518D"/>
    <w:rsid w:val="00DA2587"/>
    <w:rsid w:val="00DA2D04"/>
    <w:rsid w:val="00DB23AD"/>
    <w:rsid w:val="00DB34D7"/>
    <w:rsid w:val="00DB4C66"/>
    <w:rsid w:val="00DC7588"/>
    <w:rsid w:val="00DD1192"/>
    <w:rsid w:val="00DD20C8"/>
    <w:rsid w:val="00DD33ED"/>
    <w:rsid w:val="00DD3C17"/>
    <w:rsid w:val="00DD3C59"/>
    <w:rsid w:val="00DD6EB3"/>
    <w:rsid w:val="00DE3B02"/>
    <w:rsid w:val="00DE43E2"/>
    <w:rsid w:val="00DE76B1"/>
    <w:rsid w:val="00DF00C4"/>
    <w:rsid w:val="00DF2033"/>
    <w:rsid w:val="00DF241C"/>
    <w:rsid w:val="00DF6A76"/>
    <w:rsid w:val="00E02CE1"/>
    <w:rsid w:val="00E0528A"/>
    <w:rsid w:val="00E067E8"/>
    <w:rsid w:val="00E171A1"/>
    <w:rsid w:val="00E17A47"/>
    <w:rsid w:val="00E274EA"/>
    <w:rsid w:val="00E5780D"/>
    <w:rsid w:val="00E64E61"/>
    <w:rsid w:val="00E65A4F"/>
    <w:rsid w:val="00E676C7"/>
    <w:rsid w:val="00E732F3"/>
    <w:rsid w:val="00E76C2D"/>
    <w:rsid w:val="00E93849"/>
    <w:rsid w:val="00E95860"/>
    <w:rsid w:val="00E95A17"/>
    <w:rsid w:val="00E9653E"/>
    <w:rsid w:val="00EA367F"/>
    <w:rsid w:val="00EA52E1"/>
    <w:rsid w:val="00EB6B82"/>
    <w:rsid w:val="00EC0E34"/>
    <w:rsid w:val="00EC65BD"/>
    <w:rsid w:val="00ED0066"/>
    <w:rsid w:val="00ED5C40"/>
    <w:rsid w:val="00EE2BC6"/>
    <w:rsid w:val="00EF6E0D"/>
    <w:rsid w:val="00F14B1A"/>
    <w:rsid w:val="00F17EB6"/>
    <w:rsid w:val="00F2227D"/>
    <w:rsid w:val="00F25926"/>
    <w:rsid w:val="00F30617"/>
    <w:rsid w:val="00F3115C"/>
    <w:rsid w:val="00F31408"/>
    <w:rsid w:val="00F44D66"/>
    <w:rsid w:val="00F46945"/>
    <w:rsid w:val="00F545DA"/>
    <w:rsid w:val="00F56CB8"/>
    <w:rsid w:val="00F635A6"/>
    <w:rsid w:val="00F71035"/>
    <w:rsid w:val="00F71161"/>
    <w:rsid w:val="00F914E1"/>
    <w:rsid w:val="00F95EB4"/>
    <w:rsid w:val="00FA3D85"/>
    <w:rsid w:val="00FC03E9"/>
    <w:rsid w:val="00FC069C"/>
    <w:rsid w:val="00FC3556"/>
    <w:rsid w:val="00FD40D5"/>
    <w:rsid w:val="00FD7496"/>
    <w:rsid w:val="00FE3FF2"/>
    <w:rsid w:val="00FE5740"/>
    <w:rsid w:val="00FF0E61"/>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ethiopia-calls-for-hydro-diplomacy-on-shared-rivers-as-egypts-el-sisi-reiterates-water-security-is-a-red-line/" TargetMode="External"/><Relationship Id="rId18" Type="http://schemas.openxmlformats.org/officeDocument/2006/relationships/hyperlink" Target="https://www.hiiraan.com/news4/2026/Oct/206630/somalia_denies_turkish_f16_airstrike_on_army_positions_after_deadly_clashes_with_alshabab.aspx" TargetMode="External"/><Relationship Id="rId26" Type="http://schemas.openxmlformats.org/officeDocument/2006/relationships/hyperlink" Target="https://www.middleeastmonitor.com/20261027-iran-and-mecca-pact-countries-agree-to-continue-talks-amid-fears-of-renewed-regional-conflict/" TargetMode="External"/><Relationship Id="rId3" Type="http://schemas.openxmlformats.org/officeDocument/2006/relationships/styles" Target="styles.xml"/><Relationship Id="rId21" Type="http://schemas.openxmlformats.org/officeDocument/2006/relationships/hyperlink" Target="https://sudantribune.com/article/32054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disstandard.com/drought-food-shortages-and-child-malnutrition-deepen-humanitarian-needs-in-afar-amhara-and-tigray/" TargetMode="External"/><Relationship Id="rId17" Type="http://schemas.openxmlformats.org/officeDocument/2006/relationships/hyperlink" Target="https://www.fanamc.com/english/ethiopian-defense-forces-turn-solidarity-with-the-people-into-action-harvest-teff-for-vulnerable-farmers-in-tigray-region/" TargetMode="External"/><Relationship Id="rId25" Type="http://schemas.openxmlformats.org/officeDocument/2006/relationships/hyperlink" Target="https://www.middleeastmonitor.com/20261027-irans-supreme-leader-calls-for-meeting-tehrans-conditions-to-end-war/" TargetMode="External"/><Relationship Id="rId33" Type="http://schemas.openxmlformats.org/officeDocument/2006/relationships/hyperlink" Target="https://news.cgtn.com/news/2026-10-28/Ukraine-Russia-prepare-for-trilateral-talks-as-fighting-intensifies-1RBwWGPDw5i/p.html" TargetMode="External"/><Relationship Id="rId2" Type="http://schemas.openxmlformats.org/officeDocument/2006/relationships/numbering" Target="numbering.xml"/><Relationship Id="rId16" Type="http://schemas.openxmlformats.org/officeDocument/2006/relationships/hyperlink" Target="https://www.fanamc.com/english/tigray-region-caretaker-administration-intensifying-efforts-to-revitalize-trade-and-stabilize-markets/" TargetMode="External"/><Relationship Id="rId20" Type="http://schemas.openxmlformats.org/officeDocument/2006/relationships/hyperlink" Target="https://www.hiiraan.com/security4/2026/Oct/206627/many_killed_in_somali_army_clash_with_militants.aspx" TargetMode="External"/><Relationship Id="rId29" Type="http://schemas.openxmlformats.org/officeDocument/2006/relationships/hyperlink" Target="https://news.cgtn.com/news/2026-10-28/news-1RBgFrKuNI4/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un-reports-36000-ethiopian-arrivals-fleeing-moyale-conflict-kenya-rights-commission-urges-aid/" TargetMode="External"/><Relationship Id="rId24" Type="http://schemas.openxmlformats.org/officeDocument/2006/relationships/hyperlink" Target="https://www.middleeastmonitor.com/20261028-egypt-saudi-arabia-uae-discuss-regional-de-escalation-with-turkiye-led-mediation-mechanism-in-focus/" TargetMode="External"/><Relationship Id="rId32" Type="http://schemas.openxmlformats.org/officeDocument/2006/relationships/hyperlink" Target="https://news.cgtn.com/news/2026-10-28/China-urges-US-to-immediately-end-blockade-and-pressure-on-Cuba-1RBESuzeh56/p.html" TargetMode="External"/><Relationship Id="rId5" Type="http://schemas.openxmlformats.org/officeDocument/2006/relationships/webSettings" Target="webSettings.xml"/><Relationship Id="rId15" Type="http://schemas.openxmlformats.org/officeDocument/2006/relationships/hyperlink" Target="https://www.fanamc.com/english/un-officials-and-diplomats-acclaim-ethiopias-enduring-contribution-to-multilateralism-and-global-cooperation/" TargetMode="External"/><Relationship Id="rId23" Type="http://schemas.openxmlformats.org/officeDocument/2006/relationships/hyperlink" Target="https://www.middleeastmonitor.com/20261027-yemens-houthis-claim-missile-attack-on-saudi-arabias-ras-tanura-oil-refinery/" TargetMode="External"/><Relationship Id="rId28" Type="http://schemas.openxmlformats.org/officeDocument/2006/relationships/hyperlink" Target="https://www.middleeastmonitor.com/20261027-un-nuclear-watchdog-chief-urges-iran-to-grant-iaea-access-to-verify-nuclear-material/" TargetMode="External"/><Relationship Id="rId36" Type="http://schemas.openxmlformats.org/officeDocument/2006/relationships/theme" Target="theme/theme1.xml"/><Relationship Id="rId10" Type="http://schemas.openxmlformats.org/officeDocument/2006/relationships/hyperlink" Target="https://addisstandard.com/drone-strikes-kill-couple-fleeing-clinic-father-with-four-children-in-tigrays-medebay-terer/" TargetMode="External"/><Relationship Id="rId19" Type="http://schemas.openxmlformats.org/officeDocument/2006/relationships/hyperlink" Target="https://www.hiiraan.com/security4/2026/Oct/206631/at_least_three_civilians_killed_seven_wounded_in_alshabab_mortar_shelling_in_puntland.aspx" TargetMode="External"/><Relationship Id="rId31" Type="http://schemas.openxmlformats.org/officeDocument/2006/relationships/hyperlink" Target="https://www.middleeastmonitor.com/20261028-trump-claims-his-endorsement-helped-netanyahu-perform-better-than-expected-in-israeli-election/" TargetMode="External"/><Relationship Id="rId4" Type="http://schemas.openxmlformats.org/officeDocument/2006/relationships/settings" Target="settings.xml"/><Relationship Id="rId9" Type="http://schemas.openxmlformats.org/officeDocument/2006/relationships/hyperlink" Target="https://addisstandard.com/russia-ethiopia-advance-nuclear-power-talks-discuss-expanded-flights-and-visa-facilitation/" TargetMode="External"/><Relationship Id="rId14" Type="http://schemas.openxmlformats.org/officeDocument/2006/relationships/hyperlink" Target="https://addisstandard.com/holy-synod-confirms-60-orthodox-faithful-killed-in-latest-arsi-attacks-calls-for-protection-and-justice/" TargetMode="External"/><Relationship Id="rId22" Type="http://schemas.openxmlformats.org/officeDocument/2006/relationships/hyperlink" Target="https://sudantribune.com/article/320535" TargetMode="External"/><Relationship Id="rId27" Type="http://schemas.openxmlformats.org/officeDocument/2006/relationships/hyperlink" Target="https://www.middleeastmonitor.com/20261027-iran-says-oil-tanker-catches-fire-after-hitting-naval-mine-east-of-strait-of-hormuz/" TargetMode="External"/><Relationship Id="rId30" Type="http://schemas.openxmlformats.org/officeDocument/2006/relationships/hyperlink" Target="https://www.middleeastmonitor.com/20261027-israels-ben-gvir-blasts-netanyahu-over-reported-us-backed-plan-to-form-government-without-him/" TargetMode="External"/><Relationship Id="rId35" Type="http://schemas.openxmlformats.org/officeDocument/2006/relationships/fontTable" Target="fontTable.xml"/><Relationship Id="rId8" Type="http://schemas.openxmlformats.org/officeDocument/2006/relationships/hyperlink" Target="https://www.fanamc.com/english/pm-abiy-ahmed-arrives-in-moscow-for-third-russia-africa-sum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12034</Words>
  <Characters>68596</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2026-10-28T09:26:00Z</dcterms:created>
  <dcterms:modified xsi:type="dcterms:W3CDTF">2026-10-28T09:26:00Z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