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5ED54BF" w:rsidR="00F56CB8" w:rsidRDefault="0031092A" w:rsidP="00371CC0">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E676C7">
        <w:rPr>
          <w:rFonts w:ascii="Times New Roman" w:hAnsi="Times New Roman" w:cs="Times New Roman"/>
          <w:sz w:val="40"/>
          <w:szCs w:val="40"/>
        </w:rPr>
        <w:t>We</w:t>
      </w:r>
      <w:r w:rsidR="009B5CBA">
        <w:rPr>
          <w:rFonts w:ascii="Times New Roman" w:hAnsi="Times New Roman" w:cs="Times New Roman"/>
          <w:sz w:val="40"/>
          <w:szCs w:val="40"/>
        </w:rPr>
        <w:t>dnes</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E171A1">
        <w:rPr>
          <w:rFonts w:ascii="Times New Roman" w:hAnsi="Times New Roman" w:cs="Times New Roman"/>
          <w:sz w:val="40"/>
          <w:szCs w:val="40"/>
          <w:lang w:val="en-GB"/>
        </w:rPr>
        <w:t>September</w:t>
      </w:r>
      <w:r w:rsidR="000F7B83">
        <w:rPr>
          <w:rFonts w:ascii="Times New Roman" w:hAnsi="Times New Roman" w:cs="Times New Roman"/>
          <w:sz w:val="40"/>
          <w:szCs w:val="40"/>
          <w:lang w:val="en-GB"/>
        </w:rPr>
        <w:t xml:space="preserve"> </w:t>
      </w:r>
      <w:r w:rsidR="00D303DE">
        <w:rPr>
          <w:rFonts w:ascii="Times New Roman" w:hAnsi="Times New Roman" w:cs="Times New Roman"/>
          <w:sz w:val="40"/>
          <w:szCs w:val="40"/>
          <w:lang w:val="en-GB"/>
        </w:rPr>
        <w:t>2</w:t>
      </w:r>
      <w:r w:rsidR="009B5CBA">
        <w:rPr>
          <w:rFonts w:ascii="Times New Roman" w:hAnsi="Times New Roman" w:cs="Times New Roman"/>
          <w:sz w:val="40"/>
          <w:szCs w:val="40"/>
          <w:lang w:val="en-GB"/>
        </w:rPr>
        <w:t>3</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371CC0">
          <w:pPr>
            <w:spacing w:line="276" w:lineRule="auto"/>
            <w:jc w:val="center"/>
            <w:rPr>
              <w:rFonts w:cs="Times New Roman"/>
              <w:szCs w:val="24"/>
            </w:rPr>
          </w:pPr>
          <w:r>
            <w:rPr>
              <w:rStyle w:val="Hyperlink"/>
              <w:rFonts w:cs="Times New Roman"/>
              <w:b/>
              <w:bCs/>
              <w:szCs w:val="24"/>
            </w:rPr>
            <w:t>News Contents</w:t>
          </w:r>
        </w:p>
        <w:p w14:paraId="468FE082" w14:textId="19BEB4AA" w:rsidR="00637F30"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1056360" w:history="1">
            <w:r w:rsidR="00637F30" w:rsidRPr="000F32C1">
              <w:rPr>
                <w:rStyle w:val="Hyperlink"/>
                <w:rFonts w:eastAsia="DengXian Light" w:cs="Times New Roman"/>
                <w:b/>
                <w:bCs/>
                <w:noProof/>
              </w:rPr>
              <w:t>Ethiopia</w:t>
            </w:r>
            <w:r w:rsidR="00637F30">
              <w:rPr>
                <w:noProof/>
              </w:rPr>
              <w:tab/>
            </w:r>
            <w:r w:rsidR="00637F30">
              <w:rPr>
                <w:noProof/>
              </w:rPr>
              <w:fldChar w:fldCharType="begin"/>
            </w:r>
            <w:r w:rsidR="00637F30">
              <w:rPr>
                <w:noProof/>
              </w:rPr>
              <w:instrText xml:space="preserve"> PAGEREF _Toc241056360 \h </w:instrText>
            </w:r>
            <w:r w:rsidR="00637F30">
              <w:rPr>
                <w:noProof/>
              </w:rPr>
            </w:r>
            <w:r w:rsidR="00637F30">
              <w:rPr>
                <w:noProof/>
              </w:rPr>
              <w:fldChar w:fldCharType="separate"/>
            </w:r>
            <w:r w:rsidR="00637F30">
              <w:rPr>
                <w:noProof/>
              </w:rPr>
              <w:t>3</w:t>
            </w:r>
            <w:r w:rsidR="00637F30">
              <w:rPr>
                <w:noProof/>
              </w:rPr>
              <w:fldChar w:fldCharType="end"/>
            </w:r>
          </w:hyperlink>
        </w:p>
        <w:p w14:paraId="18A4C062" w14:textId="6FCE81A4"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61"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Ethiopia Set to Constitute Government for New Five-Year Term as Newly Elected Parliament Opens on October 5</w:t>
            </w:r>
            <w:r>
              <w:rPr>
                <w:noProof/>
              </w:rPr>
              <w:tab/>
            </w:r>
            <w:r>
              <w:rPr>
                <w:noProof/>
              </w:rPr>
              <w:fldChar w:fldCharType="begin"/>
            </w:r>
            <w:r>
              <w:rPr>
                <w:noProof/>
              </w:rPr>
              <w:instrText xml:space="preserve"> PAGEREF _Toc241056361 \h </w:instrText>
            </w:r>
            <w:r>
              <w:rPr>
                <w:noProof/>
              </w:rPr>
            </w:r>
            <w:r>
              <w:rPr>
                <w:noProof/>
              </w:rPr>
              <w:fldChar w:fldCharType="separate"/>
            </w:r>
            <w:r>
              <w:rPr>
                <w:noProof/>
              </w:rPr>
              <w:t>3</w:t>
            </w:r>
            <w:r>
              <w:rPr>
                <w:noProof/>
              </w:rPr>
              <w:fldChar w:fldCharType="end"/>
            </w:r>
          </w:hyperlink>
        </w:p>
        <w:p w14:paraId="03752B53" w14:textId="04E769BD"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62"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UN voices concern over worsening security situation, armed-group coalition and drone strikes in Ethiopia</w:t>
            </w:r>
            <w:r>
              <w:rPr>
                <w:noProof/>
              </w:rPr>
              <w:tab/>
            </w:r>
            <w:r>
              <w:rPr>
                <w:noProof/>
              </w:rPr>
              <w:fldChar w:fldCharType="begin"/>
            </w:r>
            <w:r>
              <w:rPr>
                <w:noProof/>
              </w:rPr>
              <w:instrText xml:space="preserve"> PAGEREF _Toc241056362 \h </w:instrText>
            </w:r>
            <w:r>
              <w:rPr>
                <w:noProof/>
              </w:rPr>
            </w:r>
            <w:r>
              <w:rPr>
                <w:noProof/>
              </w:rPr>
              <w:fldChar w:fldCharType="separate"/>
            </w:r>
            <w:r>
              <w:rPr>
                <w:noProof/>
              </w:rPr>
              <w:t>3</w:t>
            </w:r>
            <w:r>
              <w:rPr>
                <w:noProof/>
              </w:rPr>
              <w:fldChar w:fldCharType="end"/>
            </w:r>
          </w:hyperlink>
        </w:p>
        <w:p w14:paraId="410BB9B6" w14:textId="1BDF6F30"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63"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Congressman Meeks accuses Trump of ‘turning a blind eye’ as US Ethiopia sanctions expire, Tigray tension escalates</w:t>
            </w:r>
            <w:r>
              <w:rPr>
                <w:noProof/>
              </w:rPr>
              <w:tab/>
            </w:r>
            <w:r>
              <w:rPr>
                <w:noProof/>
              </w:rPr>
              <w:fldChar w:fldCharType="begin"/>
            </w:r>
            <w:r>
              <w:rPr>
                <w:noProof/>
              </w:rPr>
              <w:instrText xml:space="preserve"> PAGEREF _Toc241056363 \h </w:instrText>
            </w:r>
            <w:r>
              <w:rPr>
                <w:noProof/>
              </w:rPr>
            </w:r>
            <w:r>
              <w:rPr>
                <w:noProof/>
              </w:rPr>
              <w:fldChar w:fldCharType="separate"/>
            </w:r>
            <w:r>
              <w:rPr>
                <w:noProof/>
              </w:rPr>
              <w:t>4</w:t>
            </w:r>
            <w:r>
              <w:rPr>
                <w:noProof/>
              </w:rPr>
              <w:fldChar w:fldCharType="end"/>
            </w:r>
          </w:hyperlink>
        </w:p>
        <w:p w14:paraId="79E05B8C" w14:textId="0F046DC7"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64"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Cairo’s Latest Attack on Ethiopia Exposes a Mummified Nile Mindset Still Clinging to a Pharaoh-Era Sense of Entitlement</w:t>
            </w:r>
            <w:r>
              <w:rPr>
                <w:noProof/>
              </w:rPr>
              <w:tab/>
            </w:r>
            <w:r>
              <w:rPr>
                <w:noProof/>
              </w:rPr>
              <w:fldChar w:fldCharType="begin"/>
            </w:r>
            <w:r>
              <w:rPr>
                <w:noProof/>
              </w:rPr>
              <w:instrText xml:space="preserve"> PAGEREF _Toc241056364 \h </w:instrText>
            </w:r>
            <w:r>
              <w:rPr>
                <w:noProof/>
              </w:rPr>
            </w:r>
            <w:r>
              <w:rPr>
                <w:noProof/>
              </w:rPr>
              <w:fldChar w:fldCharType="separate"/>
            </w:r>
            <w:r>
              <w:rPr>
                <w:noProof/>
              </w:rPr>
              <w:t>6</w:t>
            </w:r>
            <w:r>
              <w:rPr>
                <w:noProof/>
              </w:rPr>
              <w:fldChar w:fldCharType="end"/>
            </w:r>
          </w:hyperlink>
        </w:p>
        <w:p w14:paraId="2F25014C" w14:textId="2A02AC1D" w:rsidR="00637F30" w:rsidRDefault="00637F30">
          <w:pPr>
            <w:pStyle w:val="TOC1"/>
            <w:tabs>
              <w:tab w:val="right" w:leader="dot" w:pos="8630"/>
            </w:tabs>
            <w:rPr>
              <w:rFonts w:asciiTheme="minorHAnsi" w:hAnsiTheme="minorHAnsi"/>
              <w:noProof/>
              <w:kern w:val="2"/>
              <w:szCs w:val="24"/>
              <w:lang w:val="en-GB" w:eastAsia="en-GB"/>
              <w14:ligatures w14:val="standardContextual"/>
            </w:rPr>
          </w:pPr>
          <w:hyperlink w:anchor="_Toc241056365" w:history="1">
            <w:r w:rsidRPr="000F32C1">
              <w:rPr>
                <w:rStyle w:val="Hyperlink"/>
                <w:rFonts w:eastAsia="DengXian Light" w:cs="Times New Roman"/>
                <w:b/>
                <w:bCs/>
                <w:noProof/>
              </w:rPr>
              <w:t>Horn of Africa</w:t>
            </w:r>
            <w:r>
              <w:rPr>
                <w:noProof/>
              </w:rPr>
              <w:tab/>
            </w:r>
            <w:r>
              <w:rPr>
                <w:noProof/>
              </w:rPr>
              <w:fldChar w:fldCharType="begin"/>
            </w:r>
            <w:r>
              <w:rPr>
                <w:noProof/>
              </w:rPr>
              <w:instrText xml:space="preserve"> PAGEREF _Toc241056365 \h </w:instrText>
            </w:r>
            <w:r>
              <w:rPr>
                <w:noProof/>
              </w:rPr>
            </w:r>
            <w:r>
              <w:rPr>
                <w:noProof/>
              </w:rPr>
              <w:fldChar w:fldCharType="separate"/>
            </w:r>
            <w:r>
              <w:rPr>
                <w:noProof/>
              </w:rPr>
              <w:t>9</w:t>
            </w:r>
            <w:r>
              <w:rPr>
                <w:noProof/>
              </w:rPr>
              <w:fldChar w:fldCharType="end"/>
            </w:r>
          </w:hyperlink>
        </w:p>
        <w:p w14:paraId="39AF88C4" w14:textId="4312B621" w:rsidR="00637F30" w:rsidRDefault="00637F30">
          <w:pPr>
            <w:pStyle w:val="TOC2"/>
            <w:tabs>
              <w:tab w:val="right" w:leader="dot" w:pos="8630"/>
            </w:tabs>
            <w:ind w:left="480"/>
            <w:rPr>
              <w:rFonts w:asciiTheme="minorHAnsi" w:hAnsiTheme="minorHAnsi"/>
              <w:noProof/>
              <w:kern w:val="2"/>
              <w:szCs w:val="24"/>
              <w:lang w:val="en-GB" w:eastAsia="en-GB"/>
              <w14:ligatures w14:val="standardContextual"/>
            </w:rPr>
          </w:pPr>
          <w:hyperlink w:anchor="_Toc241056366" w:history="1">
            <w:r w:rsidRPr="000F32C1">
              <w:rPr>
                <w:rStyle w:val="Hyperlink"/>
                <w:noProof/>
              </w:rPr>
              <w:t>Somalia</w:t>
            </w:r>
            <w:r>
              <w:rPr>
                <w:noProof/>
              </w:rPr>
              <w:tab/>
            </w:r>
            <w:r>
              <w:rPr>
                <w:noProof/>
              </w:rPr>
              <w:fldChar w:fldCharType="begin"/>
            </w:r>
            <w:r>
              <w:rPr>
                <w:noProof/>
              </w:rPr>
              <w:instrText xml:space="preserve"> PAGEREF _Toc241056366 \h </w:instrText>
            </w:r>
            <w:r>
              <w:rPr>
                <w:noProof/>
              </w:rPr>
            </w:r>
            <w:r>
              <w:rPr>
                <w:noProof/>
              </w:rPr>
              <w:fldChar w:fldCharType="separate"/>
            </w:r>
            <w:r>
              <w:rPr>
                <w:noProof/>
              </w:rPr>
              <w:t>9</w:t>
            </w:r>
            <w:r>
              <w:rPr>
                <w:noProof/>
              </w:rPr>
              <w:fldChar w:fldCharType="end"/>
            </w:r>
          </w:hyperlink>
        </w:p>
        <w:p w14:paraId="1E1E9DF9" w14:textId="59EB0F24"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67"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Somalia confirms Uranium, Lithium and Cobalt deposits, President says</w:t>
            </w:r>
            <w:r>
              <w:rPr>
                <w:noProof/>
              </w:rPr>
              <w:tab/>
            </w:r>
            <w:r>
              <w:rPr>
                <w:noProof/>
              </w:rPr>
              <w:fldChar w:fldCharType="begin"/>
            </w:r>
            <w:r>
              <w:rPr>
                <w:noProof/>
              </w:rPr>
              <w:instrText xml:space="preserve"> PAGEREF _Toc241056367 \h </w:instrText>
            </w:r>
            <w:r>
              <w:rPr>
                <w:noProof/>
              </w:rPr>
            </w:r>
            <w:r>
              <w:rPr>
                <w:noProof/>
              </w:rPr>
              <w:fldChar w:fldCharType="separate"/>
            </w:r>
            <w:r>
              <w:rPr>
                <w:noProof/>
              </w:rPr>
              <w:t>9</w:t>
            </w:r>
            <w:r>
              <w:rPr>
                <w:noProof/>
              </w:rPr>
              <w:fldChar w:fldCharType="end"/>
            </w:r>
          </w:hyperlink>
        </w:p>
        <w:p w14:paraId="179F19F9" w14:textId="7DEAD068" w:rsidR="00637F30" w:rsidRDefault="00637F30">
          <w:pPr>
            <w:pStyle w:val="TOC2"/>
            <w:tabs>
              <w:tab w:val="right" w:leader="dot" w:pos="8630"/>
            </w:tabs>
            <w:ind w:left="480"/>
            <w:rPr>
              <w:rFonts w:asciiTheme="minorHAnsi" w:hAnsiTheme="minorHAnsi"/>
              <w:noProof/>
              <w:kern w:val="2"/>
              <w:szCs w:val="24"/>
              <w:lang w:val="en-GB" w:eastAsia="en-GB"/>
              <w14:ligatures w14:val="standardContextual"/>
            </w:rPr>
          </w:pPr>
          <w:hyperlink w:anchor="_Toc241056368" w:history="1">
            <w:r w:rsidRPr="000F32C1">
              <w:rPr>
                <w:rStyle w:val="Hyperlink"/>
                <w:noProof/>
              </w:rPr>
              <w:t>Sudan</w:t>
            </w:r>
            <w:r>
              <w:rPr>
                <w:noProof/>
              </w:rPr>
              <w:tab/>
            </w:r>
            <w:r>
              <w:rPr>
                <w:noProof/>
              </w:rPr>
              <w:fldChar w:fldCharType="begin"/>
            </w:r>
            <w:r>
              <w:rPr>
                <w:noProof/>
              </w:rPr>
              <w:instrText xml:space="preserve"> PAGEREF _Toc241056368 \h </w:instrText>
            </w:r>
            <w:r>
              <w:rPr>
                <w:noProof/>
              </w:rPr>
            </w:r>
            <w:r>
              <w:rPr>
                <w:noProof/>
              </w:rPr>
              <w:fldChar w:fldCharType="separate"/>
            </w:r>
            <w:r>
              <w:rPr>
                <w:noProof/>
              </w:rPr>
              <w:t>10</w:t>
            </w:r>
            <w:r>
              <w:rPr>
                <w:noProof/>
              </w:rPr>
              <w:fldChar w:fldCharType="end"/>
            </w:r>
          </w:hyperlink>
        </w:p>
        <w:p w14:paraId="4DB427FE" w14:textId="1A107833"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69"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Sudan civilian coalition, Norway discuss war-ending efforts at UN</w:t>
            </w:r>
            <w:r>
              <w:rPr>
                <w:noProof/>
              </w:rPr>
              <w:tab/>
            </w:r>
            <w:r>
              <w:rPr>
                <w:noProof/>
              </w:rPr>
              <w:fldChar w:fldCharType="begin"/>
            </w:r>
            <w:r>
              <w:rPr>
                <w:noProof/>
              </w:rPr>
              <w:instrText xml:space="preserve"> PAGEREF _Toc241056369 \h </w:instrText>
            </w:r>
            <w:r>
              <w:rPr>
                <w:noProof/>
              </w:rPr>
            </w:r>
            <w:r>
              <w:rPr>
                <w:noProof/>
              </w:rPr>
              <w:fldChar w:fldCharType="separate"/>
            </w:r>
            <w:r>
              <w:rPr>
                <w:noProof/>
              </w:rPr>
              <w:t>10</w:t>
            </w:r>
            <w:r>
              <w:rPr>
                <w:noProof/>
              </w:rPr>
              <w:fldChar w:fldCharType="end"/>
            </w:r>
          </w:hyperlink>
        </w:p>
        <w:p w14:paraId="136F2081" w14:textId="1D914D57"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70"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Sudan Democratic Current presses UK lawmaker on ceasefire, Islamist resurgence</w:t>
            </w:r>
            <w:r>
              <w:rPr>
                <w:noProof/>
              </w:rPr>
              <w:tab/>
            </w:r>
            <w:r>
              <w:rPr>
                <w:noProof/>
              </w:rPr>
              <w:fldChar w:fldCharType="begin"/>
            </w:r>
            <w:r>
              <w:rPr>
                <w:noProof/>
              </w:rPr>
              <w:instrText xml:space="preserve"> PAGEREF _Toc241056370 \h </w:instrText>
            </w:r>
            <w:r>
              <w:rPr>
                <w:noProof/>
              </w:rPr>
            </w:r>
            <w:r>
              <w:rPr>
                <w:noProof/>
              </w:rPr>
              <w:fldChar w:fldCharType="separate"/>
            </w:r>
            <w:r>
              <w:rPr>
                <w:noProof/>
              </w:rPr>
              <w:t>10</w:t>
            </w:r>
            <w:r>
              <w:rPr>
                <w:noProof/>
              </w:rPr>
              <w:fldChar w:fldCharType="end"/>
            </w:r>
          </w:hyperlink>
        </w:p>
        <w:p w14:paraId="293EB78D" w14:textId="37A7DB4F"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71"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US says Sudan’s warring leaders unfit to rule, warns of rising costs</w:t>
            </w:r>
            <w:r>
              <w:rPr>
                <w:noProof/>
              </w:rPr>
              <w:tab/>
            </w:r>
            <w:r>
              <w:rPr>
                <w:noProof/>
              </w:rPr>
              <w:fldChar w:fldCharType="begin"/>
            </w:r>
            <w:r>
              <w:rPr>
                <w:noProof/>
              </w:rPr>
              <w:instrText xml:space="preserve"> PAGEREF _Toc241056371 \h </w:instrText>
            </w:r>
            <w:r>
              <w:rPr>
                <w:noProof/>
              </w:rPr>
            </w:r>
            <w:r>
              <w:rPr>
                <w:noProof/>
              </w:rPr>
              <w:fldChar w:fldCharType="separate"/>
            </w:r>
            <w:r>
              <w:rPr>
                <w:noProof/>
              </w:rPr>
              <w:t>11</w:t>
            </w:r>
            <w:r>
              <w:rPr>
                <w:noProof/>
              </w:rPr>
              <w:fldChar w:fldCharType="end"/>
            </w:r>
          </w:hyperlink>
        </w:p>
        <w:p w14:paraId="66146906" w14:textId="1E3B2AC5"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72"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Sudan urges UN intervention after US denies visa to military chief Burhan</w:t>
            </w:r>
            <w:r>
              <w:rPr>
                <w:noProof/>
              </w:rPr>
              <w:tab/>
            </w:r>
            <w:r>
              <w:rPr>
                <w:noProof/>
              </w:rPr>
              <w:fldChar w:fldCharType="begin"/>
            </w:r>
            <w:r>
              <w:rPr>
                <w:noProof/>
              </w:rPr>
              <w:instrText xml:space="preserve"> PAGEREF _Toc241056372 \h </w:instrText>
            </w:r>
            <w:r>
              <w:rPr>
                <w:noProof/>
              </w:rPr>
            </w:r>
            <w:r>
              <w:rPr>
                <w:noProof/>
              </w:rPr>
              <w:fldChar w:fldCharType="separate"/>
            </w:r>
            <w:r>
              <w:rPr>
                <w:noProof/>
              </w:rPr>
              <w:t>11</w:t>
            </w:r>
            <w:r>
              <w:rPr>
                <w:noProof/>
              </w:rPr>
              <w:fldChar w:fldCharType="end"/>
            </w:r>
          </w:hyperlink>
        </w:p>
        <w:p w14:paraId="380DEBFD" w14:textId="7F5C7AA3"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73"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Sudanese army resumes air strikes on paramilitary-held South Darfur capital</w:t>
            </w:r>
            <w:r>
              <w:rPr>
                <w:noProof/>
              </w:rPr>
              <w:tab/>
            </w:r>
            <w:r>
              <w:rPr>
                <w:noProof/>
              </w:rPr>
              <w:fldChar w:fldCharType="begin"/>
            </w:r>
            <w:r>
              <w:rPr>
                <w:noProof/>
              </w:rPr>
              <w:instrText xml:space="preserve"> PAGEREF _Toc241056373 \h </w:instrText>
            </w:r>
            <w:r>
              <w:rPr>
                <w:noProof/>
              </w:rPr>
            </w:r>
            <w:r>
              <w:rPr>
                <w:noProof/>
              </w:rPr>
              <w:fldChar w:fldCharType="separate"/>
            </w:r>
            <w:r>
              <w:rPr>
                <w:noProof/>
              </w:rPr>
              <w:t>12</w:t>
            </w:r>
            <w:r>
              <w:rPr>
                <w:noProof/>
              </w:rPr>
              <w:fldChar w:fldCharType="end"/>
            </w:r>
          </w:hyperlink>
        </w:p>
        <w:p w14:paraId="09231677" w14:textId="518E5DD2" w:rsidR="00637F30" w:rsidRDefault="00637F30">
          <w:pPr>
            <w:pStyle w:val="TOC1"/>
            <w:tabs>
              <w:tab w:val="right" w:leader="dot" w:pos="8630"/>
            </w:tabs>
            <w:rPr>
              <w:rFonts w:asciiTheme="minorHAnsi" w:hAnsiTheme="minorHAnsi"/>
              <w:noProof/>
              <w:kern w:val="2"/>
              <w:szCs w:val="24"/>
              <w:lang w:val="en-GB" w:eastAsia="en-GB"/>
              <w14:ligatures w14:val="standardContextual"/>
            </w:rPr>
          </w:pPr>
          <w:hyperlink w:anchor="_Toc241056374" w:history="1">
            <w:r w:rsidRPr="000F32C1">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_Toc241056374 \h </w:instrText>
            </w:r>
            <w:r>
              <w:rPr>
                <w:noProof/>
              </w:rPr>
            </w:r>
            <w:r>
              <w:rPr>
                <w:noProof/>
              </w:rPr>
              <w:fldChar w:fldCharType="separate"/>
            </w:r>
            <w:r>
              <w:rPr>
                <w:noProof/>
              </w:rPr>
              <w:t>13</w:t>
            </w:r>
            <w:r>
              <w:rPr>
                <w:noProof/>
              </w:rPr>
              <w:fldChar w:fldCharType="end"/>
            </w:r>
          </w:hyperlink>
        </w:p>
        <w:p w14:paraId="222186A2" w14:textId="176B1445" w:rsidR="00637F30" w:rsidRDefault="00637F30">
          <w:pPr>
            <w:pStyle w:val="TOC2"/>
            <w:tabs>
              <w:tab w:val="right" w:leader="dot" w:pos="8630"/>
            </w:tabs>
            <w:ind w:left="480"/>
            <w:rPr>
              <w:rFonts w:asciiTheme="minorHAnsi" w:hAnsiTheme="minorHAnsi"/>
              <w:noProof/>
              <w:kern w:val="2"/>
              <w:szCs w:val="24"/>
              <w:lang w:val="en-GB" w:eastAsia="en-GB"/>
              <w14:ligatures w14:val="standardContextual"/>
            </w:rPr>
          </w:pPr>
          <w:hyperlink w:anchor="_Toc241056375" w:history="1">
            <w:r w:rsidRPr="000F32C1">
              <w:rPr>
                <w:rStyle w:val="Hyperlink"/>
                <w:noProof/>
              </w:rPr>
              <w:t>Egypt</w:t>
            </w:r>
            <w:r>
              <w:rPr>
                <w:noProof/>
              </w:rPr>
              <w:tab/>
            </w:r>
            <w:r>
              <w:rPr>
                <w:noProof/>
              </w:rPr>
              <w:fldChar w:fldCharType="begin"/>
            </w:r>
            <w:r>
              <w:rPr>
                <w:noProof/>
              </w:rPr>
              <w:instrText xml:space="preserve"> PAGEREF _Toc241056375 \h </w:instrText>
            </w:r>
            <w:r>
              <w:rPr>
                <w:noProof/>
              </w:rPr>
            </w:r>
            <w:r>
              <w:rPr>
                <w:noProof/>
              </w:rPr>
              <w:fldChar w:fldCharType="separate"/>
            </w:r>
            <w:r>
              <w:rPr>
                <w:noProof/>
              </w:rPr>
              <w:t>13</w:t>
            </w:r>
            <w:r>
              <w:rPr>
                <w:noProof/>
              </w:rPr>
              <w:fldChar w:fldCharType="end"/>
            </w:r>
          </w:hyperlink>
        </w:p>
        <w:p w14:paraId="7B36BF8D" w14:textId="3F1A2AE5"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76"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Egypt says it backs South Sudan’s Fula dam after review, renews objections to Ethiopia’s GERD</w:t>
            </w:r>
            <w:r>
              <w:rPr>
                <w:noProof/>
              </w:rPr>
              <w:tab/>
            </w:r>
            <w:r>
              <w:rPr>
                <w:noProof/>
              </w:rPr>
              <w:fldChar w:fldCharType="begin"/>
            </w:r>
            <w:r>
              <w:rPr>
                <w:noProof/>
              </w:rPr>
              <w:instrText xml:space="preserve"> PAGEREF _Toc241056376 \h </w:instrText>
            </w:r>
            <w:r>
              <w:rPr>
                <w:noProof/>
              </w:rPr>
            </w:r>
            <w:r>
              <w:rPr>
                <w:noProof/>
              </w:rPr>
              <w:fldChar w:fldCharType="separate"/>
            </w:r>
            <w:r>
              <w:rPr>
                <w:noProof/>
              </w:rPr>
              <w:t>13</w:t>
            </w:r>
            <w:r>
              <w:rPr>
                <w:noProof/>
              </w:rPr>
              <w:fldChar w:fldCharType="end"/>
            </w:r>
          </w:hyperlink>
        </w:p>
        <w:p w14:paraId="7E5F8818" w14:textId="2E78D093"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77"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Egypt reaffirms rejection of Palestinian displacement in talks with US Jewish organisations</w:t>
            </w:r>
            <w:r>
              <w:rPr>
                <w:noProof/>
              </w:rPr>
              <w:tab/>
            </w:r>
            <w:r>
              <w:rPr>
                <w:noProof/>
              </w:rPr>
              <w:fldChar w:fldCharType="begin"/>
            </w:r>
            <w:r>
              <w:rPr>
                <w:noProof/>
              </w:rPr>
              <w:instrText xml:space="preserve"> PAGEREF _Toc241056377 \h </w:instrText>
            </w:r>
            <w:r>
              <w:rPr>
                <w:noProof/>
              </w:rPr>
            </w:r>
            <w:r>
              <w:rPr>
                <w:noProof/>
              </w:rPr>
              <w:fldChar w:fldCharType="separate"/>
            </w:r>
            <w:r>
              <w:rPr>
                <w:noProof/>
              </w:rPr>
              <w:t>15</w:t>
            </w:r>
            <w:r>
              <w:rPr>
                <w:noProof/>
              </w:rPr>
              <w:fldChar w:fldCharType="end"/>
            </w:r>
          </w:hyperlink>
        </w:p>
        <w:p w14:paraId="31F4F4EF" w14:textId="7F404F79" w:rsidR="00637F30" w:rsidRDefault="00637F30">
          <w:pPr>
            <w:pStyle w:val="TOC2"/>
            <w:tabs>
              <w:tab w:val="right" w:leader="dot" w:pos="8630"/>
            </w:tabs>
            <w:ind w:left="480"/>
            <w:rPr>
              <w:rFonts w:asciiTheme="minorHAnsi" w:hAnsiTheme="minorHAnsi"/>
              <w:noProof/>
              <w:kern w:val="2"/>
              <w:szCs w:val="24"/>
              <w:lang w:val="en-GB" w:eastAsia="en-GB"/>
              <w14:ligatures w14:val="standardContextual"/>
            </w:rPr>
          </w:pPr>
          <w:hyperlink w:anchor="_Toc241056378" w:history="1">
            <w:r w:rsidRPr="000F32C1">
              <w:rPr>
                <w:rStyle w:val="Hyperlink"/>
                <w:noProof/>
              </w:rPr>
              <w:t>Iran</w:t>
            </w:r>
            <w:r>
              <w:rPr>
                <w:noProof/>
              </w:rPr>
              <w:tab/>
            </w:r>
            <w:r>
              <w:rPr>
                <w:noProof/>
              </w:rPr>
              <w:fldChar w:fldCharType="begin"/>
            </w:r>
            <w:r>
              <w:rPr>
                <w:noProof/>
              </w:rPr>
              <w:instrText xml:space="preserve"> PAGEREF _Toc241056378 \h </w:instrText>
            </w:r>
            <w:r>
              <w:rPr>
                <w:noProof/>
              </w:rPr>
            </w:r>
            <w:r>
              <w:rPr>
                <w:noProof/>
              </w:rPr>
              <w:fldChar w:fldCharType="separate"/>
            </w:r>
            <w:r>
              <w:rPr>
                <w:noProof/>
              </w:rPr>
              <w:t>15</w:t>
            </w:r>
            <w:r>
              <w:rPr>
                <w:noProof/>
              </w:rPr>
              <w:fldChar w:fldCharType="end"/>
            </w:r>
          </w:hyperlink>
        </w:p>
        <w:p w14:paraId="1D65442D" w14:textId="6808E59B"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79"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Iran tells Washington its conditions for reopening Strait of Hormuz</w:t>
            </w:r>
            <w:r>
              <w:rPr>
                <w:noProof/>
              </w:rPr>
              <w:tab/>
            </w:r>
            <w:r>
              <w:rPr>
                <w:noProof/>
              </w:rPr>
              <w:fldChar w:fldCharType="begin"/>
            </w:r>
            <w:r>
              <w:rPr>
                <w:noProof/>
              </w:rPr>
              <w:instrText xml:space="preserve"> PAGEREF _Toc241056379 \h </w:instrText>
            </w:r>
            <w:r>
              <w:rPr>
                <w:noProof/>
              </w:rPr>
            </w:r>
            <w:r>
              <w:rPr>
                <w:noProof/>
              </w:rPr>
              <w:fldChar w:fldCharType="separate"/>
            </w:r>
            <w:r>
              <w:rPr>
                <w:noProof/>
              </w:rPr>
              <w:t>15</w:t>
            </w:r>
            <w:r>
              <w:rPr>
                <w:noProof/>
              </w:rPr>
              <w:fldChar w:fldCharType="end"/>
            </w:r>
          </w:hyperlink>
        </w:p>
        <w:p w14:paraId="50F53389" w14:textId="71A20164" w:rsidR="00637F30" w:rsidRDefault="00637F30">
          <w:pPr>
            <w:pStyle w:val="TOC2"/>
            <w:tabs>
              <w:tab w:val="right" w:leader="dot" w:pos="8630"/>
            </w:tabs>
            <w:ind w:left="480"/>
            <w:rPr>
              <w:rFonts w:asciiTheme="minorHAnsi" w:hAnsiTheme="minorHAnsi"/>
              <w:noProof/>
              <w:kern w:val="2"/>
              <w:szCs w:val="24"/>
              <w:lang w:val="en-GB" w:eastAsia="en-GB"/>
              <w14:ligatures w14:val="standardContextual"/>
            </w:rPr>
          </w:pPr>
          <w:hyperlink w:anchor="_Toc241056380" w:history="1">
            <w:r w:rsidRPr="000F32C1">
              <w:rPr>
                <w:rStyle w:val="Hyperlink"/>
                <w:noProof/>
              </w:rPr>
              <w:t>Israel</w:t>
            </w:r>
            <w:r>
              <w:rPr>
                <w:noProof/>
              </w:rPr>
              <w:tab/>
            </w:r>
            <w:r>
              <w:rPr>
                <w:noProof/>
              </w:rPr>
              <w:fldChar w:fldCharType="begin"/>
            </w:r>
            <w:r>
              <w:rPr>
                <w:noProof/>
              </w:rPr>
              <w:instrText xml:space="preserve"> PAGEREF _Toc241056380 \h </w:instrText>
            </w:r>
            <w:r>
              <w:rPr>
                <w:noProof/>
              </w:rPr>
            </w:r>
            <w:r>
              <w:rPr>
                <w:noProof/>
              </w:rPr>
              <w:fldChar w:fldCharType="separate"/>
            </w:r>
            <w:r>
              <w:rPr>
                <w:noProof/>
              </w:rPr>
              <w:t>16</w:t>
            </w:r>
            <w:r>
              <w:rPr>
                <w:noProof/>
              </w:rPr>
              <w:fldChar w:fldCharType="end"/>
            </w:r>
          </w:hyperlink>
        </w:p>
        <w:p w14:paraId="69C6E9A8" w14:textId="2B170570"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81"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Netanyahu, Smotrich attack Macron over criticism of Israel</w:t>
            </w:r>
            <w:r>
              <w:rPr>
                <w:noProof/>
              </w:rPr>
              <w:tab/>
            </w:r>
            <w:r>
              <w:rPr>
                <w:noProof/>
              </w:rPr>
              <w:fldChar w:fldCharType="begin"/>
            </w:r>
            <w:r>
              <w:rPr>
                <w:noProof/>
              </w:rPr>
              <w:instrText xml:space="preserve"> PAGEREF _Toc241056381 \h </w:instrText>
            </w:r>
            <w:r>
              <w:rPr>
                <w:noProof/>
              </w:rPr>
            </w:r>
            <w:r>
              <w:rPr>
                <w:noProof/>
              </w:rPr>
              <w:fldChar w:fldCharType="separate"/>
            </w:r>
            <w:r>
              <w:rPr>
                <w:noProof/>
              </w:rPr>
              <w:t>16</w:t>
            </w:r>
            <w:r>
              <w:rPr>
                <w:noProof/>
              </w:rPr>
              <w:fldChar w:fldCharType="end"/>
            </w:r>
          </w:hyperlink>
        </w:p>
        <w:p w14:paraId="0EFEB889" w14:textId="661CFD19"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82"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Amnesty urges UEFA to suspend Israel, calls Nations League participation ‘unconscionable’</w:t>
            </w:r>
            <w:r>
              <w:rPr>
                <w:noProof/>
              </w:rPr>
              <w:tab/>
            </w:r>
            <w:r>
              <w:rPr>
                <w:noProof/>
              </w:rPr>
              <w:fldChar w:fldCharType="begin"/>
            </w:r>
            <w:r>
              <w:rPr>
                <w:noProof/>
              </w:rPr>
              <w:instrText xml:space="preserve"> PAGEREF _Toc241056382 \h </w:instrText>
            </w:r>
            <w:r>
              <w:rPr>
                <w:noProof/>
              </w:rPr>
            </w:r>
            <w:r>
              <w:rPr>
                <w:noProof/>
              </w:rPr>
              <w:fldChar w:fldCharType="separate"/>
            </w:r>
            <w:r>
              <w:rPr>
                <w:noProof/>
              </w:rPr>
              <w:t>16</w:t>
            </w:r>
            <w:r>
              <w:rPr>
                <w:noProof/>
              </w:rPr>
              <w:fldChar w:fldCharType="end"/>
            </w:r>
          </w:hyperlink>
        </w:p>
        <w:p w14:paraId="5CFA25D3" w14:textId="3F69B45A"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83"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UN chief says Israeli actions in occupied West Bank raising ‘specter of ethnic cleansing’</w:t>
            </w:r>
            <w:r>
              <w:rPr>
                <w:noProof/>
              </w:rPr>
              <w:tab/>
            </w:r>
            <w:r>
              <w:rPr>
                <w:noProof/>
              </w:rPr>
              <w:fldChar w:fldCharType="begin"/>
            </w:r>
            <w:r>
              <w:rPr>
                <w:noProof/>
              </w:rPr>
              <w:instrText xml:space="preserve"> PAGEREF _Toc241056383 \h </w:instrText>
            </w:r>
            <w:r>
              <w:rPr>
                <w:noProof/>
              </w:rPr>
            </w:r>
            <w:r>
              <w:rPr>
                <w:noProof/>
              </w:rPr>
              <w:fldChar w:fldCharType="separate"/>
            </w:r>
            <w:r>
              <w:rPr>
                <w:noProof/>
              </w:rPr>
              <w:t>17</w:t>
            </w:r>
            <w:r>
              <w:rPr>
                <w:noProof/>
              </w:rPr>
              <w:fldChar w:fldCharType="end"/>
            </w:r>
          </w:hyperlink>
        </w:p>
        <w:p w14:paraId="038A097D" w14:textId="7C647662" w:rsidR="00637F30" w:rsidRDefault="00637F30">
          <w:pPr>
            <w:pStyle w:val="TOC2"/>
            <w:tabs>
              <w:tab w:val="right" w:leader="dot" w:pos="8630"/>
            </w:tabs>
            <w:ind w:left="480"/>
            <w:rPr>
              <w:rFonts w:asciiTheme="minorHAnsi" w:hAnsiTheme="minorHAnsi"/>
              <w:noProof/>
              <w:kern w:val="2"/>
              <w:szCs w:val="24"/>
              <w:lang w:val="en-GB" w:eastAsia="en-GB"/>
              <w14:ligatures w14:val="standardContextual"/>
            </w:rPr>
          </w:pPr>
          <w:hyperlink w:anchor="_Toc241056384" w:history="1">
            <w:r w:rsidRPr="000F32C1">
              <w:rPr>
                <w:rStyle w:val="Hyperlink"/>
                <w:noProof/>
              </w:rPr>
              <w:t>Turkey</w:t>
            </w:r>
            <w:r>
              <w:rPr>
                <w:noProof/>
              </w:rPr>
              <w:tab/>
            </w:r>
            <w:r>
              <w:rPr>
                <w:noProof/>
              </w:rPr>
              <w:fldChar w:fldCharType="begin"/>
            </w:r>
            <w:r>
              <w:rPr>
                <w:noProof/>
              </w:rPr>
              <w:instrText xml:space="preserve"> PAGEREF _Toc241056384 \h </w:instrText>
            </w:r>
            <w:r>
              <w:rPr>
                <w:noProof/>
              </w:rPr>
            </w:r>
            <w:r>
              <w:rPr>
                <w:noProof/>
              </w:rPr>
              <w:fldChar w:fldCharType="separate"/>
            </w:r>
            <w:r>
              <w:rPr>
                <w:noProof/>
              </w:rPr>
              <w:t>18</w:t>
            </w:r>
            <w:r>
              <w:rPr>
                <w:noProof/>
              </w:rPr>
              <w:fldChar w:fldCharType="end"/>
            </w:r>
          </w:hyperlink>
        </w:p>
        <w:p w14:paraId="619AC139" w14:textId="72357281"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85"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Turkish president calls on UN member state to pressure Israel for Gaza reconstruction</w:t>
            </w:r>
            <w:r>
              <w:rPr>
                <w:noProof/>
              </w:rPr>
              <w:tab/>
            </w:r>
            <w:r>
              <w:rPr>
                <w:noProof/>
              </w:rPr>
              <w:fldChar w:fldCharType="begin"/>
            </w:r>
            <w:r>
              <w:rPr>
                <w:noProof/>
              </w:rPr>
              <w:instrText xml:space="preserve"> PAGEREF _Toc241056385 \h </w:instrText>
            </w:r>
            <w:r>
              <w:rPr>
                <w:noProof/>
              </w:rPr>
            </w:r>
            <w:r>
              <w:rPr>
                <w:noProof/>
              </w:rPr>
              <w:fldChar w:fldCharType="separate"/>
            </w:r>
            <w:r>
              <w:rPr>
                <w:noProof/>
              </w:rPr>
              <w:t>18</w:t>
            </w:r>
            <w:r>
              <w:rPr>
                <w:noProof/>
              </w:rPr>
              <w:fldChar w:fldCharType="end"/>
            </w:r>
          </w:hyperlink>
        </w:p>
        <w:p w14:paraId="08F3861F" w14:textId="7241D8D9" w:rsidR="00637F30" w:rsidRDefault="00637F30">
          <w:pPr>
            <w:pStyle w:val="TOC1"/>
            <w:tabs>
              <w:tab w:val="right" w:leader="dot" w:pos="8630"/>
            </w:tabs>
            <w:rPr>
              <w:rFonts w:asciiTheme="minorHAnsi" w:hAnsiTheme="minorHAnsi"/>
              <w:noProof/>
              <w:kern w:val="2"/>
              <w:szCs w:val="24"/>
              <w:lang w:val="en-GB" w:eastAsia="en-GB"/>
              <w14:ligatures w14:val="standardContextual"/>
            </w:rPr>
          </w:pPr>
          <w:hyperlink w:anchor="_Toc241056386" w:history="1">
            <w:r w:rsidRPr="000F32C1">
              <w:rPr>
                <w:rStyle w:val="Hyperlink"/>
                <w:rFonts w:eastAsia="DengXian Light" w:cs="Times New Roman"/>
                <w:b/>
                <w:bCs/>
                <w:noProof/>
              </w:rPr>
              <w:t>Global Powers</w:t>
            </w:r>
            <w:r>
              <w:rPr>
                <w:noProof/>
              </w:rPr>
              <w:tab/>
            </w:r>
            <w:r>
              <w:rPr>
                <w:noProof/>
              </w:rPr>
              <w:fldChar w:fldCharType="begin"/>
            </w:r>
            <w:r>
              <w:rPr>
                <w:noProof/>
              </w:rPr>
              <w:instrText xml:space="preserve"> PAGEREF _Toc241056386 \h </w:instrText>
            </w:r>
            <w:r>
              <w:rPr>
                <w:noProof/>
              </w:rPr>
            </w:r>
            <w:r>
              <w:rPr>
                <w:noProof/>
              </w:rPr>
              <w:fldChar w:fldCharType="separate"/>
            </w:r>
            <w:r>
              <w:rPr>
                <w:noProof/>
              </w:rPr>
              <w:t>19</w:t>
            </w:r>
            <w:r>
              <w:rPr>
                <w:noProof/>
              </w:rPr>
              <w:fldChar w:fldCharType="end"/>
            </w:r>
          </w:hyperlink>
        </w:p>
        <w:p w14:paraId="016D01A5" w14:textId="341BCFA4" w:rsidR="00637F30" w:rsidRDefault="00637F30">
          <w:pPr>
            <w:pStyle w:val="TOC2"/>
            <w:tabs>
              <w:tab w:val="right" w:leader="dot" w:pos="8630"/>
            </w:tabs>
            <w:ind w:left="480"/>
            <w:rPr>
              <w:rFonts w:asciiTheme="minorHAnsi" w:hAnsiTheme="minorHAnsi"/>
              <w:noProof/>
              <w:kern w:val="2"/>
              <w:szCs w:val="24"/>
              <w:lang w:val="en-GB" w:eastAsia="en-GB"/>
              <w14:ligatures w14:val="standardContextual"/>
            </w:rPr>
          </w:pPr>
          <w:hyperlink w:anchor="_Toc241056387" w:history="1">
            <w:r w:rsidRPr="000F32C1">
              <w:rPr>
                <w:rStyle w:val="Hyperlink"/>
                <w:noProof/>
                <w:lang w:eastAsia="zh-CN"/>
              </w:rPr>
              <w:t>US</w:t>
            </w:r>
            <w:r>
              <w:rPr>
                <w:noProof/>
              </w:rPr>
              <w:tab/>
            </w:r>
            <w:r>
              <w:rPr>
                <w:noProof/>
              </w:rPr>
              <w:fldChar w:fldCharType="begin"/>
            </w:r>
            <w:r>
              <w:rPr>
                <w:noProof/>
              </w:rPr>
              <w:instrText xml:space="preserve"> PAGEREF _Toc241056387 \h </w:instrText>
            </w:r>
            <w:r>
              <w:rPr>
                <w:noProof/>
              </w:rPr>
            </w:r>
            <w:r>
              <w:rPr>
                <w:noProof/>
              </w:rPr>
              <w:fldChar w:fldCharType="separate"/>
            </w:r>
            <w:r>
              <w:rPr>
                <w:noProof/>
              </w:rPr>
              <w:t>19</w:t>
            </w:r>
            <w:r>
              <w:rPr>
                <w:noProof/>
              </w:rPr>
              <w:fldChar w:fldCharType="end"/>
            </w:r>
          </w:hyperlink>
        </w:p>
        <w:p w14:paraId="4DE4DB20" w14:textId="64224D5E"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88"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Trump says US, Iran officials held 3-hour meeting in New York</w:t>
            </w:r>
            <w:r>
              <w:rPr>
                <w:noProof/>
              </w:rPr>
              <w:tab/>
            </w:r>
            <w:r>
              <w:rPr>
                <w:noProof/>
              </w:rPr>
              <w:fldChar w:fldCharType="begin"/>
            </w:r>
            <w:r>
              <w:rPr>
                <w:noProof/>
              </w:rPr>
              <w:instrText xml:space="preserve"> PAGEREF _Toc241056388 \h </w:instrText>
            </w:r>
            <w:r>
              <w:rPr>
                <w:noProof/>
              </w:rPr>
            </w:r>
            <w:r>
              <w:rPr>
                <w:noProof/>
              </w:rPr>
              <w:fldChar w:fldCharType="separate"/>
            </w:r>
            <w:r>
              <w:rPr>
                <w:noProof/>
              </w:rPr>
              <w:t>19</w:t>
            </w:r>
            <w:r>
              <w:rPr>
                <w:noProof/>
              </w:rPr>
              <w:fldChar w:fldCharType="end"/>
            </w:r>
          </w:hyperlink>
        </w:p>
        <w:p w14:paraId="5FB73FB4" w14:textId="596AD600"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89"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US, Denmark, Greenland sign deal to expand US military presence in Greenland</w:t>
            </w:r>
            <w:r>
              <w:rPr>
                <w:noProof/>
              </w:rPr>
              <w:tab/>
            </w:r>
            <w:r>
              <w:rPr>
                <w:noProof/>
              </w:rPr>
              <w:fldChar w:fldCharType="begin"/>
            </w:r>
            <w:r>
              <w:rPr>
                <w:noProof/>
              </w:rPr>
              <w:instrText xml:space="preserve"> PAGEREF _Toc241056389 \h </w:instrText>
            </w:r>
            <w:r>
              <w:rPr>
                <w:noProof/>
              </w:rPr>
            </w:r>
            <w:r>
              <w:rPr>
                <w:noProof/>
              </w:rPr>
              <w:fldChar w:fldCharType="separate"/>
            </w:r>
            <w:r>
              <w:rPr>
                <w:noProof/>
              </w:rPr>
              <w:t>20</w:t>
            </w:r>
            <w:r>
              <w:rPr>
                <w:noProof/>
              </w:rPr>
              <w:fldChar w:fldCharType="end"/>
            </w:r>
          </w:hyperlink>
        </w:p>
        <w:p w14:paraId="1413C2F8" w14:textId="1A0155D6"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90"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Trump says he expects Iran deal after US midterm elections</w:t>
            </w:r>
            <w:r>
              <w:rPr>
                <w:noProof/>
              </w:rPr>
              <w:tab/>
            </w:r>
            <w:r>
              <w:rPr>
                <w:noProof/>
              </w:rPr>
              <w:fldChar w:fldCharType="begin"/>
            </w:r>
            <w:r>
              <w:rPr>
                <w:noProof/>
              </w:rPr>
              <w:instrText xml:space="preserve"> PAGEREF _Toc241056390 \h </w:instrText>
            </w:r>
            <w:r>
              <w:rPr>
                <w:noProof/>
              </w:rPr>
            </w:r>
            <w:r>
              <w:rPr>
                <w:noProof/>
              </w:rPr>
              <w:fldChar w:fldCharType="separate"/>
            </w:r>
            <w:r>
              <w:rPr>
                <w:noProof/>
              </w:rPr>
              <w:t>20</w:t>
            </w:r>
            <w:r>
              <w:rPr>
                <w:noProof/>
              </w:rPr>
              <w:fldChar w:fldCharType="end"/>
            </w:r>
          </w:hyperlink>
        </w:p>
        <w:p w14:paraId="552B711E" w14:textId="715DC446" w:rsidR="00637F30" w:rsidRDefault="00637F30">
          <w:pPr>
            <w:pStyle w:val="TOC2"/>
            <w:tabs>
              <w:tab w:val="right" w:leader="dot" w:pos="8630"/>
            </w:tabs>
            <w:ind w:left="480"/>
            <w:rPr>
              <w:rFonts w:asciiTheme="minorHAnsi" w:hAnsiTheme="minorHAnsi"/>
              <w:noProof/>
              <w:kern w:val="2"/>
              <w:szCs w:val="24"/>
              <w:lang w:val="en-GB" w:eastAsia="en-GB"/>
              <w14:ligatures w14:val="standardContextual"/>
            </w:rPr>
          </w:pPr>
          <w:hyperlink w:anchor="_Toc241056391" w:history="1">
            <w:r w:rsidRPr="000F32C1">
              <w:rPr>
                <w:rStyle w:val="Hyperlink"/>
                <w:noProof/>
              </w:rPr>
              <w:t>China</w:t>
            </w:r>
            <w:r>
              <w:rPr>
                <w:noProof/>
              </w:rPr>
              <w:tab/>
            </w:r>
            <w:r>
              <w:rPr>
                <w:noProof/>
              </w:rPr>
              <w:fldChar w:fldCharType="begin"/>
            </w:r>
            <w:r>
              <w:rPr>
                <w:noProof/>
              </w:rPr>
              <w:instrText xml:space="preserve"> PAGEREF _Toc241056391 \h </w:instrText>
            </w:r>
            <w:r>
              <w:rPr>
                <w:noProof/>
              </w:rPr>
            </w:r>
            <w:r>
              <w:rPr>
                <w:noProof/>
              </w:rPr>
              <w:fldChar w:fldCharType="separate"/>
            </w:r>
            <w:r>
              <w:rPr>
                <w:noProof/>
              </w:rPr>
              <w:t>21</w:t>
            </w:r>
            <w:r>
              <w:rPr>
                <w:noProof/>
              </w:rPr>
              <w:fldChar w:fldCharType="end"/>
            </w:r>
          </w:hyperlink>
        </w:p>
        <w:p w14:paraId="7E9F819B" w14:textId="62F99A5D" w:rsidR="00637F30" w:rsidRDefault="00637F3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1056392" w:history="1">
            <w:r w:rsidRPr="000F32C1">
              <w:rPr>
                <w:rStyle w:val="Hyperlink"/>
                <w:rFonts w:ascii="Symbol" w:hAnsi="Symbol"/>
                <w:noProof/>
              </w:rPr>
              <w:t></w:t>
            </w:r>
            <w:r>
              <w:rPr>
                <w:rFonts w:asciiTheme="minorHAnsi" w:hAnsiTheme="minorHAnsi"/>
                <w:noProof/>
                <w:kern w:val="2"/>
                <w:szCs w:val="24"/>
                <w:lang w:val="en-GB" w:eastAsia="en-GB"/>
                <w14:ligatures w14:val="standardContextual"/>
              </w:rPr>
              <w:tab/>
            </w:r>
            <w:r w:rsidRPr="000F32C1">
              <w:rPr>
                <w:rStyle w:val="Hyperlink"/>
                <w:noProof/>
              </w:rPr>
              <w:t>China says opposes ‘illegal unilateral sanctions’ as US pressures Iran with secondary sanctions</w:t>
            </w:r>
            <w:r>
              <w:rPr>
                <w:noProof/>
              </w:rPr>
              <w:tab/>
            </w:r>
            <w:r>
              <w:rPr>
                <w:noProof/>
              </w:rPr>
              <w:fldChar w:fldCharType="begin"/>
            </w:r>
            <w:r>
              <w:rPr>
                <w:noProof/>
              </w:rPr>
              <w:instrText xml:space="preserve"> PAGEREF _Toc241056392 \h </w:instrText>
            </w:r>
            <w:r>
              <w:rPr>
                <w:noProof/>
              </w:rPr>
            </w:r>
            <w:r>
              <w:rPr>
                <w:noProof/>
              </w:rPr>
              <w:fldChar w:fldCharType="separate"/>
            </w:r>
            <w:r>
              <w:rPr>
                <w:noProof/>
              </w:rPr>
              <w:t>21</w:t>
            </w:r>
            <w:r>
              <w:rPr>
                <w:noProof/>
              </w:rPr>
              <w:fldChar w:fldCharType="end"/>
            </w:r>
          </w:hyperlink>
        </w:p>
        <w:p w14:paraId="5EC1F70C" w14:textId="483C2539" w:rsidR="00F56CB8" w:rsidRDefault="0031092A" w:rsidP="00371CC0">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371CC0">
      <w:pPr>
        <w:spacing w:line="276" w:lineRule="auto"/>
        <w:rPr>
          <w:rFonts w:cs="Times New Roman"/>
          <w:szCs w:val="24"/>
          <w:lang w:val="en-GB"/>
        </w:rPr>
      </w:pPr>
      <w:r>
        <w:rPr>
          <w:rFonts w:cs="Times New Roman"/>
          <w:szCs w:val="24"/>
        </w:rPr>
        <w:br w:type="page"/>
      </w:r>
    </w:p>
    <w:p w14:paraId="57523AC9" w14:textId="77777777" w:rsidR="00F56CB8" w:rsidRDefault="0031092A" w:rsidP="00371CC0">
      <w:pPr>
        <w:spacing w:line="276" w:lineRule="auto"/>
        <w:outlineLvl w:val="0"/>
        <w:rPr>
          <w:rFonts w:eastAsia="DengXian Light" w:cs="Times New Roman"/>
          <w:b/>
          <w:bCs/>
          <w:color w:val="2F5496"/>
          <w:szCs w:val="24"/>
          <w:u w:val="single"/>
        </w:rPr>
      </w:pPr>
      <w:bookmarkStart w:id="0" w:name="_Toc241056360"/>
      <w:r>
        <w:rPr>
          <w:rFonts w:eastAsia="DengXian Light" w:cs="Times New Roman"/>
          <w:b/>
          <w:bCs/>
          <w:color w:val="2F5496"/>
          <w:szCs w:val="24"/>
          <w:u w:val="single"/>
        </w:rPr>
        <w:lastRenderedPageBreak/>
        <w:t>Ethiopia</w:t>
      </w:r>
      <w:bookmarkEnd w:id="0"/>
    </w:p>
    <w:p w14:paraId="075A1CAF" w14:textId="103F6AD7" w:rsidR="001C6E2C" w:rsidRPr="001C6E2C" w:rsidRDefault="001C6E2C" w:rsidP="00371CC0">
      <w:pPr>
        <w:pStyle w:val="ListParagraph"/>
        <w:numPr>
          <w:ilvl w:val="0"/>
          <w:numId w:val="3"/>
        </w:numPr>
        <w:spacing w:line="276" w:lineRule="auto"/>
        <w:rPr>
          <w:szCs w:val="24"/>
        </w:rPr>
      </w:pPr>
      <w:bookmarkStart w:id="1" w:name="_Toc241056361"/>
      <w:r w:rsidRPr="001C6E2C">
        <w:rPr>
          <w:rStyle w:val="Heading2Char"/>
        </w:rPr>
        <w:t>Ethiopia Set to Constitute Government for New Five-Year Term as Newly Elected Parliament Opens on October 5</w:t>
      </w:r>
      <w:bookmarkEnd w:id="1"/>
      <w:r>
        <w:rPr>
          <w:szCs w:val="24"/>
        </w:rPr>
        <w:t xml:space="preserve"> – </w:t>
      </w:r>
      <w:hyperlink r:id="rId8" w:history="1">
        <w:r w:rsidRPr="001C6E2C">
          <w:rPr>
            <w:rStyle w:val="Hyperlink"/>
            <w:szCs w:val="24"/>
          </w:rPr>
          <w:t>Fana</w:t>
        </w:r>
      </w:hyperlink>
      <w:r>
        <w:rPr>
          <w:szCs w:val="24"/>
        </w:rPr>
        <w:t xml:space="preserve"> </w:t>
      </w:r>
    </w:p>
    <w:p w14:paraId="61A8B725" w14:textId="075C8545" w:rsidR="001C6E2C" w:rsidRDefault="001C6E2C" w:rsidP="00371CC0">
      <w:pPr>
        <w:spacing w:line="276" w:lineRule="auto"/>
        <w:rPr>
          <w:szCs w:val="24"/>
        </w:rPr>
      </w:pPr>
      <w:r w:rsidRPr="001C6E2C">
        <w:rPr>
          <w:szCs w:val="24"/>
        </w:rPr>
        <w:t xml:space="preserve">Ethiopia is set to constitute its government for a new five-year term as the newly elected House of Peoples’ Representatives opens on October 5, following the successful conclusion of the country’s 7th General Election, Speaker of the House </w:t>
      </w:r>
      <w:proofErr w:type="spellStart"/>
      <w:r w:rsidRPr="001C6E2C">
        <w:rPr>
          <w:szCs w:val="24"/>
        </w:rPr>
        <w:t>Tagesse</w:t>
      </w:r>
      <w:proofErr w:type="spellEnd"/>
      <w:r w:rsidRPr="001C6E2C">
        <w:rPr>
          <w:szCs w:val="24"/>
        </w:rPr>
        <w:t xml:space="preserve"> </w:t>
      </w:r>
      <w:proofErr w:type="spellStart"/>
      <w:r w:rsidRPr="001C6E2C">
        <w:rPr>
          <w:szCs w:val="24"/>
        </w:rPr>
        <w:t>Chafo</w:t>
      </w:r>
      <w:proofErr w:type="spellEnd"/>
      <w:r w:rsidRPr="001C6E2C">
        <w:rPr>
          <w:szCs w:val="24"/>
        </w:rPr>
        <w:t xml:space="preserve"> announced.</w:t>
      </w:r>
      <w:r>
        <w:rPr>
          <w:szCs w:val="24"/>
        </w:rPr>
        <w:t xml:space="preserve"> </w:t>
      </w:r>
      <w:r w:rsidRPr="001C6E2C">
        <w:rPr>
          <w:szCs w:val="24"/>
        </w:rPr>
        <w:t>The proceedings will mark the commencement of the new parliamentary term and the constitution of the federal executive in accordance with the country’s constitutional framework.</w:t>
      </w:r>
      <w:r>
        <w:rPr>
          <w:szCs w:val="24"/>
        </w:rPr>
        <w:t xml:space="preserve"> </w:t>
      </w:r>
      <w:r w:rsidRPr="001C6E2C">
        <w:rPr>
          <w:szCs w:val="24"/>
        </w:rPr>
        <w:t xml:space="preserve">In a message concerning the upcoming proceedings, Speaker </w:t>
      </w:r>
      <w:proofErr w:type="spellStart"/>
      <w:r w:rsidRPr="001C6E2C">
        <w:rPr>
          <w:szCs w:val="24"/>
        </w:rPr>
        <w:t>Tagesse</w:t>
      </w:r>
      <w:proofErr w:type="spellEnd"/>
      <w:r w:rsidRPr="001C6E2C">
        <w:rPr>
          <w:szCs w:val="24"/>
        </w:rPr>
        <w:t xml:space="preserve"> recalled that the 7th General Election was successfully concluded with the participation of 42 political parties, 10,438 candidates and more than 54 million voters.</w:t>
      </w:r>
      <w:r>
        <w:rPr>
          <w:szCs w:val="24"/>
        </w:rPr>
        <w:t xml:space="preserve"> </w:t>
      </w:r>
      <w:r w:rsidRPr="001C6E2C">
        <w:rPr>
          <w:szCs w:val="24"/>
        </w:rPr>
        <w:t>He described the election as peaceful, democratic, fair and credible.</w:t>
      </w:r>
      <w:r>
        <w:rPr>
          <w:szCs w:val="24"/>
        </w:rPr>
        <w:t xml:space="preserve"> </w:t>
      </w:r>
      <w:r w:rsidRPr="001C6E2C">
        <w:rPr>
          <w:szCs w:val="24"/>
        </w:rPr>
        <w:t>Citing Article 50(3) of the Constitution, the Speaker noted that the House of Peoples’ Representatives is the highest organ of the federal government and is accountable to the Ethiopian people.</w:t>
      </w:r>
      <w:r>
        <w:rPr>
          <w:szCs w:val="24"/>
        </w:rPr>
        <w:t xml:space="preserve"> </w:t>
      </w:r>
      <w:r w:rsidRPr="001C6E2C">
        <w:rPr>
          <w:szCs w:val="24"/>
        </w:rPr>
        <w:t>He further cited Article 58(2), which stipulates that the term of the House begins on the Monday of the final week of September.</w:t>
      </w:r>
      <w:r>
        <w:rPr>
          <w:szCs w:val="24"/>
        </w:rPr>
        <w:t xml:space="preserve"> </w:t>
      </w:r>
      <w:r w:rsidRPr="001C6E2C">
        <w:rPr>
          <w:szCs w:val="24"/>
        </w:rPr>
        <w:t>Under Article 56 of the Constitution, the political party or coalition of parties that secures a majority of seats in the House organizes and leads the executive branch of the federal government.</w:t>
      </w:r>
      <w:r>
        <w:rPr>
          <w:szCs w:val="24"/>
        </w:rPr>
        <w:t xml:space="preserve"> </w:t>
      </w:r>
      <w:r w:rsidRPr="001C6E2C">
        <w:rPr>
          <w:szCs w:val="24"/>
        </w:rPr>
        <w:t>Accordingly, the government for the new five-year term will be constituted and the House of Peoples’ Representatives will open on October 5, 2026.</w:t>
      </w:r>
      <w:r>
        <w:rPr>
          <w:szCs w:val="24"/>
        </w:rPr>
        <w:t xml:space="preserve"> </w:t>
      </w:r>
      <w:r w:rsidRPr="001C6E2C">
        <w:rPr>
          <w:szCs w:val="24"/>
        </w:rPr>
        <w:t xml:space="preserve">Speaker </w:t>
      </w:r>
      <w:proofErr w:type="spellStart"/>
      <w:r w:rsidRPr="001C6E2C">
        <w:rPr>
          <w:szCs w:val="24"/>
        </w:rPr>
        <w:t>Tagesse</w:t>
      </w:r>
      <w:proofErr w:type="spellEnd"/>
      <w:r w:rsidRPr="001C6E2C">
        <w:rPr>
          <w:szCs w:val="24"/>
        </w:rPr>
        <w:t xml:space="preserve"> said all necessary preparations for the proceedings have been fully completed, according to information from the House.</w:t>
      </w:r>
    </w:p>
    <w:p w14:paraId="78D8BB7A" w14:textId="2E27CE20" w:rsidR="004F5986" w:rsidRPr="004F5986" w:rsidRDefault="004F5986" w:rsidP="00371CC0">
      <w:pPr>
        <w:pStyle w:val="ListParagraph"/>
        <w:numPr>
          <w:ilvl w:val="0"/>
          <w:numId w:val="3"/>
        </w:numPr>
        <w:spacing w:line="276" w:lineRule="auto"/>
        <w:rPr>
          <w:szCs w:val="24"/>
        </w:rPr>
      </w:pPr>
      <w:bookmarkStart w:id="2" w:name="_Toc241056362"/>
      <w:r w:rsidRPr="004F5986">
        <w:rPr>
          <w:rStyle w:val="Heading2Char"/>
        </w:rPr>
        <w:t>UN voices concern over worsening security situation, armed-group coalition and drone strikes in Ethiopia</w:t>
      </w:r>
      <w:bookmarkEnd w:id="2"/>
      <w:r>
        <w:rPr>
          <w:szCs w:val="24"/>
        </w:rPr>
        <w:t xml:space="preserve"> – </w:t>
      </w:r>
      <w:hyperlink r:id="rId9" w:history="1">
        <w:r w:rsidRPr="004F5986">
          <w:rPr>
            <w:rStyle w:val="Hyperlink"/>
            <w:szCs w:val="24"/>
          </w:rPr>
          <w:t>Addis Standard</w:t>
        </w:r>
      </w:hyperlink>
    </w:p>
    <w:p w14:paraId="037C0446" w14:textId="2E1D93A1" w:rsidR="004F5986" w:rsidRDefault="004F5986" w:rsidP="00371CC0">
      <w:pPr>
        <w:spacing w:line="276" w:lineRule="auto"/>
        <w:rPr>
          <w:szCs w:val="24"/>
        </w:rPr>
      </w:pPr>
      <w:r w:rsidRPr="004F5986">
        <w:rPr>
          <w:szCs w:val="24"/>
        </w:rPr>
        <w:t>The United Nations has expressed deep concern over what it described as a worsening security situation in Ethiopia, citing the formation of a new coalition of armed groups, continued insecurity and reports of drone strikes.</w:t>
      </w:r>
      <w:r>
        <w:rPr>
          <w:szCs w:val="24"/>
        </w:rPr>
        <w:t xml:space="preserve"> </w:t>
      </w:r>
      <w:r w:rsidRPr="004F5986">
        <w:rPr>
          <w:szCs w:val="24"/>
        </w:rPr>
        <w:t>Speaking at the UN Secretary-General’s daily press briefing on 21 September, Stéphane Dujarric, spokesperson for Secretary-General António Guterres, said the UN was “deeply concerned” by recent developments in Ethiopia amid heightened tensions.</w:t>
      </w:r>
      <w:r>
        <w:rPr>
          <w:szCs w:val="24"/>
        </w:rPr>
        <w:t xml:space="preserve"> </w:t>
      </w:r>
      <w:r w:rsidRPr="004F5986">
        <w:rPr>
          <w:szCs w:val="24"/>
        </w:rPr>
        <w:t>“At a time of heightened tensions, we urge all stakeholders to refrain from actions or rhetoric that could further escalate the situation,” Dujarric said. He also called on the parties to recommit to dialogue, stressing that “military action will not resolve political differences or address underlying grievances.”</w:t>
      </w:r>
      <w:r>
        <w:rPr>
          <w:szCs w:val="24"/>
        </w:rPr>
        <w:t xml:space="preserve"> </w:t>
      </w:r>
      <w:r w:rsidRPr="004F5986">
        <w:rPr>
          <w:szCs w:val="24"/>
        </w:rPr>
        <w:t>The UN spokesperson did not provide further details on the reported coalition of armed groups or the drone strikes.</w:t>
      </w:r>
      <w:r>
        <w:rPr>
          <w:szCs w:val="24"/>
        </w:rPr>
        <w:t xml:space="preserve"> </w:t>
      </w:r>
      <w:r w:rsidRPr="004F5986">
        <w:rPr>
          <w:szCs w:val="24"/>
        </w:rPr>
        <w:t>The statement comes amid renewed security tensions in parts of Ethiopia, including developments in the northern Tigray region, where clashes have recently been reported between federal forces and Tigrayan forces.</w:t>
      </w:r>
      <w:r>
        <w:rPr>
          <w:szCs w:val="24"/>
        </w:rPr>
        <w:t xml:space="preserve"> </w:t>
      </w:r>
      <w:r w:rsidRPr="004F5986">
        <w:rPr>
          <w:szCs w:val="24"/>
        </w:rPr>
        <w:t xml:space="preserve">The United Nations said it continues to support African Union-led efforts aimed at reducing tensions and advancing implementation of the Pretoria Agreement, the November 2022 peace deal that ended the </w:t>
      </w:r>
      <w:r w:rsidRPr="004F5986">
        <w:rPr>
          <w:szCs w:val="24"/>
        </w:rPr>
        <w:lastRenderedPageBreak/>
        <w:t>two-year war between the federal government and Tigrayan forces.</w:t>
      </w:r>
      <w:r>
        <w:rPr>
          <w:szCs w:val="24"/>
        </w:rPr>
        <w:t xml:space="preserve"> </w:t>
      </w:r>
      <w:r w:rsidRPr="004F5986">
        <w:rPr>
          <w:szCs w:val="24"/>
        </w:rPr>
        <w:t>The UN’s latest remarks come as concerns grow over the possibility of renewed conflict and the broader impact of armed confrontations on civilians and the implementation of the peace agreement.</w:t>
      </w:r>
      <w:r>
        <w:rPr>
          <w:szCs w:val="24"/>
        </w:rPr>
        <w:t xml:space="preserve"> </w:t>
      </w:r>
      <w:r w:rsidRPr="004F5986">
        <w:rPr>
          <w:szCs w:val="24"/>
        </w:rPr>
        <w:t>The UN’s warning comes a day after seven Ethiopian opposition and armed groups formally announced the formation of a coalition, declaring a joint objective of removing the Prosperity Party-led government and establishing what they described as an inclusive transitional government.</w:t>
      </w:r>
      <w:r>
        <w:rPr>
          <w:szCs w:val="24"/>
        </w:rPr>
        <w:t xml:space="preserve"> </w:t>
      </w:r>
      <w:r w:rsidRPr="004F5986">
        <w:rPr>
          <w:szCs w:val="24"/>
        </w:rPr>
        <w:t xml:space="preserve">The announcement was made on 20 September 2026 in a statement read live on </w:t>
      </w:r>
      <w:proofErr w:type="spellStart"/>
      <w:r w:rsidRPr="004F5986">
        <w:rPr>
          <w:szCs w:val="24"/>
        </w:rPr>
        <w:t>Tigrai</w:t>
      </w:r>
      <w:proofErr w:type="spellEnd"/>
      <w:r w:rsidRPr="004F5986">
        <w:rPr>
          <w:szCs w:val="24"/>
        </w:rPr>
        <w:t xml:space="preserve"> TV by </w:t>
      </w:r>
      <w:proofErr w:type="spellStart"/>
      <w:r w:rsidRPr="004F5986">
        <w:rPr>
          <w:szCs w:val="24"/>
        </w:rPr>
        <w:t>Zemene</w:t>
      </w:r>
      <w:proofErr w:type="spellEnd"/>
      <w:r w:rsidRPr="004F5986">
        <w:rPr>
          <w:szCs w:val="24"/>
        </w:rPr>
        <w:t xml:space="preserve"> Kassie, chairman of the Amhara Fano National Movement (AFNM). The coalition brings together the AFNM, Oromo Liberation Army (OLA), Tigray People’s Liberation Front (TPLF), </w:t>
      </w:r>
      <w:proofErr w:type="spellStart"/>
      <w:r w:rsidRPr="004F5986">
        <w:rPr>
          <w:szCs w:val="24"/>
        </w:rPr>
        <w:t>Ogaden</w:t>
      </w:r>
      <w:proofErr w:type="spellEnd"/>
      <w:r w:rsidRPr="004F5986">
        <w:rPr>
          <w:szCs w:val="24"/>
        </w:rPr>
        <w:t xml:space="preserve"> National Liberation Front (ONLF), Afar National Unity Revolutionary Front, Benishangul Peoples’ Liberation Movement and </w:t>
      </w:r>
      <w:proofErr w:type="spellStart"/>
      <w:r w:rsidRPr="004F5986">
        <w:rPr>
          <w:szCs w:val="24"/>
        </w:rPr>
        <w:t>Gumuz</w:t>
      </w:r>
      <w:proofErr w:type="spellEnd"/>
      <w:r w:rsidRPr="004F5986">
        <w:rPr>
          <w:szCs w:val="24"/>
        </w:rPr>
        <w:t xml:space="preserve"> Peoples’ Democratic Movement.</w:t>
      </w:r>
      <w:r>
        <w:rPr>
          <w:szCs w:val="24"/>
        </w:rPr>
        <w:t xml:space="preserve"> </w:t>
      </w:r>
      <w:r w:rsidRPr="004F5986">
        <w:rPr>
          <w:szCs w:val="24"/>
        </w:rPr>
        <w:t xml:space="preserve">The announcement formalized months of reported efforts to coordinate armed and political opposition groups across regional and ethnic lines. In August, </w:t>
      </w:r>
      <w:proofErr w:type="spellStart"/>
      <w:r w:rsidRPr="004F5986">
        <w:rPr>
          <w:szCs w:val="24"/>
        </w:rPr>
        <w:t>Zemene</w:t>
      </w:r>
      <w:proofErr w:type="spellEnd"/>
      <w:r w:rsidRPr="004F5986">
        <w:rPr>
          <w:szCs w:val="24"/>
        </w:rPr>
        <w:t xml:space="preserve"> said agreements had been reached with several opposition armed groups to form a broader coalition working toward what he described as the “fall of Abiy Ahmed.” The newly announced coalition has now given that alignment a formal name and stated objectives.</w:t>
      </w:r>
      <w:r>
        <w:rPr>
          <w:szCs w:val="24"/>
        </w:rPr>
        <w:t xml:space="preserve"> </w:t>
      </w:r>
      <w:r w:rsidRPr="004F5986">
        <w:rPr>
          <w:szCs w:val="24"/>
        </w:rPr>
        <w:t>In its statement, the coalition accused the Prosperity Party-led government of presiding over insecurity, armed conflict, displacement, poverty and alleged violations of democratic and human rights. The government has not been quoted in the announcement as responding to the allegations.</w:t>
      </w:r>
      <w:r>
        <w:rPr>
          <w:szCs w:val="24"/>
        </w:rPr>
        <w:t xml:space="preserve"> </w:t>
      </w:r>
      <w:r w:rsidRPr="004F5986">
        <w:rPr>
          <w:szCs w:val="24"/>
        </w:rPr>
        <w:t>The UN’s reference to reported drone strikes also comes amid renewed allegations of civilian harm linked to drone attacks in Ethiopia. On 21 September, Addis Standard reported that a humanitarian aid truck carrying more than 41 metric tons of food assistance was struck by a drone in northwestern Tigray on 20 September, injuring a 13-year-old girl and destroying the relief consignment.</w:t>
      </w:r>
      <w:r>
        <w:rPr>
          <w:szCs w:val="24"/>
        </w:rPr>
        <w:t xml:space="preserve"> </w:t>
      </w:r>
      <w:proofErr w:type="spellStart"/>
      <w:r w:rsidRPr="004F5986">
        <w:rPr>
          <w:szCs w:val="24"/>
        </w:rPr>
        <w:t>Abrhaley</w:t>
      </w:r>
      <w:proofErr w:type="spellEnd"/>
      <w:r w:rsidRPr="004F5986">
        <w:rPr>
          <w:szCs w:val="24"/>
        </w:rPr>
        <w:t xml:space="preserve"> Girmay, mayor of Adi-</w:t>
      </w:r>
      <w:proofErr w:type="spellStart"/>
      <w:r w:rsidRPr="004F5986">
        <w:rPr>
          <w:szCs w:val="24"/>
        </w:rPr>
        <w:t>Daero</w:t>
      </w:r>
      <w:proofErr w:type="spellEnd"/>
      <w:r w:rsidRPr="004F5986">
        <w:rPr>
          <w:szCs w:val="24"/>
        </w:rPr>
        <w:t xml:space="preserve">, told Addis Standard that the incident occurred at around 3:30 a.m. in </w:t>
      </w:r>
      <w:proofErr w:type="spellStart"/>
      <w:r w:rsidRPr="004F5986">
        <w:rPr>
          <w:szCs w:val="24"/>
        </w:rPr>
        <w:t>Swudey</w:t>
      </w:r>
      <w:proofErr w:type="spellEnd"/>
      <w:r w:rsidRPr="004F5986">
        <w:rPr>
          <w:szCs w:val="24"/>
        </w:rPr>
        <w:t xml:space="preserve"> village, </w:t>
      </w:r>
      <w:proofErr w:type="spellStart"/>
      <w:r w:rsidRPr="004F5986">
        <w:rPr>
          <w:szCs w:val="24"/>
        </w:rPr>
        <w:t>Hibret</w:t>
      </w:r>
      <w:proofErr w:type="spellEnd"/>
      <w:r w:rsidRPr="004F5986">
        <w:rPr>
          <w:szCs w:val="24"/>
        </w:rPr>
        <w:t xml:space="preserve"> Tabia, between Adi-</w:t>
      </w:r>
      <w:proofErr w:type="spellStart"/>
      <w:r w:rsidRPr="004F5986">
        <w:rPr>
          <w:szCs w:val="24"/>
        </w:rPr>
        <w:t>Daero</w:t>
      </w:r>
      <w:proofErr w:type="spellEnd"/>
      <w:r w:rsidRPr="004F5986">
        <w:rPr>
          <w:szCs w:val="24"/>
        </w:rPr>
        <w:t xml:space="preserve"> and Adi-</w:t>
      </w:r>
      <w:proofErr w:type="spellStart"/>
      <w:r w:rsidRPr="004F5986">
        <w:rPr>
          <w:szCs w:val="24"/>
        </w:rPr>
        <w:t>Nebried</w:t>
      </w:r>
      <w:proofErr w:type="spellEnd"/>
      <w:r w:rsidRPr="004F5986">
        <w:rPr>
          <w:szCs w:val="24"/>
        </w:rPr>
        <w:t xml:space="preserve">. He said the drone struck the area three times, first hitting a public road, followed by farmland, before the third strike hit the truck carrying assistance for internally displaced people in </w:t>
      </w:r>
      <w:proofErr w:type="spellStart"/>
      <w:r w:rsidRPr="004F5986">
        <w:rPr>
          <w:szCs w:val="24"/>
        </w:rPr>
        <w:t>Sheraro</w:t>
      </w:r>
      <w:proofErr w:type="spellEnd"/>
      <w:r w:rsidRPr="004F5986">
        <w:rPr>
          <w:szCs w:val="24"/>
        </w:rPr>
        <w:t>.</w:t>
      </w:r>
      <w:r>
        <w:rPr>
          <w:szCs w:val="24"/>
        </w:rPr>
        <w:t xml:space="preserve"> </w:t>
      </w:r>
      <w:proofErr w:type="spellStart"/>
      <w:r w:rsidRPr="004F5986">
        <w:rPr>
          <w:szCs w:val="24"/>
        </w:rPr>
        <w:t>Abrhaley</w:t>
      </w:r>
      <w:proofErr w:type="spellEnd"/>
      <w:r w:rsidRPr="004F5986">
        <w:rPr>
          <w:szCs w:val="24"/>
        </w:rPr>
        <w:t xml:space="preserve"> said the drone had been circling over the area and that the strikes caused fear and psychological distress among residents. The injured girl was taken to Adi-</w:t>
      </w:r>
      <w:proofErr w:type="spellStart"/>
      <w:r w:rsidRPr="004F5986">
        <w:rPr>
          <w:szCs w:val="24"/>
        </w:rPr>
        <w:t>Daero</w:t>
      </w:r>
      <w:proofErr w:type="spellEnd"/>
      <w:r w:rsidRPr="004F5986">
        <w:rPr>
          <w:szCs w:val="24"/>
        </w:rPr>
        <w:t xml:space="preserve"> Primary Hospital for treatment, he said.</w:t>
      </w:r>
      <w:r>
        <w:rPr>
          <w:szCs w:val="24"/>
        </w:rPr>
        <w:t xml:space="preserve"> </w:t>
      </w:r>
      <w:r w:rsidRPr="004F5986">
        <w:rPr>
          <w:szCs w:val="24"/>
        </w:rPr>
        <w:t>Addis Standard also spoke to the truck driver, Birhane Gebretsadik, who survived the reported strike. Birhane said he later realized the drone was following the truck and stopped the vehicle before fleeing to save his life. The drone subsequently struck a cultivated field before hitting the truck, particularly the driver’s area, he said.</w:t>
      </w:r>
    </w:p>
    <w:p w14:paraId="6768C968" w14:textId="1AFCA8CD" w:rsidR="006C1E60" w:rsidRPr="006C1E60" w:rsidRDefault="006C1E60" w:rsidP="00371CC0">
      <w:pPr>
        <w:pStyle w:val="ListParagraph"/>
        <w:numPr>
          <w:ilvl w:val="0"/>
          <w:numId w:val="3"/>
        </w:numPr>
        <w:spacing w:line="276" w:lineRule="auto"/>
        <w:rPr>
          <w:szCs w:val="24"/>
        </w:rPr>
      </w:pPr>
      <w:bookmarkStart w:id="3" w:name="_Toc241056363"/>
      <w:r w:rsidRPr="006C1E60">
        <w:rPr>
          <w:rStyle w:val="Heading2Char"/>
        </w:rPr>
        <w:t>Congressman Meeks accuses Trump of ‘turning a blind eye’ as US Ethiopia sanctions expire, Tigray tension escalates</w:t>
      </w:r>
      <w:bookmarkEnd w:id="3"/>
      <w:r>
        <w:rPr>
          <w:szCs w:val="24"/>
        </w:rPr>
        <w:t xml:space="preserve"> – </w:t>
      </w:r>
      <w:hyperlink r:id="rId10" w:history="1">
        <w:r w:rsidRPr="006C1E60">
          <w:rPr>
            <w:rStyle w:val="Hyperlink"/>
            <w:szCs w:val="24"/>
          </w:rPr>
          <w:t>Addis Standard</w:t>
        </w:r>
      </w:hyperlink>
      <w:r>
        <w:rPr>
          <w:szCs w:val="24"/>
        </w:rPr>
        <w:t xml:space="preserve"> </w:t>
      </w:r>
    </w:p>
    <w:p w14:paraId="39675D15" w14:textId="6AABFF0B" w:rsidR="006C1E60" w:rsidRDefault="006C1E60" w:rsidP="00371CC0">
      <w:pPr>
        <w:spacing w:line="276" w:lineRule="auto"/>
        <w:rPr>
          <w:szCs w:val="24"/>
        </w:rPr>
      </w:pPr>
      <w:r w:rsidRPr="006C1E60">
        <w:rPr>
          <w:szCs w:val="24"/>
        </w:rPr>
        <w:t xml:space="preserve">US Representative Gregory W. Meeks, Ranking Member of the House Foreign Affairs Committee, has accused President Donald Trump of “turning a blind eye” to what he </w:t>
      </w:r>
      <w:r w:rsidRPr="006C1E60">
        <w:rPr>
          <w:szCs w:val="24"/>
        </w:rPr>
        <w:lastRenderedPageBreak/>
        <w:t>described as a deteriorating security situation in Ethiopia’s Tigray region, following the expiration of a US sanctions framework imposed during the height of the Tigray war.</w:t>
      </w:r>
      <w:r>
        <w:rPr>
          <w:szCs w:val="24"/>
        </w:rPr>
        <w:t xml:space="preserve"> </w:t>
      </w:r>
      <w:r w:rsidRPr="006C1E60">
        <w:rPr>
          <w:szCs w:val="24"/>
        </w:rPr>
        <w:t xml:space="preserve">Meeks issued the statement after the Trump administration allowed the national emergency established under Executive Order 14046, “Imposing Sanctions on Certain Persons </w:t>
      </w:r>
      <w:proofErr w:type="gramStart"/>
      <w:r w:rsidRPr="006C1E60">
        <w:rPr>
          <w:szCs w:val="24"/>
        </w:rPr>
        <w:t>With</w:t>
      </w:r>
      <w:proofErr w:type="gramEnd"/>
      <w:r w:rsidRPr="006C1E60">
        <w:rPr>
          <w:szCs w:val="24"/>
        </w:rPr>
        <w:t xml:space="preserve"> Respect to the Humanitarian and Human Rights Crisis in Ethiopia,” to expire.</w:t>
      </w:r>
      <w:r>
        <w:rPr>
          <w:szCs w:val="24"/>
        </w:rPr>
        <w:t xml:space="preserve"> </w:t>
      </w:r>
      <w:r w:rsidRPr="006C1E60">
        <w:rPr>
          <w:szCs w:val="24"/>
        </w:rPr>
        <w:t>President Biden first announced the Executive Order on 17 Sept. 2021, in the backdrop of the 2020-22 war in Tigray, Afar and Amhara regions of Ethiopia, which has been marked by widespread violence, atrocities, and serious human rights abuse, including crimes against humanity, ethnic cleansing, rape and other forms of gender-based violence, as well as obstruction of humanitarian operations. The Biden administration said at the time that the violations constitute “an unusual and extraordinary threat to the national security and foreign policy of the United States.”</w:t>
      </w:r>
      <w:r>
        <w:rPr>
          <w:szCs w:val="24"/>
        </w:rPr>
        <w:t xml:space="preserve"> </w:t>
      </w:r>
      <w:r w:rsidRPr="006C1E60">
        <w:rPr>
          <w:szCs w:val="24"/>
        </w:rPr>
        <w:t>The US Treasury Department’s Office of Foreign Assets Control (OFAC) confirmed on 18 September that the national emergency declared under the 2021 executive order had expired. OFAC subsequently removed from its Specially Designated Nationals and Blocked Persons list individuals and entities designated under the order whose property had been blocked.</w:t>
      </w:r>
      <w:r>
        <w:rPr>
          <w:szCs w:val="24"/>
        </w:rPr>
        <w:t xml:space="preserve"> </w:t>
      </w:r>
      <w:r w:rsidRPr="006C1E60">
        <w:rPr>
          <w:szCs w:val="24"/>
        </w:rPr>
        <w:t>Meeks said the decision came as security tensions in northern Ethiopia were worsening.</w:t>
      </w:r>
      <w:r>
        <w:rPr>
          <w:szCs w:val="24"/>
        </w:rPr>
        <w:t xml:space="preserve"> </w:t>
      </w:r>
      <w:r w:rsidRPr="006C1E60">
        <w:rPr>
          <w:szCs w:val="24"/>
        </w:rPr>
        <w:t>“President Trump is turning a blind eye to a rapidly deteriorating security situation in northern Ethiopia’s Tigray region,” Meeks said. “The timing of this decision could not be worse.”</w:t>
      </w:r>
      <w:r>
        <w:rPr>
          <w:szCs w:val="24"/>
        </w:rPr>
        <w:t xml:space="preserve"> </w:t>
      </w:r>
      <w:r w:rsidRPr="006C1E60">
        <w:rPr>
          <w:szCs w:val="24"/>
        </w:rPr>
        <w:t>He pointed to recent fighting and drone strikes in Tigray, saying the developments had received limited international media coverage amid what he described as restrictions on the press in Ethiopia.</w:t>
      </w:r>
      <w:r>
        <w:rPr>
          <w:szCs w:val="24"/>
        </w:rPr>
        <w:t xml:space="preserve"> </w:t>
      </w:r>
      <w:r w:rsidRPr="006C1E60">
        <w:rPr>
          <w:szCs w:val="24"/>
        </w:rPr>
        <w:t>“Fighting in Tigray is escalating, as evidenced by recent drone strikes that have gone largely uncovered by international media, hampered further by Ethiopia’s heavily restricted press,” he said.</w:t>
      </w:r>
      <w:r>
        <w:rPr>
          <w:szCs w:val="24"/>
        </w:rPr>
        <w:t xml:space="preserve"> </w:t>
      </w:r>
      <w:r w:rsidRPr="006C1E60">
        <w:rPr>
          <w:szCs w:val="24"/>
        </w:rPr>
        <w:t>Meeks also raised concerns over attacks on health facilities and humanitarian personnel, as well as the possibility of renewed confrontation between Ethiopian and Eritrean forces.</w:t>
      </w:r>
      <w:r>
        <w:rPr>
          <w:szCs w:val="24"/>
        </w:rPr>
        <w:t xml:space="preserve"> </w:t>
      </w:r>
      <w:r w:rsidRPr="006C1E60">
        <w:rPr>
          <w:szCs w:val="24"/>
        </w:rPr>
        <w:t>“Armed actors have attacked health centers and humanitarian aid workers in and around the region and Ethiopian and Eritrean forces remain at heightened risk of conflict,” he said.</w:t>
      </w:r>
      <w:r>
        <w:rPr>
          <w:szCs w:val="24"/>
        </w:rPr>
        <w:t xml:space="preserve"> </w:t>
      </w:r>
      <w:r w:rsidRPr="006C1E60">
        <w:rPr>
          <w:szCs w:val="24"/>
        </w:rPr>
        <w:t>The expiration also resulted in the removal of sanctions imposed under the order on several Eritrean individuals and entities, including the People’s Front for Democracy and Justice and the Eritrean Defense Forces, according to OFAC’s updated sanctions list.</w:t>
      </w:r>
      <w:r>
        <w:rPr>
          <w:szCs w:val="24"/>
        </w:rPr>
        <w:t xml:space="preserve"> </w:t>
      </w:r>
      <w:r w:rsidRPr="006C1E60">
        <w:rPr>
          <w:szCs w:val="24"/>
        </w:rPr>
        <w:t>Meeks linked the development to broader concerns over relations between Ethiopia and Eritrea, recalling commitments by both countries to pursue regional peace and stability.</w:t>
      </w:r>
      <w:r>
        <w:rPr>
          <w:szCs w:val="24"/>
        </w:rPr>
        <w:t xml:space="preserve"> </w:t>
      </w:r>
      <w:r w:rsidRPr="006C1E60">
        <w:rPr>
          <w:szCs w:val="24"/>
        </w:rPr>
        <w:t>“Ethiopia and Eritrea both pledged to set aside their differences and work together to strengthen regional peace and stability,” Meeks said. “Recent actions, including this weekend’s fighting, suggest more of the same short-sighted brinksmanship that has left northern Ethiopia mired in conflict.”</w:t>
      </w:r>
      <w:r>
        <w:rPr>
          <w:szCs w:val="24"/>
        </w:rPr>
        <w:t xml:space="preserve"> </w:t>
      </w:r>
      <w:r w:rsidRPr="006C1E60">
        <w:rPr>
          <w:szCs w:val="24"/>
        </w:rPr>
        <w:t>He called on the Trump administration to press the parties to uphold those commitments.</w:t>
      </w:r>
      <w:r>
        <w:rPr>
          <w:szCs w:val="24"/>
        </w:rPr>
        <w:t xml:space="preserve"> </w:t>
      </w:r>
      <w:r w:rsidRPr="006C1E60">
        <w:rPr>
          <w:szCs w:val="24"/>
        </w:rPr>
        <w:t>“President Trump should press all actors to abide by their commitments to regional peace,” Meeks said. “Lifting these sanctions now sends exactly the wrong signal at exactly the wrong time.”</w:t>
      </w:r>
      <w:r>
        <w:rPr>
          <w:szCs w:val="24"/>
        </w:rPr>
        <w:t xml:space="preserve"> </w:t>
      </w:r>
      <w:r w:rsidRPr="006C1E60">
        <w:rPr>
          <w:szCs w:val="24"/>
        </w:rPr>
        <w:t xml:space="preserve">The expiration of the emergency does not mean that all possible US legal authorities relating to Ethiopia have ceased to exist. </w:t>
      </w:r>
      <w:r w:rsidRPr="006C1E60">
        <w:rPr>
          <w:szCs w:val="24"/>
        </w:rPr>
        <w:lastRenderedPageBreak/>
        <w:t>OFAC notes that its Ethiopia-related sanctions framework was based on multiple legal authorities, including executive orders and statutes. The specific national emergency established by Executive Order 14046, however, has now expired.</w:t>
      </w:r>
    </w:p>
    <w:p w14:paraId="69859250" w14:textId="19CC5D3C" w:rsidR="008B100A" w:rsidRPr="008B100A" w:rsidRDefault="008B100A" w:rsidP="00371CC0">
      <w:pPr>
        <w:pStyle w:val="ListParagraph"/>
        <w:numPr>
          <w:ilvl w:val="0"/>
          <w:numId w:val="3"/>
        </w:numPr>
        <w:spacing w:line="276" w:lineRule="auto"/>
        <w:rPr>
          <w:szCs w:val="24"/>
        </w:rPr>
      </w:pPr>
      <w:bookmarkStart w:id="4" w:name="_Toc241056364"/>
      <w:r w:rsidRPr="008B100A">
        <w:rPr>
          <w:rStyle w:val="Heading2Char"/>
        </w:rPr>
        <w:t>Cairo’s Latest Attack on Ethiopia Exposes a Mummified Nile Mindset Still Clinging to a Pharaoh-Era Sense of Entitlement</w:t>
      </w:r>
      <w:bookmarkEnd w:id="4"/>
      <w:r>
        <w:rPr>
          <w:szCs w:val="24"/>
        </w:rPr>
        <w:t xml:space="preserve"> – </w:t>
      </w:r>
      <w:hyperlink r:id="rId11" w:history="1">
        <w:r w:rsidRPr="008B100A">
          <w:rPr>
            <w:rStyle w:val="Hyperlink"/>
            <w:szCs w:val="24"/>
          </w:rPr>
          <w:t>Fana</w:t>
        </w:r>
      </w:hyperlink>
      <w:r>
        <w:rPr>
          <w:szCs w:val="24"/>
        </w:rPr>
        <w:t xml:space="preserve"> </w:t>
      </w:r>
    </w:p>
    <w:p w14:paraId="76A899FC" w14:textId="5B32EE09" w:rsidR="008B100A" w:rsidRDefault="008B100A" w:rsidP="00371CC0">
      <w:pPr>
        <w:spacing w:line="276" w:lineRule="auto"/>
        <w:rPr>
          <w:szCs w:val="24"/>
        </w:rPr>
      </w:pPr>
      <w:r w:rsidRPr="008B100A">
        <w:rPr>
          <w:szCs w:val="24"/>
        </w:rPr>
        <w:t xml:space="preserve">There is something striking about the language coming from Cairo: the more Africa changes, the more some of its arguments seem determined to remain frozen </w:t>
      </w:r>
      <w:proofErr w:type="gramStart"/>
      <w:r w:rsidRPr="008B100A">
        <w:rPr>
          <w:szCs w:val="24"/>
        </w:rPr>
        <w:t>in</w:t>
      </w:r>
      <w:proofErr w:type="gramEnd"/>
      <w:r w:rsidRPr="008B100A">
        <w:rPr>
          <w:szCs w:val="24"/>
        </w:rPr>
        <w:t xml:space="preserve"> another age.</w:t>
      </w:r>
      <w:r>
        <w:rPr>
          <w:szCs w:val="24"/>
        </w:rPr>
        <w:t xml:space="preserve"> </w:t>
      </w:r>
      <w:r w:rsidRPr="008B100A">
        <w:rPr>
          <w:szCs w:val="24"/>
        </w:rPr>
        <w:t xml:space="preserve">The latest remarks by Egypt’s Minister of Water Resources and Irrigation, Hani Sewilam, are a revealing case. Speaking to foreign correspondents in Cairo, </w:t>
      </w:r>
      <w:proofErr w:type="spellStart"/>
      <w:r w:rsidRPr="008B100A">
        <w:rPr>
          <w:szCs w:val="24"/>
        </w:rPr>
        <w:t>Sewilam</w:t>
      </w:r>
      <w:proofErr w:type="spellEnd"/>
      <w:r w:rsidRPr="008B100A">
        <w:rPr>
          <w:szCs w:val="24"/>
        </w:rPr>
        <w:t xml:space="preserve"> said Ethiopian politicians “need to be educated” about the difference between constructing something inside their own country and building a dam on an international river. He compared dam construction to “laying a carpet” at home and rejected Ethiopia’s assertion of sovereign rights over dams constructed on the Nile.</w:t>
      </w:r>
      <w:r>
        <w:rPr>
          <w:szCs w:val="24"/>
        </w:rPr>
        <w:t xml:space="preserve"> </w:t>
      </w:r>
      <w:r w:rsidRPr="008B100A">
        <w:rPr>
          <w:szCs w:val="24"/>
        </w:rPr>
        <w:t>The choice of words matters.</w:t>
      </w:r>
      <w:r>
        <w:rPr>
          <w:szCs w:val="24"/>
        </w:rPr>
        <w:t xml:space="preserve"> </w:t>
      </w:r>
      <w:r w:rsidRPr="008B100A">
        <w:rPr>
          <w:szCs w:val="24"/>
        </w:rPr>
        <w:t xml:space="preserve">It is not merely another exchange in a long-running dispute over the Nile. It brings into sharp relief the fundamental question underneath the rhetoric: can an African country use the natural resources within its sovereign territory to pursue development while respecting the rights and interests of its </w:t>
      </w:r>
      <w:proofErr w:type="spellStart"/>
      <w:r w:rsidRPr="008B100A">
        <w:rPr>
          <w:szCs w:val="24"/>
        </w:rPr>
        <w:t>neighbours</w:t>
      </w:r>
      <w:proofErr w:type="spellEnd"/>
      <w:r w:rsidRPr="008B100A">
        <w:rPr>
          <w:szCs w:val="24"/>
        </w:rPr>
        <w:t>—or must development first pass through the approval of a downstream state?</w:t>
      </w:r>
      <w:r>
        <w:rPr>
          <w:szCs w:val="24"/>
        </w:rPr>
        <w:t xml:space="preserve"> </w:t>
      </w:r>
      <w:r w:rsidRPr="008B100A">
        <w:rPr>
          <w:szCs w:val="24"/>
        </w:rPr>
        <w:t>Ethiopia’s answer has been consistent: its development cannot be placed indefinitely behind somebody else’s veto.</w:t>
      </w:r>
      <w:r>
        <w:rPr>
          <w:szCs w:val="24"/>
        </w:rPr>
        <w:t xml:space="preserve"> </w:t>
      </w:r>
      <w:r w:rsidRPr="008B100A">
        <w:rPr>
          <w:szCs w:val="24"/>
        </w:rPr>
        <w:t>That position, however, is not a declaration that transboundary rivers belong to one country alone. International watercourse law itself recognizes both equitable and reasonable utilization and the obligation to take appropriate measures to prevent significant harm to other states sharing an international watercourse. It also recognizes the duty of cooperation and participation in the use, development and protection of such waters.</w:t>
      </w:r>
      <w:r>
        <w:rPr>
          <w:szCs w:val="24"/>
        </w:rPr>
        <w:t xml:space="preserve"> </w:t>
      </w:r>
      <w:r w:rsidRPr="008B100A">
        <w:rPr>
          <w:szCs w:val="24"/>
        </w:rPr>
        <w:t>Ethiopia has repeatedly invoked precisely those principles.</w:t>
      </w:r>
      <w:r>
        <w:rPr>
          <w:szCs w:val="24"/>
        </w:rPr>
        <w:t xml:space="preserve"> </w:t>
      </w:r>
      <w:r w:rsidRPr="008B100A">
        <w:rPr>
          <w:szCs w:val="24"/>
        </w:rPr>
        <w:t>The country’s argument is therefore not that the Nile exists outside international law. It is that international law does not transform a downstream country into the proprietor of an upstream country’s natural resources.</w:t>
      </w:r>
      <w:r>
        <w:rPr>
          <w:szCs w:val="24"/>
        </w:rPr>
        <w:t xml:space="preserve"> </w:t>
      </w:r>
      <w:r w:rsidRPr="008B100A">
        <w:rPr>
          <w:szCs w:val="24"/>
        </w:rPr>
        <w:t>That distinction is at the heart of the Ethiopian position.</w:t>
      </w:r>
      <w:r>
        <w:rPr>
          <w:szCs w:val="24"/>
        </w:rPr>
        <w:t xml:space="preserve"> </w:t>
      </w:r>
      <w:r w:rsidRPr="008B100A">
        <w:rPr>
          <w:szCs w:val="24"/>
        </w:rPr>
        <w:t xml:space="preserve">The Grand Ethiopian Renaissance Dam is being built and operated on Ethiopian territory as a hydropower project. Ethiopia’s Ministry of Water and Energy describes the GERD as a 6,450-megawatt project on the Abay, roughly 30 </w:t>
      </w:r>
      <w:proofErr w:type="spellStart"/>
      <w:r w:rsidRPr="008B100A">
        <w:rPr>
          <w:szCs w:val="24"/>
        </w:rPr>
        <w:t>kilometres</w:t>
      </w:r>
      <w:proofErr w:type="spellEnd"/>
      <w:r w:rsidRPr="008B100A">
        <w:rPr>
          <w:szCs w:val="24"/>
        </w:rPr>
        <w:t xml:space="preserve"> upstream of the Sudanese border. Its central purpose is electricity generation—not the permanent consumption of Nile water.</w:t>
      </w:r>
      <w:r>
        <w:rPr>
          <w:szCs w:val="24"/>
        </w:rPr>
        <w:t xml:space="preserve"> </w:t>
      </w:r>
      <w:r w:rsidRPr="008B100A">
        <w:rPr>
          <w:szCs w:val="24"/>
        </w:rPr>
        <w:t>That point is frequently lost beneath the political thunder surrounding the dam.</w:t>
      </w:r>
      <w:r>
        <w:rPr>
          <w:szCs w:val="24"/>
        </w:rPr>
        <w:t xml:space="preserve"> </w:t>
      </w:r>
      <w:r w:rsidRPr="008B100A">
        <w:rPr>
          <w:szCs w:val="24"/>
        </w:rPr>
        <w:t xml:space="preserve">Water passing through a hydropower turbine does not disappear. The water used to generate electricity continues downstream. There can be changes in the timing and regulation of flows, as well as reservoir evaporation, but hydropower generation itself is fundamentally different from consumptive irrigation use. </w:t>
      </w:r>
      <w:proofErr w:type="gramStart"/>
      <w:r w:rsidRPr="008B100A">
        <w:rPr>
          <w:szCs w:val="24"/>
        </w:rPr>
        <w:t>The GERD’s</w:t>
      </w:r>
      <w:proofErr w:type="gramEnd"/>
      <w:r w:rsidRPr="008B100A">
        <w:rPr>
          <w:szCs w:val="24"/>
        </w:rPr>
        <w:t xml:space="preserve"> central development function is therefore to transform the energy potential of flowing water into electricity while maintaining downstream flow.</w:t>
      </w:r>
      <w:r>
        <w:rPr>
          <w:szCs w:val="24"/>
        </w:rPr>
        <w:t xml:space="preserve"> </w:t>
      </w:r>
      <w:r w:rsidRPr="008B100A">
        <w:rPr>
          <w:szCs w:val="24"/>
        </w:rPr>
        <w:t>And the electricity is no longer merely an Ethiopian ambition.</w:t>
      </w:r>
      <w:r>
        <w:rPr>
          <w:szCs w:val="24"/>
        </w:rPr>
        <w:t xml:space="preserve"> </w:t>
      </w:r>
      <w:r w:rsidRPr="008B100A">
        <w:rPr>
          <w:szCs w:val="24"/>
        </w:rPr>
        <w:t>It is becoming a regional asset.</w:t>
      </w:r>
      <w:r>
        <w:rPr>
          <w:szCs w:val="24"/>
        </w:rPr>
        <w:t xml:space="preserve"> </w:t>
      </w:r>
      <w:r w:rsidRPr="008B100A">
        <w:rPr>
          <w:szCs w:val="24"/>
        </w:rPr>
        <w:t xml:space="preserve">Recent Ethiopian Electric Power data </w:t>
      </w:r>
      <w:r w:rsidRPr="008B100A">
        <w:rPr>
          <w:szCs w:val="24"/>
        </w:rPr>
        <w:lastRenderedPageBreak/>
        <w:t>reported by ENA show that Ethiopia exports electricity to Kenya, Djibouti, Sudan and Tanzania, with GERD accounting for 52 percent of electricity-export revenue. The expanding electricity trade is being presented by Ethiopian authorities as part of wider regional power connectivity and integration.</w:t>
      </w:r>
      <w:r>
        <w:rPr>
          <w:szCs w:val="24"/>
        </w:rPr>
        <w:t xml:space="preserve"> </w:t>
      </w:r>
      <w:r w:rsidRPr="008B100A">
        <w:rPr>
          <w:szCs w:val="24"/>
        </w:rPr>
        <w:t>This is the reality that makes the latest rhetoric increasingly difficult to separate from the larger question of what kind of Nile future Africa wants.</w:t>
      </w:r>
      <w:r>
        <w:rPr>
          <w:szCs w:val="24"/>
        </w:rPr>
        <w:t xml:space="preserve"> </w:t>
      </w:r>
      <w:r w:rsidRPr="008B100A">
        <w:rPr>
          <w:szCs w:val="24"/>
        </w:rPr>
        <w:t>A river can be treated as a line dividing interests, or as a system connecting economies.</w:t>
      </w:r>
      <w:r>
        <w:rPr>
          <w:szCs w:val="24"/>
        </w:rPr>
        <w:t xml:space="preserve"> </w:t>
      </w:r>
      <w:r w:rsidRPr="008B100A">
        <w:rPr>
          <w:szCs w:val="24"/>
        </w:rPr>
        <w:t>Ethiopia has repeatedly presented the latter vision.</w:t>
      </w:r>
      <w:r>
        <w:rPr>
          <w:szCs w:val="24"/>
        </w:rPr>
        <w:t xml:space="preserve"> </w:t>
      </w:r>
      <w:r w:rsidRPr="008B100A">
        <w:rPr>
          <w:szCs w:val="24"/>
        </w:rPr>
        <w:t xml:space="preserve">Its official position has been that transboundary rivers should become instruments of cooperation, shared prosperity and regional integration. The Ethiopian Ministry of Water and Energy has also pointed to the GERD’s regulated flows and the country’s watershed and afforestation </w:t>
      </w:r>
      <w:proofErr w:type="spellStart"/>
      <w:r w:rsidRPr="008B100A">
        <w:rPr>
          <w:szCs w:val="24"/>
        </w:rPr>
        <w:t>programmes</w:t>
      </w:r>
      <w:proofErr w:type="spellEnd"/>
      <w:r w:rsidRPr="008B100A">
        <w:rPr>
          <w:szCs w:val="24"/>
        </w:rPr>
        <w:t xml:space="preserve"> as part of a broader approach to basin sustainability. In an October 2025 statement, the Ministry specifically argued that GERD regulation reduces peak flood flows and benefits lower-riparian communities, while highlighting the contribution of the Green Legacy Initiative to the health of the basin.</w:t>
      </w:r>
      <w:r>
        <w:rPr>
          <w:szCs w:val="24"/>
        </w:rPr>
        <w:t xml:space="preserve"> </w:t>
      </w:r>
      <w:r w:rsidRPr="008B100A">
        <w:rPr>
          <w:szCs w:val="24"/>
        </w:rPr>
        <w:t>That argument deserves to be examined on its merits rather than buried beneath rhetoric.</w:t>
      </w:r>
      <w:r>
        <w:rPr>
          <w:szCs w:val="24"/>
        </w:rPr>
        <w:t xml:space="preserve"> </w:t>
      </w:r>
      <w:r w:rsidRPr="008B100A">
        <w:rPr>
          <w:szCs w:val="24"/>
        </w:rPr>
        <w:t xml:space="preserve">Before the GERD, the Blue Nile’s seasonal flows could produce enormous flood peaks. Ethiopia’s Ministry has cited historical measurements at Sudan showing daily peaks exceeding 800 million cubic </w:t>
      </w:r>
      <w:proofErr w:type="spellStart"/>
      <w:r w:rsidRPr="008B100A">
        <w:rPr>
          <w:szCs w:val="24"/>
        </w:rPr>
        <w:t>metres</w:t>
      </w:r>
      <w:proofErr w:type="spellEnd"/>
      <w:r w:rsidRPr="008B100A">
        <w:rPr>
          <w:szCs w:val="24"/>
        </w:rPr>
        <w:t xml:space="preserve"> in August and 750 million cubic </w:t>
      </w:r>
      <w:proofErr w:type="spellStart"/>
      <w:r w:rsidRPr="008B100A">
        <w:rPr>
          <w:szCs w:val="24"/>
        </w:rPr>
        <w:t>metres</w:t>
      </w:r>
      <w:proofErr w:type="spellEnd"/>
      <w:r w:rsidRPr="008B100A">
        <w:rPr>
          <w:szCs w:val="24"/>
        </w:rPr>
        <w:t xml:space="preserve"> in September in the pre-GERD period, while reporting substantially regulated releases after the dam’s operation. The Ministry argues that such regulation can reduce destructive flood peaks downstream. These are Ethiopian government figures and claims, but they illustrate why the GERD debate cannot be reduced to a simple narrative of upstream development versus downstream vulnerability.</w:t>
      </w:r>
      <w:r>
        <w:rPr>
          <w:szCs w:val="24"/>
        </w:rPr>
        <w:t xml:space="preserve"> </w:t>
      </w:r>
      <w:r w:rsidRPr="008B100A">
        <w:rPr>
          <w:szCs w:val="24"/>
        </w:rPr>
        <w:t>There is another dimension that deserves equal attention: resilience.</w:t>
      </w:r>
      <w:r>
        <w:rPr>
          <w:szCs w:val="24"/>
        </w:rPr>
        <w:t xml:space="preserve"> </w:t>
      </w:r>
      <w:r w:rsidRPr="008B100A">
        <w:rPr>
          <w:szCs w:val="24"/>
        </w:rPr>
        <w:t>A functioning basin is not protected only by arguing over how much water arrives at its lower reaches. It is also protected by strengthening the landscapes that generate, store and regulate that water.</w:t>
      </w:r>
      <w:r>
        <w:rPr>
          <w:szCs w:val="24"/>
        </w:rPr>
        <w:t xml:space="preserve"> </w:t>
      </w:r>
      <w:r w:rsidRPr="008B100A">
        <w:rPr>
          <w:szCs w:val="24"/>
        </w:rPr>
        <w:t>That is where Ethiopia’s Green Legacy enters the picture.</w:t>
      </w:r>
      <w:r>
        <w:rPr>
          <w:szCs w:val="24"/>
        </w:rPr>
        <w:t xml:space="preserve"> </w:t>
      </w:r>
      <w:r w:rsidRPr="008B100A">
        <w:rPr>
          <w:szCs w:val="24"/>
        </w:rPr>
        <w:t>Ethiopia has invested on a vast scale in afforestation, watershed rehabilitation and environmental restoration. Its own water authorities have explicitly linked the Green Legacy effort with sustaining the country’s hydropower infrastructure and improving watershed conditions.</w:t>
      </w:r>
      <w:r>
        <w:rPr>
          <w:szCs w:val="24"/>
        </w:rPr>
        <w:t xml:space="preserve"> </w:t>
      </w:r>
      <w:r w:rsidRPr="008B100A">
        <w:rPr>
          <w:szCs w:val="24"/>
        </w:rPr>
        <w:t>In other words, the Ethiopian argument is that the country is not simply extracting value from the Abay and sending the consequences downstream. It is investing in the ecological systems from which the river itself emerges.</w:t>
      </w:r>
      <w:r>
        <w:rPr>
          <w:szCs w:val="24"/>
        </w:rPr>
        <w:t xml:space="preserve"> </w:t>
      </w:r>
      <w:r w:rsidRPr="008B100A">
        <w:rPr>
          <w:szCs w:val="24"/>
        </w:rPr>
        <w:t>The larger irony is difficult to miss.</w:t>
      </w:r>
      <w:r>
        <w:rPr>
          <w:szCs w:val="24"/>
        </w:rPr>
        <w:t xml:space="preserve"> </w:t>
      </w:r>
      <w:r w:rsidRPr="008B100A">
        <w:rPr>
          <w:szCs w:val="24"/>
        </w:rPr>
        <w:t>While the latest Egyptian rhetoric focuses heavily on what Ethiopia must not do, Ethiopia points to what it is already doing: generating electricity, expanding regional power trade, regulating flows, rehabilitating watersheds and pursuing development through renewable energy.</w:t>
      </w:r>
      <w:r>
        <w:rPr>
          <w:szCs w:val="24"/>
        </w:rPr>
        <w:t xml:space="preserve"> </w:t>
      </w:r>
      <w:r w:rsidRPr="008B100A">
        <w:rPr>
          <w:szCs w:val="24"/>
        </w:rPr>
        <w:t xml:space="preserve">None of this </w:t>
      </w:r>
      <w:proofErr w:type="gramStart"/>
      <w:r w:rsidRPr="008B100A">
        <w:rPr>
          <w:szCs w:val="24"/>
        </w:rPr>
        <w:t>erases</w:t>
      </w:r>
      <w:proofErr w:type="gramEnd"/>
      <w:r w:rsidRPr="008B100A">
        <w:rPr>
          <w:szCs w:val="24"/>
        </w:rPr>
        <w:t xml:space="preserve"> legitimate questions over the management of a transboundary river. Nor does it make negotiations unnecessary. The United Nations record on the GERD reflects precisely that complexity: Ethiopia has maintained that its use must be equitable and reasonable and must not cause significant harm, while Egypt has raised concerns over downstream water security and sought legally binding arrangements.</w:t>
      </w:r>
      <w:r>
        <w:rPr>
          <w:szCs w:val="24"/>
        </w:rPr>
        <w:t xml:space="preserve"> </w:t>
      </w:r>
      <w:r w:rsidRPr="008B100A">
        <w:rPr>
          <w:szCs w:val="24"/>
        </w:rPr>
        <w:t xml:space="preserve">But there is a profound difference between demanding cooperation </w:t>
      </w:r>
      <w:r w:rsidRPr="008B100A">
        <w:rPr>
          <w:szCs w:val="24"/>
        </w:rPr>
        <w:lastRenderedPageBreak/>
        <w:t>and demanding subordination.</w:t>
      </w:r>
      <w:r>
        <w:rPr>
          <w:szCs w:val="24"/>
        </w:rPr>
        <w:t xml:space="preserve"> </w:t>
      </w:r>
      <w:r w:rsidRPr="008B100A">
        <w:rPr>
          <w:szCs w:val="24"/>
        </w:rPr>
        <w:t>The first belongs to the modern language of shared rivers.</w:t>
      </w:r>
      <w:r>
        <w:rPr>
          <w:szCs w:val="24"/>
        </w:rPr>
        <w:t xml:space="preserve"> </w:t>
      </w:r>
      <w:r w:rsidRPr="008B100A">
        <w:rPr>
          <w:szCs w:val="24"/>
        </w:rPr>
        <w:t>The second risks reviving an older political imagination in which the interests of an upstream African nation are measured against the preferences of a downstream power.</w:t>
      </w:r>
      <w:r>
        <w:rPr>
          <w:szCs w:val="24"/>
        </w:rPr>
        <w:t xml:space="preserve"> </w:t>
      </w:r>
      <w:r w:rsidRPr="008B100A">
        <w:rPr>
          <w:szCs w:val="24"/>
        </w:rPr>
        <w:t>That is where the imagery of a “mummified” mindset becomes more than rhetoric. It captures the tension between an Africa that is changing rapidly and an argument that appears unwilling to change with it.</w:t>
      </w:r>
      <w:r>
        <w:rPr>
          <w:szCs w:val="24"/>
        </w:rPr>
        <w:t xml:space="preserve"> </w:t>
      </w:r>
      <w:proofErr w:type="gramStart"/>
      <w:r w:rsidRPr="008B100A">
        <w:rPr>
          <w:szCs w:val="24"/>
        </w:rPr>
        <w:t>The continent of today</w:t>
      </w:r>
      <w:proofErr w:type="gramEnd"/>
      <w:r w:rsidRPr="008B100A">
        <w:rPr>
          <w:szCs w:val="24"/>
        </w:rPr>
        <w:t xml:space="preserve"> is not the continent of yesterday.</w:t>
      </w:r>
      <w:r>
        <w:rPr>
          <w:szCs w:val="24"/>
        </w:rPr>
        <w:t xml:space="preserve"> </w:t>
      </w:r>
      <w:r w:rsidRPr="008B100A">
        <w:rPr>
          <w:szCs w:val="24"/>
        </w:rPr>
        <w:t>African states are building dams, railways, industrial parks, digital systems, power pools and cross-border infrastructure. They are seeking to turn natural resources into electricity, manufacturing capacity, food security and economic opportunity. Regional integration is no longer a distant slogan; it is increasingly expressed through roads, grids, markets and shared infrastructure.</w:t>
      </w:r>
      <w:r>
        <w:rPr>
          <w:szCs w:val="24"/>
        </w:rPr>
        <w:t xml:space="preserve"> </w:t>
      </w:r>
      <w:r w:rsidRPr="008B100A">
        <w:rPr>
          <w:szCs w:val="24"/>
        </w:rPr>
        <w:t xml:space="preserve">Ethiopia’s own electricity exports offer one tangible example. Power generated in Ethiopia is crossing national borders and entering </w:t>
      </w:r>
      <w:proofErr w:type="spellStart"/>
      <w:r w:rsidRPr="008B100A">
        <w:rPr>
          <w:szCs w:val="24"/>
        </w:rPr>
        <w:t>neighbouring</w:t>
      </w:r>
      <w:proofErr w:type="spellEnd"/>
      <w:r w:rsidRPr="008B100A">
        <w:rPr>
          <w:szCs w:val="24"/>
        </w:rPr>
        <w:t xml:space="preserve"> economies, turning an energy resource located within Ethiopian territory into a regional economic connection.</w:t>
      </w:r>
      <w:r>
        <w:rPr>
          <w:szCs w:val="24"/>
        </w:rPr>
        <w:t xml:space="preserve"> </w:t>
      </w:r>
      <w:r w:rsidRPr="008B100A">
        <w:rPr>
          <w:szCs w:val="24"/>
        </w:rPr>
        <w:t>That is the Ethiopia presented by its current development trajectory: not a country seeking to close the river behind a wall, but one seeking to turn water into energy and energy into connectivity.</w:t>
      </w:r>
      <w:r>
        <w:rPr>
          <w:szCs w:val="24"/>
        </w:rPr>
        <w:t xml:space="preserve"> </w:t>
      </w:r>
      <w:r w:rsidRPr="008B100A">
        <w:rPr>
          <w:szCs w:val="24"/>
        </w:rPr>
        <w:t>And this is why the language directed at Ethiopia matters.</w:t>
      </w:r>
      <w:r>
        <w:rPr>
          <w:szCs w:val="24"/>
        </w:rPr>
        <w:t xml:space="preserve"> </w:t>
      </w:r>
      <w:r w:rsidRPr="008B100A">
        <w:rPr>
          <w:szCs w:val="24"/>
        </w:rPr>
        <w:t>To tell Ethiopians that they “need to be educated” about exercising development rights does not settle a technical question. It shifts the conversation from law and cooperation toward hierarchy. It invites the world to ask whether the real disagreement is about protecting downstream interests—or about accepting that Ethiopia, like every sovereign state, has legitimate development interests of its own.</w:t>
      </w:r>
      <w:r>
        <w:rPr>
          <w:szCs w:val="24"/>
        </w:rPr>
        <w:t xml:space="preserve"> </w:t>
      </w:r>
      <w:r w:rsidRPr="008B100A">
        <w:rPr>
          <w:szCs w:val="24"/>
        </w:rPr>
        <w:t xml:space="preserve">Ethiopia has made its position clear: it will use its natural resources for the development of its people while adhering to the principles of equitable and reasonable utilization and avoiding significant harm. It has also repeatedly </w:t>
      </w:r>
      <w:proofErr w:type="gramStart"/>
      <w:r w:rsidRPr="008B100A">
        <w:rPr>
          <w:szCs w:val="24"/>
        </w:rPr>
        <w:t>said</w:t>
      </w:r>
      <w:proofErr w:type="gramEnd"/>
      <w:r w:rsidRPr="008B100A">
        <w:rPr>
          <w:szCs w:val="24"/>
        </w:rPr>
        <w:t xml:space="preserve"> that it remains committed to cooperation and mutually beneficial arrangements around shared waters.</w:t>
      </w:r>
      <w:r>
        <w:rPr>
          <w:szCs w:val="24"/>
        </w:rPr>
        <w:t xml:space="preserve"> </w:t>
      </w:r>
      <w:r w:rsidRPr="008B100A">
        <w:rPr>
          <w:szCs w:val="24"/>
        </w:rPr>
        <w:t>That is not a declaration of war on the Nile.</w:t>
      </w:r>
      <w:r>
        <w:rPr>
          <w:szCs w:val="24"/>
        </w:rPr>
        <w:t xml:space="preserve"> </w:t>
      </w:r>
      <w:r w:rsidRPr="008B100A">
        <w:rPr>
          <w:szCs w:val="24"/>
        </w:rPr>
        <w:t>It is a declaration that the Nile belongs to a basin of nations, not to the political imagination of one nation.</w:t>
      </w:r>
      <w:r>
        <w:rPr>
          <w:szCs w:val="24"/>
        </w:rPr>
        <w:t xml:space="preserve"> </w:t>
      </w:r>
      <w:r w:rsidRPr="008B100A">
        <w:rPr>
          <w:szCs w:val="24"/>
        </w:rPr>
        <w:t>And there is perhaps an even deeper lesson in the argument.</w:t>
      </w:r>
      <w:r>
        <w:rPr>
          <w:szCs w:val="24"/>
        </w:rPr>
        <w:t xml:space="preserve"> </w:t>
      </w:r>
      <w:r w:rsidRPr="008B100A">
        <w:rPr>
          <w:szCs w:val="24"/>
        </w:rPr>
        <w:t>The Abay does not begin in Cairo.</w:t>
      </w:r>
      <w:r>
        <w:rPr>
          <w:szCs w:val="24"/>
        </w:rPr>
        <w:t xml:space="preserve"> </w:t>
      </w:r>
      <w:r w:rsidRPr="008B100A">
        <w:rPr>
          <w:szCs w:val="24"/>
        </w:rPr>
        <w:t>Its waters rise in the Ethiopian highlands. Its landscapes, forests and tributaries form part of the ecological architecture that carries the river toward Sudan and Egypt. Ethiopia therefore has every reason to protect those landscapes—not merely for its own development, but because the health of the basin is inseparable from the health of the river.</w:t>
      </w:r>
      <w:r>
        <w:rPr>
          <w:szCs w:val="24"/>
        </w:rPr>
        <w:t xml:space="preserve"> </w:t>
      </w:r>
      <w:r w:rsidRPr="008B100A">
        <w:rPr>
          <w:szCs w:val="24"/>
        </w:rPr>
        <w:t>The answer to that reality cannot be to deny Ethiopia’s right to develop.</w:t>
      </w:r>
      <w:r>
        <w:rPr>
          <w:szCs w:val="24"/>
        </w:rPr>
        <w:t xml:space="preserve"> </w:t>
      </w:r>
      <w:r w:rsidRPr="008B100A">
        <w:rPr>
          <w:szCs w:val="24"/>
        </w:rPr>
        <w:t xml:space="preserve">It should be to build a system in which development </w:t>
      </w:r>
      <w:proofErr w:type="gramStart"/>
      <w:r w:rsidRPr="008B100A">
        <w:rPr>
          <w:szCs w:val="24"/>
        </w:rPr>
        <w:t>upstream</w:t>
      </w:r>
      <w:proofErr w:type="gramEnd"/>
      <w:r w:rsidRPr="008B100A">
        <w:rPr>
          <w:szCs w:val="24"/>
        </w:rPr>
        <w:t xml:space="preserve"> and security downstream reinforce one another.</w:t>
      </w:r>
      <w:r>
        <w:rPr>
          <w:szCs w:val="24"/>
        </w:rPr>
        <w:t xml:space="preserve"> </w:t>
      </w:r>
      <w:r w:rsidRPr="008B100A">
        <w:rPr>
          <w:szCs w:val="24"/>
        </w:rPr>
        <w:t>That is precisely why Ethiopia has continued to speak of cooperation, mutual benefit and regional integration.</w:t>
      </w:r>
      <w:r>
        <w:rPr>
          <w:szCs w:val="24"/>
        </w:rPr>
        <w:t xml:space="preserve"> </w:t>
      </w:r>
      <w:r w:rsidRPr="008B100A">
        <w:rPr>
          <w:szCs w:val="24"/>
        </w:rPr>
        <w:t>The choice before the Nile basin is therefore larger than the latest statement from Cairo.</w:t>
      </w:r>
      <w:r>
        <w:rPr>
          <w:szCs w:val="24"/>
        </w:rPr>
        <w:t xml:space="preserve"> </w:t>
      </w:r>
      <w:r w:rsidRPr="008B100A">
        <w:rPr>
          <w:szCs w:val="24"/>
        </w:rPr>
        <w:t>It is between an old politics of possession and a new politics of partnership.</w:t>
      </w:r>
      <w:r>
        <w:rPr>
          <w:szCs w:val="24"/>
        </w:rPr>
        <w:t xml:space="preserve"> </w:t>
      </w:r>
      <w:r w:rsidRPr="008B100A">
        <w:rPr>
          <w:szCs w:val="24"/>
        </w:rPr>
        <w:t>Between seeing the river as a prize to be controlled and seeing it as a resource whose benefits can multiply across borders.</w:t>
      </w:r>
      <w:r>
        <w:rPr>
          <w:szCs w:val="24"/>
        </w:rPr>
        <w:t xml:space="preserve"> </w:t>
      </w:r>
      <w:r w:rsidRPr="008B100A">
        <w:rPr>
          <w:szCs w:val="24"/>
        </w:rPr>
        <w:t xml:space="preserve">Between a past in which one country’s interests were treated as the </w:t>
      </w:r>
      <w:proofErr w:type="spellStart"/>
      <w:r w:rsidRPr="008B100A">
        <w:rPr>
          <w:szCs w:val="24"/>
        </w:rPr>
        <w:t>centre</w:t>
      </w:r>
      <w:proofErr w:type="spellEnd"/>
      <w:r w:rsidRPr="008B100A">
        <w:rPr>
          <w:szCs w:val="24"/>
        </w:rPr>
        <w:t xml:space="preserve"> of the basin and a future in which all riparian countries must find space to develop.</w:t>
      </w:r>
      <w:r>
        <w:rPr>
          <w:szCs w:val="24"/>
        </w:rPr>
        <w:t xml:space="preserve"> </w:t>
      </w:r>
      <w:r w:rsidRPr="008B100A">
        <w:rPr>
          <w:szCs w:val="24"/>
        </w:rPr>
        <w:t>The Nile is not a relic sealed inside a museum.</w:t>
      </w:r>
      <w:r>
        <w:rPr>
          <w:szCs w:val="24"/>
        </w:rPr>
        <w:t xml:space="preserve"> </w:t>
      </w:r>
      <w:r w:rsidRPr="008B100A">
        <w:rPr>
          <w:szCs w:val="24"/>
        </w:rPr>
        <w:t>Neither is Africa.</w:t>
      </w:r>
      <w:r>
        <w:rPr>
          <w:szCs w:val="24"/>
        </w:rPr>
        <w:t xml:space="preserve"> </w:t>
      </w:r>
      <w:r w:rsidRPr="008B100A">
        <w:rPr>
          <w:szCs w:val="24"/>
        </w:rPr>
        <w:t xml:space="preserve">Ethiopia’s </w:t>
      </w:r>
      <w:r w:rsidRPr="008B100A">
        <w:rPr>
          <w:szCs w:val="24"/>
        </w:rPr>
        <w:lastRenderedPageBreak/>
        <w:t>message is that its people cannot be asked to remain spectators to the development of their own natural resources, nor can sovereign development be permanently subordinated to another country’s fears or preferences.</w:t>
      </w:r>
      <w:r>
        <w:rPr>
          <w:szCs w:val="24"/>
        </w:rPr>
        <w:t xml:space="preserve"> </w:t>
      </w:r>
      <w:r w:rsidRPr="008B100A">
        <w:rPr>
          <w:szCs w:val="24"/>
        </w:rPr>
        <w:t>The country is building, generating, restoring, connecting and integrating.</w:t>
      </w:r>
      <w:r>
        <w:rPr>
          <w:szCs w:val="24"/>
        </w:rPr>
        <w:t xml:space="preserve"> </w:t>
      </w:r>
      <w:r w:rsidRPr="008B100A">
        <w:rPr>
          <w:szCs w:val="24"/>
        </w:rPr>
        <w:t>Its answer to confrontation is development. Its answer to exclusion is cooperation. Its answer to attempts to freeze the basin in an older political order is to move forward under the principles of sovereignty, equitable utilization, shared responsibility and regional prosperity.</w:t>
      </w:r>
      <w:r>
        <w:rPr>
          <w:szCs w:val="24"/>
        </w:rPr>
        <w:t xml:space="preserve"> </w:t>
      </w:r>
      <w:r w:rsidRPr="008B100A">
        <w:rPr>
          <w:szCs w:val="24"/>
        </w:rPr>
        <w:t>The river is moving.</w:t>
      </w:r>
      <w:r>
        <w:rPr>
          <w:szCs w:val="24"/>
        </w:rPr>
        <w:t xml:space="preserve"> </w:t>
      </w:r>
      <w:r w:rsidRPr="008B100A">
        <w:rPr>
          <w:szCs w:val="24"/>
        </w:rPr>
        <w:t>Africa is moving.</w:t>
      </w:r>
      <w:r>
        <w:rPr>
          <w:szCs w:val="24"/>
        </w:rPr>
        <w:t xml:space="preserve"> </w:t>
      </w:r>
      <w:r w:rsidRPr="008B100A">
        <w:rPr>
          <w:szCs w:val="24"/>
        </w:rPr>
        <w:t>And Ethiopia is moving with it.</w:t>
      </w:r>
    </w:p>
    <w:p w14:paraId="656E666B" w14:textId="77777777" w:rsidR="00F56CB8" w:rsidRDefault="0031092A" w:rsidP="00371CC0">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371CC0">
      <w:pPr>
        <w:spacing w:line="276" w:lineRule="auto"/>
        <w:outlineLvl w:val="0"/>
        <w:rPr>
          <w:rFonts w:eastAsia="DengXian Light" w:cs="Times New Roman"/>
          <w:b/>
          <w:bCs/>
          <w:color w:val="2F5496"/>
          <w:szCs w:val="24"/>
          <w:u w:val="single"/>
        </w:rPr>
      </w:pPr>
      <w:bookmarkStart w:id="5" w:name="_Toc241056365"/>
      <w:r>
        <w:rPr>
          <w:rFonts w:eastAsia="DengXian Light" w:cs="Times New Roman"/>
          <w:b/>
          <w:bCs/>
          <w:color w:val="2F5496"/>
          <w:szCs w:val="24"/>
          <w:u w:val="single"/>
        </w:rPr>
        <w:t>Horn of Africa</w:t>
      </w:r>
      <w:bookmarkEnd w:id="5"/>
    </w:p>
    <w:p w14:paraId="5BB07337" w14:textId="6AEB84B3" w:rsidR="00AA48B8" w:rsidRDefault="00AA48B8" w:rsidP="00371CC0">
      <w:pPr>
        <w:pStyle w:val="Heading2"/>
        <w:spacing w:line="276" w:lineRule="auto"/>
      </w:pPr>
      <w:bookmarkStart w:id="6" w:name="_Toc241056366"/>
      <w:r>
        <w:t>Somalia</w:t>
      </w:r>
      <w:bookmarkEnd w:id="6"/>
    </w:p>
    <w:p w14:paraId="3D3DB7E1" w14:textId="3F1C1C39" w:rsidR="00371CC0" w:rsidRPr="00371CC0" w:rsidRDefault="00371CC0" w:rsidP="00371CC0">
      <w:pPr>
        <w:pStyle w:val="ListParagraph"/>
        <w:numPr>
          <w:ilvl w:val="0"/>
          <w:numId w:val="3"/>
        </w:numPr>
        <w:spacing w:line="276" w:lineRule="auto"/>
        <w:rPr>
          <w:szCs w:val="24"/>
        </w:rPr>
      </w:pPr>
      <w:bookmarkStart w:id="7" w:name="_Toc241056367"/>
      <w:r w:rsidRPr="00371CC0">
        <w:rPr>
          <w:rStyle w:val="Heading2Char"/>
        </w:rPr>
        <w:t>Somalia confirms Uranium, Lithium and Cobalt deposits, President says</w:t>
      </w:r>
      <w:bookmarkEnd w:id="7"/>
      <w:r>
        <w:rPr>
          <w:szCs w:val="24"/>
        </w:rPr>
        <w:t xml:space="preserve"> – </w:t>
      </w:r>
      <w:hyperlink r:id="rId12" w:history="1">
        <w:proofErr w:type="spellStart"/>
        <w:r w:rsidRPr="00371CC0">
          <w:rPr>
            <w:rStyle w:val="Hyperlink"/>
            <w:szCs w:val="24"/>
          </w:rPr>
          <w:t>Hiiraan</w:t>
        </w:r>
        <w:proofErr w:type="spellEnd"/>
      </w:hyperlink>
      <w:r>
        <w:rPr>
          <w:szCs w:val="24"/>
        </w:rPr>
        <w:t xml:space="preserve"> </w:t>
      </w:r>
    </w:p>
    <w:p w14:paraId="2AAC2750" w14:textId="35FB8CA0" w:rsidR="00371CC0" w:rsidRDefault="00371CC0" w:rsidP="00371CC0">
      <w:pPr>
        <w:spacing w:line="276" w:lineRule="auto"/>
        <w:rPr>
          <w:szCs w:val="24"/>
        </w:rPr>
      </w:pPr>
      <w:r w:rsidRPr="00371CC0">
        <w:rPr>
          <w:szCs w:val="24"/>
        </w:rPr>
        <w:t>Somali President Hassan Sheikh Mohamud said Saturday that deposits of uranium, lithium and cobalt have been confirmed in the country, as his government seeks to attract investment and develop Somalia’s natural resources.</w:t>
      </w:r>
      <w:r>
        <w:rPr>
          <w:szCs w:val="24"/>
        </w:rPr>
        <w:t xml:space="preserve"> </w:t>
      </w:r>
      <w:r w:rsidRPr="00371CC0">
        <w:rPr>
          <w:szCs w:val="24"/>
        </w:rPr>
        <w:t>Mohamud made the remarks while opening the Somalia Development Financing Forum in Mogadishu, an event focused on economic growth, investment and expanding government revenue.</w:t>
      </w:r>
      <w:r>
        <w:rPr>
          <w:szCs w:val="24"/>
        </w:rPr>
        <w:t xml:space="preserve"> </w:t>
      </w:r>
      <w:r w:rsidRPr="00371CC0">
        <w:rPr>
          <w:szCs w:val="24"/>
        </w:rPr>
        <w:t>“Today, the world is keenly interested in minerals, particularly so-called critical minerals,” Mohamud said. “Whether it is uranium, lithium, cobalt or many others currently sought after globally, their presence in Somalia has been confirmed.”</w:t>
      </w:r>
      <w:r>
        <w:rPr>
          <w:szCs w:val="24"/>
        </w:rPr>
        <w:t xml:space="preserve"> </w:t>
      </w:r>
      <w:r w:rsidRPr="00371CC0">
        <w:rPr>
          <w:szCs w:val="24"/>
        </w:rPr>
        <w:t>The president did not provide details about the size, location or commercial viability of the deposits.</w:t>
      </w:r>
      <w:r>
        <w:rPr>
          <w:szCs w:val="24"/>
        </w:rPr>
        <w:t xml:space="preserve"> </w:t>
      </w:r>
      <w:r w:rsidRPr="00371CC0">
        <w:rPr>
          <w:szCs w:val="24"/>
        </w:rPr>
        <w:t>Mohamud said Somalia has a range of natural resources, including minerals, fisheries, livestock and agricultural potential, but needs investment, technical expertise and international cooperation to develop them.</w:t>
      </w:r>
      <w:r>
        <w:rPr>
          <w:szCs w:val="24"/>
        </w:rPr>
        <w:t xml:space="preserve"> </w:t>
      </w:r>
      <w:r w:rsidRPr="00371CC0">
        <w:rPr>
          <w:szCs w:val="24"/>
        </w:rPr>
        <w:t>His comments come as the federal government is also pursuing efforts to develop the country’s oil and gas sector.</w:t>
      </w:r>
      <w:r>
        <w:rPr>
          <w:szCs w:val="24"/>
        </w:rPr>
        <w:t xml:space="preserve"> </w:t>
      </w:r>
      <w:r w:rsidRPr="00371CC0">
        <w:rPr>
          <w:szCs w:val="24"/>
        </w:rPr>
        <w:t>Mohamud said the government is working to improve the investment environment for Somali and foreign businesses, saying investor confidence depends on security, clear regulations and effective institutions.</w:t>
      </w:r>
      <w:r>
        <w:rPr>
          <w:szCs w:val="24"/>
        </w:rPr>
        <w:t xml:space="preserve"> </w:t>
      </w:r>
      <w:r w:rsidRPr="00371CC0">
        <w:rPr>
          <w:szCs w:val="24"/>
        </w:rPr>
        <w:t>He said those measures are necessary to support industries, economic infrastructure and systems that make it easier to do business.</w:t>
      </w:r>
      <w:r>
        <w:rPr>
          <w:szCs w:val="24"/>
        </w:rPr>
        <w:t xml:space="preserve"> </w:t>
      </w:r>
      <w:r w:rsidRPr="00371CC0">
        <w:rPr>
          <w:szCs w:val="24"/>
        </w:rPr>
        <w:t>The Somalia Development Financing Forum highlighted government plans to expand economic growth, increase investment and strengthen domestic revenue as Somalia seeks to build a more sustainable economic base.</w:t>
      </w:r>
    </w:p>
    <w:p w14:paraId="5C9006EF" w14:textId="77777777" w:rsidR="00F56CB8" w:rsidRDefault="0031092A" w:rsidP="00371CC0">
      <w:pPr>
        <w:spacing w:line="276" w:lineRule="auto"/>
      </w:pPr>
      <w:r>
        <w:rPr>
          <w:szCs w:val="24"/>
        </w:rPr>
        <w:t>________________________________________________________________________</w:t>
      </w:r>
    </w:p>
    <w:p w14:paraId="1C66E973" w14:textId="77777777" w:rsidR="00F56CB8" w:rsidRDefault="0031092A" w:rsidP="00371CC0">
      <w:pPr>
        <w:pStyle w:val="Heading2"/>
        <w:spacing w:line="276" w:lineRule="auto"/>
        <w:rPr>
          <w:szCs w:val="24"/>
        </w:rPr>
      </w:pPr>
      <w:bookmarkStart w:id="8" w:name="_Toc241056368"/>
      <w:r>
        <w:rPr>
          <w:szCs w:val="24"/>
        </w:rPr>
        <w:lastRenderedPageBreak/>
        <w:t>Sudan</w:t>
      </w:r>
      <w:bookmarkEnd w:id="8"/>
      <w:r>
        <w:rPr>
          <w:szCs w:val="24"/>
        </w:rPr>
        <w:t xml:space="preserve"> </w:t>
      </w:r>
    </w:p>
    <w:p w14:paraId="52FD3AD9" w14:textId="175D491C" w:rsidR="00190182" w:rsidRDefault="00190182" w:rsidP="00190182">
      <w:pPr>
        <w:pStyle w:val="ListParagraph"/>
        <w:numPr>
          <w:ilvl w:val="0"/>
          <w:numId w:val="3"/>
        </w:numPr>
        <w:spacing w:line="276" w:lineRule="auto"/>
      </w:pPr>
      <w:bookmarkStart w:id="9" w:name="_Toc241056369"/>
      <w:r w:rsidRPr="00190182">
        <w:rPr>
          <w:rStyle w:val="Heading2Char"/>
        </w:rPr>
        <w:t>Sudan civilian coalition, Norway discuss war-ending efforts at UN</w:t>
      </w:r>
      <w:bookmarkEnd w:id="9"/>
      <w:r>
        <w:t xml:space="preserve"> – </w:t>
      </w:r>
      <w:hyperlink r:id="rId13" w:history="1">
        <w:r w:rsidRPr="00190182">
          <w:rPr>
            <w:rStyle w:val="Hyperlink"/>
          </w:rPr>
          <w:t>Sudan Tribune</w:t>
        </w:r>
      </w:hyperlink>
      <w:r>
        <w:t xml:space="preserve"> </w:t>
      </w:r>
    </w:p>
    <w:p w14:paraId="2AFA3482" w14:textId="6FB0FBAA" w:rsidR="00190182" w:rsidRDefault="00190182" w:rsidP="00190182">
      <w:pPr>
        <w:spacing w:line="276" w:lineRule="auto"/>
      </w:pPr>
      <w:r>
        <w:t>A delegation from Sudan’s Civil Democratic Alliance of the Forces of the Revolution (</w:t>
      </w:r>
      <w:proofErr w:type="spellStart"/>
      <w:r>
        <w:t>Somoud</w:t>
      </w:r>
      <w:proofErr w:type="spellEnd"/>
      <w:r>
        <w:t>), led by former prime minister Abdalla Hamdok, met on Tuesday with Norwegian State Secretary Andreas Kravik to discuss efforts to end the war and address the humanitarian crisis, on the sidelines of the UN General Assembly in New York.</w:t>
      </w:r>
      <w:r>
        <w:t xml:space="preserve"> </w:t>
      </w:r>
      <w:r>
        <w:t>Regional and international mediators have been pushing for a ceasefire and trying to establish a political roadmap to end the conflict, but diplomatic efforts face persistent challenges amid active fighting and sharp disagreements among warring parties and political forces over postwar arrangements.</w:t>
      </w:r>
      <w:r>
        <w:t xml:space="preserve"> </w:t>
      </w:r>
      <w:r>
        <w:t xml:space="preserve">In a press statement, the </w:t>
      </w:r>
      <w:proofErr w:type="spellStart"/>
      <w:r>
        <w:t>Somoud</w:t>
      </w:r>
      <w:proofErr w:type="spellEnd"/>
      <w:r>
        <w:t xml:space="preserve"> coalition said it briefed the Norwegian official on the war’s fallout and the humanitarian situation, urging Oslo to help boost humanitarian relief and press for an unconditional truce alongside an inclusive political process that tackles the root causes of the crisis.</w:t>
      </w:r>
      <w:r>
        <w:t xml:space="preserve"> </w:t>
      </w:r>
      <w:r>
        <w:t>The coalition stressed that any political track must lead to sustainable peace and restore Sudan’s democratic transition toward civilian rule.</w:t>
      </w:r>
      <w:r>
        <w:t xml:space="preserve"> </w:t>
      </w:r>
      <w:r>
        <w:t>For his part, Kravik updated the Sudanese delegation on Norway’s initiatives to support peace, including its participation in a joint meeting scheduled for Wednesday in New York between members of the Quad and Quint groupings working on the Sudanese crisis.</w:t>
      </w:r>
      <w:r>
        <w:t xml:space="preserve"> </w:t>
      </w:r>
      <w:r>
        <w:t xml:space="preserve">The Norwegian official pledged that his country would continue its diplomatic efforts to halt the fighting, </w:t>
      </w:r>
      <w:proofErr w:type="spellStart"/>
      <w:r>
        <w:t>emphasising</w:t>
      </w:r>
      <w:proofErr w:type="spellEnd"/>
      <w:r>
        <w:t xml:space="preserve"> that any settlement must reflect the Sudanese people’s demands for freedom, peace, justice, and civilian democratic governance.</w:t>
      </w:r>
    </w:p>
    <w:p w14:paraId="7B12E80E" w14:textId="528365BB" w:rsidR="005B6F3A" w:rsidRDefault="005B6F3A" w:rsidP="005B6F3A">
      <w:pPr>
        <w:pStyle w:val="ListParagraph"/>
        <w:numPr>
          <w:ilvl w:val="0"/>
          <w:numId w:val="3"/>
        </w:numPr>
        <w:spacing w:line="276" w:lineRule="auto"/>
      </w:pPr>
      <w:bookmarkStart w:id="10" w:name="_Toc241056370"/>
      <w:r w:rsidRPr="005B6F3A">
        <w:rPr>
          <w:rStyle w:val="Heading2Char"/>
        </w:rPr>
        <w:t>Sudan Democratic Current presses UK lawmaker on ceasefire, Islamist resurgence</w:t>
      </w:r>
      <w:bookmarkEnd w:id="10"/>
      <w:r>
        <w:t xml:space="preserve"> – </w:t>
      </w:r>
      <w:hyperlink r:id="rId14" w:history="1">
        <w:r w:rsidRPr="005B6F3A">
          <w:rPr>
            <w:rStyle w:val="Hyperlink"/>
          </w:rPr>
          <w:t>Sudan Tribune</w:t>
        </w:r>
      </w:hyperlink>
      <w:r>
        <w:t xml:space="preserve"> </w:t>
      </w:r>
    </w:p>
    <w:p w14:paraId="3C19AF65" w14:textId="7BE58B91" w:rsidR="005B6F3A" w:rsidRDefault="005B6F3A" w:rsidP="005B6F3A">
      <w:pPr>
        <w:spacing w:line="276" w:lineRule="auto"/>
      </w:pPr>
      <w:r>
        <w:t>Leaders from the Sudan People’s Liberation Movement-Revolutionary Democratic Current met with a senior British parliamentarian in London on Tuesday to press for an urgent humanitarian ceasefire and warn against the resurgence of Islamists in Sudan’s state institutions.</w:t>
      </w:r>
      <w:r>
        <w:t xml:space="preserve"> </w:t>
      </w:r>
      <w:r>
        <w:t>The delegation, comprising senior figures Yasir Arman and Ali Abdelatif, held talks with Lord Michael Bates, an officer of the All-Party Parliamentary Group for Sudan and South Sudan and a former UK minister of state for international development.</w:t>
      </w:r>
      <w:r>
        <w:t xml:space="preserve"> </w:t>
      </w:r>
      <w:r>
        <w:t>During the meeting, the delegation highlighted the worsening humanitarian crisis, the looming risk of famine, and the broader economic collapse triggered by the ongoing conflict.</w:t>
      </w:r>
      <w:r>
        <w:t xml:space="preserve"> </w:t>
      </w:r>
      <w:r>
        <w:t xml:space="preserve">The SPLM-RDC envoys warned of the growing regional fallout from the war, pointing to its </w:t>
      </w:r>
      <w:proofErr w:type="spellStart"/>
      <w:r>
        <w:t>destabilising</w:t>
      </w:r>
      <w:proofErr w:type="spellEnd"/>
      <w:r>
        <w:t xml:space="preserve"> impact across the Horn of Africa, the Red Sea, the Sahel, and migration corridors leading toward the Mediterranean.</w:t>
      </w:r>
      <w:r>
        <w:t xml:space="preserve"> </w:t>
      </w:r>
      <w:r>
        <w:t>The movement also raised alarms over what it described as the return of Islamists to key levers of power and state apparatuses, stressing that the legitimacy of the Sudanese state must be preserved and strictly separated from the warring parties.</w:t>
      </w:r>
      <w:r>
        <w:t xml:space="preserve"> </w:t>
      </w:r>
      <w:r>
        <w:t xml:space="preserve">Discussions addressed long-term political solutions, with the delegation </w:t>
      </w:r>
      <w:r>
        <w:lastRenderedPageBreak/>
        <w:t>calling for a unified, professional national army and sustained international backing for an independent fact-finding mechanism to investigate wartime violations.</w:t>
      </w:r>
      <w:r>
        <w:t xml:space="preserve"> </w:t>
      </w:r>
      <w:r>
        <w:t xml:space="preserve">The delegation urged international partners to support </w:t>
      </w:r>
      <w:proofErr w:type="gramStart"/>
      <w:r>
        <w:t>anti-war democratic</w:t>
      </w:r>
      <w:proofErr w:type="gramEnd"/>
      <w:r>
        <w:t xml:space="preserve"> forces and help foster a credible, inclusive national dialogue to achieve lasting peace.</w:t>
      </w:r>
      <w:r>
        <w:t xml:space="preserve"> </w:t>
      </w:r>
      <w:r>
        <w:t>Consular issues were also tabled, with the Sudanese figures urging the British government to facilitate visas for eligible Sudanese students seeking to continue their higher education in the United Kingdom.</w:t>
      </w:r>
      <w:r>
        <w:t xml:space="preserve"> </w:t>
      </w:r>
      <w:r>
        <w:t>Lord Bates pledged his support through the parliamentary group to ensure the Sudanese conflict receives greater political attention in the UK, according to a statement issued by SPLM-RDC spokesperson Nazar Yousif Eltahir.</w:t>
      </w:r>
      <w:r>
        <w:t xml:space="preserve"> </w:t>
      </w:r>
      <w:r>
        <w:t>The British peer affirmed his commitment to backing an immediate humanitarian cessation of hostilities and said he is ready to continue engaging with Sudanese democratic groups working toward peace and stability.</w:t>
      </w:r>
    </w:p>
    <w:p w14:paraId="26E00B81" w14:textId="456D301C" w:rsidR="00AA7126" w:rsidRDefault="00AA7126" w:rsidP="00AA7126">
      <w:pPr>
        <w:pStyle w:val="ListParagraph"/>
        <w:numPr>
          <w:ilvl w:val="0"/>
          <w:numId w:val="3"/>
        </w:numPr>
        <w:spacing w:line="276" w:lineRule="auto"/>
      </w:pPr>
      <w:bookmarkStart w:id="11" w:name="_Toc241056371"/>
      <w:r w:rsidRPr="00AA7126">
        <w:rPr>
          <w:rStyle w:val="Heading2Char"/>
        </w:rPr>
        <w:t>US says Sudan’s warring leaders unfit to rule, warns of rising costs</w:t>
      </w:r>
      <w:bookmarkEnd w:id="11"/>
      <w:r>
        <w:t xml:space="preserve"> – </w:t>
      </w:r>
      <w:hyperlink r:id="rId15" w:history="1">
        <w:r w:rsidRPr="00AA7126">
          <w:rPr>
            <w:rStyle w:val="Hyperlink"/>
          </w:rPr>
          <w:t>Sudan Tribune</w:t>
        </w:r>
      </w:hyperlink>
      <w:r>
        <w:t xml:space="preserve"> </w:t>
      </w:r>
    </w:p>
    <w:p w14:paraId="52C1CED6" w14:textId="24FA767F" w:rsidR="00AA7126" w:rsidRDefault="00AA7126" w:rsidP="00AA7126">
      <w:pPr>
        <w:spacing w:line="276" w:lineRule="auto"/>
      </w:pPr>
      <w:r>
        <w:t>The United States declared on Tuesday that neither the Sudanese army nor the paramilitary Rapid Support Forces have legitimate authority to rule Sudan, warning both sides that Washington will raise the costs of continuing the conflict.</w:t>
      </w:r>
      <w:r>
        <w:t xml:space="preserve"> </w:t>
      </w:r>
      <w:r>
        <w:t>State Department spokesperson Thomas “Tommy” Pigott said in a statement that the rival commanders’ conduct had rendered them ineligible to govern.</w:t>
      </w:r>
      <w:r>
        <w:t xml:space="preserve"> </w:t>
      </w:r>
      <w:r>
        <w:t>Neither faction represents constitutional governance, Pigott said, accusing both sides of ruling purely through force of arms.</w:t>
      </w:r>
      <w:r>
        <w:t xml:space="preserve"> </w:t>
      </w:r>
      <w:r>
        <w:t>Washington said neither force had made serious commitments to an immediate ceasefire and had instead escalated combat operations and drone strikes that killed civilians.</w:t>
      </w:r>
      <w:r>
        <w:t xml:space="preserve"> </w:t>
      </w:r>
      <w:r>
        <w:t>The United States has repeatedly called on both parties to accept an unconditional humanitarian truce and commit to political dialogue leading to a civilian-led transition, Pigott said.</w:t>
      </w:r>
      <w:r>
        <w:t xml:space="preserve"> </w:t>
      </w:r>
      <w:r>
        <w:t>Calling the conflict the world’s worst humanitarian crisis, he said President Donald Trump remained committed to supporting a peace plan with credible partners.</w:t>
      </w:r>
      <w:r>
        <w:t xml:space="preserve"> </w:t>
      </w:r>
      <w:r>
        <w:t>In the meantime, the U.S. will seek to raise the cost of continued conflict on all belligerents and the networks that fuel the fighting, the statement added.</w:t>
      </w:r>
      <w:r>
        <w:t xml:space="preserve"> </w:t>
      </w:r>
      <w:r>
        <w:t>The sharp U.S. rebuke followed a diplomatic standoff over Washington’s decision not to grant an entry visa to Sudan’s Sovereign Council head, General Abdel Fattah al-Burhan, ahead of the 81st session of the United Nations General Assembly in New York.</w:t>
      </w:r>
      <w:r>
        <w:t xml:space="preserve"> </w:t>
      </w:r>
      <w:r>
        <w:t>Sudan on Tuesday urged U.N. Secretary-General Antonio Guterres to intervene over the visa denial.</w:t>
      </w:r>
      <w:r>
        <w:t xml:space="preserve"> </w:t>
      </w:r>
      <w:r>
        <w:t>A Sudanese diplomatic source and a Western analyst close to U.S. and Sudanese officials told Reuters the visa appeared to have been conditioned on Burhan agreeing to a 90-day ceasefire proposed by Massad Boulos, U.S. senior advisor for Arab and African affairs.</w:t>
      </w:r>
      <w:r>
        <w:t xml:space="preserve"> </w:t>
      </w:r>
      <w:r>
        <w:t>Burhan rejected the condition, the sources said.</w:t>
      </w:r>
    </w:p>
    <w:p w14:paraId="502062F7" w14:textId="45B15E8F" w:rsidR="00444EF0" w:rsidRDefault="00444EF0" w:rsidP="00444EF0">
      <w:pPr>
        <w:pStyle w:val="ListParagraph"/>
        <w:numPr>
          <w:ilvl w:val="0"/>
          <w:numId w:val="3"/>
        </w:numPr>
        <w:spacing w:line="276" w:lineRule="auto"/>
      </w:pPr>
      <w:bookmarkStart w:id="12" w:name="_Toc241056372"/>
      <w:r w:rsidRPr="00444EF0">
        <w:rPr>
          <w:rStyle w:val="Heading2Char"/>
        </w:rPr>
        <w:t>Sudan urges UN intervention after US denies visa to military chief Burhan</w:t>
      </w:r>
      <w:bookmarkEnd w:id="12"/>
      <w:r>
        <w:t xml:space="preserve"> – </w:t>
      </w:r>
      <w:hyperlink r:id="rId16" w:history="1">
        <w:r w:rsidRPr="00444EF0">
          <w:rPr>
            <w:rStyle w:val="Hyperlink"/>
          </w:rPr>
          <w:t>Sudan Tribune</w:t>
        </w:r>
      </w:hyperlink>
      <w:r>
        <w:t xml:space="preserve"> </w:t>
      </w:r>
    </w:p>
    <w:p w14:paraId="789550F6" w14:textId="6D6C9F40" w:rsidR="00444EF0" w:rsidRDefault="00444EF0" w:rsidP="00444EF0">
      <w:pPr>
        <w:spacing w:line="276" w:lineRule="auto"/>
      </w:pPr>
      <w:r>
        <w:lastRenderedPageBreak/>
        <w:t>Sudan on Tuesday urged U.N. Secretary-General António Guterres to intervene after the United States denied an entry visa to Sovereign Council head Abdel Fattah al-Burhan ahead of the U.N. General Assembly.</w:t>
      </w:r>
      <w:r>
        <w:t xml:space="preserve"> </w:t>
      </w:r>
      <w:r>
        <w:t>According to Reuters, the visa appears to have been issued on the condition that Burhan agree to sign a 90-day ceasefire proposed by Massad Boulos, U.S. senior advisor for Arab and African affairs, according to a Sudanese diplomatic source and a Western analyst close to American and Sudanese officials. Burhan rejected the condition.</w:t>
      </w:r>
      <w:r>
        <w:t xml:space="preserve"> </w:t>
      </w:r>
      <w:r>
        <w:t>In a letter to Guterres, Sudan’s U.N. ambassador, Al-Harith Idriss, called for immediate engagement with U.S. authorities “at the highest appropriate level” to secure visas for Burhan and his delegation without delay.</w:t>
      </w:r>
      <w:r>
        <w:t xml:space="preserve"> </w:t>
      </w:r>
      <w:r>
        <w:t>Idriss said Sudan had completed all entry requirements and argued that barring a head of state violates the 1947 U.N. Headquarters Agreement, which requires Washington to grant visas to member state delegations promptly and without charge.</w:t>
      </w:r>
      <w:r>
        <w:t xml:space="preserve"> </w:t>
      </w:r>
      <w:r>
        <w:t>The envoy also cited a December 2025 General Assembly resolution expressing concern over recurring visa delays and denials, stating that U.N. participation should remain separate from bilateral political disputes.</w:t>
      </w:r>
      <w:r>
        <w:t xml:space="preserve"> </w:t>
      </w:r>
      <w:r>
        <w:t>U.N. spokesperson Stéphane Dujarric said Guterres was very concerned by reports that Burhan’s visa remained unissued, adding that the U.N. Secretariat had raised the matter with U.S. officials and was following up.</w:t>
      </w:r>
      <w:r>
        <w:t xml:space="preserve"> </w:t>
      </w:r>
      <w:r>
        <w:t>Washington slapped sanctions on Burhan in January 2025 over allegations of military abuses during Sudan’s civil war and obstruction of the peace process.</w:t>
      </w:r>
      <w:r>
        <w:t xml:space="preserve"> </w:t>
      </w:r>
      <w:r>
        <w:t>Following those measures, Prime Minister Kamil Idriss headed Sudan’s delegation to the annual gathering last year.</w:t>
      </w:r>
      <w:r>
        <w:t xml:space="preserve"> </w:t>
      </w:r>
      <w:r>
        <w:t>Burhan had been scheduled to address world leaders in New York on Thursday.</w:t>
      </w:r>
      <w:r>
        <w:t xml:space="preserve"> </w:t>
      </w:r>
      <w:r>
        <w:t>Neither the U.S. State Department nor Sudan’s military issued an immediate comment.</w:t>
      </w:r>
    </w:p>
    <w:p w14:paraId="4DB3F42B" w14:textId="4BCA5678" w:rsidR="00067AD3" w:rsidRDefault="00067AD3" w:rsidP="00067AD3">
      <w:pPr>
        <w:pStyle w:val="ListParagraph"/>
        <w:numPr>
          <w:ilvl w:val="0"/>
          <w:numId w:val="3"/>
        </w:numPr>
        <w:spacing w:line="276" w:lineRule="auto"/>
      </w:pPr>
      <w:bookmarkStart w:id="13" w:name="_Toc241056373"/>
      <w:r w:rsidRPr="00067AD3">
        <w:rPr>
          <w:rStyle w:val="Heading2Char"/>
        </w:rPr>
        <w:t>Sudanese army resumes air strikes on paramilitary-held South Darfur capital</w:t>
      </w:r>
      <w:bookmarkEnd w:id="13"/>
      <w:r>
        <w:t xml:space="preserve"> – </w:t>
      </w:r>
      <w:hyperlink r:id="rId17" w:history="1">
        <w:r w:rsidRPr="00067AD3">
          <w:rPr>
            <w:rStyle w:val="Hyperlink"/>
          </w:rPr>
          <w:t>Sudan Tribune</w:t>
        </w:r>
      </w:hyperlink>
      <w:r>
        <w:t xml:space="preserve"> </w:t>
      </w:r>
    </w:p>
    <w:p w14:paraId="2C81AF1B" w14:textId="7ED2D618" w:rsidR="00067AD3" w:rsidRDefault="00067AD3" w:rsidP="00067AD3">
      <w:pPr>
        <w:spacing w:line="276" w:lineRule="auto"/>
      </w:pPr>
      <w:r>
        <w:t xml:space="preserve">The Sudanese military launched heavy air strikes on Monday night against the paramilitary Rapid Support Forces (RSF) in Nyala, </w:t>
      </w:r>
      <w:proofErr w:type="gramStart"/>
      <w:r>
        <w:t>local residents</w:t>
      </w:r>
      <w:proofErr w:type="gramEnd"/>
      <w:r>
        <w:t xml:space="preserve"> and sources said, breaking months of calm in the South Darfur capital.</w:t>
      </w:r>
      <w:r>
        <w:t xml:space="preserve"> </w:t>
      </w:r>
      <w:r>
        <w:t>The air assault targeted a critical administrative and logistics base for the RSF, which seized control of Nyala late last year as it consolidated its hold over Sudan’s western Darfur region.</w:t>
      </w:r>
      <w:r>
        <w:t xml:space="preserve"> </w:t>
      </w:r>
      <w:r>
        <w:t>Drones hovered over the city for hours before launching missiles at ammunition depots, training sites, government facilities, and residences housing RSF commanders, according to local sources.</w:t>
      </w:r>
      <w:r>
        <w:t xml:space="preserve"> </w:t>
      </w:r>
      <w:r>
        <w:t>Strikes hit several districts across the city, including Al-Riyadh, Al-</w:t>
      </w:r>
      <w:proofErr w:type="spellStart"/>
      <w:r>
        <w:t>Mustaqbal</w:t>
      </w:r>
      <w:proofErr w:type="spellEnd"/>
      <w:r>
        <w:t>, Khartoum Bel-Leil, areas near the airport, and the former UNAMID peacekeeping base, which the RSF now uses as a military outpost.</w:t>
      </w:r>
      <w:r>
        <w:t xml:space="preserve"> </w:t>
      </w:r>
      <w:r>
        <w:t>Witnesses said powerful blasts shook the city, triggering panic as ambulances rushed towards the local Turkish Hospital and the Onakira clinic. Casualty numbers could not be independently verified immediately.</w:t>
      </w:r>
      <w:r>
        <w:t xml:space="preserve"> </w:t>
      </w:r>
      <w:r>
        <w:t xml:space="preserve">Nyala International Airport has increasingly functioned as a major supply hub for the RSF, which local observers say has built drone hangars, deployed air </w:t>
      </w:r>
      <w:proofErr w:type="spellStart"/>
      <w:r>
        <w:t>defence</w:t>
      </w:r>
      <w:proofErr w:type="spellEnd"/>
      <w:r>
        <w:t xml:space="preserve"> systems, and received regular late-night cargo flights.</w:t>
      </w:r>
      <w:r>
        <w:t xml:space="preserve"> </w:t>
      </w:r>
      <w:r>
        <w:t xml:space="preserve">Following the raids, the RSF detained several civilians at Nyala’s central market </w:t>
      </w:r>
      <w:r>
        <w:lastRenderedPageBreak/>
        <w:t xml:space="preserve">and at Starlink satellite internet </w:t>
      </w:r>
      <w:proofErr w:type="spellStart"/>
      <w:r>
        <w:t>centres</w:t>
      </w:r>
      <w:proofErr w:type="spellEnd"/>
      <w:r>
        <w:t>, accusing them of spying for the army and sharing target coordinates, residents said.</w:t>
      </w:r>
      <w:r>
        <w:t xml:space="preserve"> </w:t>
      </w:r>
      <w:r>
        <w:t xml:space="preserve">The army previously conducted sustained air strikes on the city in June, targeting weapon stockpiles, fuel stores, and air </w:t>
      </w:r>
      <w:proofErr w:type="spellStart"/>
      <w:r>
        <w:t>defence</w:t>
      </w:r>
      <w:proofErr w:type="spellEnd"/>
      <w:r>
        <w:t xml:space="preserve"> positions.</w:t>
      </w:r>
      <w:r>
        <w:t xml:space="preserve"> </w:t>
      </w:r>
      <w:r>
        <w:t>Neither the Sudanese armed forces nor the RSF immediately issued an official statement regarding Monday’s strikes.</w:t>
      </w:r>
    </w:p>
    <w:p w14:paraId="06FCD3DD" w14:textId="77777777" w:rsidR="00F56CB8" w:rsidRDefault="0031092A" w:rsidP="00371CC0">
      <w:pPr>
        <w:spacing w:line="276" w:lineRule="auto"/>
      </w:pPr>
      <w:r>
        <w:t>________________________________________________________________________</w:t>
      </w:r>
    </w:p>
    <w:p w14:paraId="3C627372" w14:textId="77777777" w:rsidR="00F56CB8" w:rsidRDefault="0031092A" w:rsidP="00371CC0">
      <w:pPr>
        <w:spacing w:line="276" w:lineRule="auto"/>
        <w:outlineLvl w:val="0"/>
        <w:rPr>
          <w:rFonts w:eastAsia="DengXian Light" w:cs="Times New Roman"/>
          <w:b/>
          <w:bCs/>
          <w:color w:val="2F5496"/>
          <w:szCs w:val="24"/>
          <w:u w:val="single"/>
        </w:rPr>
      </w:pPr>
      <w:bookmarkStart w:id="14" w:name="_Toc241056374"/>
      <w:r>
        <w:rPr>
          <w:rFonts w:eastAsia="DengXian Light" w:cs="Times New Roman"/>
          <w:b/>
          <w:bCs/>
          <w:color w:val="2F5496"/>
          <w:szCs w:val="24"/>
          <w:u w:val="single"/>
        </w:rPr>
        <w:t>Gulf Region and the Middle East</w:t>
      </w:r>
      <w:bookmarkEnd w:id="14"/>
    </w:p>
    <w:p w14:paraId="27F3B834" w14:textId="77777777" w:rsidR="00F56CB8" w:rsidRDefault="0031092A" w:rsidP="00371CC0">
      <w:pPr>
        <w:pStyle w:val="Heading2"/>
        <w:spacing w:line="276" w:lineRule="auto"/>
      </w:pPr>
      <w:bookmarkStart w:id="15" w:name="_Toc241056375"/>
      <w:r>
        <w:t>Egypt</w:t>
      </w:r>
      <w:bookmarkEnd w:id="15"/>
    </w:p>
    <w:p w14:paraId="53B32E3D" w14:textId="2409C682" w:rsidR="00031AFD" w:rsidRDefault="00031AFD" w:rsidP="00371CC0">
      <w:pPr>
        <w:pStyle w:val="ListParagraph"/>
        <w:numPr>
          <w:ilvl w:val="0"/>
          <w:numId w:val="3"/>
        </w:numPr>
        <w:spacing w:line="276" w:lineRule="auto"/>
      </w:pPr>
      <w:bookmarkStart w:id="16" w:name="_Toc241056376"/>
      <w:r w:rsidRPr="002C3FBC">
        <w:rPr>
          <w:rStyle w:val="Heading2Char"/>
        </w:rPr>
        <w:t>Egypt says it backs South Sudan’s Fula dam after review, renews objections to Ethiopia’s GERD</w:t>
      </w:r>
      <w:bookmarkEnd w:id="16"/>
      <w:r>
        <w:t xml:space="preserve"> </w:t>
      </w:r>
      <w:r w:rsidR="002C3FBC">
        <w:t>–</w:t>
      </w:r>
      <w:r>
        <w:t xml:space="preserve"> </w:t>
      </w:r>
      <w:hyperlink r:id="rId18" w:history="1">
        <w:r w:rsidR="002C3FBC" w:rsidRPr="002C3FBC">
          <w:rPr>
            <w:rStyle w:val="Hyperlink"/>
          </w:rPr>
          <w:t>Addis Standard</w:t>
        </w:r>
      </w:hyperlink>
      <w:r w:rsidR="002C3FBC">
        <w:t xml:space="preserve"> </w:t>
      </w:r>
    </w:p>
    <w:p w14:paraId="0AFE2FF5" w14:textId="665A184E" w:rsidR="00031AFD" w:rsidRDefault="00031AFD" w:rsidP="00371CC0">
      <w:pPr>
        <w:spacing w:line="276" w:lineRule="auto"/>
      </w:pPr>
      <w:r>
        <w:t xml:space="preserve">Egypt has agreed to South Sudan’s planned Grand Fula Dam after reviewing technical studies on the project, Egyptian Minister of Water Resources and Irrigation Hani </w:t>
      </w:r>
      <w:proofErr w:type="spellStart"/>
      <w:r>
        <w:t>Sewilam</w:t>
      </w:r>
      <w:proofErr w:type="spellEnd"/>
      <w:r>
        <w:t xml:space="preserve"> said, as Cairo simultaneously reiterated its objections to Ethiopia’s unilateral operation of the Grand Ethiopian Renaissance Dam (GERD).</w:t>
      </w:r>
      <w:r>
        <w:t xml:space="preserve"> </w:t>
      </w:r>
      <w:proofErr w:type="spellStart"/>
      <w:r>
        <w:t>Sewilam</w:t>
      </w:r>
      <w:proofErr w:type="spellEnd"/>
      <w:r>
        <w:t xml:space="preserve"> made the remarks on Sunday during a media briefing organized by Egypt’s State Information Service (SIS) for more than 80 foreign correspondents in Cairo. The briefing focused on Egypt’s water security, Nile Basin cooperation and the country’s positions on major water projects in the region.</w:t>
      </w:r>
      <w:r>
        <w:t xml:space="preserve"> </w:t>
      </w:r>
      <w:r>
        <w:t>According to the minister, the Fula project is among 36 projects submitted under the Nile Basin Initiative’s investment program. Egypt reviewed the studies, exchanged information, assessed potential impacts and participated in consultations before agreeing to support the project, he said.</w:t>
      </w:r>
      <w:r>
        <w:t xml:space="preserve"> </w:t>
      </w:r>
      <w:r>
        <w:t xml:space="preserve">“Egypt agreed to this dam among the 36 projects,” </w:t>
      </w:r>
      <w:proofErr w:type="spellStart"/>
      <w:r>
        <w:t>Sewilam</w:t>
      </w:r>
      <w:proofErr w:type="spellEnd"/>
      <w:r>
        <w:t xml:space="preserve"> said, according to Radio </w:t>
      </w:r>
      <w:proofErr w:type="spellStart"/>
      <w:r>
        <w:t>Tamazuj</w:t>
      </w:r>
      <w:proofErr w:type="spellEnd"/>
      <w:r>
        <w:t>. He described the process as an example of how prior notification, information exchange, impact assessment and consultation could facilitate development projects and access to financing.</w:t>
      </w:r>
      <w:r>
        <w:t xml:space="preserve"> </w:t>
      </w:r>
      <w:proofErr w:type="spellStart"/>
      <w:r>
        <w:t>Sewilam</w:t>
      </w:r>
      <w:proofErr w:type="spellEnd"/>
      <w:r>
        <w:t xml:space="preserve"> said Egypt supports South Sudan’s development objectives, including the Fula project, while maintaining that projects on shared waterways should comply with international water law. He said Cairo’s position was that the same principles should apply to all Nile Basin countries and that Egypt opposed unilateral actions on shared water resources.</w:t>
      </w:r>
      <w:r>
        <w:t xml:space="preserve"> </w:t>
      </w:r>
      <w:r>
        <w:t>The comments come amid renewed attention to South Sudan’s plans to develop its water resources. South Sudanese Energy and Dams Minister Peter Marcello Agok Makur recently said Juba was prepared to proceed with dam projects, including Fula, and would not be deterred by concerns from downstream countries.</w:t>
      </w:r>
      <w:r>
        <w:t xml:space="preserve"> </w:t>
      </w:r>
      <w:r>
        <w:t>Egypt renews criticism of Ethiopia’s GER</w:t>
      </w:r>
      <w:r>
        <w:t xml:space="preserve">D: </w:t>
      </w:r>
      <w:r>
        <w:t>The Egyptian minister used the same briefing to sharply reiterate Cairo’s longstanding objections to Ethiopia’s GERD, describing the dam as unilateral and saying Egypt had not accepted the situation created by its construction, filling and operation.</w:t>
      </w:r>
      <w:r>
        <w:t xml:space="preserve"> </w:t>
      </w:r>
      <w:proofErr w:type="spellStart"/>
      <w:r>
        <w:t>Sewilam</w:t>
      </w:r>
      <w:proofErr w:type="spellEnd"/>
      <w:r>
        <w:t xml:space="preserve"> said Egypt retained measures available under international law to protect what it considers its water security and interests. He also argued that unilateral operation of the dam could result in sudden changes in downstream </w:t>
      </w:r>
      <w:r>
        <w:lastRenderedPageBreak/>
        <w:t>water flows, which he said could affect water infrastructure in Egypt and Sudan.</w:t>
      </w:r>
      <w:r>
        <w:t xml:space="preserve"> </w:t>
      </w:r>
      <w:r>
        <w:t xml:space="preserve">He further said Egypt considers the GERD’s characterization as a unilateral and illegal project to reflect what Cairo regards as a legal dispute over the </w:t>
      </w:r>
      <w:proofErr w:type="gramStart"/>
      <w:r>
        <w:t>manner in which</w:t>
      </w:r>
      <w:proofErr w:type="gramEnd"/>
      <w:r>
        <w:t xml:space="preserve"> the dam has been built, filled and operated.</w:t>
      </w:r>
      <w:r>
        <w:t xml:space="preserve"> </w:t>
      </w:r>
      <w:proofErr w:type="spellStart"/>
      <w:r>
        <w:t>Sewilam</w:t>
      </w:r>
      <w:proofErr w:type="spellEnd"/>
      <w:r>
        <w:t xml:space="preserve"> also criticized what he described as recent Ethiopian references to controlling water flows to downstream countries, arguing that such statements contradicted Ethiopia’s longstanding description of the GERD as a hydropower project.</w:t>
      </w:r>
      <w:r>
        <w:t xml:space="preserve"> </w:t>
      </w:r>
      <w:r>
        <w:t>Ethiopia and Egypt have remained at odds over the GERD, which Addis Ababa began constructing on the Blue Nile in 2011. Cairo has continued to call for a legally binding agreement governing the dam’s operation, while Ethiopia has maintained that the project is intended for power generation and development. Recent Egyptian statements have continued to characterize the dam’s operation as unilateral and contrary to international law.</w:t>
      </w:r>
      <w:r>
        <w:t xml:space="preserve"> </w:t>
      </w:r>
      <w:proofErr w:type="spellStart"/>
      <w:r>
        <w:t>Sewilam</w:t>
      </w:r>
      <w:proofErr w:type="spellEnd"/>
      <w:r>
        <w:t xml:space="preserve"> contrasted Egypt’s position on the Fula project with its position on the GERD, saying Cairo supports Nile Basin development projects when they undergo notification, consultation, information exchange and impact assessment.</w:t>
      </w:r>
      <w:r>
        <w:t xml:space="preserve"> </w:t>
      </w:r>
      <w:r>
        <w:t>He cited the Fula project and other projects in the southern Nile Basin as examples of what Egypt considers cooperative development, while presenting the GERD as an example of what it describes as unilateral action.</w:t>
      </w:r>
      <w:r>
        <w:t xml:space="preserve"> </w:t>
      </w:r>
      <w:r>
        <w:t>The minister also said Egypt supports a permanent and inclusive Nile Basin institutional framework. He claimed Ethiopia was the only country to reject the continuation of a consultation process addressing concerns over the Cooperative Framework Agreement at a February 2026 Nile Basin Initiative ministerial meeting. The claim was presented by the Egyptian minister and was not independently verified in the SIS statement.</w:t>
      </w:r>
      <w:r>
        <w:t xml:space="preserve"> </w:t>
      </w:r>
      <w:r>
        <w:t xml:space="preserve">Egypt has also maintained that the completion of the GERD and the passage of time do not constitute acceptance of the dam’s </w:t>
      </w:r>
      <w:proofErr w:type="gramStart"/>
      <w:r>
        <w:t>current status</w:t>
      </w:r>
      <w:proofErr w:type="gramEnd"/>
      <w:r>
        <w:t xml:space="preserve"> or operation. </w:t>
      </w:r>
      <w:proofErr w:type="spellStart"/>
      <w:r>
        <w:t>Sewilam</w:t>
      </w:r>
      <w:proofErr w:type="spellEnd"/>
      <w:r>
        <w:t xml:space="preserve"> said Cairo would retain what it considers its rights and options under international law.</w:t>
      </w:r>
      <w:r>
        <w:t xml:space="preserve"> </w:t>
      </w:r>
      <w:r>
        <w:t>Addis Standard reported on 19 September that South Sudan was preparing to advance the long-planned Fula hydropower project on the White Nile near Nimule, with Energy and Dams Minister Agok Makur Kur saying the government had no reason to fear opposition from Egypt.</w:t>
      </w:r>
      <w:r>
        <w:t xml:space="preserve"> </w:t>
      </w:r>
      <w:r>
        <w:t>Speaking to local media in Juba on 17 September, Makur said the Fula project was among 34 projects approved through resolutions of the Nile Basin Council of Ministers, which includes Egypt. He said this provided a basis for South Sudan to proceed with its plans, adding that the government was “ready for building our dams.”</w:t>
      </w:r>
      <w:r>
        <w:t xml:space="preserve"> </w:t>
      </w:r>
      <w:r>
        <w:t>Makur also said he had briefed President Salva Kiir Mayardit on the government’s preparations and that investors and diplomatic representatives had begun approaching the ministry. He did not provide a construction timetable.</w:t>
      </w:r>
      <w:r>
        <w:t xml:space="preserve"> </w:t>
      </w:r>
      <w:r>
        <w:t>The proposed Grand Fula hydropower project is located on the White Nile near Nimule in Eastern Equatoria State, close to South Sudan’s border with Uganda. The project has been under consideration for years as part of South Sudan’s plans to expand domestic electricity generation and improve access to power.</w:t>
      </w:r>
      <w:r>
        <w:t xml:space="preserve"> </w:t>
      </w:r>
      <w:r>
        <w:t>Fula is located on the White Nile, rather than the Blue Nile. The two rivers converge at Khartoum in Sudan to form the main Nile. Ethiopia’s Grand Ethiopian Renaissance Dam (GERD), by contrast, is located on the Blue Nile in Ethiopia.</w:t>
      </w:r>
      <w:r>
        <w:t xml:space="preserve"> </w:t>
      </w:r>
      <w:r>
        <w:t xml:space="preserve">South Sudan is a member of the Nile </w:t>
      </w:r>
      <w:r>
        <w:lastRenderedPageBreak/>
        <w:t>Basin Initiative, through which Nile Basin countries cooperate on the development and management of shared water resources. The Fula project has featured in regional hydropower planning under the initiative.</w:t>
      </w:r>
      <w:r>
        <w:t xml:space="preserve"> </w:t>
      </w:r>
      <w:r>
        <w:t>The issue has gained further attention after Egypt’s Water Resources and Irrigation Minister Hani Sewilam said on 20 September that Cairo had agreed to support the Fula project after reviewing studies, exchanging information and assessing potential impacts. Egypt has presented this process as distinct from its position on Ethiopia’s GERD, which Cairo continues to characterize as a unilateral project.</w:t>
      </w:r>
      <w:r>
        <w:t xml:space="preserve"> </w:t>
      </w:r>
      <w:r>
        <w:t>Makur’s remarks come amid broader regional sensitivities over Nile water infrastructure, particularly following Ethiopia’s development of the Grand Ethiopian Renaissance Dam (GERD) on the Blue Nile and longstanding disagreements with Egypt and Sudan over its operation and water impacts.</w:t>
      </w:r>
    </w:p>
    <w:p w14:paraId="1421E6FD" w14:textId="6F229C11" w:rsidR="007E20F0" w:rsidRDefault="007E20F0" w:rsidP="00936740">
      <w:pPr>
        <w:pStyle w:val="ListParagraph"/>
        <w:numPr>
          <w:ilvl w:val="0"/>
          <w:numId w:val="3"/>
        </w:numPr>
        <w:spacing w:line="276" w:lineRule="auto"/>
      </w:pPr>
      <w:bookmarkStart w:id="17" w:name="_Toc241056377"/>
      <w:r w:rsidRPr="00936740">
        <w:rPr>
          <w:rStyle w:val="Heading2Char"/>
        </w:rPr>
        <w:t xml:space="preserve">Egypt reaffirms rejection of Palestinian displacement in talks with US Jewish </w:t>
      </w:r>
      <w:proofErr w:type="spellStart"/>
      <w:r w:rsidRPr="00936740">
        <w:rPr>
          <w:rStyle w:val="Heading2Char"/>
        </w:rPr>
        <w:t>organisations</w:t>
      </w:r>
      <w:bookmarkEnd w:id="17"/>
      <w:proofErr w:type="spellEnd"/>
      <w:r w:rsidR="00936740">
        <w:t xml:space="preserve"> – </w:t>
      </w:r>
      <w:hyperlink r:id="rId19" w:history="1">
        <w:r w:rsidR="00936740" w:rsidRPr="00936740">
          <w:rPr>
            <w:rStyle w:val="Hyperlink"/>
          </w:rPr>
          <w:t>Middle East Monitor</w:t>
        </w:r>
      </w:hyperlink>
      <w:r w:rsidR="00936740">
        <w:t xml:space="preserve"> </w:t>
      </w:r>
    </w:p>
    <w:p w14:paraId="1DD93DD7" w14:textId="4B524FA8" w:rsidR="007E20F0" w:rsidRDefault="007E20F0" w:rsidP="007E20F0">
      <w:pPr>
        <w:spacing w:line="276" w:lineRule="auto"/>
      </w:pPr>
      <w:r>
        <w:t>Egyptian Foreign Minister Badr Abdelatty reaffirmed Cairo’s rejection of the displacement of Palestinians during talks with representatives of several American Jewish organizations on the sidelines of the UN General Assembly, according to Egypt’s Foreign Ministry.</w:t>
      </w:r>
      <w:r w:rsidR="00090862">
        <w:t xml:space="preserve"> </w:t>
      </w:r>
      <w:r>
        <w:t xml:space="preserve">The meeting took place as </w:t>
      </w:r>
      <w:proofErr w:type="spellStart"/>
      <w:r>
        <w:t>Abdelatty</w:t>
      </w:r>
      <w:proofErr w:type="spellEnd"/>
      <w:r>
        <w:t xml:space="preserve"> attended the high-level segment of the 81st session of the United Nations General Assembly in New York.</w:t>
      </w:r>
      <w:r w:rsidR="00090862">
        <w:t xml:space="preserve"> </w:t>
      </w:r>
      <w:r>
        <w:t xml:space="preserve">According to the ministry, </w:t>
      </w:r>
      <w:proofErr w:type="spellStart"/>
      <w:r>
        <w:t>Abdelatty</w:t>
      </w:r>
      <w:proofErr w:type="spellEnd"/>
      <w:r>
        <w:t xml:space="preserve"> </w:t>
      </w:r>
      <w:proofErr w:type="spellStart"/>
      <w:r>
        <w:t>emphasised</w:t>
      </w:r>
      <w:proofErr w:type="spellEnd"/>
      <w:r>
        <w:t xml:space="preserve"> Egypt’s commitment to its strategic relationship with the United States and expressed Cairo’s interest in expanding bilateral cooperation in areas of mutual interest.</w:t>
      </w:r>
      <w:r w:rsidR="00090862">
        <w:t xml:space="preserve"> </w:t>
      </w:r>
      <w:r>
        <w:t xml:space="preserve">The discussions also addressed developments across the Middle East, with </w:t>
      </w:r>
      <w:proofErr w:type="spellStart"/>
      <w:r>
        <w:t>Abdelatty</w:t>
      </w:r>
      <w:proofErr w:type="spellEnd"/>
      <w:r>
        <w:t xml:space="preserve"> stressing the importance of resolving regional conflicts through diplomacy and political negotiations.</w:t>
      </w:r>
      <w:r w:rsidR="00090862">
        <w:t xml:space="preserve"> </w:t>
      </w:r>
      <w:r>
        <w:t>He said peaceful settlements were necessary to strengthen regional and international security and stability.</w:t>
      </w:r>
      <w:r w:rsidR="00090862">
        <w:t xml:space="preserve"> </w:t>
      </w:r>
      <w:proofErr w:type="spellStart"/>
      <w:r>
        <w:t>Abdelatty</w:t>
      </w:r>
      <w:proofErr w:type="spellEnd"/>
      <w:r>
        <w:t xml:space="preserve"> pointed to the Egypt-Israel peace treaty as an example of what he described as Egypt’s longstanding strategic commitment to pursuing peace in the region.</w:t>
      </w:r>
      <w:r w:rsidR="00090862">
        <w:t xml:space="preserve"> </w:t>
      </w:r>
      <w:r>
        <w:t xml:space="preserve">The </w:t>
      </w:r>
      <w:proofErr w:type="gramStart"/>
      <w:r>
        <w:t>Israeli-Palestinian</w:t>
      </w:r>
      <w:proofErr w:type="gramEnd"/>
      <w:r>
        <w:t xml:space="preserve"> conflict featured prominently in the discussions. </w:t>
      </w:r>
      <w:proofErr w:type="spellStart"/>
      <w:r>
        <w:t>Abdelatty</w:t>
      </w:r>
      <w:proofErr w:type="spellEnd"/>
      <w:r>
        <w:t xml:space="preserve"> reiterated Egypt’s opposition to any displacement of Palestinians and reviewed Cairo’s diplomatic efforts related to the war in the Gaza Strip.</w:t>
      </w:r>
      <w:r w:rsidR="00090862">
        <w:t xml:space="preserve"> </w:t>
      </w:r>
      <w:r>
        <w:t>According to the ministry, the Egyptian foreign minister highlighted Cairo’s coordination with international mediators in efforts to reduce the escalation in Gaza, secure a ceasefire and advance subsequent diplomatic initiatives.</w:t>
      </w:r>
      <w:r w:rsidR="00090862">
        <w:t xml:space="preserve"> </w:t>
      </w:r>
      <w:r>
        <w:t>He also referred to the peace summit held in Sharm El-Sheikh last year as part of Egypt’s broader efforts to promote a political resolution to the conflict.</w:t>
      </w:r>
    </w:p>
    <w:p w14:paraId="14626412" w14:textId="77777777" w:rsidR="00F56CB8" w:rsidRDefault="0031092A" w:rsidP="00371CC0">
      <w:pPr>
        <w:pStyle w:val="Heading2"/>
        <w:spacing w:line="276" w:lineRule="auto"/>
      </w:pPr>
      <w:bookmarkStart w:id="18" w:name="_Toc241056378"/>
      <w:r>
        <w:t>Iran</w:t>
      </w:r>
      <w:bookmarkEnd w:id="18"/>
    </w:p>
    <w:p w14:paraId="7E8711F8" w14:textId="6EE02756" w:rsidR="0073752D" w:rsidRDefault="0073752D" w:rsidP="0073752D">
      <w:pPr>
        <w:pStyle w:val="ListParagraph"/>
        <w:numPr>
          <w:ilvl w:val="0"/>
          <w:numId w:val="3"/>
        </w:numPr>
        <w:spacing w:line="276" w:lineRule="auto"/>
      </w:pPr>
      <w:bookmarkStart w:id="19" w:name="_Toc241056379"/>
      <w:r w:rsidRPr="0073752D">
        <w:rPr>
          <w:rStyle w:val="Heading2Char"/>
        </w:rPr>
        <w:t>Iran tells Washington its conditions for reopening Strait of Hormuz</w:t>
      </w:r>
      <w:bookmarkEnd w:id="19"/>
      <w:r>
        <w:t xml:space="preserve"> – </w:t>
      </w:r>
      <w:hyperlink r:id="rId20" w:history="1">
        <w:r w:rsidRPr="0073752D">
          <w:rPr>
            <w:rStyle w:val="Hyperlink"/>
          </w:rPr>
          <w:t>Middle East Monitor</w:t>
        </w:r>
      </w:hyperlink>
    </w:p>
    <w:p w14:paraId="066B62F5" w14:textId="6004E00B" w:rsidR="0073752D" w:rsidRDefault="0073752D" w:rsidP="0073752D">
      <w:pPr>
        <w:spacing w:line="276" w:lineRule="auto"/>
      </w:pPr>
      <w:r>
        <w:lastRenderedPageBreak/>
        <w:t>US President Donald Trump said on Tuesday that his special envoys, Steve Witkoff and Jared Kushner, had met with mediators to discuss a possible agreement to end the conflict with Iran.</w:t>
      </w:r>
      <w:r>
        <w:t xml:space="preserve"> </w:t>
      </w:r>
      <w:r>
        <w:t>Meanwhile, Iranian state media reported that Foreign Minister Abbas Araghchi met Witkoff on the sidelines of the United Nations General Assembly meetings, where Tehran’s conditions for reopening the strategic Strait of Hormuz were conveyed to the US side.</w:t>
      </w:r>
      <w:r>
        <w:t xml:space="preserve"> </w:t>
      </w:r>
      <w:r>
        <w:t>According to Iranian state media, the conditions include the immediate lifting of the naval blockade, the immediate release of frozen Iranian assets, and an end to the war on all fronts involving the “resistance”.</w:t>
      </w:r>
      <w:r>
        <w:t xml:space="preserve"> </w:t>
      </w:r>
      <w:r>
        <w:t>Iranian state media said the conditions were conveyed to Witkoff during the meeting and that they were behind his acceptance of a request to meet with Araghchi.</w:t>
      </w:r>
    </w:p>
    <w:p w14:paraId="7996205B" w14:textId="77777777" w:rsidR="00F56CB8" w:rsidRDefault="0031092A" w:rsidP="00371CC0">
      <w:pPr>
        <w:pStyle w:val="Heading2"/>
        <w:spacing w:line="276" w:lineRule="auto"/>
      </w:pPr>
      <w:bookmarkStart w:id="20" w:name="_Toc241056380"/>
      <w:r>
        <w:t>Israel</w:t>
      </w:r>
      <w:bookmarkEnd w:id="20"/>
      <w:r>
        <w:t xml:space="preserve"> </w:t>
      </w:r>
    </w:p>
    <w:p w14:paraId="583D8B63" w14:textId="6D3BD621" w:rsidR="001010F9" w:rsidRDefault="001010F9" w:rsidP="001010F9">
      <w:pPr>
        <w:pStyle w:val="ListParagraph"/>
        <w:numPr>
          <w:ilvl w:val="0"/>
          <w:numId w:val="3"/>
        </w:numPr>
        <w:spacing w:line="276" w:lineRule="auto"/>
      </w:pPr>
      <w:bookmarkStart w:id="21" w:name="_Toc241056381"/>
      <w:r w:rsidRPr="001010F9">
        <w:rPr>
          <w:rStyle w:val="Heading2Char"/>
        </w:rPr>
        <w:t>Netanyahu, Smotrich attack Macron over criticism of Israel</w:t>
      </w:r>
      <w:bookmarkEnd w:id="21"/>
      <w:r>
        <w:t xml:space="preserve"> – </w:t>
      </w:r>
      <w:hyperlink r:id="rId21" w:history="1">
        <w:r w:rsidRPr="001010F9">
          <w:rPr>
            <w:rStyle w:val="Hyperlink"/>
          </w:rPr>
          <w:t>Middle East Monitor</w:t>
        </w:r>
      </w:hyperlink>
    </w:p>
    <w:p w14:paraId="2F2DE9B6" w14:textId="0BDD35E4" w:rsidR="001010F9" w:rsidRDefault="001010F9" w:rsidP="001010F9">
      <w:pPr>
        <w:spacing w:line="276" w:lineRule="auto"/>
      </w:pPr>
      <w:r>
        <w:t xml:space="preserve">Israeli Prime Minister Benjamin Netanyahu on Tuesday attacked French President Emmanuel Macron over his latest remarks </w:t>
      </w:r>
      <w:proofErr w:type="spellStart"/>
      <w:r>
        <w:t>criticising</w:t>
      </w:r>
      <w:proofErr w:type="spellEnd"/>
      <w:r>
        <w:t xml:space="preserve"> Israel.</w:t>
      </w:r>
      <w:r>
        <w:t xml:space="preserve"> </w:t>
      </w:r>
      <w:r>
        <w:t>Netanyahu’s office said in a statement issued on Tuesday evening that the prime minister strongly condemned Macron’s comments about rising settler violence in the occupied West Bank.</w:t>
      </w:r>
      <w:r>
        <w:t xml:space="preserve"> </w:t>
      </w:r>
      <w:r>
        <w:t xml:space="preserve">“What is our credibility worth if we remain inactive on Gaza? Some claim that peace has been achieved, but this has not </w:t>
      </w:r>
      <w:proofErr w:type="gramStart"/>
      <w:r>
        <w:t>opened up</w:t>
      </w:r>
      <w:proofErr w:type="gramEnd"/>
      <w:r>
        <w:t xml:space="preserve"> humanitarian deliveries. It is a spectacle that shames us all,” AFP cited Macron saying.</w:t>
      </w:r>
      <w:r>
        <w:t xml:space="preserve"> </w:t>
      </w:r>
      <w:r>
        <w:t>The French president made the remarks in his address opening the 81st session of the United Nations General Assembly in New York.</w:t>
      </w:r>
      <w:r>
        <w:t xml:space="preserve"> </w:t>
      </w:r>
      <w:r>
        <w:t xml:space="preserve">Macron also </w:t>
      </w:r>
      <w:proofErr w:type="spellStart"/>
      <w:r>
        <w:t>criticised</w:t>
      </w:r>
      <w:proofErr w:type="spellEnd"/>
      <w:r>
        <w:t xml:space="preserve"> rising settler violence in the occupied West Bank, saying it “deprives the Palestinian people of their legitimate right to exist”.</w:t>
      </w:r>
      <w:r>
        <w:t xml:space="preserve"> </w:t>
      </w:r>
      <w:r>
        <w:t>Commenting on Macron’s remarks, Netanyahu’s office said: “The grotesque absurdity of Emmanuel Macron’s statement is staggering,”</w:t>
      </w:r>
      <w:r>
        <w:t xml:space="preserve"> </w:t>
      </w:r>
      <w:r>
        <w:t>It added: “Hamas elements carry out attacks against Jews almost daily and have murdered countless Israeli civilians in Judea and Samaria [the West Bank]. Ignorance is no excuse for shedding their blood.”</w:t>
      </w:r>
      <w:r>
        <w:t xml:space="preserve"> </w:t>
      </w:r>
      <w:r>
        <w:t xml:space="preserve">Smotrich also </w:t>
      </w:r>
      <w:proofErr w:type="spellStart"/>
      <w:r>
        <w:t>criticised</w:t>
      </w:r>
      <w:proofErr w:type="spellEnd"/>
      <w:r>
        <w:t xml:space="preserve"> Macron, accusing him of lying and saying Hamas was </w:t>
      </w:r>
      <w:proofErr w:type="spellStart"/>
      <w:r>
        <w:t>fuelling</w:t>
      </w:r>
      <w:proofErr w:type="spellEnd"/>
      <w:r>
        <w:t xml:space="preserve"> what he called Arab terrorism in the West Bank.</w:t>
      </w:r>
    </w:p>
    <w:p w14:paraId="417F4E30" w14:textId="2E1F4C51" w:rsidR="006B3CA6" w:rsidRDefault="006B3CA6" w:rsidP="006B3CA6">
      <w:pPr>
        <w:pStyle w:val="ListParagraph"/>
        <w:numPr>
          <w:ilvl w:val="0"/>
          <w:numId w:val="3"/>
        </w:numPr>
        <w:spacing w:line="276" w:lineRule="auto"/>
      </w:pPr>
      <w:bookmarkStart w:id="22" w:name="_Toc241056382"/>
      <w:r w:rsidRPr="006B3CA6">
        <w:rPr>
          <w:rStyle w:val="Heading2Char"/>
        </w:rPr>
        <w:t>Amnesty urges UEFA to suspend Israel, calls Nations League participation ‘unconscionable’</w:t>
      </w:r>
      <w:bookmarkEnd w:id="22"/>
      <w:r>
        <w:t xml:space="preserve"> – </w:t>
      </w:r>
      <w:hyperlink r:id="rId22" w:history="1">
        <w:r w:rsidRPr="006B3CA6">
          <w:rPr>
            <w:rStyle w:val="Hyperlink"/>
          </w:rPr>
          <w:t>Middle East Monitor</w:t>
        </w:r>
      </w:hyperlink>
      <w:r>
        <w:t xml:space="preserve"> </w:t>
      </w:r>
    </w:p>
    <w:p w14:paraId="7758C363" w14:textId="46C81204" w:rsidR="006B3CA6" w:rsidRDefault="006B3CA6" w:rsidP="006B3CA6">
      <w:pPr>
        <w:spacing w:line="276" w:lineRule="auto"/>
      </w:pPr>
      <w:r>
        <w:t>Human rights organization Amnesty International on Tuesday called on UEFA and FIFA to suspend Israel’s football association, saying its Nations League participation is “unconscionable” because of the association’s support for settlement-based clubs, Anadolu reports.</w:t>
      </w:r>
      <w:r>
        <w:t xml:space="preserve"> </w:t>
      </w:r>
      <w:r>
        <w:t>“It’s unconscionable that the Israel men’s football team will participate in the UEFA Nations League this autumn despite clear evidence that Israel’s football association continues to support illegal settlements,” Steve Cockburn, Amnesty International’s regional director for Europe, said in a statement.</w:t>
      </w:r>
      <w:r>
        <w:t xml:space="preserve"> </w:t>
      </w:r>
      <w:r>
        <w:t xml:space="preserve">“UEFA and FIFA should have suspended </w:t>
      </w:r>
      <w:r>
        <w:lastRenderedPageBreak/>
        <w:t>the Israel Football Association (IFA) over its refusal to exclude clubs based in illegal settlements in the Occupied Palestinian Territories,” Cockburn said.</w:t>
      </w:r>
      <w:r>
        <w:t xml:space="preserve"> </w:t>
      </w:r>
      <w:r>
        <w:t>He said the continued participation of settlement-based clubs in Israeli leagues “violates FIFA statutes and international law.”</w:t>
      </w:r>
      <w:r>
        <w:t xml:space="preserve"> </w:t>
      </w:r>
      <w:r>
        <w:t>He added that UEFA and FIFA funding to the IFA “risks contributing to the sustainability of Israel’s illegal occupation, settlements and violations of international law.”</w:t>
      </w:r>
      <w:r>
        <w:t xml:space="preserve"> </w:t>
      </w:r>
      <w:r>
        <w:t>Israel is set to play in League B’s, Group B3 alongside Austria, the Republic of Ireland and Kosovo.</w:t>
      </w:r>
      <w:r>
        <w:t xml:space="preserve"> </w:t>
      </w:r>
      <w:r>
        <w:t>The league phase begins Thursday, with Austria hosting Israel, according to UEFA.</w:t>
      </w:r>
      <w:r>
        <w:t xml:space="preserve"> </w:t>
      </w:r>
      <w:r>
        <w:t>Israel will also play the Republic of Ireland on Sept. 27 and Oct. 4, and Kosovo on Oct. 1 and Nov. 14, before hosting Austria on Nov. 17.</w:t>
      </w:r>
      <w:r>
        <w:t xml:space="preserve"> </w:t>
      </w:r>
      <w:r>
        <w:t>Amnesty said opposition to Israel’s participation has grown in Ireland, where football associations, players, activists, trade unions and politicians have called for sanctions, a boycott or suspension.</w:t>
      </w:r>
      <w:r>
        <w:t xml:space="preserve"> </w:t>
      </w:r>
      <w:r>
        <w:t>The Football Association of Ireland has also asked UEFA to consider suspending Israel, according to the rights group.</w:t>
      </w:r>
      <w:r>
        <w:t xml:space="preserve"> </w:t>
      </w:r>
      <w:r>
        <w:t>“Sport should never be used as a public relations spectacle for states committing atrocities,” Cockburn said.</w:t>
      </w:r>
      <w:r>
        <w:t xml:space="preserve"> </w:t>
      </w:r>
      <w:r>
        <w:t>“As the Israel team travels to Europe, Palestinian families are being displaced and dispossessed, their land stolen, their olive trees uprooted and their histories erased by settlers with the support of the Israeli military,” he said.</w:t>
      </w:r>
      <w:r>
        <w:t xml:space="preserve"> </w:t>
      </w:r>
      <w:r>
        <w:t>“The beautiful game should bring people together, not rubber-stamp apartheid,” Cockburn added.</w:t>
      </w:r>
      <w:r>
        <w:t xml:space="preserve"> </w:t>
      </w:r>
      <w:r>
        <w:t>Amnesty said it wrote to FIFA and UEFA in October 2025 to call for the IFA to be suspended unless clubs based in Israeli settlements were excluded from Israeli competitions.</w:t>
      </w:r>
      <w:r>
        <w:t xml:space="preserve"> </w:t>
      </w:r>
      <w:r>
        <w:t>FIFA announced in March 2026 that it would take no action against the IFA over the participation of settlement-based clubs, according to Amnesty.</w:t>
      </w:r>
      <w:r>
        <w:t xml:space="preserve"> </w:t>
      </w:r>
      <w:r>
        <w:t>The Palestinian Football Association subsequently appealed the decision to the Court of Arbitration for Sport.</w:t>
      </w:r>
    </w:p>
    <w:p w14:paraId="618D94B9" w14:textId="02A9977D" w:rsidR="00C427D2" w:rsidRDefault="00C427D2" w:rsidP="00C427D2">
      <w:pPr>
        <w:pStyle w:val="ListParagraph"/>
        <w:numPr>
          <w:ilvl w:val="0"/>
          <w:numId w:val="3"/>
        </w:numPr>
        <w:spacing w:line="276" w:lineRule="auto"/>
      </w:pPr>
      <w:bookmarkStart w:id="23" w:name="_Toc241056383"/>
      <w:r w:rsidRPr="00C427D2">
        <w:rPr>
          <w:rStyle w:val="Heading2Char"/>
        </w:rPr>
        <w:t>UN chief says Israeli actions in occupied West Bank raising ‘specter of ethnic cleansing’</w:t>
      </w:r>
      <w:bookmarkEnd w:id="23"/>
      <w:r>
        <w:t xml:space="preserve"> – </w:t>
      </w:r>
      <w:hyperlink r:id="rId23" w:history="1">
        <w:r w:rsidRPr="00C427D2">
          <w:rPr>
            <w:rStyle w:val="Hyperlink"/>
          </w:rPr>
          <w:t>Middle East Monitor</w:t>
        </w:r>
      </w:hyperlink>
    </w:p>
    <w:p w14:paraId="11043CA7" w14:textId="53A4C42D" w:rsidR="00C427D2" w:rsidRDefault="00C427D2" w:rsidP="00C427D2">
      <w:pPr>
        <w:spacing w:line="276" w:lineRule="auto"/>
      </w:pPr>
      <w:r>
        <w:t>UN Secretary-General Antonio Guterres warned on Tuesday that Israeli violence, displacement and illegal settlement expansion in the occupied West Bank are undermining prospects for peace and raising the risk of “ethnic cleansing,” Anadolu reports.</w:t>
      </w:r>
      <w:r>
        <w:t xml:space="preserve"> </w:t>
      </w:r>
      <w:r>
        <w:t>“Violence, displacement, and settlement expansion by Israel in the occupied West Bank are bulldozing the path to peace and raising the specter of ethnic cleansing,” Guterres said in an address to the 81st UN General Assembly in New York.</w:t>
      </w:r>
      <w:r>
        <w:t xml:space="preserve"> </w:t>
      </w:r>
      <w:r>
        <w:t>“We cannot allow the two-state solution to disappear before our eyes,” he added.</w:t>
      </w:r>
      <w:r>
        <w:t xml:space="preserve"> </w:t>
      </w:r>
      <w:r>
        <w:t>Guterres said the devastating situation in the occupied Palestinian territories must not be overlooked amid the broader turmoil engulfing the Middle East.</w:t>
      </w:r>
      <w:r>
        <w:t xml:space="preserve"> </w:t>
      </w:r>
      <w:r>
        <w:t xml:space="preserve">He described the Oct. 7, </w:t>
      </w:r>
      <w:proofErr w:type="gramStart"/>
      <w:r>
        <w:t>2023</w:t>
      </w:r>
      <w:proofErr w:type="gramEnd"/>
      <w:r>
        <w:t xml:space="preserve"> attacks by Hamas as “abhorrent” but said they were followed by “an onslaught on Palestinians in Gaza, with a scale of killing and destruction unlike anything I’ve witnessed in my years as secretary-general.”</w:t>
      </w:r>
      <w:r>
        <w:t xml:space="preserve"> </w:t>
      </w:r>
      <w:r>
        <w:t>He recalled that the International Court of Justice had issued legally binding provisional measures in the case concerning the application of the Genocide Convention in the Gaza Strip.</w:t>
      </w:r>
      <w:r>
        <w:t xml:space="preserve"> </w:t>
      </w:r>
      <w:r>
        <w:t xml:space="preserve">The UN chief also referred to an advisory opinion issued by the court, saying the UN must be </w:t>
      </w:r>
      <w:r>
        <w:lastRenderedPageBreak/>
        <w:t>allowed to carry out its mandates in Gaza and that its staff and humanitarian personnel must be protected.</w:t>
      </w:r>
      <w:r>
        <w:t xml:space="preserve"> </w:t>
      </w:r>
      <w:r>
        <w:t>“All parties must comply with international law and the court’s orders,” he stressed.</w:t>
      </w:r>
      <w:r>
        <w:t xml:space="preserve"> </w:t>
      </w:r>
      <w:r>
        <w:t>Appeal for de-escalation</w:t>
      </w:r>
      <w:r>
        <w:t xml:space="preserve">: </w:t>
      </w:r>
      <w:r>
        <w:t>Turning to the wider region, Guterres said conflicts were “cascading” across the Middle East, while so-called ceasefires had amounted to “little more than lesser fires,” with civilians continuing to bear the cost.</w:t>
      </w:r>
      <w:r>
        <w:t xml:space="preserve"> </w:t>
      </w:r>
      <w:r>
        <w:t>“I appeal to the leaders in this chamber to maximize this high-level week for de-escalation and dialogue,” he said.</w:t>
      </w:r>
      <w:r>
        <w:t xml:space="preserve"> </w:t>
      </w:r>
      <w:r>
        <w:t>Guterres urged the international community to send a clear message that the fighting must end, humanitarian assistance must be allowed to flow, and navigational rights and freedoms must be fully restored in line with international law.</w:t>
      </w:r>
      <w:r>
        <w:t xml:space="preserve"> </w:t>
      </w:r>
      <w:r>
        <w:t>On Ukraine, Guterres said Russia’s war had subjected a sovereign country to “a brutal war in blatant violation” of the UN Charter.</w:t>
      </w:r>
      <w:r>
        <w:t xml:space="preserve"> </w:t>
      </w:r>
      <w:r>
        <w:t>He described the conflict in Sudan as “a war on civilians,” pointing to mass displacement, hunger, attacks on hospitals and homes, sexual violence and ethnically driven attacks.</w:t>
      </w:r>
      <w:r>
        <w:t xml:space="preserve"> </w:t>
      </w:r>
      <w:r>
        <w:t>The UN chief also said that Myanmar’s crisis risked slipping from global attention.</w:t>
      </w:r>
      <w:r>
        <w:t xml:space="preserve"> </w:t>
      </w:r>
      <w:r>
        <w:t>He called for reform of the UN Security Council, saying: “A 21st-century Security Council without permanent African seats is unjust and indefensible.”</w:t>
      </w:r>
      <w:r>
        <w:t xml:space="preserve"> </w:t>
      </w:r>
      <w:r>
        <w:t>AI requires global oversight</w:t>
      </w:r>
      <w:r>
        <w:t xml:space="preserve">: </w:t>
      </w:r>
      <w:r>
        <w:t>Guterres said today power was increasingly derived from data, computing capacity and algorithms, while control of those resources was highly concentrated.</w:t>
      </w:r>
      <w:r>
        <w:t xml:space="preserve"> </w:t>
      </w:r>
      <w:r>
        <w:t>“The danger is not technology. The danger is technology without accountability, capability without oversight, decision-making without transparency,” he said.</w:t>
      </w:r>
      <w:r>
        <w:t xml:space="preserve"> </w:t>
      </w:r>
      <w:r>
        <w:t>Countries with the greatest AI capabilities also carry the greatest responsibilities, he said, urging them to share information on emerging safety risks, cooperate on testing and work toward common safeguards.</w:t>
      </w:r>
      <w:r>
        <w:t xml:space="preserve"> </w:t>
      </w:r>
      <w:r>
        <w:t>Guterres called for a multilateral AI risk-management framework supported by credible and independent oversight, while ensuring that no country is left behind.</w:t>
      </w:r>
      <w:r>
        <w:t xml:space="preserve"> </w:t>
      </w:r>
      <w:r>
        <w:t>“Artificial intelligence must be shaped by humanity, with humanity, and for all humanity,” he said, adding that “children must never become the test subjects for unregulated systems.”</w:t>
      </w:r>
    </w:p>
    <w:p w14:paraId="1295289D" w14:textId="30F675E1" w:rsidR="00F56CB8" w:rsidRDefault="00C427D2" w:rsidP="00371CC0">
      <w:pPr>
        <w:pStyle w:val="Heading2"/>
        <w:spacing w:line="276" w:lineRule="auto"/>
      </w:pPr>
      <w:bookmarkStart w:id="24" w:name="_Toc241056384"/>
      <w:r>
        <w:t>Turkey</w:t>
      </w:r>
      <w:bookmarkEnd w:id="24"/>
    </w:p>
    <w:p w14:paraId="5C75D45C" w14:textId="7DDF0DDE" w:rsidR="00BC469F" w:rsidRDefault="00BC469F" w:rsidP="00BC469F">
      <w:pPr>
        <w:pStyle w:val="ListParagraph"/>
        <w:numPr>
          <w:ilvl w:val="0"/>
          <w:numId w:val="3"/>
        </w:numPr>
        <w:spacing w:line="276" w:lineRule="auto"/>
      </w:pPr>
      <w:bookmarkStart w:id="25" w:name="_Toc241056385"/>
      <w:r w:rsidRPr="00BC469F">
        <w:rPr>
          <w:rStyle w:val="Heading2Char"/>
        </w:rPr>
        <w:t>Turkish president calls on UN member state to pressure Israel for Gaza reconstruction</w:t>
      </w:r>
      <w:bookmarkEnd w:id="25"/>
      <w:r>
        <w:t xml:space="preserve"> – </w:t>
      </w:r>
      <w:hyperlink r:id="rId24" w:history="1">
        <w:r w:rsidRPr="00BC469F">
          <w:rPr>
            <w:rStyle w:val="Hyperlink"/>
          </w:rPr>
          <w:t>Middle East Monitor</w:t>
        </w:r>
      </w:hyperlink>
      <w:r>
        <w:t xml:space="preserve"> </w:t>
      </w:r>
    </w:p>
    <w:p w14:paraId="222DF577" w14:textId="6DCF053F" w:rsidR="00BC469F" w:rsidRDefault="00BC469F" w:rsidP="00BC469F">
      <w:pPr>
        <w:spacing w:line="276" w:lineRule="auto"/>
      </w:pPr>
      <w:r>
        <w:t>Turkish President Recep Tayyip Erdogan on Tuesday called for Gaza’s reconstruction to begin without delay and urged the international community to increase pressure on Israel, Anadolu reports.</w:t>
      </w:r>
      <w:r>
        <w:t xml:space="preserve"> </w:t>
      </w:r>
      <w:r>
        <w:t>Addressing the 81st session of the UN General Assembly in New York, Erdogan said efforts to rebuild Gaza should start as soon as possible.</w:t>
      </w:r>
      <w:r>
        <w:t xml:space="preserve"> </w:t>
      </w:r>
      <w:r>
        <w:t>“We need to begin the reconstruction of Gaza without wasting any time. In this regard, I call on you to exert greater pressure on Israel,” he said.</w:t>
      </w:r>
      <w:r>
        <w:t xml:space="preserve"> </w:t>
      </w:r>
      <w:r>
        <w:t>Erdogan said attempts to prevent the establishment of a Palestinian state would ultimately fail.</w:t>
      </w:r>
      <w:r>
        <w:t xml:space="preserve"> </w:t>
      </w:r>
      <w:r>
        <w:t>“Everyone should now understand and accept this: Attempts to strangle the state of Palestine will end in failure,” he said.</w:t>
      </w:r>
      <w:r>
        <w:t xml:space="preserve"> </w:t>
      </w:r>
      <w:r>
        <w:t xml:space="preserve">He expressed hope that an independent Palestinian state with territorial integrity, based on the 1967 borders </w:t>
      </w:r>
      <w:r>
        <w:lastRenderedPageBreak/>
        <w:t>and with East Jerusalem as its capital, would eventually be established.</w:t>
      </w:r>
      <w:r>
        <w:t xml:space="preserve"> </w:t>
      </w:r>
      <w:proofErr w:type="gramStart"/>
      <w:r>
        <w:t>“</w:t>
      </w:r>
      <w:proofErr w:type="gramEnd"/>
      <w:r>
        <w:t>We will, God willing, see those beautiful days when an independent and territorially integrated State of Palestine, within the 1967 borders and with East Jerusalem as its capital, will come into being,” Erdogan said.</w:t>
      </w:r>
      <w:r>
        <w:t xml:space="preserve"> </w:t>
      </w:r>
      <w:r>
        <w:t>Starting his address, Erdogan expressed his sadness that Palestinian President Mahmoud Abbas has been unable to participate in the UN General Assembly for two consecutive years.</w:t>
      </w:r>
      <w:r>
        <w:t xml:space="preserve"> </w:t>
      </w:r>
      <w:r>
        <w:t xml:space="preserve">“Palestinian President Mr. Abbas has been unable to be in this hall for two consecutive years. This injustice against our Palestinian brothers and </w:t>
      </w:r>
      <w:proofErr w:type="gramStart"/>
      <w:r>
        <w:t>sisters</w:t>
      </w:r>
      <w:proofErr w:type="gramEnd"/>
      <w:r>
        <w:t xml:space="preserve"> wounds consciences,” he added.</w:t>
      </w:r>
      <w:r>
        <w:t xml:space="preserve"> </w:t>
      </w:r>
      <w:r>
        <w:t xml:space="preserve">Erdogan said </w:t>
      </w:r>
      <w:proofErr w:type="spellStart"/>
      <w:r>
        <w:t>Turkiye</w:t>
      </w:r>
      <w:proofErr w:type="spellEnd"/>
      <w:r>
        <w:t xml:space="preserve"> would continue to speak on behalf of an independent and sovereign Palestinian state despite Abbas’ absence.</w:t>
      </w:r>
      <w:r>
        <w:t xml:space="preserve"> </w:t>
      </w:r>
      <w:r>
        <w:t>“Although Mr. Abbas cannot be here in person, just as we did last year, we will be the voice of a free and sovereign state of Palestine,” he said.</w:t>
      </w:r>
      <w:r>
        <w:t xml:space="preserve"> </w:t>
      </w:r>
      <w:r>
        <w:t>Erdogan called on countries to recognize a Palestinian state. “Today, once again, I call on all countries that have not yet recognized the state of Palestine to reconsider their decisions,” he said.</w:t>
      </w:r>
      <w:r>
        <w:t xml:space="preserve"> </w:t>
      </w:r>
      <w:r>
        <w:t>Addressing the situation in the Gaza Strip, Erdogan said the enclave had become the world’s largest cemetery for children and the region with the world’s highest rate of child amputations.</w:t>
      </w:r>
    </w:p>
    <w:p w14:paraId="3E6AA887" w14:textId="140B9755" w:rsidR="00F56CB8" w:rsidRDefault="00E9653E" w:rsidP="00371CC0">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371CC0">
      <w:pPr>
        <w:spacing w:line="276" w:lineRule="auto"/>
        <w:outlineLvl w:val="0"/>
        <w:rPr>
          <w:rFonts w:eastAsia="DengXian Light" w:cs="Times New Roman"/>
          <w:b/>
          <w:bCs/>
          <w:color w:val="2F5496"/>
          <w:szCs w:val="24"/>
          <w:u w:val="single"/>
        </w:rPr>
      </w:pPr>
      <w:bookmarkStart w:id="26" w:name="_Toc241056386"/>
      <w:r>
        <w:rPr>
          <w:rFonts w:eastAsia="DengXian Light" w:cs="Times New Roman"/>
          <w:b/>
          <w:bCs/>
          <w:color w:val="2F5496"/>
          <w:szCs w:val="24"/>
          <w:u w:val="single"/>
        </w:rPr>
        <w:t>Global Powers</w:t>
      </w:r>
      <w:bookmarkEnd w:id="26"/>
    </w:p>
    <w:p w14:paraId="767DE0F2" w14:textId="34814057" w:rsidR="00F56CB8" w:rsidRDefault="00E9653E" w:rsidP="00371CC0">
      <w:pPr>
        <w:pStyle w:val="Heading2"/>
        <w:spacing w:line="276" w:lineRule="auto"/>
        <w:rPr>
          <w:lang w:eastAsia="zh-CN"/>
        </w:rPr>
      </w:pPr>
      <w:bookmarkStart w:id="27" w:name="_Toc241056387"/>
      <w:r>
        <w:rPr>
          <w:lang w:eastAsia="zh-CN"/>
        </w:rPr>
        <w:t>US</w:t>
      </w:r>
      <w:bookmarkEnd w:id="27"/>
      <w:r w:rsidR="0031092A">
        <w:rPr>
          <w:lang w:eastAsia="zh-CN"/>
        </w:rPr>
        <w:t xml:space="preserve"> </w:t>
      </w:r>
    </w:p>
    <w:p w14:paraId="2A8D1E53" w14:textId="55F17745" w:rsidR="00ED24C7" w:rsidRDefault="00ED24C7" w:rsidP="00ED24C7">
      <w:pPr>
        <w:pStyle w:val="ListParagraph"/>
        <w:numPr>
          <w:ilvl w:val="0"/>
          <w:numId w:val="3"/>
        </w:numPr>
        <w:spacing w:line="276" w:lineRule="auto"/>
      </w:pPr>
      <w:bookmarkStart w:id="28" w:name="_Toc241056388"/>
      <w:r w:rsidRPr="00ED24C7">
        <w:rPr>
          <w:rStyle w:val="Heading2Char"/>
        </w:rPr>
        <w:t xml:space="preserve">Trump </w:t>
      </w:r>
      <w:proofErr w:type="gramStart"/>
      <w:r w:rsidRPr="00ED24C7">
        <w:rPr>
          <w:rStyle w:val="Heading2Char"/>
        </w:rPr>
        <w:t>says</w:t>
      </w:r>
      <w:proofErr w:type="gramEnd"/>
      <w:r w:rsidRPr="00ED24C7">
        <w:rPr>
          <w:rStyle w:val="Heading2Char"/>
        </w:rPr>
        <w:t xml:space="preserve"> US, Iran officials held 3-hour meeting in New York</w:t>
      </w:r>
      <w:bookmarkEnd w:id="28"/>
      <w:r>
        <w:t xml:space="preserve"> – </w:t>
      </w:r>
      <w:hyperlink r:id="rId25" w:history="1">
        <w:r w:rsidRPr="00ED24C7">
          <w:rPr>
            <w:rStyle w:val="Hyperlink"/>
          </w:rPr>
          <w:t>CGTN</w:t>
        </w:r>
      </w:hyperlink>
      <w:r>
        <w:t xml:space="preserve"> </w:t>
      </w:r>
    </w:p>
    <w:p w14:paraId="2764EAB2" w14:textId="41A4EEC9" w:rsidR="00ED24C7" w:rsidRDefault="00ED24C7" w:rsidP="00ED24C7">
      <w:pPr>
        <w:spacing w:line="276" w:lineRule="auto"/>
      </w:pPr>
      <w:r>
        <w:t>US President Donald Trump said on Tuesday that his special envoys, Steve Witkoff and Jared Kushner, held three-hour talks with Iranian officials on the sidelines of the UN General Debate in New York.</w:t>
      </w:r>
      <w:r>
        <w:t xml:space="preserve"> </w:t>
      </w:r>
      <w:r>
        <w:t>"It was a very good meeting," Trump told reporters. "I can't imagine why they wouldn't want to do it," he added, referring to the possibility of a US-Iran deal. "It's potential greatness or obliteration. It's two choices."</w:t>
      </w:r>
      <w:r>
        <w:t xml:space="preserve"> </w:t>
      </w:r>
      <w:r>
        <w:t>Iranian President Masoud Pezeshkian and Foreign Minister Seyed Abbas Araghchi were in New York to attend UN meetings.</w:t>
      </w:r>
      <w:r>
        <w:t xml:space="preserve"> </w:t>
      </w:r>
      <w:r>
        <w:t>Araghchi conveyed the country's "decisive positions" regarding the reopening of the Strait of Hormuz to the United States, state-run IRIB news agency reported.</w:t>
      </w:r>
      <w:r>
        <w:t xml:space="preserve"> </w:t>
      </w:r>
      <w:r>
        <w:t>Citing its exclusive source, the IRIB said Iran's positions were relayed to the US side in a meeting between Araghchi and Witkoff on the sidelines of the 81st session of the United Nations General Assembly (UNGA) in New York.</w:t>
      </w:r>
      <w:r>
        <w:t xml:space="preserve"> </w:t>
      </w:r>
      <w:r>
        <w:t>According to the report, among Iran's conditions for the waterway's reopening are lifting the US naval blockade, releasing frozen Iranian assets and ending the war in the region on all fronts.</w:t>
      </w:r>
      <w:r>
        <w:t xml:space="preserve"> </w:t>
      </w:r>
      <w:r>
        <w:t>Trump also said in his UNGA speech on Tuesday that he has prevented Tehran from obtaining a nuclear weapon and warned that he could "annihilate the Islamic Republic" if no deal is reached to end ‌the conflict.</w:t>
      </w:r>
      <w:r>
        <w:t xml:space="preserve"> </w:t>
      </w:r>
      <w:r>
        <w:t xml:space="preserve">According to vessel-tracking firm </w:t>
      </w:r>
      <w:proofErr w:type="spellStart"/>
      <w:r>
        <w:t>Kpler's</w:t>
      </w:r>
      <w:proofErr w:type="spellEnd"/>
      <w:r>
        <w:t xml:space="preserve"> data, only two commercial vessels transited the Strait of Hormuz on Monday, down from 10 vessels the previous day.</w:t>
      </w:r>
    </w:p>
    <w:p w14:paraId="486677B3" w14:textId="144A7AA1" w:rsidR="008F28D6" w:rsidRDefault="008F28D6" w:rsidP="008F28D6">
      <w:pPr>
        <w:pStyle w:val="ListParagraph"/>
        <w:numPr>
          <w:ilvl w:val="0"/>
          <w:numId w:val="3"/>
        </w:numPr>
        <w:spacing w:line="276" w:lineRule="auto"/>
      </w:pPr>
      <w:bookmarkStart w:id="29" w:name="_Toc241056389"/>
      <w:r w:rsidRPr="008F28D6">
        <w:rPr>
          <w:rStyle w:val="Heading2Char"/>
        </w:rPr>
        <w:lastRenderedPageBreak/>
        <w:t>US, Denmark, Greenland sign deal to expand US military presence in Greenland</w:t>
      </w:r>
      <w:bookmarkEnd w:id="29"/>
      <w:r>
        <w:t xml:space="preserve"> – </w:t>
      </w:r>
      <w:hyperlink r:id="rId26" w:history="1">
        <w:r w:rsidRPr="008F28D6">
          <w:rPr>
            <w:rStyle w:val="Hyperlink"/>
          </w:rPr>
          <w:t>CGTN</w:t>
        </w:r>
      </w:hyperlink>
      <w:r>
        <w:t xml:space="preserve"> </w:t>
      </w:r>
    </w:p>
    <w:p w14:paraId="250315CF" w14:textId="3D38B288" w:rsidR="008F28D6" w:rsidRDefault="008F28D6" w:rsidP="008F28D6">
      <w:pPr>
        <w:spacing w:line="276" w:lineRule="auto"/>
      </w:pPr>
      <w:r>
        <w:t>The US, Denmark and its self-governing territory of Greenland on Tuesday signed an agreement in New York to expand US military presence on the strategic Arctic island.</w:t>
      </w:r>
      <w:r>
        <w:t xml:space="preserve"> </w:t>
      </w:r>
      <w:r>
        <w:t>US President Donald Trump, Danish Prime Minister Mette Frederiksen and Greenland's Prime Minister Jens-Frederik Nielsen signed the deal at a ceremony on the sidelines of the UN General Assembly.</w:t>
      </w:r>
      <w:r>
        <w:t xml:space="preserve"> </w:t>
      </w:r>
      <w:r>
        <w:t xml:space="preserve">The United States can modernize and expand its activities at the existing </w:t>
      </w:r>
      <w:proofErr w:type="spellStart"/>
      <w:r>
        <w:t>Pituffik</w:t>
      </w:r>
      <w:proofErr w:type="spellEnd"/>
      <w:r>
        <w:t xml:space="preserve"> Space Base in northwestern Greenland and establish "an additional defense area at </w:t>
      </w:r>
      <w:proofErr w:type="spellStart"/>
      <w:r>
        <w:t>Narsarsuaq</w:t>
      </w:r>
      <w:proofErr w:type="spellEnd"/>
      <w:r>
        <w:t xml:space="preserve"> and </w:t>
      </w:r>
      <w:proofErr w:type="spellStart"/>
      <w:r>
        <w:t>Mestersvig</w:t>
      </w:r>
      <w:proofErr w:type="spellEnd"/>
      <w:r>
        <w:t>."</w:t>
      </w:r>
      <w:r>
        <w:t xml:space="preserve"> </w:t>
      </w:r>
      <w:r>
        <w:t>The pact also permits US aircraft to fly over and land anywhere in Greenland, including its territorial waters, and US public vessels may have undersea access and movement within those waters, without restriction except as mutually agreed upon by the parties.</w:t>
      </w:r>
      <w:r>
        <w:t xml:space="preserve"> </w:t>
      </w:r>
      <w:r>
        <w:t>It bars non-NATO states from establishing manned or unmanned military installations in Greenland, or maintaining a persistent military presence there, unless otherwise agreed.</w:t>
      </w:r>
      <w:r>
        <w:t xml:space="preserve"> </w:t>
      </w:r>
      <w:r>
        <w:t>It also restricts states or investors from outside NATO, NATO partner countries and the EU from gaining control, significant influence or access to non-public information that could threaten national security or public order in sensitive sectors or activities on the island.</w:t>
      </w:r>
      <w:r>
        <w:t xml:space="preserve"> </w:t>
      </w:r>
      <w:r>
        <w:t>The deal came after months of pressure from Trump, who repeatedly called for acquiring the self-governing Danish territory and did not rule out military or economic means. The proposal drew strong opposition from NATO allies and Greenlanders.</w:t>
      </w:r>
      <w:r>
        <w:t xml:space="preserve"> </w:t>
      </w:r>
      <w:r>
        <w:t xml:space="preserve">Under a 1951 defense agreement between Denmark and the United States, amended in 2004, the US military has rights to station personnel and to build, maintain and operate facilities in designated defense areas in Greenland, including </w:t>
      </w:r>
      <w:proofErr w:type="spellStart"/>
      <w:r>
        <w:t>Pituffik</w:t>
      </w:r>
      <w:proofErr w:type="spellEnd"/>
      <w:r>
        <w:t xml:space="preserve"> Space Base.</w:t>
      </w:r>
      <w:r>
        <w:t xml:space="preserve"> </w:t>
      </w:r>
      <w:r>
        <w:t>The new agreement enters into force once the Kingdom of Denmark, together with Greenland, has completed the necessary parliamentary procedures and delivered a diplomatic note informing Washington.</w:t>
      </w:r>
    </w:p>
    <w:p w14:paraId="2AEE824D" w14:textId="4C0D7175" w:rsidR="00637F30" w:rsidRDefault="00637F30" w:rsidP="00637F30">
      <w:pPr>
        <w:pStyle w:val="ListParagraph"/>
        <w:numPr>
          <w:ilvl w:val="0"/>
          <w:numId w:val="3"/>
        </w:numPr>
        <w:spacing w:line="276" w:lineRule="auto"/>
      </w:pPr>
      <w:bookmarkStart w:id="30" w:name="_Toc241056390"/>
      <w:r w:rsidRPr="00637F30">
        <w:rPr>
          <w:rStyle w:val="Heading2Char"/>
        </w:rPr>
        <w:t>Trump says he expects Iran deal after US midterm elections</w:t>
      </w:r>
      <w:bookmarkEnd w:id="30"/>
      <w:r>
        <w:t xml:space="preserve"> – </w:t>
      </w:r>
      <w:hyperlink r:id="rId27" w:history="1">
        <w:r w:rsidRPr="00637F30">
          <w:rPr>
            <w:rStyle w:val="Hyperlink"/>
          </w:rPr>
          <w:t>Middle East Monitor</w:t>
        </w:r>
      </w:hyperlink>
      <w:r>
        <w:t xml:space="preserve"> </w:t>
      </w:r>
    </w:p>
    <w:p w14:paraId="45F8A372" w14:textId="780BD1D7" w:rsidR="00637F30" w:rsidRDefault="00637F30" w:rsidP="00637F30">
      <w:pPr>
        <w:spacing w:line="276" w:lineRule="auto"/>
      </w:pPr>
      <w:r>
        <w:t>US President Donald Trump said Tuesday he expects to reach a deal with Iran after the US midterm elections, warning that he faces a “big decision” on whether to pursue an agreement or destroy that country, Anadolu reports.</w:t>
      </w:r>
      <w:r>
        <w:t xml:space="preserve"> </w:t>
      </w:r>
      <w:r>
        <w:t>“I have a big decision to make: Will a deal be made with Iran that lets them rebuild and create a far greater country than it ever was before? Maybe one of the greatest in the Middle East or even the world, or do I annihilate the Islamic Republic and do it quickly, never giving them a chance to kill and destroy people and countries again?” Trump said in an address to the UN General Assembly in New York.</w:t>
      </w:r>
      <w:r>
        <w:t xml:space="preserve"> </w:t>
      </w:r>
      <w:r>
        <w:t>Trump said he believes “we’ll make a deal right after the election,” arguing that Tehran is waiting to see how Republicans perform in the midterm elections in November.</w:t>
      </w:r>
      <w:r>
        <w:t xml:space="preserve"> </w:t>
      </w:r>
      <w:r>
        <w:t>“What they don’t realize is that I’m not running. I did that already and won in a landslide,” he said, adding that he would remain in office for two and a half years and help the Republican Party in the elections.</w:t>
      </w:r>
      <w:r>
        <w:t xml:space="preserve"> </w:t>
      </w:r>
      <w:r>
        <w:t xml:space="preserve">“I gave absolutely no credence and will not give </w:t>
      </w:r>
      <w:r>
        <w:lastRenderedPageBreak/>
        <w:t>credence to the election when it comes to Iran. It doesn’t even enter my mind. The only thing that does is that Iran will never have a nuclear weapon,” he said.</w:t>
      </w:r>
      <w:r>
        <w:t xml:space="preserve"> </w:t>
      </w:r>
      <w:r>
        <w:t>Trump said he opened negotiations with Iran after taking office and offered “full economic cooperation” in exchange for an end to Tehran’s nuclear program and support for terrorism. He claimed that Tehran rejected the proposal.</w:t>
      </w:r>
      <w:r>
        <w:t xml:space="preserve"> </w:t>
      </w:r>
      <w:r>
        <w:t>He again claimed that the US “obliterated” Iran’s nuclear program “beneath mountains of rubble.”</w:t>
      </w:r>
      <w:r>
        <w:t xml:space="preserve"> </w:t>
      </w:r>
      <w:r>
        <w:t>“After giving Iran every chance for a deal, I took action to ensure that neither the United States nor any nation at all would ever have to face such a nightmare,” he said.</w:t>
      </w:r>
      <w:r>
        <w:t xml:space="preserve"> </w:t>
      </w:r>
      <w:r>
        <w:t>Trump claimed that all 159 Iranian naval vessels have been destroyed, along with Tehran’s air force, radar and air defense systems. Its missile and drone manufacturing capacity was “almost gone,” he said.</w:t>
      </w:r>
      <w:r>
        <w:t xml:space="preserve"> </w:t>
      </w:r>
      <w:r>
        <w:t>He also claimed that Iran’s economy had been devastated and that inflation was “well over 300%.”</w:t>
      </w:r>
      <w:r>
        <w:t xml:space="preserve"> </w:t>
      </w:r>
      <w:r>
        <w:t>Trump further accused Iran of violating a ceasefire agreed for nuclear discussions by carrying out attacks against civilian ships from other countries transiting the Strait of Hormuz.</w:t>
      </w:r>
      <w:r>
        <w:t xml:space="preserve"> </w:t>
      </w:r>
      <w:r>
        <w:t>He also rejected claims that the US is running low on munitions, saying Washington has more munitions than it could “ever possibly even think of using,” and is expanding its stockpiles at unprecedented levels.</w:t>
      </w:r>
      <w:r>
        <w:t xml:space="preserve"> </w:t>
      </w:r>
      <w:r>
        <w:t>​​​​​​​The US and Israel launched a war against Iran on Feb. 28, which Tehran says killed thousands of people. Tehran responded with missile and drone attacks across the region and effectively closed the Strait of Hormuz, a strategic route for energy supplies.</w:t>
      </w:r>
      <w:r>
        <w:t xml:space="preserve"> </w:t>
      </w:r>
      <w:r>
        <w:t>The war has since expanded across the region, with diplomatic efforts continuing to end the hostilities.</w:t>
      </w:r>
    </w:p>
    <w:p w14:paraId="36A51E44" w14:textId="2045D7CC" w:rsidR="00BC469F" w:rsidRDefault="00BC469F" w:rsidP="008F28D6">
      <w:pPr>
        <w:spacing w:line="276" w:lineRule="auto"/>
      </w:pPr>
      <w:r>
        <w:t>________________________________________________________________________</w:t>
      </w:r>
    </w:p>
    <w:p w14:paraId="3964813B" w14:textId="5B43BD7C" w:rsidR="00BC469F" w:rsidRDefault="00BC469F" w:rsidP="00BD34D8">
      <w:pPr>
        <w:pStyle w:val="Heading2"/>
      </w:pPr>
      <w:bookmarkStart w:id="31" w:name="_Toc241056391"/>
      <w:r>
        <w:t>China</w:t>
      </w:r>
      <w:bookmarkEnd w:id="31"/>
      <w:r>
        <w:t xml:space="preserve"> </w:t>
      </w:r>
    </w:p>
    <w:p w14:paraId="0D5AE00D" w14:textId="0E83834C" w:rsidR="00BD34D8" w:rsidRDefault="00BD34D8" w:rsidP="00BD34D8">
      <w:pPr>
        <w:pStyle w:val="ListParagraph"/>
        <w:numPr>
          <w:ilvl w:val="0"/>
          <w:numId w:val="3"/>
        </w:numPr>
        <w:spacing w:line="276" w:lineRule="auto"/>
      </w:pPr>
      <w:bookmarkStart w:id="32" w:name="_Toc241056392"/>
      <w:r w:rsidRPr="00BD34D8">
        <w:rPr>
          <w:rStyle w:val="Heading2Char"/>
        </w:rPr>
        <w:t>China says opposes ‘illegal unilateral sanctions’ as US pressures Iran with secondary sanctions</w:t>
      </w:r>
      <w:bookmarkEnd w:id="32"/>
      <w:r>
        <w:t xml:space="preserve"> – </w:t>
      </w:r>
      <w:hyperlink r:id="rId28" w:history="1">
        <w:r w:rsidRPr="00BD34D8">
          <w:rPr>
            <w:rStyle w:val="Hyperlink"/>
          </w:rPr>
          <w:t>Middle East Monitor</w:t>
        </w:r>
      </w:hyperlink>
      <w:r>
        <w:t xml:space="preserve"> </w:t>
      </w:r>
    </w:p>
    <w:p w14:paraId="15FC0A52" w14:textId="53622FFB" w:rsidR="00F56CB8" w:rsidRDefault="00BD34D8" w:rsidP="00BD34D8">
      <w:pPr>
        <w:spacing w:line="276" w:lineRule="auto"/>
      </w:pPr>
      <w:r>
        <w:t>China on Tuesday said it is against “illegal unilateral sanctions” as Washington moves to impose sweeping secondary sanctions targeting Iran’s commercial aviation network, Anadolu reports.</w:t>
      </w:r>
      <w:r>
        <w:t xml:space="preserve"> </w:t>
      </w:r>
      <w:r>
        <w:t xml:space="preserve">“China consistently opposes illegal unilateral sanctions that lack a basis in international law and are not authorized by the UN Security Council,” Foreign Ministry spokesman Guo </w:t>
      </w:r>
      <w:proofErr w:type="spellStart"/>
      <w:r>
        <w:t>Jiakun</w:t>
      </w:r>
      <w:proofErr w:type="spellEnd"/>
      <w:r>
        <w:t xml:space="preserve"> said, responding to the latest US measures against Tehran.</w:t>
      </w:r>
      <w:r>
        <w:t xml:space="preserve"> </w:t>
      </w:r>
      <w:r>
        <w:t>Beijing has repeatedly opposed US sanctions on Iran and what it calls Washington’s “long-arm jurisdiction.”</w:t>
      </w:r>
      <w:r>
        <w:t xml:space="preserve"> </w:t>
      </w:r>
      <w:r>
        <w:t>US Treasury Secretary Scott Bessent said Monday that operations of Iranian commercial airlines worldwide would effectively be halted beginning Wednesday under the sanctions campaign.</w:t>
      </w:r>
      <w:r>
        <w:t xml:space="preserve"> </w:t>
      </w:r>
      <w:r>
        <w:t>“On September 23rd, all the Iranian airlines will be shut down around the world,” Bessent told CNBC on Monday.</w:t>
      </w:r>
      <w:r>
        <w:t xml:space="preserve"> </w:t>
      </w:r>
      <w:r>
        <w:t>He warned that foreign airports and companies providing Iranian aircraft with fuel, landing services or ticketing could lose access to the US banking system and dollar clearing.</w:t>
      </w:r>
      <w:r>
        <w:t xml:space="preserve"> </w:t>
      </w:r>
      <w:r>
        <w:t xml:space="preserve">Bessent said Washington had also discussed enforcement with China, adding that Chinese financial authorities, including </w:t>
      </w:r>
      <w:r>
        <w:lastRenderedPageBreak/>
        <w:t>People’s Bank of China Governor Pan Gongsheng, were “very engaged in the process.”</w:t>
      </w:r>
      <w:r>
        <w:t xml:space="preserve"> </w:t>
      </w:r>
      <w:r>
        <w:t>He said Washington had identified financial intermediaries helping Tehran evade restrictions and would target them as part of its pressure campaign.</w:t>
      </w:r>
      <w:r>
        <w:t xml:space="preserve"> </w:t>
      </w:r>
      <w:r>
        <w:t>The measures come under Washington’s Operation Economic Fury as the Iran war, which began with coordinated US-Israeli strikes in late February, enters its seventh month.</w:t>
      </w:r>
    </w:p>
    <w:sectPr w:rsidR="00F56CB8">
      <w:footerReference w:type="default" r:id="rId2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0CF26" w14:textId="77777777" w:rsidR="00780C33" w:rsidRDefault="00780C33">
      <w:pPr>
        <w:spacing w:line="240" w:lineRule="auto"/>
      </w:pPr>
      <w:r>
        <w:separator/>
      </w:r>
    </w:p>
  </w:endnote>
  <w:endnote w:type="continuationSeparator" w:id="0">
    <w:p w14:paraId="451B9E16" w14:textId="77777777" w:rsidR="00780C33" w:rsidRDefault="00780C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4BA14D1D"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E171A1">
      <w:rPr>
        <w:lang w:val="en-GB"/>
      </w:rPr>
      <w:t xml:space="preserve">September </w:t>
    </w:r>
    <w:r w:rsidR="00D303DE">
      <w:rPr>
        <w:lang w:val="en-GB"/>
      </w:rPr>
      <w:t>2</w:t>
    </w:r>
    <w:r w:rsidR="006816D0">
      <w:rPr>
        <w:lang w:val="en-GB"/>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C264B" w14:textId="77777777" w:rsidR="00780C33" w:rsidRDefault="00780C33">
      <w:pPr>
        <w:spacing w:after="0"/>
      </w:pPr>
      <w:r>
        <w:separator/>
      </w:r>
    </w:p>
  </w:footnote>
  <w:footnote w:type="continuationSeparator" w:id="0">
    <w:p w14:paraId="648EF26A" w14:textId="77777777" w:rsidR="00780C33" w:rsidRDefault="00780C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C37234"/>
    <w:multiLevelType w:val="hybridMultilevel"/>
    <w:tmpl w:val="3B22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20480934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22897"/>
    <w:rsid w:val="000272B3"/>
    <w:rsid w:val="00031AFD"/>
    <w:rsid w:val="00032867"/>
    <w:rsid w:val="00034BAC"/>
    <w:rsid w:val="00042EE4"/>
    <w:rsid w:val="000512E0"/>
    <w:rsid w:val="00055C0B"/>
    <w:rsid w:val="00067AD3"/>
    <w:rsid w:val="000779BD"/>
    <w:rsid w:val="00080786"/>
    <w:rsid w:val="000837D2"/>
    <w:rsid w:val="00085FDD"/>
    <w:rsid w:val="00090862"/>
    <w:rsid w:val="00092022"/>
    <w:rsid w:val="0009799E"/>
    <w:rsid w:val="000A7716"/>
    <w:rsid w:val="000B27C3"/>
    <w:rsid w:val="000B5DE9"/>
    <w:rsid w:val="000C4FF3"/>
    <w:rsid w:val="000C74F2"/>
    <w:rsid w:val="000D4841"/>
    <w:rsid w:val="000E28F4"/>
    <w:rsid w:val="000F4639"/>
    <w:rsid w:val="000F74A2"/>
    <w:rsid w:val="000F7B83"/>
    <w:rsid w:val="001010F9"/>
    <w:rsid w:val="0010449D"/>
    <w:rsid w:val="00105D0C"/>
    <w:rsid w:val="00114165"/>
    <w:rsid w:val="00114407"/>
    <w:rsid w:val="0011605E"/>
    <w:rsid w:val="00117A94"/>
    <w:rsid w:val="001322E5"/>
    <w:rsid w:val="00137056"/>
    <w:rsid w:val="00141136"/>
    <w:rsid w:val="00150DBC"/>
    <w:rsid w:val="001658D5"/>
    <w:rsid w:val="00167C5C"/>
    <w:rsid w:val="00171D3F"/>
    <w:rsid w:val="0017786B"/>
    <w:rsid w:val="00190182"/>
    <w:rsid w:val="0019110A"/>
    <w:rsid w:val="00193EC4"/>
    <w:rsid w:val="001970D7"/>
    <w:rsid w:val="001A2509"/>
    <w:rsid w:val="001A3F31"/>
    <w:rsid w:val="001A61F1"/>
    <w:rsid w:val="001A67AB"/>
    <w:rsid w:val="001B7214"/>
    <w:rsid w:val="001C6E2C"/>
    <w:rsid w:val="001D2B81"/>
    <w:rsid w:val="001E0C8A"/>
    <w:rsid w:val="001E5757"/>
    <w:rsid w:val="001E63D1"/>
    <w:rsid w:val="001F105B"/>
    <w:rsid w:val="001F2DD4"/>
    <w:rsid w:val="001F70C3"/>
    <w:rsid w:val="00213FED"/>
    <w:rsid w:val="002328EF"/>
    <w:rsid w:val="00236C94"/>
    <w:rsid w:val="00242D03"/>
    <w:rsid w:val="002465FF"/>
    <w:rsid w:val="00250C0C"/>
    <w:rsid w:val="002513C8"/>
    <w:rsid w:val="00253FB3"/>
    <w:rsid w:val="002565AD"/>
    <w:rsid w:val="002715AC"/>
    <w:rsid w:val="00272B82"/>
    <w:rsid w:val="00274F7C"/>
    <w:rsid w:val="002960E0"/>
    <w:rsid w:val="002A783D"/>
    <w:rsid w:val="002B138D"/>
    <w:rsid w:val="002B2C9A"/>
    <w:rsid w:val="002B48C9"/>
    <w:rsid w:val="002B4A29"/>
    <w:rsid w:val="002C3FBC"/>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1CC0"/>
    <w:rsid w:val="003720A7"/>
    <w:rsid w:val="00375BE5"/>
    <w:rsid w:val="00381407"/>
    <w:rsid w:val="00393F70"/>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37387"/>
    <w:rsid w:val="00444EF0"/>
    <w:rsid w:val="0045023C"/>
    <w:rsid w:val="00451CF8"/>
    <w:rsid w:val="004545ED"/>
    <w:rsid w:val="00454C7C"/>
    <w:rsid w:val="004577E8"/>
    <w:rsid w:val="00482E1C"/>
    <w:rsid w:val="00483211"/>
    <w:rsid w:val="00495F3F"/>
    <w:rsid w:val="004A141C"/>
    <w:rsid w:val="004A194A"/>
    <w:rsid w:val="004A75C3"/>
    <w:rsid w:val="004B5CEA"/>
    <w:rsid w:val="004C3DEA"/>
    <w:rsid w:val="004D40B1"/>
    <w:rsid w:val="004D577D"/>
    <w:rsid w:val="004E0CF6"/>
    <w:rsid w:val="004E7961"/>
    <w:rsid w:val="004F5986"/>
    <w:rsid w:val="005043C6"/>
    <w:rsid w:val="0050470A"/>
    <w:rsid w:val="00504D15"/>
    <w:rsid w:val="00510643"/>
    <w:rsid w:val="0051615D"/>
    <w:rsid w:val="0051716C"/>
    <w:rsid w:val="00526F2A"/>
    <w:rsid w:val="0053172D"/>
    <w:rsid w:val="00534931"/>
    <w:rsid w:val="005411C3"/>
    <w:rsid w:val="00544E17"/>
    <w:rsid w:val="005540DA"/>
    <w:rsid w:val="00556577"/>
    <w:rsid w:val="00556A00"/>
    <w:rsid w:val="0055734B"/>
    <w:rsid w:val="00571DE7"/>
    <w:rsid w:val="005854F2"/>
    <w:rsid w:val="00587D27"/>
    <w:rsid w:val="005A490F"/>
    <w:rsid w:val="005A7C14"/>
    <w:rsid w:val="005B26AA"/>
    <w:rsid w:val="005B6A1D"/>
    <w:rsid w:val="005B6F3A"/>
    <w:rsid w:val="005C0C8F"/>
    <w:rsid w:val="005C7694"/>
    <w:rsid w:val="005D0013"/>
    <w:rsid w:val="005D0D76"/>
    <w:rsid w:val="005D5E42"/>
    <w:rsid w:val="005E3F9A"/>
    <w:rsid w:val="005E7B6B"/>
    <w:rsid w:val="005F4B30"/>
    <w:rsid w:val="00610C13"/>
    <w:rsid w:val="006111F8"/>
    <w:rsid w:val="0061695B"/>
    <w:rsid w:val="00616C45"/>
    <w:rsid w:val="006246FF"/>
    <w:rsid w:val="00637F30"/>
    <w:rsid w:val="00647295"/>
    <w:rsid w:val="00650371"/>
    <w:rsid w:val="0065440C"/>
    <w:rsid w:val="006609F1"/>
    <w:rsid w:val="006715A9"/>
    <w:rsid w:val="006816D0"/>
    <w:rsid w:val="00686FA4"/>
    <w:rsid w:val="00691D5D"/>
    <w:rsid w:val="006A6774"/>
    <w:rsid w:val="006B06DF"/>
    <w:rsid w:val="006B3CA6"/>
    <w:rsid w:val="006C1664"/>
    <w:rsid w:val="006C1AE4"/>
    <w:rsid w:val="006C1E60"/>
    <w:rsid w:val="006D5675"/>
    <w:rsid w:val="006E402C"/>
    <w:rsid w:val="00701E53"/>
    <w:rsid w:val="00703D7C"/>
    <w:rsid w:val="00705EB5"/>
    <w:rsid w:val="00707705"/>
    <w:rsid w:val="0073752D"/>
    <w:rsid w:val="00740D82"/>
    <w:rsid w:val="007476D7"/>
    <w:rsid w:val="007533B1"/>
    <w:rsid w:val="00753730"/>
    <w:rsid w:val="007564D6"/>
    <w:rsid w:val="0076475F"/>
    <w:rsid w:val="00766114"/>
    <w:rsid w:val="007702C6"/>
    <w:rsid w:val="00770C7B"/>
    <w:rsid w:val="00780C33"/>
    <w:rsid w:val="0078282F"/>
    <w:rsid w:val="00782C09"/>
    <w:rsid w:val="007857C6"/>
    <w:rsid w:val="00787103"/>
    <w:rsid w:val="0079337A"/>
    <w:rsid w:val="00796C33"/>
    <w:rsid w:val="00797328"/>
    <w:rsid w:val="007A6BC3"/>
    <w:rsid w:val="007A6C36"/>
    <w:rsid w:val="007A775E"/>
    <w:rsid w:val="007B234C"/>
    <w:rsid w:val="007C61D7"/>
    <w:rsid w:val="007D4AC0"/>
    <w:rsid w:val="007D740A"/>
    <w:rsid w:val="007E20F0"/>
    <w:rsid w:val="007E79F4"/>
    <w:rsid w:val="007F6457"/>
    <w:rsid w:val="00801A85"/>
    <w:rsid w:val="0080529F"/>
    <w:rsid w:val="008130BB"/>
    <w:rsid w:val="00813451"/>
    <w:rsid w:val="00814D06"/>
    <w:rsid w:val="00815FD1"/>
    <w:rsid w:val="00830895"/>
    <w:rsid w:val="0084670F"/>
    <w:rsid w:val="00855940"/>
    <w:rsid w:val="00862BF0"/>
    <w:rsid w:val="008643A9"/>
    <w:rsid w:val="00867479"/>
    <w:rsid w:val="008979BC"/>
    <w:rsid w:val="008A14B5"/>
    <w:rsid w:val="008A3E52"/>
    <w:rsid w:val="008B100A"/>
    <w:rsid w:val="008B2380"/>
    <w:rsid w:val="008B2FB0"/>
    <w:rsid w:val="008B3D09"/>
    <w:rsid w:val="008C23F3"/>
    <w:rsid w:val="008C69BB"/>
    <w:rsid w:val="008D013C"/>
    <w:rsid w:val="008D280B"/>
    <w:rsid w:val="008E4449"/>
    <w:rsid w:val="008E5131"/>
    <w:rsid w:val="008F1AF3"/>
    <w:rsid w:val="008F1F9D"/>
    <w:rsid w:val="008F28D6"/>
    <w:rsid w:val="00912F51"/>
    <w:rsid w:val="009152D1"/>
    <w:rsid w:val="00927766"/>
    <w:rsid w:val="00936740"/>
    <w:rsid w:val="00936B74"/>
    <w:rsid w:val="00950DF1"/>
    <w:rsid w:val="0095480D"/>
    <w:rsid w:val="00954F2E"/>
    <w:rsid w:val="00963851"/>
    <w:rsid w:val="009711F0"/>
    <w:rsid w:val="00973667"/>
    <w:rsid w:val="00973A96"/>
    <w:rsid w:val="00976318"/>
    <w:rsid w:val="00981E0F"/>
    <w:rsid w:val="00993B43"/>
    <w:rsid w:val="00997D14"/>
    <w:rsid w:val="009A12FD"/>
    <w:rsid w:val="009B5CBA"/>
    <w:rsid w:val="009B6532"/>
    <w:rsid w:val="009D3805"/>
    <w:rsid w:val="009D5135"/>
    <w:rsid w:val="009E604B"/>
    <w:rsid w:val="009F3D91"/>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A7126"/>
    <w:rsid w:val="00AB65A9"/>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25407"/>
    <w:rsid w:val="00B34925"/>
    <w:rsid w:val="00B34DE9"/>
    <w:rsid w:val="00B404B9"/>
    <w:rsid w:val="00B46DA0"/>
    <w:rsid w:val="00B52444"/>
    <w:rsid w:val="00B64E95"/>
    <w:rsid w:val="00B65372"/>
    <w:rsid w:val="00B81219"/>
    <w:rsid w:val="00B825C9"/>
    <w:rsid w:val="00B91C0B"/>
    <w:rsid w:val="00BC469F"/>
    <w:rsid w:val="00BD32FE"/>
    <w:rsid w:val="00BD34D8"/>
    <w:rsid w:val="00BD65CE"/>
    <w:rsid w:val="00BD7CD2"/>
    <w:rsid w:val="00BE0152"/>
    <w:rsid w:val="00BE174F"/>
    <w:rsid w:val="00BE5391"/>
    <w:rsid w:val="00BF029B"/>
    <w:rsid w:val="00BF6A2C"/>
    <w:rsid w:val="00C06272"/>
    <w:rsid w:val="00C104D7"/>
    <w:rsid w:val="00C17382"/>
    <w:rsid w:val="00C302BB"/>
    <w:rsid w:val="00C40B72"/>
    <w:rsid w:val="00C427D2"/>
    <w:rsid w:val="00C61F00"/>
    <w:rsid w:val="00C7007F"/>
    <w:rsid w:val="00C75A41"/>
    <w:rsid w:val="00C75DA5"/>
    <w:rsid w:val="00C81756"/>
    <w:rsid w:val="00CA2EFF"/>
    <w:rsid w:val="00CA3B84"/>
    <w:rsid w:val="00CA70CA"/>
    <w:rsid w:val="00CB3E90"/>
    <w:rsid w:val="00CB45D6"/>
    <w:rsid w:val="00CB5C71"/>
    <w:rsid w:val="00CB6F5C"/>
    <w:rsid w:val="00CE18CF"/>
    <w:rsid w:val="00CE3E70"/>
    <w:rsid w:val="00CE4A55"/>
    <w:rsid w:val="00CF0811"/>
    <w:rsid w:val="00CF0CE6"/>
    <w:rsid w:val="00CF5ACE"/>
    <w:rsid w:val="00CF771E"/>
    <w:rsid w:val="00D02C0E"/>
    <w:rsid w:val="00D13543"/>
    <w:rsid w:val="00D14AAC"/>
    <w:rsid w:val="00D15F74"/>
    <w:rsid w:val="00D208C3"/>
    <w:rsid w:val="00D303DE"/>
    <w:rsid w:val="00D34FDE"/>
    <w:rsid w:val="00D36BE9"/>
    <w:rsid w:val="00D44699"/>
    <w:rsid w:val="00D44F86"/>
    <w:rsid w:val="00D60305"/>
    <w:rsid w:val="00D66ACB"/>
    <w:rsid w:val="00D712BE"/>
    <w:rsid w:val="00D76477"/>
    <w:rsid w:val="00D82D59"/>
    <w:rsid w:val="00D94043"/>
    <w:rsid w:val="00D9518D"/>
    <w:rsid w:val="00DA2587"/>
    <w:rsid w:val="00DB23AD"/>
    <w:rsid w:val="00DC7588"/>
    <w:rsid w:val="00DD1192"/>
    <w:rsid w:val="00DD20C8"/>
    <w:rsid w:val="00DD33ED"/>
    <w:rsid w:val="00DD3C17"/>
    <w:rsid w:val="00DD3C59"/>
    <w:rsid w:val="00DD6EB3"/>
    <w:rsid w:val="00DE43E2"/>
    <w:rsid w:val="00DF2033"/>
    <w:rsid w:val="00DF241C"/>
    <w:rsid w:val="00DF6A76"/>
    <w:rsid w:val="00E02CE1"/>
    <w:rsid w:val="00E0528A"/>
    <w:rsid w:val="00E067E8"/>
    <w:rsid w:val="00E171A1"/>
    <w:rsid w:val="00E17A47"/>
    <w:rsid w:val="00E5780D"/>
    <w:rsid w:val="00E64E61"/>
    <w:rsid w:val="00E65A4F"/>
    <w:rsid w:val="00E676C7"/>
    <w:rsid w:val="00E93849"/>
    <w:rsid w:val="00E9653E"/>
    <w:rsid w:val="00EA367F"/>
    <w:rsid w:val="00EA52E1"/>
    <w:rsid w:val="00EC0E34"/>
    <w:rsid w:val="00EC65BD"/>
    <w:rsid w:val="00ED0066"/>
    <w:rsid w:val="00ED24C7"/>
    <w:rsid w:val="00ED5C40"/>
    <w:rsid w:val="00EE2BC6"/>
    <w:rsid w:val="00F14B1A"/>
    <w:rsid w:val="00F17EB6"/>
    <w:rsid w:val="00F2227D"/>
    <w:rsid w:val="00F25926"/>
    <w:rsid w:val="00F30617"/>
    <w:rsid w:val="00F3115C"/>
    <w:rsid w:val="00F31408"/>
    <w:rsid w:val="00F545DA"/>
    <w:rsid w:val="00F56CB8"/>
    <w:rsid w:val="00F635A6"/>
    <w:rsid w:val="00F71035"/>
    <w:rsid w:val="00F71161"/>
    <w:rsid w:val="00F914E1"/>
    <w:rsid w:val="00F95EB4"/>
    <w:rsid w:val="00FA3D85"/>
    <w:rsid w:val="00FC3556"/>
    <w:rsid w:val="00FD40D5"/>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ethiopia-set-to-constitute-government-for-new-five-year-term-as-newly-elected-parliament-opens-on-october-5/" TargetMode="External"/><Relationship Id="rId13" Type="http://schemas.openxmlformats.org/officeDocument/2006/relationships/hyperlink" Target="https://sudantribune.com/article/319146" TargetMode="External"/><Relationship Id="rId18" Type="http://schemas.openxmlformats.org/officeDocument/2006/relationships/hyperlink" Target="https://addisstandard.com/egypt-says-it-backs-south-sudans-fula-dam-after-review-renews-objections-to-ethiopias-gerd/" TargetMode="External"/><Relationship Id="rId26" Type="http://schemas.openxmlformats.org/officeDocument/2006/relationships/hyperlink" Target="https://news.cgtn.com/news/2026-09-23/US-to-expand-military-presence-in-Greenland-under-three-way-deal-1QFeIvffn4k/p.html" TargetMode="External"/><Relationship Id="rId3" Type="http://schemas.openxmlformats.org/officeDocument/2006/relationships/styles" Target="styles.xml"/><Relationship Id="rId21" Type="http://schemas.openxmlformats.org/officeDocument/2006/relationships/hyperlink" Target="https://www.middleeastmonitor.com/20260923-netanyahu-smotrich-attack-macron-over-criticism-of-israel/" TargetMode="External"/><Relationship Id="rId7" Type="http://schemas.openxmlformats.org/officeDocument/2006/relationships/endnotes" Target="endnotes.xml"/><Relationship Id="rId12" Type="http://schemas.openxmlformats.org/officeDocument/2006/relationships/hyperlink" Target="https://www.hiiraan.com/news4/2026/Sep/206324/somalia_confirms_uranium_lithium_and_cobalt_deposits_president_says.aspx" TargetMode="External"/><Relationship Id="rId17" Type="http://schemas.openxmlformats.org/officeDocument/2006/relationships/hyperlink" Target="https://sudantribune.com/article/319114" TargetMode="External"/><Relationship Id="rId25" Type="http://schemas.openxmlformats.org/officeDocument/2006/relationships/hyperlink" Target="https://news.cgtn.com/news/2026-09-23/Trump-says-US-Iran-officials-held-3-hour-meeting-in-New-York-1QFgQbD44Cc/p.html" TargetMode="External"/><Relationship Id="rId2" Type="http://schemas.openxmlformats.org/officeDocument/2006/relationships/numbering" Target="numbering.xml"/><Relationship Id="rId16" Type="http://schemas.openxmlformats.org/officeDocument/2006/relationships/hyperlink" Target="https://sudantribune.com/article/319120" TargetMode="External"/><Relationship Id="rId20" Type="http://schemas.openxmlformats.org/officeDocument/2006/relationships/hyperlink" Target="https://www.middleeastmonitor.com/20260923-iran-tells-washington-its-conditions-for-reopening-strait-of-hormuz/"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cairos-latest-attack-on-ethiopia-exposes-a-mummified-nile-mindset-still-clinging-to-a-pharaoh-era-sense-of-entitlement/" TargetMode="External"/><Relationship Id="rId24" Type="http://schemas.openxmlformats.org/officeDocument/2006/relationships/hyperlink" Target="https://www.middleeastmonitor.com/20260922-turkish-president-calls-on-un-member-state-to-pressure-israel-for-gaza-reconstruction/" TargetMode="External"/><Relationship Id="rId5" Type="http://schemas.openxmlformats.org/officeDocument/2006/relationships/webSettings" Target="webSettings.xml"/><Relationship Id="rId15" Type="http://schemas.openxmlformats.org/officeDocument/2006/relationships/hyperlink" Target="https://sudantribune.com/article/319128" TargetMode="External"/><Relationship Id="rId23" Type="http://schemas.openxmlformats.org/officeDocument/2006/relationships/hyperlink" Target="https://www.middleeastmonitor.com/20260922-un-chief-says-israeli-actions-in-occupied-west-bank-raising-specter-of-ethnic-cleansing/" TargetMode="External"/><Relationship Id="rId28" Type="http://schemas.openxmlformats.org/officeDocument/2006/relationships/hyperlink" Target="https://www.middleeastmonitor.com/20260922-china-says-opposes-illegal-unilateral-sanctions-as-us-pressures-iran-with-secondary-sanctions/" TargetMode="External"/><Relationship Id="rId10" Type="http://schemas.openxmlformats.org/officeDocument/2006/relationships/hyperlink" Target="https://addisstandard.com/59490-2/" TargetMode="External"/><Relationship Id="rId19" Type="http://schemas.openxmlformats.org/officeDocument/2006/relationships/hyperlink" Target="https://www.middleeastmonitor.com/20260922-egypt-reaffirms-rejection-of-palestinian-displacement-in-talks-with-us-jewish-organisation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ddisstandard.com/un-voices-concern-over-worsening-security-situation-armed-group-coalition-and-drone-strikes-in-ethiopia/" TargetMode="External"/><Relationship Id="rId14" Type="http://schemas.openxmlformats.org/officeDocument/2006/relationships/hyperlink" Target="https://sudantribune.com/article/319143" TargetMode="External"/><Relationship Id="rId22" Type="http://schemas.openxmlformats.org/officeDocument/2006/relationships/hyperlink" Target="https://www.middleeastmonitor.com/20260922-amnesty-urges-uefa-to-suspend-israel-calls-nations-league-participation-unconscionable/" TargetMode="External"/><Relationship Id="rId27" Type="http://schemas.openxmlformats.org/officeDocument/2006/relationships/hyperlink" Target="https://www.middleeastmonitor.com/20260922-trump-says-he-expects-iran-deal-after-us-midterm-election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10012</Words>
  <Characters>57073</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2026-09-23T08:46:00Z</dcterms:created>
  <dcterms:modified xsi:type="dcterms:W3CDTF">2026-09-23T08:46:00Z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