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50391DF0" w:rsidR="00F56CB8" w:rsidRDefault="0031092A" w:rsidP="00CF10FE">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225480">
        <w:rPr>
          <w:rFonts w:ascii="Times New Roman" w:hAnsi="Times New Roman" w:cs="Times New Roman"/>
          <w:sz w:val="40"/>
          <w:szCs w:val="40"/>
        </w:rPr>
        <w:t>Mon</w:t>
      </w:r>
      <w:r w:rsidR="005F4B30">
        <w:rPr>
          <w:rFonts w:ascii="Times New Roman" w:hAnsi="Times New Roman" w:cs="Times New Roman"/>
          <w:sz w:val="40"/>
          <w:szCs w:val="40"/>
        </w:rPr>
        <w:t>day</w:t>
      </w:r>
      <w:r>
        <w:rPr>
          <w:rFonts w:ascii="Times New Roman" w:hAnsi="Times New Roman" w:cs="Times New Roman"/>
          <w:sz w:val="40"/>
          <w:szCs w:val="40"/>
          <w:lang w:val="en-GB"/>
        </w:rPr>
        <w:t xml:space="preserve">, </w:t>
      </w:r>
      <w:r w:rsidR="00E171A1">
        <w:rPr>
          <w:rFonts w:ascii="Times New Roman" w:hAnsi="Times New Roman" w:cs="Times New Roman"/>
          <w:sz w:val="40"/>
          <w:szCs w:val="40"/>
          <w:lang w:val="en-GB"/>
        </w:rPr>
        <w:t>September</w:t>
      </w:r>
      <w:r w:rsidR="000F7B83">
        <w:rPr>
          <w:rFonts w:ascii="Times New Roman" w:hAnsi="Times New Roman" w:cs="Times New Roman"/>
          <w:sz w:val="40"/>
          <w:szCs w:val="40"/>
          <w:lang w:val="en-GB"/>
        </w:rPr>
        <w:t xml:space="preserve"> </w:t>
      </w:r>
      <w:r w:rsidR="00110637">
        <w:rPr>
          <w:rFonts w:ascii="Times New Roman" w:hAnsi="Times New Roman" w:cs="Times New Roman"/>
          <w:sz w:val="40"/>
          <w:szCs w:val="40"/>
          <w:lang w:val="en-GB"/>
        </w:rPr>
        <w:t>7</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CF10FE">
          <w:pPr>
            <w:spacing w:line="276" w:lineRule="auto"/>
            <w:jc w:val="center"/>
            <w:rPr>
              <w:rFonts w:cs="Times New Roman"/>
              <w:szCs w:val="24"/>
            </w:rPr>
          </w:pPr>
          <w:r>
            <w:rPr>
              <w:rStyle w:val="Hyperlink"/>
              <w:rFonts w:cs="Times New Roman"/>
              <w:b/>
              <w:bCs/>
              <w:szCs w:val="24"/>
            </w:rPr>
            <w:t>News Contents</w:t>
          </w:r>
        </w:p>
        <w:p w14:paraId="2849453B" w14:textId="78681D15" w:rsidR="00646970" w:rsidRDefault="0031092A">
          <w:pPr>
            <w:pStyle w:val="TOC1"/>
            <w:tabs>
              <w:tab w:val="right" w:leader="dot" w:pos="8630"/>
            </w:tabs>
            <w:rPr>
              <w:rFonts w:asciiTheme="minorHAnsi" w:hAnsiTheme="minorHAnsi"/>
              <w:noProof/>
              <w:kern w:val="2"/>
              <w:szCs w:val="24"/>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9682628" w:history="1">
            <w:r w:rsidR="00646970" w:rsidRPr="00DF77EE">
              <w:rPr>
                <w:rStyle w:val="Hyperlink"/>
                <w:rFonts w:eastAsia="DengXian Light" w:cs="Times New Roman"/>
                <w:b/>
                <w:bCs/>
                <w:noProof/>
              </w:rPr>
              <w:t>Ethiopia</w:t>
            </w:r>
            <w:r w:rsidR="00646970">
              <w:rPr>
                <w:noProof/>
              </w:rPr>
              <w:tab/>
            </w:r>
            <w:r w:rsidR="00646970">
              <w:rPr>
                <w:noProof/>
              </w:rPr>
              <w:fldChar w:fldCharType="begin"/>
            </w:r>
            <w:r w:rsidR="00646970">
              <w:rPr>
                <w:noProof/>
              </w:rPr>
              <w:instrText xml:space="preserve"> PAGEREF _Toc239682628 \h </w:instrText>
            </w:r>
            <w:r w:rsidR="00646970">
              <w:rPr>
                <w:noProof/>
              </w:rPr>
            </w:r>
            <w:r w:rsidR="00646970">
              <w:rPr>
                <w:noProof/>
              </w:rPr>
              <w:fldChar w:fldCharType="separate"/>
            </w:r>
            <w:r w:rsidR="00646970">
              <w:rPr>
                <w:noProof/>
              </w:rPr>
              <w:t>3</w:t>
            </w:r>
            <w:r w:rsidR="00646970">
              <w:rPr>
                <w:noProof/>
              </w:rPr>
              <w:fldChar w:fldCharType="end"/>
            </w:r>
          </w:hyperlink>
        </w:p>
        <w:p w14:paraId="1DF1AF9E" w14:textId="61595FFC"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29"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Ethiopia Begins Sorting National Dialogue Recommendations Ahead of Parliamentary Submission</w:t>
            </w:r>
            <w:r>
              <w:rPr>
                <w:noProof/>
              </w:rPr>
              <w:tab/>
            </w:r>
            <w:r>
              <w:rPr>
                <w:noProof/>
              </w:rPr>
              <w:fldChar w:fldCharType="begin"/>
            </w:r>
            <w:r>
              <w:rPr>
                <w:noProof/>
              </w:rPr>
              <w:instrText xml:space="preserve"> PAGEREF _Toc239682629 \h </w:instrText>
            </w:r>
            <w:r>
              <w:rPr>
                <w:noProof/>
              </w:rPr>
            </w:r>
            <w:r>
              <w:rPr>
                <w:noProof/>
              </w:rPr>
              <w:fldChar w:fldCharType="separate"/>
            </w:r>
            <w:r>
              <w:rPr>
                <w:noProof/>
              </w:rPr>
              <w:t>3</w:t>
            </w:r>
            <w:r>
              <w:rPr>
                <w:noProof/>
              </w:rPr>
              <w:fldChar w:fldCharType="end"/>
            </w:r>
          </w:hyperlink>
        </w:p>
        <w:p w14:paraId="5BEB094D" w14:textId="4CAAD5A9"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30"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Ethiopia Places Red Sea Access at the Heart of National Security and Regional Stability</w:t>
            </w:r>
            <w:r>
              <w:rPr>
                <w:noProof/>
              </w:rPr>
              <w:tab/>
            </w:r>
            <w:r>
              <w:rPr>
                <w:noProof/>
              </w:rPr>
              <w:fldChar w:fldCharType="begin"/>
            </w:r>
            <w:r>
              <w:rPr>
                <w:noProof/>
              </w:rPr>
              <w:instrText xml:space="preserve"> PAGEREF _Toc239682630 \h </w:instrText>
            </w:r>
            <w:r>
              <w:rPr>
                <w:noProof/>
              </w:rPr>
            </w:r>
            <w:r>
              <w:rPr>
                <w:noProof/>
              </w:rPr>
              <w:fldChar w:fldCharType="separate"/>
            </w:r>
            <w:r>
              <w:rPr>
                <w:noProof/>
              </w:rPr>
              <w:t>3</w:t>
            </w:r>
            <w:r>
              <w:rPr>
                <w:noProof/>
              </w:rPr>
              <w:fldChar w:fldCharType="end"/>
            </w:r>
          </w:hyperlink>
        </w:p>
        <w:p w14:paraId="62D0C50F" w14:textId="5F57C1B7"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31"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Italy offers to mediate between Egypt, Ethiopia over Nile waters</w:t>
            </w:r>
            <w:r>
              <w:rPr>
                <w:noProof/>
              </w:rPr>
              <w:tab/>
            </w:r>
            <w:r>
              <w:rPr>
                <w:noProof/>
              </w:rPr>
              <w:fldChar w:fldCharType="begin"/>
            </w:r>
            <w:r>
              <w:rPr>
                <w:noProof/>
              </w:rPr>
              <w:instrText xml:space="preserve"> PAGEREF _Toc239682631 \h </w:instrText>
            </w:r>
            <w:r>
              <w:rPr>
                <w:noProof/>
              </w:rPr>
            </w:r>
            <w:r>
              <w:rPr>
                <w:noProof/>
              </w:rPr>
              <w:fldChar w:fldCharType="separate"/>
            </w:r>
            <w:r>
              <w:rPr>
                <w:noProof/>
              </w:rPr>
              <w:t>5</w:t>
            </w:r>
            <w:r>
              <w:rPr>
                <w:noProof/>
              </w:rPr>
              <w:fldChar w:fldCharType="end"/>
            </w:r>
          </w:hyperlink>
        </w:p>
        <w:p w14:paraId="7E24B47A" w14:textId="1C86F8A8"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32"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Egypt’s Attempts to Weaken Ethiopia Will Ultimately Harm Egypt Itself, Says Prof. Berhanu Nega</w:t>
            </w:r>
            <w:r>
              <w:rPr>
                <w:noProof/>
              </w:rPr>
              <w:tab/>
            </w:r>
            <w:r>
              <w:rPr>
                <w:noProof/>
              </w:rPr>
              <w:fldChar w:fldCharType="begin"/>
            </w:r>
            <w:r>
              <w:rPr>
                <w:noProof/>
              </w:rPr>
              <w:instrText xml:space="preserve"> PAGEREF _Toc239682632 \h </w:instrText>
            </w:r>
            <w:r>
              <w:rPr>
                <w:noProof/>
              </w:rPr>
            </w:r>
            <w:r>
              <w:rPr>
                <w:noProof/>
              </w:rPr>
              <w:fldChar w:fldCharType="separate"/>
            </w:r>
            <w:r>
              <w:rPr>
                <w:noProof/>
              </w:rPr>
              <w:t>6</w:t>
            </w:r>
            <w:r>
              <w:rPr>
                <w:noProof/>
              </w:rPr>
              <w:fldChar w:fldCharType="end"/>
            </w:r>
          </w:hyperlink>
        </w:p>
        <w:p w14:paraId="612C98F7" w14:textId="2A0846D7"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33"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UN mission reports Ethiopian nationals among RSF foreign fighters, urges Addis Abeba to engage</w:t>
            </w:r>
            <w:r>
              <w:rPr>
                <w:noProof/>
              </w:rPr>
              <w:tab/>
            </w:r>
            <w:r>
              <w:rPr>
                <w:noProof/>
              </w:rPr>
              <w:fldChar w:fldCharType="begin"/>
            </w:r>
            <w:r>
              <w:rPr>
                <w:noProof/>
              </w:rPr>
              <w:instrText xml:space="preserve"> PAGEREF _Toc239682633 \h </w:instrText>
            </w:r>
            <w:r>
              <w:rPr>
                <w:noProof/>
              </w:rPr>
            </w:r>
            <w:r>
              <w:rPr>
                <w:noProof/>
              </w:rPr>
              <w:fldChar w:fldCharType="separate"/>
            </w:r>
            <w:r>
              <w:rPr>
                <w:noProof/>
              </w:rPr>
              <w:t>8</w:t>
            </w:r>
            <w:r>
              <w:rPr>
                <w:noProof/>
              </w:rPr>
              <w:fldChar w:fldCharType="end"/>
            </w:r>
          </w:hyperlink>
        </w:p>
        <w:p w14:paraId="06F52442" w14:textId="7EF5FE98" w:rsidR="00646970" w:rsidRDefault="00646970">
          <w:pPr>
            <w:pStyle w:val="TOC1"/>
            <w:tabs>
              <w:tab w:val="right" w:leader="dot" w:pos="8630"/>
            </w:tabs>
            <w:rPr>
              <w:rFonts w:asciiTheme="minorHAnsi" w:hAnsiTheme="minorHAnsi"/>
              <w:noProof/>
              <w:kern w:val="2"/>
              <w:szCs w:val="24"/>
              <w14:ligatures w14:val="standardContextual"/>
            </w:rPr>
          </w:pPr>
          <w:hyperlink w:anchor="_Toc239682634" w:history="1">
            <w:r w:rsidRPr="00DF77EE">
              <w:rPr>
                <w:rStyle w:val="Hyperlink"/>
                <w:rFonts w:eastAsia="DengXian Light" w:cs="Times New Roman"/>
                <w:b/>
                <w:bCs/>
                <w:noProof/>
              </w:rPr>
              <w:t>Horn of Africa</w:t>
            </w:r>
            <w:r>
              <w:rPr>
                <w:noProof/>
              </w:rPr>
              <w:tab/>
            </w:r>
            <w:r>
              <w:rPr>
                <w:noProof/>
              </w:rPr>
              <w:fldChar w:fldCharType="begin"/>
            </w:r>
            <w:r>
              <w:rPr>
                <w:noProof/>
              </w:rPr>
              <w:instrText xml:space="preserve"> PAGEREF _Toc239682634 \h </w:instrText>
            </w:r>
            <w:r>
              <w:rPr>
                <w:noProof/>
              </w:rPr>
            </w:r>
            <w:r>
              <w:rPr>
                <w:noProof/>
              </w:rPr>
              <w:fldChar w:fldCharType="separate"/>
            </w:r>
            <w:r>
              <w:rPr>
                <w:noProof/>
              </w:rPr>
              <w:t>10</w:t>
            </w:r>
            <w:r>
              <w:rPr>
                <w:noProof/>
              </w:rPr>
              <w:fldChar w:fldCharType="end"/>
            </w:r>
          </w:hyperlink>
        </w:p>
        <w:p w14:paraId="057CBA5E" w14:textId="16911004" w:rsidR="00646970" w:rsidRDefault="00646970">
          <w:pPr>
            <w:pStyle w:val="TOC2"/>
            <w:tabs>
              <w:tab w:val="right" w:leader="dot" w:pos="8630"/>
            </w:tabs>
            <w:ind w:left="480"/>
            <w:rPr>
              <w:rFonts w:asciiTheme="minorHAnsi" w:hAnsiTheme="minorHAnsi"/>
              <w:noProof/>
              <w:kern w:val="2"/>
              <w:szCs w:val="24"/>
              <w14:ligatures w14:val="standardContextual"/>
            </w:rPr>
          </w:pPr>
          <w:hyperlink w:anchor="_Toc239682635" w:history="1">
            <w:r w:rsidRPr="00DF77EE">
              <w:rPr>
                <w:rStyle w:val="Hyperlink"/>
                <w:noProof/>
              </w:rPr>
              <w:t>Somaliland</w:t>
            </w:r>
            <w:r>
              <w:rPr>
                <w:noProof/>
              </w:rPr>
              <w:tab/>
            </w:r>
            <w:r>
              <w:rPr>
                <w:noProof/>
              </w:rPr>
              <w:fldChar w:fldCharType="begin"/>
            </w:r>
            <w:r>
              <w:rPr>
                <w:noProof/>
              </w:rPr>
              <w:instrText xml:space="preserve"> PAGEREF _Toc239682635 \h </w:instrText>
            </w:r>
            <w:r>
              <w:rPr>
                <w:noProof/>
              </w:rPr>
            </w:r>
            <w:r>
              <w:rPr>
                <w:noProof/>
              </w:rPr>
              <w:fldChar w:fldCharType="separate"/>
            </w:r>
            <w:r>
              <w:rPr>
                <w:noProof/>
              </w:rPr>
              <w:t>10</w:t>
            </w:r>
            <w:r>
              <w:rPr>
                <w:noProof/>
              </w:rPr>
              <w:fldChar w:fldCharType="end"/>
            </w:r>
          </w:hyperlink>
        </w:p>
        <w:p w14:paraId="1D065914" w14:textId="2C1EE450"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36"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President Irro arrives in Washington as Somaliland seeks stronger ties and recognition</w:t>
            </w:r>
            <w:r>
              <w:rPr>
                <w:noProof/>
              </w:rPr>
              <w:tab/>
            </w:r>
            <w:r>
              <w:rPr>
                <w:noProof/>
              </w:rPr>
              <w:fldChar w:fldCharType="begin"/>
            </w:r>
            <w:r>
              <w:rPr>
                <w:noProof/>
              </w:rPr>
              <w:instrText xml:space="preserve"> PAGEREF _Toc239682636 \h </w:instrText>
            </w:r>
            <w:r>
              <w:rPr>
                <w:noProof/>
              </w:rPr>
            </w:r>
            <w:r>
              <w:rPr>
                <w:noProof/>
              </w:rPr>
              <w:fldChar w:fldCharType="separate"/>
            </w:r>
            <w:r>
              <w:rPr>
                <w:noProof/>
              </w:rPr>
              <w:t>10</w:t>
            </w:r>
            <w:r>
              <w:rPr>
                <w:noProof/>
              </w:rPr>
              <w:fldChar w:fldCharType="end"/>
            </w:r>
          </w:hyperlink>
        </w:p>
        <w:p w14:paraId="17941F32" w14:textId="2D24846B" w:rsidR="00646970" w:rsidRDefault="00646970">
          <w:pPr>
            <w:pStyle w:val="TOC2"/>
            <w:tabs>
              <w:tab w:val="right" w:leader="dot" w:pos="8630"/>
            </w:tabs>
            <w:ind w:left="480"/>
            <w:rPr>
              <w:rFonts w:asciiTheme="minorHAnsi" w:hAnsiTheme="minorHAnsi"/>
              <w:noProof/>
              <w:kern w:val="2"/>
              <w:szCs w:val="24"/>
              <w14:ligatures w14:val="standardContextual"/>
            </w:rPr>
          </w:pPr>
          <w:hyperlink w:anchor="_Toc239682637" w:history="1">
            <w:r w:rsidRPr="00DF77EE">
              <w:rPr>
                <w:rStyle w:val="Hyperlink"/>
                <w:noProof/>
              </w:rPr>
              <w:t>Somalia</w:t>
            </w:r>
            <w:r>
              <w:rPr>
                <w:noProof/>
              </w:rPr>
              <w:tab/>
            </w:r>
            <w:r>
              <w:rPr>
                <w:noProof/>
              </w:rPr>
              <w:fldChar w:fldCharType="begin"/>
            </w:r>
            <w:r>
              <w:rPr>
                <w:noProof/>
              </w:rPr>
              <w:instrText xml:space="preserve"> PAGEREF _Toc239682637 \h </w:instrText>
            </w:r>
            <w:r>
              <w:rPr>
                <w:noProof/>
              </w:rPr>
            </w:r>
            <w:r>
              <w:rPr>
                <w:noProof/>
              </w:rPr>
              <w:fldChar w:fldCharType="separate"/>
            </w:r>
            <w:r>
              <w:rPr>
                <w:noProof/>
              </w:rPr>
              <w:t>11</w:t>
            </w:r>
            <w:r>
              <w:rPr>
                <w:noProof/>
              </w:rPr>
              <w:fldChar w:fldCharType="end"/>
            </w:r>
          </w:hyperlink>
        </w:p>
        <w:p w14:paraId="287D8D38" w14:textId="1CBFEA6D"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38"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Thousands protest in Jubaland over drone attack in Doolow district</w:t>
            </w:r>
            <w:r>
              <w:rPr>
                <w:noProof/>
              </w:rPr>
              <w:tab/>
            </w:r>
            <w:r>
              <w:rPr>
                <w:noProof/>
              </w:rPr>
              <w:fldChar w:fldCharType="begin"/>
            </w:r>
            <w:r>
              <w:rPr>
                <w:noProof/>
              </w:rPr>
              <w:instrText xml:space="preserve"> PAGEREF _Toc239682638 \h </w:instrText>
            </w:r>
            <w:r>
              <w:rPr>
                <w:noProof/>
              </w:rPr>
            </w:r>
            <w:r>
              <w:rPr>
                <w:noProof/>
              </w:rPr>
              <w:fldChar w:fldCharType="separate"/>
            </w:r>
            <w:r>
              <w:rPr>
                <w:noProof/>
              </w:rPr>
              <w:t>11</w:t>
            </w:r>
            <w:r>
              <w:rPr>
                <w:noProof/>
              </w:rPr>
              <w:fldChar w:fldCharType="end"/>
            </w:r>
          </w:hyperlink>
        </w:p>
        <w:p w14:paraId="739F5ED4" w14:textId="2078FA80"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39"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Somali government, opposition groups near deal on Democratic Transition Task Force</w:t>
            </w:r>
            <w:r>
              <w:rPr>
                <w:noProof/>
              </w:rPr>
              <w:tab/>
            </w:r>
            <w:r>
              <w:rPr>
                <w:noProof/>
              </w:rPr>
              <w:fldChar w:fldCharType="begin"/>
            </w:r>
            <w:r>
              <w:rPr>
                <w:noProof/>
              </w:rPr>
              <w:instrText xml:space="preserve"> PAGEREF _Toc239682639 \h </w:instrText>
            </w:r>
            <w:r>
              <w:rPr>
                <w:noProof/>
              </w:rPr>
            </w:r>
            <w:r>
              <w:rPr>
                <w:noProof/>
              </w:rPr>
              <w:fldChar w:fldCharType="separate"/>
            </w:r>
            <w:r>
              <w:rPr>
                <w:noProof/>
              </w:rPr>
              <w:t>12</w:t>
            </w:r>
            <w:r>
              <w:rPr>
                <w:noProof/>
              </w:rPr>
              <w:fldChar w:fldCharType="end"/>
            </w:r>
          </w:hyperlink>
        </w:p>
        <w:p w14:paraId="4405E1C7" w14:textId="0BD454C8"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40"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AU welcomes Somalia’s ratification of continental free trade agreement</w:t>
            </w:r>
            <w:r>
              <w:rPr>
                <w:noProof/>
              </w:rPr>
              <w:tab/>
            </w:r>
            <w:r>
              <w:rPr>
                <w:noProof/>
              </w:rPr>
              <w:fldChar w:fldCharType="begin"/>
            </w:r>
            <w:r>
              <w:rPr>
                <w:noProof/>
              </w:rPr>
              <w:instrText xml:space="preserve"> PAGEREF _Toc239682640 \h </w:instrText>
            </w:r>
            <w:r>
              <w:rPr>
                <w:noProof/>
              </w:rPr>
            </w:r>
            <w:r>
              <w:rPr>
                <w:noProof/>
              </w:rPr>
              <w:fldChar w:fldCharType="separate"/>
            </w:r>
            <w:r>
              <w:rPr>
                <w:noProof/>
              </w:rPr>
              <w:t>13</w:t>
            </w:r>
            <w:r>
              <w:rPr>
                <w:noProof/>
              </w:rPr>
              <w:fldChar w:fldCharType="end"/>
            </w:r>
          </w:hyperlink>
        </w:p>
        <w:p w14:paraId="30B36563" w14:textId="08164B8B" w:rsidR="00646970" w:rsidRDefault="00646970">
          <w:pPr>
            <w:pStyle w:val="TOC2"/>
            <w:tabs>
              <w:tab w:val="right" w:leader="dot" w:pos="8630"/>
            </w:tabs>
            <w:ind w:left="480"/>
            <w:rPr>
              <w:rFonts w:asciiTheme="minorHAnsi" w:hAnsiTheme="minorHAnsi"/>
              <w:noProof/>
              <w:kern w:val="2"/>
              <w:szCs w:val="24"/>
              <w14:ligatures w14:val="standardContextual"/>
            </w:rPr>
          </w:pPr>
          <w:hyperlink w:anchor="_Toc239682641" w:history="1">
            <w:r w:rsidRPr="00DF77EE">
              <w:rPr>
                <w:rStyle w:val="Hyperlink"/>
                <w:noProof/>
              </w:rPr>
              <w:t>Sudan</w:t>
            </w:r>
            <w:r>
              <w:rPr>
                <w:noProof/>
              </w:rPr>
              <w:tab/>
            </w:r>
            <w:r>
              <w:rPr>
                <w:noProof/>
              </w:rPr>
              <w:fldChar w:fldCharType="begin"/>
            </w:r>
            <w:r>
              <w:rPr>
                <w:noProof/>
              </w:rPr>
              <w:instrText xml:space="preserve"> PAGEREF _Toc239682641 \h </w:instrText>
            </w:r>
            <w:r>
              <w:rPr>
                <w:noProof/>
              </w:rPr>
            </w:r>
            <w:r>
              <w:rPr>
                <w:noProof/>
              </w:rPr>
              <w:fldChar w:fldCharType="separate"/>
            </w:r>
            <w:r>
              <w:rPr>
                <w:noProof/>
              </w:rPr>
              <w:t>14</w:t>
            </w:r>
            <w:r>
              <w:rPr>
                <w:noProof/>
              </w:rPr>
              <w:fldChar w:fldCharType="end"/>
            </w:r>
          </w:hyperlink>
        </w:p>
        <w:p w14:paraId="6D45557D" w14:textId="341092B7"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42"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Sudan civilian dialogue panel to meet international envoys, excludes military</w:t>
            </w:r>
            <w:r>
              <w:rPr>
                <w:noProof/>
              </w:rPr>
              <w:tab/>
            </w:r>
            <w:r>
              <w:rPr>
                <w:noProof/>
              </w:rPr>
              <w:fldChar w:fldCharType="begin"/>
            </w:r>
            <w:r>
              <w:rPr>
                <w:noProof/>
              </w:rPr>
              <w:instrText xml:space="preserve"> PAGEREF _Toc239682642 \h </w:instrText>
            </w:r>
            <w:r>
              <w:rPr>
                <w:noProof/>
              </w:rPr>
            </w:r>
            <w:r>
              <w:rPr>
                <w:noProof/>
              </w:rPr>
              <w:fldChar w:fldCharType="separate"/>
            </w:r>
            <w:r>
              <w:rPr>
                <w:noProof/>
              </w:rPr>
              <w:t>14</w:t>
            </w:r>
            <w:r>
              <w:rPr>
                <w:noProof/>
              </w:rPr>
              <w:fldChar w:fldCharType="end"/>
            </w:r>
          </w:hyperlink>
        </w:p>
        <w:p w14:paraId="17ED840A" w14:textId="7EB46268"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43"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Sudan civilian dialogue panel to meet international envoys, excludes military</w:t>
            </w:r>
            <w:r>
              <w:rPr>
                <w:noProof/>
              </w:rPr>
              <w:tab/>
            </w:r>
            <w:r>
              <w:rPr>
                <w:noProof/>
              </w:rPr>
              <w:fldChar w:fldCharType="begin"/>
            </w:r>
            <w:r>
              <w:rPr>
                <w:noProof/>
              </w:rPr>
              <w:instrText xml:space="preserve"> PAGEREF _Toc239682643 \h </w:instrText>
            </w:r>
            <w:r>
              <w:rPr>
                <w:noProof/>
              </w:rPr>
            </w:r>
            <w:r>
              <w:rPr>
                <w:noProof/>
              </w:rPr>
              <w:fldChar w:fldCharType="separate"/>
            </w:r>
            <w:r>
              <w:rPr>
                <w:noProof/>
              </w:rPr>
              <w:t>14</w:t>
            </w:r>
            <w:r>
              <w:rPr>
                <w:noProof/>
              </w:rPr>
              <w:fldChar w:fldCharType="end"/>
            </w:r>
          </w:hyperlink>
        </w:p>
        <w:p w14:paraId="0DEF2F34" w14:textId="759FCB78"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44"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Sudan army chief, UN envoy discuss prisoner swap, civilian safeguards</w:t>
            </w:r>
            <w:r>
              <w:rPr>
                <w:noProof/>
              </w:rPr>
              <w:tab/>
            </w:r>
            <w:r>
              <w:rPr>
                <w:noProof/>
              </w:rPr>
              <w:fldChar w:fldCharType="begin"/>
            </w:r>
            <w:r>
              <w:rPr>
                <w:noProof/>
              </w:rPr>
              <w:instrText xml:space="preserve"> PAGEREF _Toc239682644 \h </w:instrText>
            </w:r>
            <w:r>
              <w:rPr>
                <w:noProof/>
              </w:rPr>
            </w:r>
            <w:r>
              <w:rPr>
                <w:noProof/>
              </w:rPr>
              <w:fldChar w:fldCharType="separate"/>
            </w:r>
            <w:r>
              <w:rPr>
                <w:noProof/>
              </w:rPr>
              <w:t>15</w:t>
            </w:r>
            <w:r>
              <w:rPr>
                <w:noProof/>
              </w:rPr>
              <w:fldChar w:fldCharType="end"/>
            </w:r>
          </w:hyperlink>
        </w:p>
        <w:p w14:paraId="2BF2A0E1" w14:textId="53803E69" w:rsidR="00646970" w:rsidRDefault="00646970">
          <w:pPr>
            <w:pStyle w:val="TOC1"/>
            <w:tabs>
              <w:tab w:val="right" w:leader="dot" w:pos="8630"/>
            </w:tabs>
            <w:rPr>
              <w:rFonts w:asciiTheme="minorHAnsi" w:hAnsiTheme="minorHAnsi"/>
              <w:noProof/>
              <w:kern w:val="2"/>
              <w:szCs w:val="24"/>
              <w14:ligatures w14:val="standardContextual"/>
            </w:rPr>
          </w:pPr>
          <w:hyperlink w:anchor="_Toc239682645" w:history="1">
            <w:r w:rsidRPr="00DF77EE">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_Toc239682645 \h </w:instrText>
            </w:r>
            <w:r>
              <w:rPr>
                <w:noProof/>
              </w:rPr>
            </w:r>
            <w:r>
              <w:rPr>
                <w:noProof/>
              </w:rPr>
              <w:fldChar w:fldCharType="separate"/>
            </w:r>
            <w:r>
              <w:rPr>
                <w:noProof/>
              </w:rPr>
              <w:t>16</w:t>
            </w:r>
            <w:r>
              <w:rPr>
                <w:noProof/>
              </w:rPr>
              <w:fldChar w:fldCharType="end"/>
            </w:r>
          </w:hyperlink>
        </w:p>
        <w:p w14:paraId="16129A0D" w14:textId="320405E7" w:rsidR="00646970" w:rsidRDefault="00646970">
          <w:pPr>
            <w:pStyle w:val="TOC2"/>
            <w:tabs>
              <w:tab w:val="right" w:leader="dot" w:pos="8630"/>
            </w:tabs>
            <w:ind w:left="480"/>
            <w:rPr>
              <w:rFonts w:asciiTheme="minorHAnsi" w:hAnsiTheme="minorHAnsi"/>
              <w:noProof/>
              <w:kern w:val="2"/>
              <w:szCs w:val="24"/>
              <w14:ligatures w14:val="standardContextual"/>
            </w:rPr>
          </w:pPr>
          <w:hyperlink w:anchor="_Toc239682646" w:history="1">
            <w:r w:rsidRPr="00DF77EE">
              <w:rPr>
                <w:rStyle w:val="Hyperlink"/>
                <w:noProof/>
              </w:rPr>
              <w:t>Yemen</w:t>
            </w:r>
            <w:r>
              <w:rPr>
                <w:noProof/>
              </w:rPr>
              <w:tab/>
            </w:r>
            <w:r>
              <w:rPr>
                <w:noProof/>
              </w:rPr>
              <w:fldChar w:fldCharType="begin"/>
            </w:r>
            <w:r>
              <w:rPr>
                <w:noProof/>
              </w:rPr>
              <w:instrText xml:space="preserve"> PAGEREF _Toc239682646 \h </w:instrText>
            </w:r>
            <w:r>
              <w:rPr>
                <w:noProof/>
              </w:rPr>
            </w:r>
            <w:r>
              <w:rPr>
                <w:noProof/>
              </w:rPr>
              <w:fldChar w:fldCharType="separate"/>
            </w:r>
            <w:r>
              <w:rPr>
                <w:noProof/>
              </w:rPr>
              <w:t>16</w:t>
            </w:r>
            <w:r>
              <w:rPr>
                <w:noProof/>
              </w:rPr>
              <w:fldChar w:fldCharType="end"/>
            </w:r>
          </w:hyperlink>
        </w:p>
        <w:p w14:paraId="62ACB50B" w14:textId="7B6474C1"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47"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UN urges restraint in Yemen, warns of civilian risks in Gaza, West Bank</w:t>
            </w:r>
            <w:r>
              <w:rPr>
                <w:noProof/>
              </w:rPr>
              <w:tab/>
            </w:r>
            <w:r>
              <w:rPr>
                <w:noProof/>
              </w:rPr>
              <w:fldChar w:fldCharType="begin"/>
            </w:r>
            <w:r>
              <w:rPr>
                <w:noProof/>
              </w:rPr>
              <w:instrText xml:space="preserve"> PAGEREF _Toc239682647 \h </w:instrText>
            </w:r>
            <w:r>
              <w:rPr>
                <w:noProof/>
              </w:rPr>
            </w:r>
            <w:r>
              <w:rPr>
                <w:noProof/>
              </w:rPr>
              <w:fldChar w:fldCharType="separate"/>
            </w:r>
            <w:r>
              <w:rPr>
                <w:noProof/>
              </w:rPr>
              <w:t>16</w:t>
            </w:r>
            <w:r>
              <w:rPr>
                <w:noProof/>
              </w:rPr>
              <w:fldChar w:fldCharType="end"/>
            </w:r>
          </w:hyperlink>
        </w:p>
        <w:p w14:paraId="16AA5C69" w14:textId="4840D7CC"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48"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Government forces recapture ‘strategic’ positions from Houthis in western Yemen, army says</w:t>
            </w:r>
            <w:r>
              <w:rPr>
                <w:noProof/>
              </w:rPr>
              <w:tab/>
            </w:r>
            <w:r>
              <w:rPr>
                <w:noProof/>
              </w:rPr>
              <w:fldChar w:fldCharType="begin"/>
            </w:r>
            <w:r>
              <w:rPr>
                <w:noProof/>
              </w:rPr>
              <w:instrText xml:space="preserve"> PAGEREF _Toc239682648 \h </w:instrText>
            </w:r>
            <w:r>
              <w:rPr>
                <w:noProof/>
              </w:rPr>
            </w:r>
            <w:r>
              <w:rPr>
                <w:noProof/>
              </w:rPr>
              <w:fldChar w:fldCharType="separate"/>
            </w:r>
            <w:r>
              <w:rPr>
                <w:noProof/>
              </w:rPr>
              <w:t>17</w:t>
            </w:r>
            <w:r>
              <w:rPr>
                <w:noProof/>
              </w:rPr>
              <w:fldChar w:fldCharType="end"/>
            </w:r>
          </w:hyperlink>
        </w:p>
        <w:p w14:paraId="20A7F3D3" w14:textId="6C6921DF" w:rsidR="00646970" w:rsidRDefault="00646970">
          <w:pPr>
            <w:pStyle w:val="TOC2"/>
            <w:tabs>
              <w:tab w:val="right" w:leader="dot" w:pos="8630"/>
            </w:tabs>
            <w:ind w:left="480"/>
            <w:rPr>
              <w:rFonts w:asciiTheme="minorHAnsi" w:hAnsiTheme="minorHAnsi"/>
              <w:noProof/>
              <w:kern w:val="2"/>
              <w:szCs w:val="24"/>
              <w14:ligatures w14:val="standardContextual"/>
            </w:rPr>
          </w:pPr>
          <w:hyperlink w:anchor="_Toc239682649" w:history="1">
            <w:r w:rsidRPr="00DF77EE">
              <w:rPr>
                <w:rStyle w:val="Hyperlink"/>
                <w:noProof/>
              </w:rPr>
              <w:t>Iran</w:t>
            </w:r>
            <w:r>
              <w:rPr>
                <w:noProof/>
              </w:rPr>
              <w:tab/>
            </w:r>
            <w:r>
              <w:rPr>
                <w:noProof/>
              </w:rPr>
              <w:fldChar w:fldCharType="begin"/>
            </w:r>
            <w:r>
              <w:rPr>
                <w:noProof/>
              </w:rPr>
              <w:instrText xml:space="preserve"> PAGEREF _Toc239682649 \h </w:instrText>
            </w:r>
            <w:r>
              <w:rPr>
                <w:noProof/>
              </w:rPr>
            </w:r>
            <w:r>
              <w:rPr>
                <w:noProof/>
              </w:rPr>
              <w:fldChar w:fldCharType="separate"/>
            </w:r>
            <w:r>
              <w:rPr>
                <w:noProof/>
              </w:rPr>
              <w:t>17</w:t>
            </w:r>
            <w:r>
              <w:rPr>
                <w:noProof/>
              </w:rPr>
              <w:fldChar w:fldCharType="end"/>
            </w:r>
          </w:hyperlink>
        </w:p>
        <w:p w14:paraId="6641AAA9" w14:textId="38F2A0C8"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50"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Iran to announce 'restricted zone' outside Strait of Hormuz</w:t>
            </w:r>
            <w:r>
              <w:rPr>
                <w:noProof/>
              </w:rPr>
              <w:tab/>
            </w:r>
            <w:r>
              <w:rPr>
                <w:noProof/>
              </w:rPr>
              <w:fldChar w:fldCharType="begin"/>
            </w:r>
            <w:r>
              <w:rPr>
                <w:noProof/>
              </w:rPr>
              <w:instrText xml:space="preserve"> PAGEREF _Toc239682650 \h </w:instrText>
            </w:r>
            <w:r>
              <w:rPr>
                <w:noProof/>
              </w:rPr>
            </w:r>
            <w:r>
              <w:rPr>
                <w:noProof/>
              </w:rPr>
              <w:fldChar w:fldCharType="separate"/>
            </w:r>
            <w:r>
              <w:rPr>
                <w:noProof/>
              </w:rPr>
              <w:t>17</w:t>
            </w:r>
            <w:r>
              <w:rPr>
                <w:noProof/>
              </w:rPr>
              <w:fldChar w:fldCharType="end"/>
            </w:r>
          </w:hyperlink>
        </w:p>
        <w:p w14:paraId="003CFA67" w14:textId="09B0B860"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51"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Iran airs footage purporting to show missile strikes on US warships</w:t>
            </w:r>
            <w:r>
              <w:rPr>
                <w:noProof/>
              </w:rPr>
              <w:tab/>
            </w:r>
            <w:r>
              <w:rPr>
                <w:noProof/>
              </w:rPr>
              <w:fldChar w:fldCharType="begin"/>
            </w:r>
            <w:r>
              <w:rPr>
                <w:noProof/>
              </w:rPr>
              <w:instrText xml:space="preserve"> PAGEREF _Toc239682651 \h </w:instrText>
            </w:r>
            <w:r>
              <w:rPr>
                <w:noProof/>
              </w:rPr>
            </w:r>
            <w:r>
              <w:rPr>
                <w:noProof/>
              </w:rPr>
              <w:fldChar w:fldCharType="separate"/>
            </w:r>
            <w:r>
              <w:rPr>
                <w:noProof/>
              </w:rPr>
              <w:t>18</w:t>
            </w:r>
            <w:r>
              <w:rPr>
                <w:noProof/>
              </w:rPr>
              <w:fldChar w:fldCharType="end"/>
            </w:r>
          </w:hyperlink>
        </w:p>
        <w:p w14:paraId="3E5EEF33" w14:textId="55325FD7"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52"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EU joins US-led campaign to isolate Iran financially: Treasury chief Bessent</w:t>
            </w:r>
            <w:r>
              <w:rPr>
                <w:noProof/>
              </w:rPr>
              <w:tab/>
            </w:r>
            <w:r>
              <w:rPr>
                <w:noProof/>
              </w:rPr>
              <w:fldChar w:fldCharType="begin"/>
            </w:r>
            <w:r>
              <w:rPr>
                <w:noProof/>
              </w:rPr>
              <w:instrText xml:space="preserve"> PAGEREF _Toc239682652 \h </w:instrText>
            </w:r>
            <w:r>
              <w:rPr>
                <w:noProof/>
              </w:rPr>
            </w:r>
            <w:r>
              <w:rPr>
                <w:noProof/>
              </w:rPr>
              <w:fldChar w:fldCharType="separate"/>
            </w:r>
            <w:r>
              <w:rPr>
                <w:noProof/>
              </w:rPr>
              <w:t>19</w:t>
            </w:r>
            <w:r>
              <w:rPr>
                <w:noProof/>
              </w:rPr>
              <w:fldChar w:fldCharType="end"/>
            </w:r>
          </w:hyperlink>
        </w:p>
        <w:p w14:paraId="5B0B50B1" w14:textId="22162A75" w:rsidR="00646970" w:rsidRDefault="00646970">
          <w:pPr>
            <w:pStyle w:val="TOC2"/>
            <w:tabs>
              <w:tab w:val="right" w:leader="dot" w:pos="8630"/>
            </w:tabs>
            <w:ind w:left="480"/>
            <w:rPr>
              <w:rFonts w:asciiTheme="minorHAnsi" w:hAnsiTheme="minorHAnsi"/>
              <w:noProof/>
              <w:kern w:val="2"/>
              <w:szCs w:val="24"/>
              <w14:ligatures w14:val="standardContextual"/>
            </w:rPr>
          </w:pPr>
          <w:hyperlink w:anchor="_Toc239682653" w:history="1">
            <w:r w:rsidRPr="00DF77EE">
              <w:rPr>
                <w:rStyle w:val="Hyperlink"/>
                <w:noProof/>
              </w:rPr>
              <w:t>Israel</w:t>
            </w:r>
            <w:r>
              <w:rPr>
                <w:noProof/>
              </w:rPr>
              <w:tab/>
            </w:r>
            <w:r>
              <w:rPr>
                <w:noProof/>
              </w:rPr>
              <w:fldChar w:fldCharType="begin"/>
            </w:r>
            <w:r>
              <w:rPr>
                <w:noProof/>
              </w:rPr>
              <w:instrText xml:space="preserve"> PAGEREF _Toc239682653 \h </w:instrText>
            </w:r>
            <w:r>
              <w:rPr>
                <w:noProof/>
              </w:rPr>
            </w:r>
            <w:r>
              <w:rPr>
                <w:noProof/>
              </w:rPr>
              <w:fldChar w:fldCharType="separate"/>
            </w:r>
            <w:r>
              <w:rPr>
                <w:noProof/>
              </w:rPr>
              <w:t>19</w:t>
            </w:r>
            <w:r>
              <w:rPr>
                <w:noProof/>
              </w:rPr>
              <w:fldChar w:fldCharType="end"/>
            </w:r>
          </w:hyperlink>
        </w:p>
        <w:p w14:paraId="5C23845E" w14:textId="6AC2DC0C"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54"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Israeli army chief warns of ‘tense, volatile period’ across all fronts</w:t>
            </w:r>
            <w:r>
              <w:rPr>
                <w:noProof/>
              </w:rPr>
              <w:tab/>
            </w:r>
            <w:r>
              <w:rPr>
                <w:noProof/>
              </w:rPr>
              <w:fldChar w:fldCharType="begin"/>
            </w:r>
            <w:r>
              <w:rPr>
                <w:noProof/>
              </w:rPr>
              <w:instrText xml:space="preserve"> PAGEREF _Toc239682654 \h </w:instrText>
            </w:r>
            <w:r>
              <w:rPr>
                <w:noProof/>
              </w:rPr>
            </w:r>
            <w:r>
              <w:rPr>
                <w:noProof/>
              </w:rPr>
              <w:fldChar w:fldCharType="separate"/>
            </w:r>
            <w:r>
              <w:rPr>
                <w:noProof/>
              </w:rPr>
              <w:t>19</w:t>
            </w:r>
            <w:r>
              <w:rPr>
                <w:noProof/>
              </w:rPr>
              <w:fldChar w:fldCharType="end"/>
            </w:r>
          </w:hyperlink>
        </w:p>
        <w:p w14:paraId="599A03D5" w14:textId="74972518" w:rsidR="00646970" w:rsidRDefault="00646970">
          <w:pPr>
            <w:pStyle w:val="TOC2"/>
            <w:tabs>
              <w:tab w:val="right" w:leader="dot" w:pos="8630"/>
            </w:tabs>
            <w:ind w:left="480"/>
            <w:rPr>
              <w:rFonts w:asciiTheme="minorHAnsi" w:hAnsiTheme="minorHAnsi"/>
              <w:noProof/>
              <w:kern w:val="2"/>
              <w:szCs w:val="24"/>
              <w14:ligatures w14:val="standardContextual"/>
            </w:rPr>
          </w:pPr>
          <w:hyperlink w:anchor="_Toc239682655" w:history="1">
            <w:r w:rsidRPr="00DF77EE">
              <w:rPr>
                <w:rStyle w:val="Hyperlink"/>
                <w:noProof/>
              </w:rPr>
              <w:t>Palestine</w:t>
            </w:r>
            <w:r>
              <w:rPr>
                <w:noProof/>
              </w:rPr>
              <w:tab/>
            </w:r>
            <w:r>
              <w:rPr>
                <w:noProof/>
              </w:rPr>
              <w:fldChar w:fldCharType="begin"/>
            </w:r>
            <w:r>
              <w:rPr>
                <w:noProof/>
              </w:rPr>
              <w:instrText xml:space="preserve"> PAGEREF _Toc239682655 \h </w:instrText>
            </w:r>
            <w:r>
              <w:rPr>
                <w:noProof/>
              </w:rPr>
            </w:r>
            <w:r>
              <w:rPr>
                <w:noProof/>
              </w:rPr>
              <w:fldChar w:fldCharType="separate"/>
            </w:r>
            <w:r>
              <w:rPr>
                <w:noProof/>
              </w:rPr>
              <w:t>20</w:t>
            </w:r>
            <w:r>
              <w:rPr>
                <w:noProof/>
              </w:rPr>
              <w:fldChar w:fldCharType="end"/>
            </w:r>
          </w:hyperlink>
        </w:p>
        <w:p w14:paraId="0491DB9F" w14:textId="222C1B6A"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56"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Gaza holds funeral for 100 Palestinians recovered from rubble of destroyed homes</w:t>
            </w:r>
            <w:r>
              <w:rPr>
                <w:noProof/>
              </w:rPr>
              <w:tab/>
            </w:r>
            <w:r>
              <w:rPr>
                <w:noProof/>
              </w:rPr>
              <w:fldChar w:fldCharType="begin"/>
            </w:r>
            <w:r>
              <w:rPr>
                <w:noProof/>
              </w:rPr>
              <w:instrText xml:space="preserve"> PAGEREF _Toc239682656 \h </w:instrText>
            </w:r>
            <w:r>
              <w:rPr>
                <w:noProof/>
              </w:rPr>
            </w:r>
            <w:r>
              <w:rPr>
                <w:noProof/>
              </w:rPr>
              <w:fldChar w:fldCharType="separate"/>
            </w:r>
            <w:r>
              <w:rPr>
                <w:noProof/>
              </w:rPr>
              <w:t>20</w:t>
            </w:r>
            <w:r>
              <w:rPr>
                <w:noProof/>
              </w:rPr>
              <w:fldChar w:fldCharType="end"/>
            </w:r>
          </w:hyperlink>
        </w:p>
        <w:p w14:paraId="6AA3230C" w14:textId="3C85063F" w:rsidR="00646970" w:rsidRDefault="00646970">
          <w:pPr>
            <w:pStyle w:val="TOC2"/>
            <w:tabs>
              <w:tab w:val="right" w:leader="dot" w:pos="8630"/>
            </w:tabs>
            <w:ind w:left="480"/>
            <w:rPr>
              <w:rFonts w:asciiTheme="minorHAnsi" w:hAnsiTheme="minorHAnsi"/>
              <w:noProof/>
              <w:kern w:val="2"/>
              <w:szCs w:val="24"/>
              <w14:ligatures w14:val="standardContextual"/>
            </w:rPr>
          </w:pPr>
          <w:hyperlink w:anchor="_Toc239682657" w:history="1">
            <w:r w:rsidRPr="00DF77EE">
              <w:rPr>
                <w:rStyle w:val="Hyperlink"/>
                <w:noProof/>
              </w:rPr>
              <w:t>Qatar</w:t>
            </w:r>
            <w:r>
              <w:rPr>
                <w:noProof/>
              </w:rPr>
              <w:tab/>
            </w:r>
            <w:r>
              <w:rPr>
                <w:noProof/>
              </w:rPr>
              <w:fldChar w:fldCharType="begin"/>
            </w:r>
            <w:r>
              <w:rPr>
                <w:noProof/>
              </w:rPr>
              <w:instrText xml:space="preserve"> PAGEREF _Toc239682657 \h </w:instrText>
            </w:r>
            <w:r>
              <w:rPr>
                <w:noProof/>
              </w:rPr>
            </w:r>
            <w:r>
              <w:rPr>
                <w:noProof/>
              </w:rPr>
              <w:fldChar w:fldCharType="separate"/>
            </w:r>
            <w:r>
              <w:rPr>
                <w:noProof/>
              </w:rPr>
              <w:t>21</w:t>
            </w:r>
            <w:r>
              <w:rPr>
                <w:noProof/>
              </w:rPr>
              <w:fldChar w:fldCharType="end"/>
            </w:r>
          </w:hyperlink>
        </w:p>
        <w:p w14:paraId="0F847DB8" w14:textId="7257492F"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58"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Qatar rejects Iran claim strikes only targeted US military sites</w:t>
            </w:r>
            <w:r>
              <w:rPr>
                <w:noProof/>
              </w:rPr>
              <w:tab/>
            </w:r>
            <w:r>
              <w:rPr>
                <w:noProof/>
              </w:rPr>
              <w:fldChar w:fldCharType="begin"/>
            </w:r>
            <w:r>
              <w:rPr>
                <w:noProof/>
              </w:rPr>
              <w:instrText xml:space="preserve"> PAGEREF _Toc239682658 \h </w:instrText>
            </w:r>
            <w:r>
              <w:rPr>
                <w:noProof/>
              </w:rPr>
            </w:r>
            <w:r>
              <w:rPr>
                <w:noProof/>
              </w:rPr>
              <w:fldChar w:fldCharType="separate"/>
            </w:r>
            <w:r>
              <w:rPr>
                <w:noProof/>
              </w:rPr>
              <w:t>21</w:t>
            </w:r>
            <w:r>
              <w:rPr>
                <w:noProof/>
              </w:rPr>
              <w:fldChar w:fldCharType="end"/>
            </w:r>
          </w:hyperlink>
        </w:p>
        <w:p w14:paraId="68D7C712" w14:textId="16AE854D" w:rsidR="00646970" w:rsidRDefault="00646970">
          <w:pPr>
            <w:pStyle w:val="TOC1"/>
            <w:tabs>
              <w:tab w:val="right" w:leader="dot" w:pos="8630"/>
            </w:tabs>
            <w:rPr>
              <w:rFonts w:asciiTheme="minorHAnsi" w:hAnsiTheme="minorHAnsi"/>
              <w:noProof/>
              <w:kern w:val="2"/>
              <w:szCs w:val="24"/>
              <w14:ligatures w14:val="standardContextual"/>
            </w:rPr>
          </w:pPr>
          <w:hyperlink w:anchor="_Toc239682659" w:history="1">
            <w:r w:rsidRPr="00DF77EE">
              <w:rPr>
                <w:rStyle w:val="Hyperlink"/>
                <w:rFonts w:eastAsia="DengXian Light" w:cs="Times New Roman"/>
                <w:b/>
                <w:bCs/>
                <w:noProof/>
              </w:rPr>
              <w:t>Global Powers</w:t>
            </w:r>
            <w:r>
              <w:rPr>
                <w:noProof/>
              </w:rPr>
              <w:tab/>
            </w:r>
            <w:r>
              <w:rPr>
                <w:noProof/>
              </w:rPr>
              <w:fldChar w:fldCharType="begin"/>
            </w:r>
            <w:r>
              <w:rPr>
                <w:noProof/>
              </w:rPr>
              <w:instrText xml:space="preserve"> PAGEREF _Toc239682659 \h </w:instrText>
            </w:r>
            <w:r>
              <w:rPr>
                <w:noProof/>
              </w:rPr>
            </w:r>
            <w:r>
              <w:rPr>
                <w:noProof/>
              </w:rPr>
              <w:fldChar w:fldCharType="separate"/>
            </w:r>
            <w:r>
              <w:rPr>
                <w:noProof/>
              </w:rPr>
              <w:t>22</w:t>
            </w:r>
            <w:r>
              <w:rPr>
                <w:noProof/>
              </w:rPr>
              <w:fldChar w:fldCharType="end"/>
            </w:r>
          </w:hyperlink>
        </w:p>
        <w:p w14:paraId="38FCE577" w14:textId="720B9716" w:rsidR="00646970" w:rsidRDefault="00646970">
          <w:pPr>
            <w:pStyle w:val="TOC2"/>
            <w:tabs>
              <w:tab w:val="right" w:leader="dot" w:pos="8630"/>
            </w:tabs>
            <w:ind w:left="480"/>
            <w:rPr>
              <w:rFonts w:asciiTheme="minorHAnsi" w:hAnsiTheme="minorHAnsi"/>
              <w:noProof/>
              <w:kern w:val="2"/>
              <w:szCs w:val="24"/>
              <w14:ligatures w14:val="standardContextual"/>
            </w:rPr>
          </w:pPr>
          <w:hyperlink w:anchor="_Toc239682660" w:history="1">
            <w:r w:rsidRPr="00DF77EE">
              <w:rPr>
                <w:rStyle w:val="Hyperlink"/>
                <w:noProof/>
                <w:lang w:eastAsia="zh-CN"/>
              </w:rPr>
              <w:t>US</w:t>
            </w:r>
            <w:r>
              <w:rPr>
                <w:noProof/>
              </w:rPr>
              <w:tab/>
            </w:r>
            <w:r>
              <w:rPr>
                <w:noProof/>
              </w:rPr>
              <w:fldChar w:fldCharType="begin"/>
            </w:r>
            <w:r>
              <w:rPr>
                <w:noProof/>
              </w:rPr>
              <w:instrText xml:space="preserve"> PAGEREF _Toc239682660 \h </w:instrText>
            </w:r>
            <w:r>
              <w:rPr>
                <w:noProof/>
              </w:rPr>
            </w:r>
            <w:r>
              <w:rPr>
                <w:noProof/>
              </w:rPr>
              <w:fldChar w:fldCharType="separate"/>
            </w:r>
            <w:r>
              <w:rPr>
                <w:noProof/>
              </w:rPr>
              <w:t>22</w:t>
            </w:r>
            <w:r>
              <w:rPr>
                <w:noProof/>
              </w:rPr>
              <w:fldChar w:fldCharType="end"/>
            </w:r>
          </w:hyperlink>
        </w:p>
        <w:p w14:paraId="58FBDD98" w14:textId="1EAE5166" w:rsidR="00646970" w:rsidRDefault="00646970">
          <w:pPr>
            <w:pStyle w:val="TOC2"/>
            <w:tabs>
              <w:tab w:val="left" w:pos="960"/>
              <w:tab w:val="right" w:leader="dot" w:pos="8630"/>
            </w:tabs>
            <w:ind w:left="480"/>
            <w:rPr>
              <w:rFonts w:asciiTheme="minorHAnsi" w:hAnsiTheme="minorHAnsi"/>
              <w:noProof/>
              <w:kern w:val="2"/>
              <w:szCs w:val="24"/>
              <w14:ligatures w14:val="standardContextual"/>
            </w:rPr>
          </w:pPr>
          <w:hyperlink w:anchor="_Toc239682661" w:history="1">
            <w:r w:rsidRPr="00DF77EE">
              <w:rPr>
                <w:rStyle w:val="Hyperlink"/>
                <w:rFonts w:ascii="Symbol" w:hAnsi="Symbol"/>
                <w:noProof/>
              </w:rPr>
              <w:t></w:t>
            </w:r>
            <w:r>
              <w:rPr>
                <w:rFonts w:asciiTheme="minorHAnsi" w:hAnsiTheme="minorHAnsi"/>
                <w:noProof/>
                <w:kern w:val="2"/>
                <w:szCs w:val="24"/>
                <w14:ligatures w14:val="standardContextual"/>
              </w:rPr>
              <w:tab/>
            </w:r>
            <w:r w:rsidRPr="00DF77EE">
              <w:rPr>
                <w:rStyle w:val="Hyperlink"/>
                <w:noProof/>
              </w:rPr>
              <w:t>Trump says US might hit Pickaxe Mountain in Iran ‘very soon’</w:t>
            </w:r>
            <w:r>
              <w:rPr>
                <w:noProof/>
              </w:rPr>
              <w:tab/>
            </w:r>
            <w:r>
              <w:rPr>
                <w:noProof/>
              </w:rPr>
              <w:fldChar w:fldCharType="begin"/>
            </w:r>
            <w:r>
              <w:rPr>
                <w:noProof/>
              </w:rPr>
              <w:instrText xml:space="preserve"> PAGEREF _Toc239682661 \h </w:instrText>
            </w:r>
            <w:r>
              <w:rPr>
                <w:noProof/>
              </w:rPr>
            </w:r>
            <w:r>
              <w:rPr>
                <w:noProof/>
              </w:rPr>
              <w:fldChar w:fldCharType="separate"/>
            </w:r>
            <w:r>
              <w:rPr>
                <w:noProof/>
              </w:rPr>
              <w:t>22</w:t>
            </w:r>
            <w:r>
              <w:rPr>
                <w:noProof/>
              </w:rPr>
              <w:fldChar w:fldCharType="end"/>
            </w:r>
          </w:hyperlink>
        </w:p>
        <w:p w14:paraId="5EC1F70C" w14:textId="5171087A" w:rsidR="00F56CB8" w:rsidRDefault="0031092A" w:rsidP="00CF10FE">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CF10FE">
      <w:pPr>
        <w:spacing w:line="276" w:lineRule="auto"/>
        <w:rPr>
          <w:rFonts w:cs="Times New Roman"/>
          <w:szCs w:val="24"/>
          <w:lang w:val="en-GB"/>
        </w:rPr>
      </w:pPr>
      <w:r>
        <w:rPr>
          <w:rFonts w:cs="Times New Roman"/>
          <w:szCs w:val="24"/>
        </w:rPr>
        <w:br w:type="page"/>
      </w:r>
    </w:p>
    <w:p w14:paraId="57523AC9" w14:textId="77777777" w:rsidR="00F56CB8" w:rsidRDefault="0031092A" w:rsidP="00CF10FE">
      <w:pPr>
        <w:spacing w:line="276" w:lineRule="auto"/>
        <w:outlineLvl w:val="0"/>
        <w:rPr>
          <w:rFonts w:eastAsia="DengXian Light" w:cs="Times New Roman"/>
          <w:b/>
          <w:bCs/>
          <w:color w:val="2F5496"/>
          <w:szCs w:val="24"/>
          <w:u w:val="single"/>
        </w:rPr>
      </w:pPr>
      <w:bookmarkStart w:id="0" w:name="_Toc239682628"/>
      <w:r>
        <w:rPr>
          <w:rFonts w:eastAsia="DengXian Light" w:cs="Times New Roman"/>
          <w:b/>
          <w:bCs/>
          <w:color w:val="2F5496"/>
          <w:szCs w:val="24"/>
          <w:u w:val="single"/>
        </w:rPr>
        <w:lastRenderedPageBreak/>
        <w:t>Ethiopia</w:t>
      </w:r>
      <w:bookmarkEnd w:id="0"/>
    </w:p>
    <w:p w14:paraId="15C1F348" w14:textId="799E95CC" w:rsidR="00BA6306" w:rsidRPr="00BA6306" w:rsidRDefault="00BA6306" w:rsidP="00CF10FE">
      <w:pPr>
        <w:pStyle w:val="ListParagraph"/>
        <w:numPr>
          <w:ilvl w:val="0"/>
          <w:numId w:val="3"/>
        </w:numPr>
        <w:spacing w:line="276" w:lineRule="auto"/>
        <w:rPr>
          <w:szCs w:val="24"/>
        </w:rPr>
      </w:pPr>
      <w:bookmarkStart w:id="1" w:name="_Toc239682629"/>
      <w:r w:rsidRPr="00BA6306">
        <w:rPr>
          <w:rStyle w:val="Heading2Char"/>
        </w:rPr>
        <w:t>Ethiopia Begins Sorting National Dialogue Recommendations Ahead of Parliamentary Submission</w:t>
      </w:r>
      <w:bookmarkEnd w:id="1"/>
      <w:r>
        <w:rPr>
          <w:szCs w:val="24"/>
        </w:rPr>
        <w:t xml:space="preserve"> – </w:t>
      </w:r>
      <w:hyperlink r:id="rId8" w:history="1">
        <w:r w:rsidRPr="00BA6306">
          <w:rPr>
            <w:rStyle w:val="Hyperlink"/>
            <w:szCs w:val="24"/>
          </w:rPr>
          <w:t>Fana</w:t>
        </w:r>
      </w:hyperlink>
      <w:r>
        <w:rPr>
          <w:szCs w:val="24"/>
        </w:rPr>
        <w:t xml:space="preserve"> </w:t>
      </w:r>
    </w:p>
    <w:p w14:paraId="2CDF6104" w14:textId="45A8C7AA" w:rsidR="00BA6306" w:rsidRDefault="00BA6306" w:rsidP="00CF10FE">
      <w:pPr>
        <w:spacing w:line="276" w:lineRule="auto"/>
        <w:rPr>
          <w:szCs w:val="24"/>
        </w:rPr>
      </w:pPr>
      <w:r w:rsidRPr="00BA6306">
        <w:rPr>
          <w:szCs w:val="24"/>
        </w:rPr>
        <w:t>The Ethiopian National Dialogue Commission has begun organizing recommendations emerging from the country’s landmark National Dialogue Conference by category, ahead of their submission to the House of Peoples’ Representatives and subsequent steps toward public disclosure and implementation.</w:t>
      </w:r>
      <w:r>
        <w:rPr>
          <w:szCs w:val="24"/>
        </w:rPr>
        <w:t xml:space="preserve"> </w:t>
      </w:r>
      <w:r w:rsidRPr="00BA6306">
        <w:rPr>
          <w:szCs w:val="24"/>
        </w:rPr>
        <w:t>The Commission said the recommendations gathered through the dialogue reflect Ethiopians’ determination to deliberate on matters of national importance and seek solutions through consultation.</w:t>
      </w:r>
      <w:r>
        <w:rPr>
          <w:szCs w:val="24"/>
        </w:rPr>
        <w:t xml:space="preserve"> </w:t>
      </w:r>
      <w:r w:rsidRPr="00BA6306">
        <w:rPr>
          <w:szCs w:val="24"/>
        </w:rPr>
        <w:t>Under its mandate, the Commission is preparing a document outlining the National Dialogue’s agendas, consultation process, recommendations and mechanisms for putting them into practice. The document and organized recommendations will be submitted to the House of Peoples’ Representatives, the Commission said.</w:t>
      </w:r>
      <w:r>
        <w:rPr>
          <w:szCs w:val="24"/>
        </w:rPr>
        <w:t xml:space="preserve"> </w:t>
      </w:r>
      <w:r w:rsidRPr="00BA6306">
        <w:rPr>
          <w:szCs w:val="24"/>
        </w:rPr>
        <w:t>Following the parliamentary submission, the recommendations will be made public through an appropriate mechanism before being presented to the executive branch for implementation.</w:t>
      </w:r>
      <w:r>
        <w:rPr>
          <w:szCs w:val="24"/>
        </w:rPr>
        <w:t xml:space="preserve"> </w:t>
      </w:r>
      <w:r w:rsidRPr="00BA6306">
        <w:rPr>
          <w:szCs w:val="24"/>
        </w:rPr>
        <w:t>The Commission said it will subsequently monitor the implementation of the recommendations, in line with the responsibilities assigned to it under Proclamation No. 1265/2014.</w:t>
      </w:r>
      <w:r>
        <w:rPr>
          <w:szCs w:val="24"/>
        </w:rPr>
        <w:t xml:space="preserve"> </w:t>
      </w:r>
      <w:r w:rsidRPr="00BA6306">
        <w:rPr>
          <w:szCs w:val="24"/>
        </w:rPr>
        <w:t>The development marks the next institutional stage of Ethiopia’s National Dialogue, shifting the focus from the deliberative process that brought together participants from across the country to organizing its outcomes and advancing them through the formal state process.</w:t>
      </w:r>
    </w:p>
    <w:p w14:paraId="0058BCDC" w14:textId="39337B58" w:rsidR="00970324" w:rsidRPr="00970324" w:rsidRDefault="00970324" w:rsidP="00CF10FE">
      <w:pPr>
        <w:pStyle w:val="ListParagraph"/>
        <w:numPr>
          <w:ilvl w:val="0"/>
          <w:numId w:val="3"/>
        </w:numPr>
        <w:spacing w:line="276" w:lineRule="auto"/>
        <w:rPr>
          <w:szCs w:val="24"/>
        </w:rPr>
      </w:pPr>
      <w:bookmarkStart w:id="2" w:name="_Toc239682630"/>
      <w:r w:rsidRPr="00970324">
        <w:rPr>
          <w:rStyle w:val="Heading2Char"/>
        </w:rPr>
        <w:t>Ethiopia Places Red Sea Access at the Heart of National Security and Regional Stability</w:t>
      </w:r>
      <w:bookmarkEnd w:id="2"/>
      <w:r>
        <w:rPr>
          <w:szCs w:val="24"/>
        </w:rPr>
        <w:t xml:space="preserve"> – </w:t>
      </w:r>
      <w:hyperlink r:id="rId9" w:history="1">
        <w:r w:rsidRPr="00970324">
          <w:rPr>
            <w:rStyle w:val="Hyperlink"/>
            <w:szCs w:val="24"/>
          </w:rPr>
          <w:t>Fana</w:t>
        </w:r>
      </w:hyperlink>
      <w:r>
        <w:rPr>
          <w:szCs w:val="24"/>
        </w:rPr>
        <w:t xml:space="preserve"> </w:t>
      </w:r>
    </w:p>
    <w:p w14:paraId="0113C58F" w14:textId="19A3808D" w:rsidR="00970324" w:rsidRDefault="00970324" w:rsidP="00CF10FE">
      <w:pPr>
        <w:spacing w:line="276" w:lineRule="auto"/>
        <w:rPr>
          <w:szCs w:val="24"/>
        </w:rPr>
      </w:pPr>
      <w:r w:rsidRPr="00970324">
        <w:rPr>
          <w:szCs w:val="24"/>
        </w:rPr>
        <w:t>Ethiopia has placed secure and peaceful access to the Red Sea at the heart of its national security and wider regional stability agenda, with Ambassador Nebiyu Tedla describing maritime access as a matter of national security and national survival for the country.</w:t>
      </w:r>
      <w:r>
        <w:rPr>
          <w:szCs w:val="24"/>
        </w:rPr>
        <w:t xml:space="preserve"> </w:t>
      </w:r>
      <w:r w:rsidRPr="00970324">
        <w:rPr>
          <w:szCs w:val="24"/>
        </w:rPr>
        <w:t>Speaking in an interview with DD India ahead of the 18th BRICS Summit in New Delhi, Nebiyu said the Red Sea is a waterway of critical economic and strategic importance not only to countries in the region but also to the wider international community, making its stability a matter of broader global concern.</w:t>
      </w:r>
      <w:r>
        <w:rPr>
          <w:szCs w:val="24"/>
        </w:rPr>
        <w:t xml:space="preserve"> </w:t>
      </w:r>
      <w:r w:rsidRPr="00970324">
        <w:rPr>
          <w:szCs w:val="24"/>
        </w:rPr>
        <w:t>He said tensions surrounding the Red Sea are compounding already fragile regional conditions, with consequences extending across Yemen, Sudan and Somalia and into the wider Middle East. For Ethiopia, he said, the stakes are particularly fundamental because access to the sea bears directly on the country’s security and long-term national interests.</w:t>
      </w:r>
      <w:r>
        <w:rPr>
          <w:szCs w:val="24"/>
        </w:rPr>
        <w:t xml:space="preserve"> </w:t>
      </w:r>
      <w:r w:rsidRPr="00970324">
        <w:rPr>
          <w:szCs w:val="24"/>
        </w:rPr>
        <w:t>Ethiopia therefore advocates peaceful access to the Red Sea and the peaceful resolution of regional tensions and political differences in accordance with international law and the United Nations Charter, the envoy said.</w:t>
      </w:r>
      <w:r>
        <w:rPr>
          <w:szCs w:val="24"/>
        </w:rPr>
        <w:t xml:space="preserve"> </w:t>
      </w:r>
      <w:r w:rsidRPr="00970324">
        <w:rPr>
          <w:szCs w:val="24"/>
        </w:rPr>
        <w:t>The position places Ethiopia’s maritime agenda within a broader diplomatic approach that links national interests with regional connectivity, economic integration and collective security.</w:t>
      </w:r>
      <w:r>
        <w:rPr>
          <w:szCs w:val="24"/>
        </w:rPr>
        <w:t xml:space="preserve"> </w:t>
      </w:r>
      <w:r w:rsidRPr="00970324">
        <w:rPr>
          <w:szCs w:val="24"/>
        </w:rPr>
        <w:t xml:space="preserve">Rather than treating the Red Sea solely as a security theatre, Ethiopia views the waterway </w:t>
      </w:r>
      <w:r w:rsidRPr="00970324">
        <w:rPr>
          <w:szCs w:val="24"/>
        </w:rPr>
        <w:lastRenderedPageBreak/>
        <w:t>as a strategic economic corridor whose stability is indispensable to regional prosperity and wider international commerce.</w:t>
      </w:r>
      <w:r>
        <w:rPr>
          <w:szCs w:val="24"/>
        </w:rPr>
        <w:t xml:space="preserve"> </w:t>
      </w:r>
      <w:r w:rsidRPr="00970324">
        <w:rPr>
          <w:szCs w:val="24"/>
        </w:rPr>
        <w:t>Nebiyu’s remarks came in the broader context of Ethiopia’s engagement with BRICS, which he said provides the country and other emerging and developing economies with a platform to advance economic interests, strengthen strategic partnerships and contribute to debates on the reform of the global order.</w:t>
      </w:r>
      <w:r>
        <w:rPr>
          <w:szCs w:val="24"/>
        </w:rPr>
        <w:t xml:space="preserve"> </w:t>
      </w:r>
      <w:r w:rsidRPr="00970324">
        <w:rPr>
          <w:szCs w:val="24"/>
        </w:rPr>
        <w:t>He said African countries stand to gain significantly if relations with BRICS members—many of which are already major trading partners of the continent—move beyond conventional trade toward deeper economic partnerships involving technology transfer, capacity building, innovative financing and strategic investment.</w:t>
      </w:r>
      <w:r>
        <w:rPr>
          <w:szCs w:val="24"/>
        </w:rPr>
        <w:t xml:space="preserve"> </w:t>
      </w:r>
      <w:r w:rsidRPr="00970324">
        <w:rPr>
          <w:szCs w:val="24"/>
        </w:rPr>
        <w:t>For Africa, he said, BRICS can provide a mechanism for translating existing commercial relationships into more consequential development partnerships, particularly as African economies pursue structural transformation through agriculture, industrialization, digital development, infrastructure, mining, tourism and services.</w:t>
      </w:r>
      <w:r>
        <w:rPr>
          <w:szCs w:val="24"/>
        </w:rPr>
        <w:t xml:space="preserve"> </w:t>
      </w:r>
      <w:r w:rsidRPr="00970324">
        <w:rPr>
          <w:szCs w:val="24"/>
        </w:rPr>
        <w:t>The envoy also linked Ethiopia’s BRICS engagement to the wider push by developing countries for a more representative global financial and political architecture.</w:t>
      </w:r>
      <w:r>
        <w:rPr>
          <w:szCs w:val="24"/>
        </w:rPr>
        <w:t xml:space="preserve"> </w:t>
      </w:r>
      <w:r w:rsidRPr="00970324">
        <w:rPr>
          <w:szCs w:val="24"/>
        </w:rPr>
        <w:t>He said emerging economies need greater influence in international decision-making and stronger representation in institutions whose structures largely reflect the realities of the post-Second World War era.</w:t>
      </w:r>
      <w:r>
        <w:rPr>
          <w:szCs w:val="24"/>
        </w:rPr>
        <w:t xml:space="preserve"> </w:t>
      </w:r>
      <w:r w:rsidRPr="00970324">
        <w:rPr>
          <w:szCs w:val="24"/>
        </w:rPr>
        <w:t xml:space="preserve">In this regard, he said, Ethiopia supports reform of the United Nations system, including a stronger African voice in the UN Security Council. He pointed to the common African position embodied in the </w:t>
      </w:r>
      <w:proofErr w:type="spellStart"/>
      <w:r w:rsidRPr="00970324">
        <w:rPr>
          <w:szCs w:val="24"/>
        </w:rPr>
        <w:t>Ezulwini</w:t>
      </w:r>
      <w:proofErr w:type="spellEnd"/>
      <w:r w:rsidRPr="00970324">
        <w:rPr>
          <w:szCs w:val="24"/>
        </w:rPr>
        <w:t xml:space="preserve"> Consensus, which calls for two permanent African seats with veto rights and two additional non-permanent seats.</w:t>
      </w:r>
      <w:r>
        <w:rPr>
          <w:szCs w:val="24"/>
        </w:rPr>
        <w:t xml:space="preserve"> </w:t>
      </w:r>
      <w:r w:rsidRPr="00970324">
        <w:rPr>
          <w:szCs w:val="24"/>
        </w:rPr>
        <w:t>Nebiyu said BRICS provides an important collective platform through which developing countries can advance such positions while also pursuing practical economic cooperation.</w:t>
      </w:r>
      <w:r>
        <w:rPr>
          <w:szCs w:val="24"/>
        </w:rPr>
        <w:t xml:space="preserve"> </w:t>
      </w:r>
      <w:r w:rsidRPr="00970324">
        <w:rPr>
          <w:szCs w:val="24"/>
        </w:rPr>
        <w:t>He noted that the grouping’s creation of the New Development Bank demonstrates that BRICS is moving beyond political advocacy toward building alternative mechanisms for development finance.</w:t>
      </w:r>
      <w:r>
        <w:rPr>
          <w:szCs w:val="24"/>
        </w:rPr>
        <w:t xml:space="preserve"> </w:t>
      </w:r>
      <w:r w:rsidRPr="00970324">
        <w:rPr>
          <w:szCs w:val="24"/>
        </w:rPr>
        <w:t>Ethiopia applied to join the New Development Bank shortly after becoming a BRICS member in 2024, and its application was approved by the bank’s Board of Governors in December 2025.</w:t>
      </w:r>
      <w:r>
        <w:rPr>
          <w:szCs w:val="24"/>
        </w:rPr>
        <w:t xml:space="preserve"> </w:t>
      </w:r>
      <w:r w:rsidRPr="00970324">
        <w:rPr>
          <w:szCs w:val="24"/>
        </w:rPr>
        <w:t>The envoy said Ethiopia is working to complete the remaining domestic processes necessary for membership and intends to work closely with the bank and its members to expand access to development financing.</w:t>
      </w:r>
      <w:r>
        <w:rPr>
          <w:szCs w:val="24"/>
        </w:rPr>
        <w:t xml:space="preserve"> </w:t>
      </w:r>
      <w:r w:rsidRPr="00970324">
        <w:rPr>
          <w:szCs w:val="24"/>
        </w:rPr>
        <w:t>He said the growing diversity of BRICS, now comprising 11 members with different political systems, economic models, histories and civilizations, also gives the grouping greater weight as a platform for experience-sharing and cooperation across the Global South.</w:t>
      </w:r>
      <w:r>
        <w:rPr>
          <w:szCs w:val="24"/>
        </w:rPr>
        <w:t xml:space="preserve"> </w:t>
      </w:r>
      <w:r w:rsidRPr="00970324">
        <w:rPr>
          <w:szCs w:val="24"/>
        </w:rPr>
        <w:t>Against this backdrop, Ethiopia’s Red Sea position forms part of a wider foreign-policy outlook that connects maritime access, regional peace, economic transformation and a more representative international system.</w:t>
      </w:r>
      <w:r>
        <w:rPr>
          <w:szCs w:val="24"/>
        </w:rPr>
        <w:t xml:space="preserve"> </w:t>
      </w:r>
      <w:r w:rsidRPr="00970324">
        <w:rPr>
          <w:szCs w:val="24"/>
        </w:rPr>
        <w:t xml:space="preserve">The country’s interest in the Red Sea is therefore not isolated from its broader engagement with emerging powers and multilateral </w:t>
      </w:r>
      <w:proofErr w:type="gramStart"/>
      <w:r w:rsidRPr="00970324">
        <w:rPr>
          <w:szCs w:val="24"/>
        </w:rPr>
        <w:t>institutions, but</w:t>
      </w:r>
      <w:proofErr w:type="gramEnd"/>
      <w:r w:rsidRPr="00970324">
        <w:rPr>
          <w:szCs w:val="24"/>
        </w:rPr>
        <w:t xml:space="preserve"> is increasingly being articulated within the wider debates over regional connectivity, economic security and global governance.</w:t>
      </w:r>
      <w:r>
        <w:rPr>
          <w:szCs w:val="24"/>
        </w:rPr>
        <w:t xml:space="preserve"> </w:t>
      </w:r>
      <w:r w:rsidRPr="00970324">
        <w:rPr>
          <w:szCs w:val="24"/>
        </w:rPr>
        <w:t xml:space="preserve">Nebiyu also highlighted the depth of Ethiopia–India relations, saying the two countries are building on centuries of people-to-people connections and a formal diplomatic relationship dating back to 1949. He identified </w:t>
      </w:r>
      <w:r w:rsidRPr="00970324">
        <w:rPr>
          <w:szCs w:val="24"/>
        </w:rPr>
        <w:lastRenderedPageBreak/>
        <w:t>agriculture, education, health, pharmaceuticals, ICT and digital connectivity among areas in which bilateral cooperation is expanding.</w:t>
      </w:r>
      <w:r>
        <w:rPr>
          <w:szCs w:val="24"/>
        </w:rPr>
        <w:t xml:space="preserve"> </w:t>
      </w:r>
      <w:r w:rsidRPr="00970324">
        <w:rPr>
          <w:szCs w:val="24"/>
        </w:rPr>
        <w:t>He said Ethiopia is seeking to translate cooperation developed through multilateral platforms such as BRICS into stronger bilateral partnerships, including through closer implementation of agreements reached during Indian Prime Minister Narendra Modi’s recent visit to Addis Ababa.</w:t>
      </w:r>
      <w:r>
        <w:rPr>
          <w:szCs w:val="24"/>
        </w:rPr>
        <w:t xml:space="preserve"> </w:t>
      </w:r>
      <w:r w:rsidRPr="00970324">
        <w:rPr>
          <w:szCs w:val="24"/>
        </w:rPr>
        <w:t>The envoy said Ethiopia is also working to facilitate a meeting between Prime Minister Abiy Ahmed and Modi on the margins of the BRICS Summit, further underscoring the strategic importance Addis Ababa attaches to its partnership with New Delhi.</w:t>
      </w:r>
      <w:r>
        <w:rPr>
          <w:szCs w:val="24"/>
        </w:rPr>
        <w:t xml:space="preserve"> </w:t>
      </w:r>
      <w:r w:rsidRPr="00970324">
        <w:rPr>
          <w:szCs w:val="24"/>
        </w:rPr>
        <w:t>As Ethiopia prepares for the 18th BRICS Summit on September 12–13, Nebiyu said Addis Ababa expects the meeting to produce a consensual outcome that provides strategic direction for the grouping’s future engagement while reflecting the interests of its diverse membership.</w:t>
      </w:r>
      <w:r>
        <w:rPr>
          <w:szCs w:val="24"/>
        </w:rPr>
        <w:t xml:space="preserve"> </w:t>
      </w:r>
      <w:r w:rsidRPr="00970324">
        <w:rPr>
          <w:szCs w:val="24"/>
        </w:rPr>
        <w:t>For Ethiopia, he said, the summit also offers an opportunity to engage partner countries on its bid to host COP32 in 2027 and to advance bilateral diplomatic engagement alongside the multilateral agenda.</w:t>
      </w:r>
      <w:r>
        <w:rPr>
          <w:szCs w:val="24"/>
        </w:rPr>
        <w:t xml:space="preserve"> </w:t>
      </w:r>
      <w:r w:rsidRPr="00970324">
        <w:rPr>
          <w:szCs w:val="24"/>
        </w:rPr>
        <w:t>Taken together, the envoy’s remarks portray Ethiopia’s BRICS engagement as part of a broader effort to secure greater economic space, stronger strategic partnerships and a more influential voice for developing countries—while placing the country’s pursuit of peaceful Red Sea access firmly within the national security and regional stability equation.</w:t>
      </w:r>
    </w:p>
    <w:p w14:paraId="0C752B1A" w14:textId="1C4C2673" w:rsidR="00D0766D" w:rsidRPr="00D0766D" w:rsidRDefault="00D0766D" w:rsidP="00CF10FE">
      <w:pPr>
        <w:pStyle w:val="ListParagraph"/>
        <w:numPr>
          <w:ilvl w:val="0"/>
          <w:numId w:val="3"/>
        </w:numPr>
        <w:spacing w:line="276" w:lineRule="auto"/>
        <w:rPr>
          <w:szCs w:val="24"/>
        </w:rPr>
      </w:pPr>
      <w:bookmarkStart w:id="3" w:name="_Toc239682631"/>
      <w:r w:rsidRPr="00D0766D">
        <w:rPr>
          <w:rStyle w:val="Heading2Char"/>
        </w:rPr>
        <w:t>Italy offers to mediate between Egypt, Ethiopia over Nile waters</w:t>
      </w:r>
      <w:bookmarkEnd w:id="3"/>
      <w:r>
        <w:rPr>
          <w:szCs w:val="24"/>
        </w:rPr>
        <w:t xml:space="preserve"> – </w:t>
      </w:r>
      <w:hyperlink r:id="rId10" w:history="1">
        <w:r w:rsidRPr="00D0766D">
          <w:rPr>
            <w:rStyle w:val="Hyperlink"/>
            <w:szCs w:val="24"/>
          </w:rPr>
          <w:t>Addis Standard</w:t>
        </w:r>
      </w:hyperlink>
    </w:p>
    <w:p w14:paraId="19BFED99" w14:textId="42552ADB" w:rsidR="00D0766D" w:rsidRDefault="00D0766D" w:rsidP="00CF10FE">
      <w:pPr>
        <w:spacing w:line="276" w:lineRule="auto"/>
        <w:rPr>
          <w:szCs w:val="24"/>
        </w:rPr>
      </w:pPr>
      <w:r w:rsidRPr="00D0766D">
        <w:rPr>
          <w:szCs w:val="24"/>
        </w:rPr>
        <w:t>Italy has offered to facilitate dialogue between Egypt and Ethiopia over the Nile waters dispute, urging the two countries to pursue a fair and sustainable negotiated solution in accordance with international law.</w:t>
      </w:r>
      <w:r>
        <w:rPr>
          <w:szCs w:val="24"/>
        </w:rPr>
        <w:t xml:space="preserve"> </w:t>
      </w:r>
      <w:r w:rsidRPr="00D0766D">
        <w:rPr>
          <w:szCs w:val="24"/>
        </w:rPr>
        <w:t>According to Middle East Monitor, Italian Foreign Minister Antonio Tajani made the offer during a joint press conference with his Egyptian counterpart, Badr Abdelatty, following talks in Egypt’s El Alamein on Thursday.</w:t>
      </w:r>
      <w:r>
        <w:rPr>
          <w:szCs w:val="24"/>
        </w:rPr>
        <w:t xml:space="preserve"> </w:t>
      </w:r>
      <w:r w:rsidRPr="00D0766D">
        <w:rPr>
          <w:szCs w:val="24"/>
        </w:rPr>
        <w:t>Tajani said Rome was ready to mediate or help facilitate dialogue if both Egypt and Ethiopia agreed, pointing to Italy’s relations with Ethiopia as a potential avenue for supporting efforts to resolve the longstanding dispute.</w:t>
      </w:r>
      <w:r>
        <w:rPr>
          <w:szCs w:val="24"/>
        </w:rPr>
        <w:t xml:space="preserve"> </w:t>
      </w:r>
      <w:r w:rsidRPr="00D0766D">
        <w:rPr>
          <w:szCs w:val="24"/>
        </w:rPr>
        <w:t xml:space="preserve">He said Italy </w:t>
      </w:r>
      <w:proofErr w:type="spellStart"/>
      <w:r w:rsidRPr="00D0766D">
        <w:rPr>
          <w:szCs w:val="24"/>
        </w:rPr>
        <w:t>recognised</w:t>
      </w:r>
      <w:proofErr w:type="spellEnd"/>
      <w:r w:rsidRPr="00D0766D">
        <w:rPr>
          <w:szCs w:val="24"/>
        </w:rPr>
        <w:t xml:space="preserve"> the importance of Nile waters to Egypt and stressed the need for an agreement that safeguards Egypt’s water interests while adhering to international law.</w:t>
      </w:r>
      <w:r>
        <w:rPr>
          <w:szCs w:val="24"/>
        </w:rPr>
        <w:t xml:space="preserve"> </w:t>
      </w:r>
      <w:r w:rsidRPr="00D0766D">
        <w:rPr>
          <w:szCs w:val="24"/>
        </w:rPr>
        <w:t xml:space="preserve">The remarks came after the inaugural meeting of the </w:t>
      </w:r>
      <w:proofErr w:type="gramStart"/>
      <w:r w:rsidRPr="00D0766D">
        <w:rPr>
          <w:szCs w:val="24"/>
        </w:rPr>
        <w:t>Egyptian-Italian</w:t>
      </w:r>
      <w:proofErr w:type="gramEnd"/>
      <w:r w:rsidRPr="00D0766D">
        <w:rPr>
          <w:szCs w:val="24"/>
        </w:rPr>
        <w:t xml:space="preserve"> Joint Committee, where the two sides discussed water, energy, migration, and economic and trade cooperation.</w:t>
      </w:r>
      <w:r>
        <w:rPr>
          <w:szCs w:val="24"/>
        </w:rPr>
        <w:t xml:space="preserve"> </w:t>
      </w:r>
      <w:proofErr w:type="spellStart"/>
      <w:r w:rsidRPr="00D0766D">
        <w:rPr>
          <w:szCs w:val="24"/>
        </w:rPr>
        <w:t>Abdelatty</w:t>
      </w:r>
      <w:proofErr w:type="spellEnd"/>
      <w:r w:rsidRPr="00D0766D">
        <w:rPr>
          <w:szCs w:val="24"/>
        </w:rPr>
        <w:t xml:space="preserve"> described the Nile water issue as Egypt’s “top priority” and an existential matter, citing its direct implications for more than 110 million Egyptians. He called for full compliance with international law, particularly the principle of avoiding harm to other states, and opposed what he described as unilateral measures concerning Nile waters.</w:t>
      </w:r>
      <w:r>
        <w:rPr>
          <w:szCs w:val="24"/>
        </w:rPr>
        <w:t xml:space="preserve"> </w:t>
      </w:r>
      <w:r w:rsidRPr="00D0766D">
        <w:rPr>
          <w:szCs w:val="24"/>
        </w:rPr>
        <w:t xml:space="preserve">The Grand Ethiopian Renaissance Dam (GERD) was constructed by Italian engineering and construction company </w:t>
      </w:r>
      <w:proofErr w:type="spellStart"/>
      <w:r w:rsidRPr="00D0766D">
        <w:rPr>
          <w:szCs w:val="24"/>
        </w:rPr>
        <w:t>Webuild</w:t>
      </w:r>
      <w:proofErr w:type="spellEnd"/>
      <w:r w:rsidRPr="00D0766D">
        <w:rPr>
          <w:szCs w:val="24"/>
        </w:rPr>
        <w:t xml:space="preserve">, which has been the project’s main contractor. In 2026, </w:t>
      </w:r>
      <w:proofErr w:type="spellStart"/>
      <w:r w:rsidRPr="00D0766D">
        <w:rPr>
          <w:szCs w:val="24"/>
        </w:rPr>
        <w:t>Webuild</w:t>
      </w:r>
      <w:proofErr w:type="spellEnd"/>
      <w:r w:rsidRPr="00D0766D">
        <w:rPr>
          <w:szCs w:val="24"/>
        </w:rPr>
        <w:t xml:space="preserve"> received the </w:t>
      </w:r>
      <w:proofErr w:type="spellStart"/>
      <w:r w:rsidRPr="00D0766D">
        <w:rPr>
          <w:szCs w:val="24"/>
        </w:rPr>
        <w:t>Samoter</w:t>
      </w:r>
      <w:proofErr w:type="spellEnd"/>
      <w:r w:rsidRPr="00D0766D">
        <w:rPr>
          <w:szCs w:val="24"/>
        </w:rPr>
        <w:t xml:space="preserve"> Innovation Award for its work on the dam during the </w:t>
      </w:r>
      <w:proofErr w:type="spellStart"/>
      <w:r w:rsidRPr="00D0766D">
        <w:rPr>
          <w:szCs w:val="24"/>
        </w:rPr>
        <w:t>Samoter</w:t>
      </w:r>
      <w:proofErr w:type="spellEnd"/>
      <w:r w:rsidRPr="00D0766D">
        <w:rPr>
          <w:szCs w:val="24"/>
        </w:rPr>
        <w:t xml:space="preserve"> International Construction Machinery Exhibition </w:t>
      </w:r>
      <w:proofErr w:type="spellStart"/>
      <w:r w:rsidRPr="00D0766D">
        <w:rPr>
          <w:szCs w:val="24"/>
        </w:rPr>
        <w:t>organised</w:t>
      </w:r>
      <w:proofErr w:type="spellEnd"/>
      <w:r w:rsidRPr="00D0766D">
        <w:rPr>
          <w:szCs w:val="24"/>
        </w:rPr>
        <w:t xml:space="preserve"> by </w:t>
      </w:r>
      <w:proofErr w:type="spellStart"/>
      <w:r w:rsidRPr="00D0766D">
        <w:rPr>
          <w:szCs w:val="24"/>
        </w:rPr>
        <w:t>Veronafiere</w:t>
      </w:r>
      <w:proofErr w:type="spellEnd"/>
      <w:r w:rsidRPr="00D0766D">
        <w:rPr>
          <w:szCs w:val="24"/>
        </w:rPr>
        <w:t xml:space="preserve"> in Italy. The company said the award </w:t>
      </w:r>
      <w:proofErr w:type="spellStart"/>
      <w:r w:rsidRPr="00D0766D">
        <w:rPr>
          <w:szCs w:val="24"/>
        </w:rPr>
        <w:t>recognised</w:t>
      </w:r>
      <w:proofErr w:type="spellEnd"/>
      <w:r w:rsidRPr="00D0766D">
        <w:rPr>
          <w:szCs w:val="24"/>
        </w:rPr>
        <w:t xml:space="preserve"> the </w:t>
      </w:r>
      <w:r w:rsidRPr="00D0766D">
        <w:rPr>
          <w:szCs w:val="24"/>
        </w:rPr>
        <w:lastRenderedPageBreak/>
        <w:t>project’s engineering complexity, technological achievements and wider economic and social significance for Ethiopia’s energy and industrial development.</w:t>
      </w:r>
      <w:r>
        <w:rPr>
          <w:szCs w:val="24"/>
        </w:rPr>
        <w:t xml:space="preserve"> </w:t>
      </w:r>
      <w:proofErr w:type="spellStart"/>
      <w:r w:rsidRPr="00D0766D">
        <w:rPr>
          <w:szCs w:val="24"/>
        </w:rPr>
        <w:t>Webuild</w:t>
      </w:r>
      <w:proofErr w:type="spellEnd"/>
      <w:r w:rsidRPr="00D0766D">
        <w:rPr>
          <w:szCs w:val="24"/>
        </w:rPr>
        <w:t xml:space="preserve"> describes the GERD as Africa’s largest hydroelectric project, with a 170-metre-high structure stretching 1.8 </w:t>
      </w:r>
      <w:proofErr w:type="spellStart"/>
      <w:r w:rsidRPr="00D0766D">
        <w:rPr>
          <w:szCs w:val="24"/>
        </w:rPr>
        <w:t>kilometres</w:t>
      </w:r>
      <w:proofErr w:type="spellEnd"/>
      <w:r w:rsidRPr="00D0766D">
        <w:rPr>
          <w:szCs w:val="24"/>
        </w:rPr>
        <w:t xml:space="preserve"> and an installed generation capacity of 5,150 megawatts. Once fully operational, the dam is expected to significantly increase Ethiopia’s electricity-generation capacity through renewable energy. The company said more than 25,000 people, predominantly Ethiopians, participated in the construction and gained </w:t>
      </w:r>
      <w:proofErr w:type="spellStart"/>
      <w:r w:rsidRPr="00D0766D">
        <w:rPr>
          <w:szCs w:val="24"/>
        </w:rPr>
        <w:t>specialised</w:t>
      </w:r>
      <w:proofErr w:type="spellEnd"/>
      <w:r w:rsidRPr="00D0766D">
        <w:rPr>
          <w:szCs w:val="24"/>
        </w:rPr>
        <w:t xml:space="preserve"> technical skills, while supporting infrastructure around the project included health facilities, schools, roads and other services.</w:t>
      </w:r>
      <w:r>
        <w:rPr>
          <w:szCs w:val="24"/>
        </w:rPr>
        <w:t xml:space="preserve"> </w:t>
      </w:r>
      <w:r w:rsidRPr="00D0766D">
        <w:rPr>
          <w:szCs w:val="24"/>
        </w:rPr>
        <w:t>The development comes amid longstanding tensions between Egypt and Ethiopia over the Grand Ethiopian Renaissance Dam (GERD), which Addis Ababa says is central to its development and electricity generation plans, while Egypt has repeatedly demanded binding arrangements governing its operation and the use of Nile waters.</w:t>
      </w:r>
      <w:r>
        <w:rPr>
          <w:szCs w:val="24"/>
        </w:rPr>
        <w:t xml:space="preserve"> </w:t>
      </w:r>
      <w:r w:rsidRPr="00D0766D">
        <w:rPr>
          <w:szCs w:val="24"/>
        </w:rPr>
        <w:t xml:space="preserve">The Italian offer comes shortly after the United States </w:t>
      </w:r>
      <w:proofErr w:type="spellStart"/>
      <w:r w:rsidRPr="00D0766D">
        <w:rPr>
          <w:szCs w:val="24"/>
        </w:rPr>
        <w:t>signalled</w:t>
      </w:r>
      <w:proofErr w:type="spellEnd"/>
      <w:r w:rsidRPr="00D0766D">
        <w:rPr>
          <w:szCs w:val="24"/>
        </w:rPr>
        <w:t xml:space="preserve"> its readiness to revive mediation efforts between Egypt and Ethiopia over the Grand Ethiopian Renaissance Dam (GERD). In August, Addis Standard reported that Massad Boulos, senior adviser to US President Donald Trump on African affairs, said Washington was prepared to facilitate renewed talks involving Egypt, Ethiopia and Sudan, while providing technical support to address outstanding issues surrounding the dam.</w:t>
      </w:r>
      <w:r>
        <w:rPr>
          <w:szCs w:val="24"/>
        </w:rPr>
        <w:t xml:space="preserve"> </w:t>
      </w:r>
      <w:r w:rsidRPr="00D0766D">
        <w:rPr>
          <w:szCs w:val="24"/>
        </w:rPr>
        <w:t>According to Egypt Independent, Boulos said the Trump administration wanted the three countries to return to negotiations and work towards a comprehensive agreement. The US initiative came amid continued tensions between Cairo and Addis Ababa over the operation of the GERD, which Ethiopia built on the Blue Nile, the Nile’s main tributary.</w:t>
      </w:r>
      <w:r>
        <w:rPr>
          <w:szCs w:val="24"/>
        </w:rPr>
        <w:t xml:space="preserve"> </w:t>
      </w:r>
      <w:r w:rsidRPr="00D0766D">
        <w:rPr>
          <w:szCs w:val="24"/>
        </w:rPr>
        <w:t>Ethiopia considers the dam a major national development project expected to expand its electricity-generating capacity and contribute to economic development, while Egypt has consistently called for binding arrangements governing the dam’s operation and the flow of Nile waters.</w:t>
      </w:r>
      <w:r>
        <w:rPr>
          <w:szCs w:val="24"/>
        </w:rPr>
        <w:t xml:space="preserve"> </w:t>
      </w:r>
      <w:r w:rsidRPr="00D0766D">
        <w:rPr>
          <w:szCs w:val="24"/>
        </w:rPr>
        <w:t xml:space="preserve">The renewed diplomatic efforts also come as Ethiopia continues to reject calls for joint management of the GERD and maintains that it does not require permission from other countries to develop its water resources. Water and Energy Minister Habtamu </w:t>
      </w:r>
      <w:proofErr w:type="spellStart"/>
      <w:r w:rsidRPr="00D0766D">
        <w:rPr>
          <w:szCs w:val="24"/>
        </w:rPr>
        <w:t>Itefa</w:t>
      </w:r>
      <w:proofErr w:type="spellEnd"/>
      <w:r w:rsidRPr="00D0766D">
        <w:rPr>
          <w:szCs w:val="24"/>
        </w:rPr>
        <w:t xml:space="preserve"> said Ethiopia, as a sovereign country, would develop its water resources in line with its national interests.</w:t>
      </w:r>
      <w:r>
        <w:rPr>
          <w:szCs w:val="24"/>
        </w:rPr>
        <w:t xml:space="preserve"> </w:t>
      </w:r>
      <w:r w:rsidRPr="00D0766D">
        <w:rPr>
          <w:szCs w:val="24"/>
        </w:rPr>
        <w:t xml:space="preserve">In an interview with state media outlet The Pulse of Africa, Habtamu described the GERD as a project built primarily for hydropower generation, arguing that its benefits extend beyond Ethiopia through electricity exports to </w:t>
      </w:r>
      <w:proofErr w:type="spellStart"/>
      <w:r w:rsidRPr="00D0766D">
        <w:rPr>
          <w:szCs w:val="24"/>
        </w:rPr>
        <w:t>neighbouring</w:t>
      </w:r>
      <w:proofErr w:type="spellEnd"/>
      <w:r w:rsidRPr="00D0766D">
        <w:rPr>
          <w:szCs w:val="24"/>
        </w:rPr>
        <w:t xml:space="preserve"> countries. He said Ethiopia currently supplies power to Djibouti, Kenya and Sudan, while discussions are underway to expand electricity links with Somalia and meet growing demand in South Sudan.</w:t>
      </w:r>
      <w:r>
        <w:rPr>
          <w:szCs w:val="24"/>
        </w:rPr>
        <w:t xml:space="preserve"> </w:t>
      </w:r>
      <w:r w:rsidRPr="00D0766D">
        <w:rPr>
          <w:szCs w:val="24"/>
        </w:rPr>
        <w:t>The minister also cited the Nile Basin Initiative and the Cooperative Framework Agreement as mechanisms for cooperation among Nile Basin countries. He argued that Ethiopia has demonstrated consideration for downstream interests, including by refraining from developing more than 230,000 hectares of potentially irrigable land downstream of the GERD.</w:t>
      </w:r>
    </w:p>
    <w:p w14:paraId="377B3CC6" w14:textId="33D74194" w:rsidR="00492BB6" w:rsidRPr="00492BB6" w:rsidRDefault="00492BB6" w:rsidP="00CF10FE">
      <w:pPr>
        <w:pStyle w:val="ListParagraph"/>
        <w:numPr>
          <w:ilvl w:val="0"/>
          <w:numId w:val="3"/>
        </w:numPr>
        <w:spacing w:line="276" w:lineRule="auto"/>
        <w:rPr>
          <w:szCs w:val="24"/>
        </w:rPr>
      </w:pPr>
      <w:bookmarkStart w:id="4" w:name="_Toc239682632"/>
      <w:r w:rsidRPr="00492BB6">
        <w:rPr>
          <w:rStyle w:val="Heading2Char"/>
        </w:rPr>
        <w:t>Egypt’s Attempts to Weaken Ethiopia Will Ultimately Harm Egypt Itself, Says Prof. Berhanu Nega</w:t>
      </w:r>
      <w:bookmarkEnd w:id="4"/>
      <w:r>
        <w:rPr>
          <w:szCs w:val="24"/>
        </w:rPr>
        <w:t xml:space="preserve"> –</w:t>
      </w:r>
      <w:hyperlink r:id="rId11" w:history="1">
        <w:r w:rsidRPr="00492BB6">
          <w:rPr>
            <w:rStyle w:val="Hyperlink"/>
            <w:szCs w:val="24"/>
          </w:rPr>
          <w:t xml:space="preserve"> Fana</w:t>
        </w:r>
      </w:hyperlink>
      <w:r>
        <w:rPr>
          <w:szCs w:val="24"/>
        </w:rPr>
        <w:t xml:space="preserve"> </w:t>
      </w:r>
    </w:p>
    <w:p w14:paraId="53637068" w14:textId="6640B2D9" w:rsidR="00492BB6" w:rsidRDefault="00492BB6" w:rsidP="00CF10FE">
      <w:pPr>
        <w:spacing w:line="276" w:lineRule="auto"/>
        <w:rPr>
          <w:szCs w:val="24"/>
        </w:rPr>
      </w:pPr>
      <w:r w:rsidRPr="00492BB6">
        <w:rPr>
          <w:szCs w:val="24"/>
        </w:rPr>
        <w:lastRenderedPageBreak/>
        <w:t>Egypt’s continued attempts to weaken Ethiopia will ultimately harm Egypt itself, Education Minister Berhanu Nega said, warning Cairo that efforts to obstruct Ethiopia’s development cannot stop the country’s advance and will only deepen the costs for those pursuing such a course.</w:t>
      </w:r>
      <w:r>
        <w:rPr>
          <w:szCs w:val="24"/>
        </w:rPr>
        <w:t xml:space="preserve"> </w:t>
      </w:r>
      <w:r w:rsidRPr="00492BB6">
        <w:rPr>
          <w:szCs w:val="24"/>
        </w:rPr>
        <w:t xml:space="preserve">Prof. Berhanu said Egypt’s efforts to block Ethiopia’s development projects were not </w:t>
      </w:r>
      <w:proofErr w:type="gramStart"/>
      <w:r w:rsidRPr="00492BB6">
        <w:rPr>
          <w:szCs w:val="24"/>
        </w:rPr>
        <w:t>new, but</w:t>
      </w:r>
      <w:proofErr w:type="gramEnd"/>
      <w:r w:rsidRPr="00492BB6">
        <w:rPr>
          <w:szCs w:val="24"/>
        </w:rPr>
        <w:t xml:space="preserve"> stressed that the international environment is changing fundamentally and requires countries in the region to abandon confrontational politics and work together.</w:t>
      </w:r>
      <w:r>
        <w:rPr>
          <w:szCs w:val="24"/>
        </w:rPr>
        <w:t xml:space="preserve"> </w:t>
      </w:r>
      <w:r w:rsidRPr="00492BB6">
        <w:rPr>
          <w:szCs w:val="24"/>
        </w:rPr>
        <w:t>He said developing countries such as Egypt are failing to recognize the broader changes taking place in the international system, warning that Africa’s continued fragmentation could leave the continent vulnerable to external pressures.</w:t>
      </w:r>
      <w:r>
        <w:rPr>
          <w:szCs w:val="24"/>
        </w:rPr>
        <w:t xml:space="preserve"> </w:t>
      </w:r>
      <w:r w:rsidRPr="00492BB6">
        <w:rPr>
          <w:szCs w:val="24"/>
        </w:rPr>
        <w:t>“The changing international environment can completely swallow us unless otherwise we somehow unify and collaborate as Africans,” Berhanu underlined.</w:t>
      </w:r>
      <w:r>
        <w:rPr>
          <w:szCs w:val="24"/>
        </w:rPr>
        <w:t xml:space="preserve"> </w:t>
      </w:r>
      <w:r w:rsidRPr="00492BB6">
        <w:rPr>
          <w:szCs w:val="24"/>
        </w:rPr>
        <w:t>He cited Africa’s experience under colonialism as a clear lesson in the consequences of political fragmentation, saying the continent suffered for centuries partly because it was unable to unite in the face of external pressures.</w:t>
      </w:r>
      <w:r>
        <w:rPr>
          <w:szCs w:val="24"/>
        </w:rPr>
        <w:t xml:space="preserve"> </w:t>
      </w:r>
      <w:r w:rsidRPr="00492BB6">
        <w:rPr>
          <w:szCs w:val="24"/>
        </w:rPr>
        <w:t>Berhanu warned that the continued use of divisions within societies and among neighboring countries to weaken one another would produce no winners, as reported by local news agency ENA.</w:t>
      </w:r>
      <w:r>
        <w:rPr>
          <w:szCs w:val="24"/>
        </w:rPr>
        <w:t xml:space="preserve"> </w:t>
      </w:r>
      <w:r w:rsidRPr="00492BB6">
        <w:rPr>
          <w:szCs w:val="24"/>
        </w:rPr>
        <w:t>“If we allow these divisions within our societies and use it to weaken each other, this is not an environment where there will be winners. We will all lose,” he cautioned.</w:t>
      </w:r>
      <w:r>
        <w:rPr>
          <w:szCs w:val="24"/>
        </w:rPr>
        <w:t xml:space="preserve"> </w:t>
      </w:r>
      <w:r w:rsidRPr="00492BB6">
        <w:rPr>
          <w:szCs w:val="24"/>
        </w:rPr>
        <w:t>Addressing Egypt’s policy toward Ethiopia directly, Berhanu said attempts to undermine Ethiopia through proxies or other means might create temporary difficulties but would not fundamentally alter the balance of power in the region.</w:t>
      </w:r>
      <w:r>
        <w:rPr>
          <w:szCs w:val="24"/>
        </w:rPr>
        <w:t xml:space="preserve"> </w:t>
      </w:r>
      <w:r w:rsidRPr="00492BB6">
        <w:rPr>
          <w:szCs w:val="24"/>
        </w:rPr>
        <w:t>He said Egypt’s belief that it could rely on what he described as “old politics” and emerge victorious was a misguided undertaking, arguing that such an approach fails to reflect the changing realities of the region and Ethiopia’s growing capabilities.</w:t>
      </w:r>
      <w:r>
        <w:rPr>
          <w:szCs w:val="24"/>
        </w:rPr>
        <w:t xml:space="preserve"> </w:t>
      </w:r>
      <w:r w:rsidRPr="00492BB6">
        <w:rPr>
          <w:szCs w:val="24"/>
        </w:rPr>
        <w:t>Berhanu urged Egypt to abandon efforts to weaken Ethiopia and instead engage in dialogue, stressing that Ethiopia and Egypt are not mortal enemies and should cooperate in confronting the wider challenges facing the region.</w:t>
      </w:r>
      <w:r>
        <w:rPr>
          <w:szCs w:val="24"/>
        </w:rPr>
        <w:t xml:space="preserve"> </w:t>
      </w:r>
      <w:r w:rsidRPr="00492BB6">
        <w:rPr>
          <w:szCs w:val="24"/>
        </w:rPr>
        <w:t>“The smartest thing to do, I think, is to sit down and discuss. We are not each other’s mortal enemies,” he said.</w:t>
      </w:r>
      <w:r>
        <w:rPr>
          <w:szCs w:val="24"/>
        </w:rPr>
        <w:t xml:space="preserve"> </w:t>
      </w:r>
      <w:r w:rsidRPr="00492BB6">
        <w:rPr>
          <w:szCs w:val="24"/>
        </w:rPr>
        <w:t>He warned that Egypt’s continued efforts to weaken Ethiopia could ultimately turn against Egypt’s own interests, particularly as geopolitical and economic pressures intensify globally.</w:t>
      </w:r>
      <w:r>
        <w:rPr>
          <w:szCs w:val="24"/>
        </w:rPr>
        <w:t xml:space="preserve"> </w:t>
      </w:r>
      <w:r w:rsidRPr="00492BB6">
        <w:rPr>
          <w:szCs w:val="24"/>
        </w:rPr>
        <w:t>Berhanu pointed to Egypt’s longstanding opposition to Ethiopia’s construction of the Grand Ethiopian Renaissance Dam (GERD) as a clear example of the futility of attempting to halt Ethiopia’s development.</w:t>
      </w:r>
      <w:r>
        <w:rPr>
          <w:szCs w:val="24"/>
        </w:rPr>
        <w:t xml:space="preserve"> </w:t>
      </w:r>
      <w:r w:rsidRPr="00492BB6">
        <w:rPr>
          <w:szCs w:val="24"/>
        </w:rPr>
        <w:t>He noted that Egypt had sought for a long time to stop Ethiopia from building the dam, yet Ethiopia proceeded with the project and has become stronger and more capable of undertaking additional major development projects, including the construction of other dams if necessary.</w:t>
      </w:r>
      <w:r>
        <w:rPr>
          <w:szCs w:val="24"/>
        </w:rPr>
        <w:t xml:space="preserve"> </w:t>
      </w:r>
      <w:r w:rsidRPr="00492BB6">
        <w:rPr>
          <w:szCs w:val="24"/>
        </w:rPr>
        <w:t>“If you were an Egyptian leader, just think what has happened. You’ve been trying to stop Ethiopians from building the dam for a long, long time. But did they stop it? No!” he said.</w:t>
      </w:r>
      <w:r>
        <w:rPr>
          <w:szCs w:val="24"/>
        </w:rPr>
        <w:t xml:space="preserve"> </w:t>
      </w:r>
      <w:r w:rsidRPr="00492BB6">
        <w:rPr>
          <w:szCs w:val="24"/>
        </w:rPr>
        <w:t>Berhanu stressed that Ethiopia’s determination to pursue development should not be mistaken for an intention to deprive Egypt of water.</w:t>
      </w:r>
      <w:r>
        <w:rPr>
          <w:szCs w:val="24"/>
        </w:rPr>
        <w:t xml:space="preserve"> </w:t>
      </w:r>
      <w:r w:rsidRPr="00492BB6">
        <w:rPr>
          <w:szCs w:val="24"/>
        </w:rPr>
        <w:t xml:space="preserve">“Ethiopia has no—or should not have—any particular interest to starve or stop Egypt from surviving because of lack of water,” he said, emphasizing that Egypt is Ethiopia’s downstream </w:t>
      </w:r>
      <w:r w:rsidRPr="00492BB6">
        <w:rPr>
          <w:szCs w:val="24"/>
        </w:rPr>
        <w:lastRenderedPageBreak/>
        <w:t>neighbor.</w:t>
      </w:r>
      <w:r>
        <w:rPr>
          <w:szCs w:val="24"/>
        </w:rPr>
        <w:t xml:space="preserve"> </w:t>
      </w:r>
      <w:r w:rsidRPr="00492BB6">
        <w:rPr>
          <w:szCs w:val="24"/>
        </w:rPr>
        <w:t>He called on Egypt and other countries in the region to abandon attempts to weaken one another and instead pool their strength and resources to advance the prosperity of their peoples.</w:t>
      </w:r>
      <w:r>
        <w:rPr>
          <w:szCs w:val="24"/>
        </w:rPr>
        <w:t xml:space="preserve"> </w:t>
      </w:r>
      <w:r w:rsidRPr="00492BB6">
        <w:rPr>
          <w:szCs w:val="24"/>
        </w:rPr>
        <w:t>“If we sit down, rather than trying to weaken each other, and gather our forces, gather our energy, and work together for the prosperity of all the peoples of this region; I think that’s a much better and wiser strategy than this continuous, silly attempt to weaken Ethiopia,” Berhanu underscored.</w:t>
      </w:r>
    </w:p>
    <w:p w14:paraId="30D7121D" w14:textId="3D78C9BF" w:rsidR="00F9481F" w:rsidRPr="00AF60BA" w:rsidRDefault="00F9481F" w:rsidP="00CF10FE">
      <w:pPr>
        <w:pStyle w:val="ListParagraph"/>
        <w:numPr>
          <w:ilvl w:val="0"/>
          <w:numId w:val="3"/>
        </w:numPr>
        <w:spacing w:line="276" w:lineRule="auto"/>
        <w:rPr>
          <w:szCs w:val="24"/>
        </w:rPr>
      </w:pPr>
      <w:bookmarkStart w:id="5" w:name="_Toc239682633"/>
      <w:r w:rsidRPr="00AF60BA">
        <w:rPr>
          <w:rStyle w:val="Heading2Char"/>
        </w:rPr>
        <w:t>UN mission reports Ethiopian nationals among RSF foreign fighters, urges Addis Abeba to engage</w:t>
      </w:r>
      <w:bookmarkEnd w:id="5"/>
      <w:r w:rsidR="00AF60BA">
        <w:rPr>
          <w:szCs w:val="24"/>
        </w:rPr>
        <w:t xml:space="preserve"> – </w:t>
      </w:r>
      <w:hyperlink r:id="rId12" w:history="1">
        <w:r w:rsidR="00AF60BA" w:rsidRPr="00AF60BA">
          <w:rPr>
            <w:rStyle w:val="Hyperlink"/>
            <w:szCs w:val="24"/>
          </w:rPr>
          <w:t>Addis Standard</w:t>
        </w:r>
      </w:hyperlink>
    </w:p>
    <w:p w14:paraId="41B307E5" w14:textId="6A494C7F" w:rsidR="00F9481F" w:rsidRDefault="00F9481F" w:rsidP="00CF10FE">
      <w:pPr>
        <w:spacing w:line="276" w:lineRule="auto"/>
        <w:rPr>
          <w:szCs w:val="24"/>
        </w:rPr>
      </w:pPr>
      <w:r w:rsidRPr="00F9481F">
        <w:rPr>
          <w:szCs w:val="24"/>
        </w:rPr>
        <w:t>The United Nations Independent International Fact-Finding Mission for Sudan has identified Ethiopian nationals among foreign fighters serving with the Rapid Support Forces (RSF), while urging the Ethiopian government to engage with its investigation into illicit activities linked to the Sudan conflict.</w:t>
      </w:r>
      <w:r w:rsidR="00AF60BA">
        <w:rPr>
          <w:szCs w:val="24"/>
        </w:rPr>
        <w:t xml:space="preserve"> </w:t>
      </w:r>
      <w:r w:rsidRPr="00F9481F">
        <w:rPr>
          <w:szCs w:val="24"/>
        </w:rPr>
        <w:t>In its report titled “</w:t>
      </w:r>
      <w:proofErr w:type="spellStart"/>
      <w:r w:rsidRPr="00F9481F">
        <w:rPr>
          <w:szCs w:val="24"/>
        </w:rPr>
        <w:t>fuelling</w:t>
      </w:r>
      <w:proofErr w:type="spellEnd"/>
      <w:r w:rsidRPr="00F9481F">
        <w:rPr>
          <w:szCs w:val="24"/>
        </w:rPr>
        <w:t xml:space="preserve"> Sudan’s conflict: weapons, fighters and external support networks,” submitted to the UN Human Rights Council on 1 September 2026, the mission said witnesses reported fighters from Ethiopia, South Sudan and Chad serving primarily in frontline roles with the RSF. The fighters, including women, were reportedly identified in El-Fasher and elsewhere based on language, accent and, in some cases, uniforms.</w:t>
      </w:r>
      <w:r>
        <w:rPr>
          <w:szCs w:val="24"/>
        </w:rPr>
        <w:t xml:space="preserve"> </w:t>
      </w:r>
      <w:r w:rsidRPr="00F9481F">
        <w:rPr>
          <w:szCs w:val="24"/>
        </w:rPr>
        <w:t>The report, however, does not suggest that the Ethiopian nationals identified as fighting alongside the RSF were recruited, deployed or otherwise involved in the conflict at the direction of the Ethiopian government. Nor does it make a specific finding that the Ethiopian government supplied the RSF with weapons, financing or other forms of military assistance.</w:t>
      </w:r>
      <w:r>
        <w:rPr>
          <w:szCs w:val="24"/>
        </w:rPr>
        <w:t xml:space="preserve"> </w:t>
      </w:r>
      <w:r w:rsidRPr="00F9481F">
        <w:rPr>
          <w:szCs w:val="24"/>
        </w:rPr>
        <w:t>The mission said its wider investigation found that foreign fighters, drone operators, technicians and military specialists had become integrated into RSF operations, including activities involving advanced weapons systems and other military capabilities.</w:t>
      </w:r>
      <w:r>
        <w:rPr>
          <w:szCs w:val="24"/>
        </w:rPr>
        <w:t xml:space="preserve"> </w:t>
      </w:r>
      <w:r w:rsidRPr="00F9481F">
        <w:rPr>
          <w:szCs w:val="24"/>
        </w:rPr>
        <w:t>The report, however, does not attribute the presence of Ethiopian nationals fighting for the RSF to the Ethiopian government. Rather, it identifies a broader transnational network involving weapons, military supplies, logistical assistance, training and foreign personnel that it says helped sustain RSF military operations.</w:t>
      </w:r>
      <w:r>
        <w:rPr>
          <w:szCs w:val="24"/>
        </w:rPr>
        <w:t xml:space="preserve"> </w:t>
      </w:r>
      <w:r w:rsidRPr="00F9481F">
        <w:rPr>
          <w:szCs w:val="24"/>
        </w:rPr>
        <w:t>The mission separately said it had engaged with Ethiopia and several other states over allegations of support to the parties to the Sudan conflict by entities operating or registered in those countries. Chad, Colombia and the United Arab Emirates provided written and oral responses, while the mission said it received no substantive response from Ethiopia, Libya, South Sudan or Somalia.</w:t>
      </w:r>
      <w:r>
        <w:rPr>
          <w:szCs w:val="24"/>
        </w:rPr>
        <w:t xml:space="preserve"> </w:t>
      </w:r>
      <w:r w:rsidRPr="00F9481F">
        <w:rPr>
          <w:szCs w:val="24"/>
        </w:rPr>
        <w:t xml:space="preserve">According to the report, the mission sent Ethiopia a request for information on 11 June 2026 but received no substantive response. It subsequently listed Ethiopia, alongside Libya, South Sudan and Somalia, among states it considers “non-responsive.” The mission encouraged their governments to engage with it, particularly </w:t>
      </w:r>
      <w:proofErr w:type="gramStart"/>
      <w:r w:rsidRPr="00F9481F">
        <w:rPr>
          <w:szCs w:val="24"/>
        </w:rPr>
        <w:t>in light of</w:t>
      </w:r>
      <w:proofErr w:type="gramEnd"/>
      <w:r w:rsidRPr="00F9481F">
        <w:rPr>
          <w:szCs w:val="24"/>
        </w:rPr>
        <w:t xml:space="preserve"> evidence of illicit activities stemming from their territories documented in the report.</w:t>
      </w:r>
      <w:r>
        <w:rPr>
          <w:szCs w:val="24"/>
        </w:rPr>
        <w:t xml:space="preserve"> </w:t>
      </w:r>
      <w:r w:rsidRPr="00F9481F">
        <w:rPr>
          <w:szCs w:val="24"/>
        </w:rPr>
        <w:t xml:space="preserve">The report does not provide, in the section specifically addressing Ethiopia, a detailed finding that the Ethiopian government supplied weapons, financing or other military assistance to the RSF. Its explicit Ethiopia-related findings </w:t>
      </w:r>
      <w:r w:rsidRPr="00F9481F">
        <w:rPr>
          <w:szCs w:val="24"/>
        </w:rPr>
        <w:lastRenderedPageBreak/>
        <w:t>concern the reported presence of Ethiopian nationals among RSF fighters and the lack of a substantive response from Addis Ababa to the mission’s requests for information.</w:t>
      </w:r>
      <w:r>
        <w:rPr>
          <w:szCs w:val="24"/>
        </w:rPr>
        <w:t xml:space="preserve"> </w:t>
      </w:r>
      <w:r w:rsidRPr="00F9481F">
        <w:rPr>
          <w:szCs w:val="24"/>
        </w:rPr>
        <w:t>The mission’s findings come as fighting continues to intensify in areas of Sudan bordering Ethiopia. It documented Sudanese Armed Forces drone attacks in Yabus, southern Blue Nile, which it described as being near the Ethiopian border. A 29 or 30 March 2026 strike on the Yabus market and nearby water-pump area killed at least 13 civilians and injured others, including women and children, according to the report.</w:t>
      </w:r>
      <w:r>
        <w:rPr>
          <w:szCs w:val="24"/>
        </w:rPr>
        <w:t xml:space="preserve"> </w:t>
      </w:r>
      <w:r w:rsidRPr="00F9481F">
        <w:rPr>
          <w:szCs w:val="24"/>
        </w:rPr>
        <w:t xml:space="preserve">More broadly, the mission concluded that both the RSF and Sudanese Armed Forces had committed serious violations of international human rights and humanitarian law during drone operations, with some conduct potentially amounting to war crimes. It said external support had sustained the parties’ military capabilities and called for tighter controls on weapons, financing, personnel and technology </w:t>
      </w:r>
      <w:proofErr w:type="spellStart"/>
      <w:proofErr w:type="gramStart"/>
      <w:r w:rsidRPr="00F9481F">
        <w:rPr>
          <w:szCs w:val="24"/>
        </w:rPr>
        <w:t>fuelling</w:t>
      </w:r>
      <w:proofErr w:type="spellEnd"/>
      <w:proofErr w:type="gramEnd"/>
      <w:r w:rsidRPr="00F9481F">
        <w:rPr>
          <w:szCs w:val="24"/>
        </w:rPr>
        <w:t xml:space="preserve"> the conflict.</w:t>
      </w:r>
      <w:r>
        <w:rPr>
          <w:szCs w:val="24"/>
        </w:rPr>
        <w:t xml:space="preserve"> </w:t>
      </w:r>
      <w:r w:rsidRPr="00F9481F">
        <w:rPr>
          <w:szCs w:val="24"/>
        </w:rPr>
        <w:t>The report also said the mission’s investigation into external support to the Sudanese Armed Forces remains at an initial stage, while its findings on the transnational support network benefiting the RSF were based on converging evidence collected during its investigations.</w:t>
      </w:r>
      <w:r>
        <w:rPr>
          <w:szCs w:val="24"/>
        </w:rPr>
        <w:t xml:space="preserve"> </w:t>
      </w:r>
      <w:r w:rsidRPr="00F9481F">
        <w:rPr>
          <w:szCs w:val="24"/>
        </w:rPr>
        <w:t>The UN mission’s findings come amid repeated accusations by Sudanese officials that Ethiopia has provided support to the RSF, allegations Addis Ababa has previously denied. Separate investigations by Reuters and the Yale School of Public Health’s Humanitarian Research Lab (HRL) have also reported evidence pointing to alleged Ethiopian support for the paramilitary group.</w:t>
      </w:r>
      <w:r>
        <w:rPr>
          <w:szCs w:val="24"/>
        </w:rPr>
        <w:t xml:space="preserve"> </w:t>
      </w:r>
      <w:r w:rsidRPr="00F9481F">
        <w:rPr>
          <w:szCs w:val="24"/>
        </w:rPr>
        <w:t xml:space="preserve">The latest accusation came on 3 September 2026, when Sudan Tribune reported that Abdelati Mohamed El Faki, commissioner of </w:t>
      </w:r>
      <w:proofErr w:type="spellStart"/>
      <w:r w:rsidRPr="00F9481F">
        <w:rPr>
          <w:szCs w:val="24"/>
        </w:rPr>
        <w:t>Kurmuk</w:t>
      </w:r>
      <w:proofErr w:type="spellEnd"/>
      <w:r w:rsidRPr="00F9481F">
        <w:rPr>
          <w:szCs w:val="24"/>
        </w:rPr>
        <w:t>, accused the RSF of operating four training camps inside Ethiopian territory, allegedly with backing from the United Arab Emirates. El Faki claimed the facilities were being used to train RSF fighters and foreign mercenaries and to support drone operations and logistical activities. Sudan Tribune said it could not independently verify the allegations. Ethiopia has previously rejected accusations that it facilitates arms transfers or training for the RSF, while the UAE has repeatedly denied providing military support to the group.</w:t>
      </w:r>
      <w:r>
        <w:rPr>
          <w:szCs w:val="24"/>
        </w:rPr>
        <w:t xml:space="preserve"> </w:t>
      </w:r>
      <w:r w:rsidRPr="00F9481F">
        <w:rPr>
          <w:szCs w:val="24"/>
        </w:rPr>
        <w:t xml:space="preserve">Earlier, on 9 April 2026, Addis Standard reported on findings by Yale HRL alleging Ethiopian military support to the RSF. The report, published on 8 April and based on satellite imagery and open-source data collected between late December 2025 and late March 2026, said it had found “high confidence” evidence of activity consistent with military assistance by Ethiopia to the RSF at an Ethiopian National Defense Force (ENDF) base in </w:t>
      </w:r>
      <w:proofErr w:type="spellStart"/>
      <w:r w:rsidRPr="00F9481F">
        <w:rPr>
          <w:szCs w:val="24"/>
        </w:rPr>
        <w:t>Asosa</w:t>
      </w:r>
      <w:proofErr w:type="spellEnd"/>
      <w:r w:rsidRPr="00F9481F">
        <w:rPr>
          <w:szCs w:val="24"/>
        </w:rPr>
        <w:t>, Benishangul-</w:t>
      </w:r>
      <w:proofErr w:type="spellStart"/>
      <w:r w:rsidRPr="00F9481F">
        <w:rPr>
          <w:szCs w:val="24"/>
        </w:rPr>
        <w:t>Gumuz</w:t>
      </w:r>
      <w:proofErr w:type="spellEnd"/>
      <w:r w:rsidRPr="00F9481F">
        <w:rPr>
          <w:szCs w:val="24"/>
        </w:rPr>
        <w:t>.</w:t>
      </w:r>
      <w:r>
        <w:rPr>
          <w:szCs w:val="24"/>
        </w:rPr>
        <w:t xml:space="preserve"> </w:t>
      </w:r>
      <w:r w:rsidRPr="00F9481F">
        <w:rPr>
          <w:szCs w:val="24"/>
        </w:rPr>
        <w:t>According to Yale HRL, the findings constituted visual evidence that the RSF was basing attacks on Sudan’s Blue Nile State from inside Ethiopian sovereign territory. The report also said the alleged activity was taking place within an active ENDF installation and involved an armed group it described as being credibly accused of genocide, raising concerns over possible violations of UN Security Council Resolution 1591, which imposes an arms embargo in relation to the Darfur conflict.</w:t>
      </w:r>
      <w:r>
        <w:rPr>
          <w:szCs w:val="24"/>
        </w:rPr>
        <w:t xml:space="preserve"> </w:t>
      </w:r>
      <w:r w:rsidRPr="00F9481F">
        <w:rPr>
          <w:szCs w:val="24"/>
        </w:rPr>
        <w:t xml:space="preserve">In February 2026, Reuters reported that Ethiopia was allegedly hosting a training camp for fighters linked to Sudan’s Rapid Support Forces (RSF), citing multiple diplomatic, security, and government sources—claims that </w:t>
      </w:r>
      <w:r w:rsidRPr="00F9481F">
        <w:rPr>
          <w:szCs w:val="24"/>
        </w:rPr>
        <w:lastRenderedPageBreak/>
        <w:t>pointed to a possible deepening of regional involvement in Sudan’s ongoing civil war. Ethiopian authorities have not publicly responded to the allegations.</w:t>
      </w:r>
      <w:r>
        <w:rPr>
          <w:szCs w:val="24"/>
        </w:rPr>
        <w:t xml:space="preserve"> </w:t>
      </w:r>
      <w:r w:rsidRPr="00F9481F">
        <w:rPr>
          <w:szCs w:val="24"/>
        </w:rPr>
        <w:t xml:space="preserve">The Reuters investigation based on interviews with 15 sources—including Ethiopian officials, diplomats, and security personnel—as well as satellite imagery analysis, said the camp </w:t>
      </w:r>
      <w:proofErr w:type="gramStart"/>
      <w:r w:rsidRPr="00F9481F">
        <w:rPr>
          <w:szCs w:val="24"/>
        </w:rPr>
        <w:t>was located in</w:t>
      </w:r>
      <w:proofErr w:type="gramEnd"/>
      <w:r w:rsidRPr="00F9481F">
        <w:rPr>
          <w:szCs w:val="24"/>
        </w:rPr>
        <w:t xml:space="preserve"> the remote Benishangul-</w:t>
      </w:r>
      <w:proofErr w:type="spellStart"/>
      <w:r w:rsidRPr="00F9481F">
        <w:rPr>
          <w:szCs w:val="24"/>
        </w:rPr>
        <w:t>Gumuz</w:t>
      </w:r>
      <w:proofErr w:type="spellEnd"/>
      <w:r w:rsidRPr="00F9481F">
        <w:rPr>
          <w:szCs w:val="24"/>
        </w:rPr>
        <w:t xml:space="preserve"> region near the Sudan border. According to the report, the facility could serve as a recruitment and training site for RSF fighters as hostilities continue in Sudan.</w:t>
      </w:r>
      <w:r>
        <w:rPr>
          <w:szCs w:val="24"/>
        </w:rPr>
        <w:t xml:space="preserve"> </w:t>
      </w:r>
      <w:r w:rsidRPr="00F9481F">
        <w:rPr>
          <w:szCs w:val="24"/>
        </w:rPr>
        <w:t>Reuters further reported that eight sources, including a senior Ethiopian government official, alleged that the United Arab Emirates financed the construction of the site and provided logistical and training support. However, the news agency said it could not independently verify the UAE’s involvement. In response, the UAE’s foreign ministry denied any role in the conflict, stating that it was not a party to hostilities in Sudan.</w:t>
      </w:r>
      <w:r>
        <w:rPr>
          <w:szCs w:val="24"/>
        </w:rPr>
        <w:t xml:space="preserve"> </w:t>
      </w:r>
      <w:r w:rsidRPr="00F9481F">
        <w:rPr>
          <w:szCs w:val="24"/>
        </w:rPr>
        <w:t>The report drew international attention. Days later, Jim Risch, chairman of the U.S. Senate Foreign Relations Committee, warned of potential consequences. In a statement posted on social media, he said he was “concerned about reports of a UAE-linked training hub for genocidal RSF thugs in Ethiopia with possible supply routes via Somaliland,” adding that such developments “would be escalatory and further reason to designate the RSF as a Foreign Terrorist Organization (FTO), bringing consequences for this regional proxy support.”</w:t>
      </w:r>
      <w:r>
        <w:rPr>
          <w:szCs w:val="24"/>
        </w:rPr>
        <w:t xml:space="preserve"> </w:t>
      </w:r>
      <w:r w:rsidRPr="00F9481F">
        <w:rPr>
          <w:szCs w:val="24"/>
        </w:rPr>
        <w:t>Sudanese officials have also repeatedly accused Ethiopia of backing the RSF. In March 2026, according to Agence France-Presse (AFP), a Sudanese regional official aligned with the military alleged Ethiopian involvement in cross-border attacks.</w:t>
      </w:r>
    </w:p>
    <w:p w14:paraId="656E666B" w14:textId="77777777" w:rsidR="00F56CB8" w:rsidRDefault="0031092A" w:rsidP="00CF10FE">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CF10FE">
      <w:pPr>
        <w:spacing w:line="276" w:lineRule="auto"/>
        <w:outlineLvl w:val="0"/>
        <w:rPr>
          <w:rFonts w:eastAsia="DengXian Light" w:cs="Times New Roman"/>
          <w:b/>
          <w:bCs/>
          <w:color w:val="2F5496"/>
          <w:szCs w:val="24"/>
          <w:u w:val="single"/>
        </w:rPr>
      </w:pPr>
      <w:bookmarkStart w:id="6" w:name="_Toc239682634"/>
      <w:r>
        <w:rPr>
          <w:rFonts w:eastAsia="DengXian Light" w:cs="Times New Roman"/>
          <w:b/>
          <w:bCs/>
          <w:color w:val="2F5496"/>
          <w:szCs w:val="24"/>
          <w:u w:val="single"/>
        </w:rPr>
        <w:t>Horn of Africa</w:t>
      </w:r>
      <w:bookmarkEnd w:id="6"/>
    </w:p>
    <w:p w14:paraId="0127DA03" w14:textId="1ADFD7E7" w:rsidR="00F56CB8" w:rsidRDefault="0031092A" w:rsidP="00CF10FE">
      <w:pPr>
        <w:pStyle w:val="Heading2"/>
        <w:spacing w:line="276" w:lineRule="auto"/>
      </w:pPr>
      <w:bookmarkStart w:id="7" w:name="_Toc239682635"/>
      <w:r>
        <w:t>Somali</w:t>
      </w:r>
      <w:r w:rsidR="00CF0CE6">
        <w:t>land</w:t>
      </w:r>
      <w:bookmarkEnd w:id="7"/>
    </w:p>
    <w:p w14:paraId="21E3A6C6" w14:textId="184A5F36" w:rsidR="00CF10FE" w:rsidRPr="00CF10FE" w:rsidRDefault="00CF10FE" w:rsidP="00CF10FE">
      <w:pPr>
        <w:pStyle w:val="ListParagraph"/>
        <w:numPr>
          <w:ilvl w:val="0"/>
          <w:numId w:val="3"/>
        </w:numPr>
        <w:spacing w:line="276" w:lineRule="auto"/>
        <w:rPr>
          <w:szCs w:val="24"/>
        </w:rPr>
      </w:pPr>
      <w:bookmarkStart w:id="8" w:name="_Toc239682636"/>
      <w:r w:rsidRPr="00CF10FE">
        <w:rPr>
          <w:rStyle w:val="Heading2Char"/>
        </w:rPr>
        <w:t>President Irro arrives in Washington as Somaliland seeks stronger ties and recognition</w:t>
      </w:r>
      <w:bookmarkEnd w:id="8"/>
      <w:r>
        <w:rPr>
          <w:szCs w:val="24"/>
        </w:rPr>
        <w:t xml:space="preserve"> – </w:t>
      </w:r>
      <w:hyperlink r:id="rId13" w:history="1">
        <w:proofErr w:type="spellStart"/>
        <w:r w:rsidRPr="00CF10FE">
          <w:rPr>
            <w:rStyle w:val="Hyperlink"/>
            <w:szCs w:val="24"/>
          </w:rPr>
          <w:t>Hiiraan</w:t>
        </w:r>
        <w:proofErr w:type="spellEnd"/>
      </w:hyperlink>
      <w:r>
        <w:rPr>
          <w:szCs w:val="24"/>
        </w:rPr>
        <w:t xml:space="preserve"> </w:t>
      </w:r>
    </w:p>
    <w:p w14:paraId="6B86B9EF" w14:textId="564954F5" w:rsidR="00CF10FE" w:rsidRDefault="00CF10FE" w:rsidP="00CF10FE">
      <w:pPr>
        <w:spacing w:line="276" w:lineRule="auto"/>
        <w:rPr>
          <w:szCs w:val="24"/>
        </w:rPr>
      </w:pPr>
      <w:r w:rsidRPr="00CF10FE">
        <w:rPr>
          <w:szCs w:val="24"/>
        </w:rPr>
        <w:t>Somaliland President Abdirahman Mohamed Abdillahi Irro and his delegation arrived in Washington, D.C., on Saturday for a visit aimed at strengthening diplomatic, security and economic ties, the Somaliland presidency said.</w:t>
      </w:r>
      <w:r>
        <w:rPr>
          <w:szCs w:val="24"/>
        </w:rPr>
        <w:t xml:space="preserve"> </w:t>
      </w:r>
      <w:r w:rsidRPr="00CF10FE">
        <w:rPr>
          <w:szCs w:val="24"/>
        </w:rPr>
        <w:t>The delegation was welcomed by members of the Somaliland community and supporters of Somaliland living in the United States, according to a statement from the presidency.</w:t>
      </w:r>
      <w:r>
        <w:rPr>
          <w:szCs w:val="24"/>
        </w:rPr>
        <w:t xml:space="preserve"> </w:t>
      </w:r>
      <w:r w:rsidRPr="00CF10FE">
        <w:rPr>
          <w:szCs w:val="24"/>
        </w:rPr>
        <w:t>Irro is accompanied by Somaliland’s first lady and senior government officials, including the ministers of Foreign Affairs and International Cooperation, Aviation and Airport Development, and Defense, as well as senior advisers on economic and foreign affairs.</w:t>
      </w:r>
      <w:r>
        <w:rPr>
          <w:szCs w:val="24"/>
        </w:rPr>
        <w:t xml:space="preserve"> </w:t>
      </w:r>
      <w:r w:rsidRPr="00CF10FE">
        <w:rPr>
          <w:szCs w:val="24"/>
        </w:rPr>
        <w:t>The presidency said other members of the delegation are expected to join the president during the visit, including the speaker of the House of Representatives, the minister of the Presidency and a senior adviser to the Ministry of Foreign Affairs and International Cooperation.</w:t>
      </w:r>
      <w:r>
        <w:rPr>
          <w:szCs w:val="24"/>
        </w:rPr>
        <w:t xml:space="preserve"> </w:t>
      </w:r>
      <w:r w:rsidRPr="00CF10FE">
        <w:rPr>
          <w:szCs w:val="24"/>
        </w:rPr>
        <w:t xml:space="preserve">During the visit, Irro is expected </w:t>
      </w:r>
      <w:r w:rsidRPr="00CF10FE">
        <w:rPr>
          <w:szCs w:val="24"/>
        </w:rPr>
        <w:lastRenderedPageBreak/>
        <w:t>to hold meetings with various officials and stakeholders. The presidency said the discussions will focus on strengthening diplomatic relations, security and economic cooperation, investment, and support for Somaliland’s international identity.</w:t>
      </w:r>
      <w:r>
        <w:rPr>
          <w:szCs w:val="24"/>
        </w:rPr>
        <w:t xml:space="preserve"> </w:t>
      </w:r>
      <w:r w:rsidRPr="00CF10FE">
        <w:rPr>
          <w:szCs w:val="24"/>
        </w:rPr>
        <w:t>“The visit is part of the government’s efforts to promote Somaliland’s interests, with Irro and his delegation expected to present Somaliland’s vision and strategic role in the region,” the statement adds.</w:t>
      </w:r>
      <w:r>
        <w:rPr>
          <w:szCs w:val="24"/>
        </w:rPr>
        <w:t xml:space="preserve"> </w:t>
      </w:r>
      <w:r w:rsidRPr="00CF10FE">
        <w:rPr>
          <w:szCs w:val="24"/>
        </w:rPr>
        <w:t>The visit comes as Somalia’s federal government delegation, including President Hassan Sheikh Mohamud, is also expected to travel to the United States for the 81st session of the United Nations General Assembly.</w:t>
      </w:r>
      <w:r>
        <w:rPr>
          <w:szCs w:val="24"/>
        </w:rPr>
        <w:t xml:space="preserve"> </w:t>
      </w:r>
      <w:r w:rsidRPr="00CF10FE">
        <w:rPr>
          <w:szCs w:val="24"/>
        </w:rPr>
        <w:t>UNGA 81 opens on Sept. 8 in New York, with the high-level General Debate scheduled to run from Sept. 22 to Sept. 28.</w:t>
      </w:r>
      <w:r>
        <w:rPr>
          <w:szCs w:val="24"/>
        </w:rPr>
        <w:t xml:space="preserve"> </w:t>
      </w:r>
      <w:r w:rsidRPr="00CF10FE">
        <w:rPr>
          <w:szCs w:val="24"/>
        </w:rPr>
        <w:t>Irro is expected to meet officials and international partners during his U.S. visit as Somaliland continues efforts to seek recognition and build new diplomatic relationships.</w:t>
      </w:r>
      <w:r>
        <w:rPr>
          <w:szCs w:val="24"/>
        </w:rPr>
        <w:t xml:space="preserve"> </w:t>
      </w:r>
      <w:r w:rsidRPr="00CF10FE">
        <w:rPr>
          <w:szCs w:val="24"/>
        </w:rPr>
        <w:t>Somaliland declared independence from Somalia in 1991 but has not received broad international recognition.</w:t>
      </w:r>
    </w:p>
    <w:p w14:paraId="5BB07337" w14:textId="6AEB84B3" w:rsidR="00AA48B8" w:rsidRDefault="00AA48B8" w:rsidP="00CF10FE">
      <w:pPr>
        <w:pStyle w:val="Heading2"/>
        <w:spacing w:line="276" w:lineRule="auto"/>
      </w:pPr>
      <w:bookmarkStart w:id="9" w:name="_Toc239682637"/>
      <w:r>
        <w:t>Somalia</w:t>
      </w:r>
      <w:bookmarkEnd w:id="9"/>
    </w:p>
    <w:p w14:paraId="7E8ED6B3" w14:textId="19D1D124" w:rsidR="00533072" w:rsidRPr="00FA2A7D" w:rsidRDefault="00533072" w:rsidP="00FA2A7D">
      <w:pPr>
        <w:pStyle w:val="ListParagraph"/>
        <w:numPr>
          <w:ilvl w:val="0"/>
          <w:numId w:val="3"/>
        </w:numPr>
        <w:spacing w:line="276" w:lineRule="auto"/>
        <w:rPr>
          <w:szCs w:val="24"/>
        </w:rPr>
      </w:pPr>
      <w:bookmarkStart w:id="10" w:name="_Toc239682638"/>
      <w:r w:rsidRPr="00FA2A7D">
        <w:rPr>
          <w:rStyle w:val="Heading2Char"/>
        </w:rPr>
        <w:t xml:space="preserve">Thousands protest in </w:t>
      </w:r>
      <w:proofErr w:type="spellStart"/>
      <w:r w:rsidRPr="00FA2A7D">
        <w:rPr>
          <w:rStyle w:val="Heading2Char"/>
        </w:rPr>
        <w:t>Jubaland</w:t>
      </w:r>
      <w:proofErr w:type="spellEnd"/>
      <w:r w:rsidRPr="00FA2A7D">
        <w:rPr>
          <w:rStyle w:val="Heading2Char"/>
        </w:rPr>
        <w:t xml:space="preserve"> over drone attack in </w:t>
      </w:r>
      <w:proofErr w:type="spellStart"/>
      <w:r w:rsidRPr="00FA2A7D">
        <w:rPr>
          <w:rStyle w:val="Heading2Char"/>
        </w:rPr>
        <w:t>Doolow</w:t>
      </w:r>
      <w:proofErr w:type="spellEnd"/>
      <w:r w:rsidRPr="00FA2A7D">
        <w:rPr>
          <w:rStyle w:val="Heading2Char"/>
        </w:rPr>
        <w:t xml:space="preserve"> district</w:t>
      </w:r>
      <w:bookmarkEnd w:id="10"/>
      <w:r w:rsidR="00FA2A7D">
        <w:rPr>
          <w:szCs w:val="24"/>
        </w:rPr>
        <w:t xml:space="preserve"> – </w:t>
      </w:r>
      <w:hyperlink r:id="rId14" w:history="1">
        <w:proofErr w:type="spellStart"/>
        <w:r w:rsidR="00FA2A7D" w:rsidRPr="00FA2A7D">
          <w:rPr>
            <w:rStyle w:val="Hyperlink"/>
            <w:szCs w:val="24"/>
          </w:rPr>
          <w:t>Hiiraan</w:t>
        </w:r>
        <w:proofErr w:type="spellEnd"/>
      </w:hyperlink>
      <w:r w:rsidR="00FA2A7D">
        <w:rPr>
          <w:szCs w:val="24"/>
        </w:rPr>
        <w:t xml:space="preserve"> </w:t>
      </w:r>
    </w:p>
    <w:p w14:paraId="399C77EC" w14:textId="61CF339C" w:rsidR="00533072" w:rsidRDefault="00533072" w:rsidP="00533072">
      <w:pPr>
        <w:spacing w:line="276" w:lineRule="auto"/>
        <w:rPr>
          <w:szCs w:val="24"/>
        </w:rPr>
      </w:pPr>
      <w:r w:rsidRPr="00533072">
        <w:rPr>
          <w:szCs w:val="24"/>
        </w:rPr>
        <w:t xml:space="preserve">Thousands of people protested Sunday in Kismayo and </w:t>
      </w:r>
      <w:proofErr w:type="spellStart"/>
      <w:r w:rsidRPr="00533072">
        <w:rPr>
          <w:szCs w:val="24"/>
        </w:rPr>
        <w:t>Afmadow</w:t>
      </w:r>
      <w:proofErr w:type="spellEnd"/>
      <w:r w:rsidRPr="00533072">
        <w:rPr>
          <w:szCs w:val="24"/>
        </w:rPr>
        <w:t xml:space="preserve"> in </w:t>
      </w:r>
      <w:proofErr w:type="spellStart"/>
      <w:r w:rsidRPr="00533072">
        <w:rPr>
          <w:szCs w:val="24"/>
        </w:rPr>
        <w:t>Jubaland</w:t>
      </w:r>
      <w:proofErr w:type="spellEnd"/>
      <w:r w:rsidRPr="00533072">
        <w:rPr>
          <w:szCs w:val="24"/>
        </w:rPr>
        <w:t xml:space="preserve">, condemning Somali federal government and Türkiye following a drone strike in </w:t>
      </w:r>
      <w:proofErr w:type="spellStart"/>
      <w:r w:rsidRPr="00533072">
        <w:rPr>
          <w:szCs w:val="24"/>
        </w:rPr>
        <w:t>Doolow</w:t>
      </w:r>
      <w:proofErr w:type="spellEnd"/>
      <w:r w:rsidRPr="00533072">
        <w:rPr>
          <w:szCs w:val="24"/>
        </w:rPr>
        <w:t xml:space="preserve"> district of Gedo region.</w:t>
      </w:r>
      <w:r w:rsidR="00B634DD">
        <w:rPr>
          <w:szCs w:val="24"/>
        </w:rPr>
        <w:t xml:space="preserve"> </w:t>
      </w:r>
      <w:r w:rsidRPr="00533072">
        <w:rPr>
          <w:szCs w:val="24"/>
        </w:rPr>
        <w:t xml:space="preserve">Protesters accused Türkiye of involvement in an airstrike that targeted the residence of former Somali Correctional Service </w:t>
      </w:r>
      <w:proofErr w:type="gramStart"/>
      <w:r w:rsidRPr="00533072">
        <w:rPr>
          <w:szCs w:val="24"/>
        </w:rPr>
        <w:t>commander</w:t>
      </w:r>
      <w:proofErr w:type="gramEnd"/>
      <w:r w:rsidRPr="00533072">
        <w:rPr>
          <w:szCs w:val="24"/>
        </w:rPr>
        <w:t xml:space="preserve"> Gen. Mahad Abdirahman Shub.</w:t>
      </w:r>
      <w:r w:rsidR="00B634DD">
        <w:rPr>
          <w:szCs w:val="24"/>
        </w:rPr>
        <w:t xml:space="preserve"> </w:t>
      </w:r>
      <w:r w:rsidRPr="00533072">
        <w:rPr>
          <w:szCs w:val="24"/>
        </w:rPr>
        <w:t>Protesters chanted slogans criticizing Türkiye and the federal government. Some burned Turkish flags, while others carried pictures of Turkish President Recep Tayyip Erdoğan. Several banners read, “We don’t need Erdoğan.” Demonstrators also said foreign aircraft should not be used in Somalia’s internal political and security disputes.</w:t>
      </w:r>
      <w:r w:rsidR="00B634DD">
        <w:rPr>
          <w:szCs w:val="24"/>
        </w:rPr>
        <w:t xml:space="preserve"> </w:t>
      </w:r>
      <w:r w:rsidRPr="00533072">
        <w:rPr>
          <w:szCs w:val="24"/>
        </w:rPr>
        <w:t>“We used to love Erdoğan and Turkey, but now we hate them,” some protesters chanted.</w:t>
      </w:r>
      <w:r w:rsidR="00B634DD">
        <w:rPr>
          <w:szCs w:val="24"/>
        </w:rPr>
        <w:t xml:space="preserve"> </w:t>
      </w:r>
      <w:r w:rsidRPr="00533072">
        <w:rPr>
          <w:szCs w:val="24"/>
        </w:rPr>
        <w:t>“We do not accept that our people and our area are attacked by foreign aircraft,” one demonstrator said.</w:t>
      </w:r>
      <w:r>
        <w:rPr>
          <w:szCs w:val="24"/>
        </w:rPr>
        <w:t xml:space="preserve"> </w:t>
      </w:r>
      <w:r w:rsidRPr="00533072">
        <w:rPr>
          <w:szCs w:val="24"/>
        </w:rPr>
        <w:t>The protesters called for the protection of Somalia’s sovereignty, unity and self-determination, insisting Somalis should decide their internal affairs without foreign interference.</w:t>
      </w:r>
      <w:r>
        <w:rPr>
          <w:szCs w:val="24"/>
        </w:rPr>
        <w:t xml:space="preserve"> </w:t>
      </w:r>
      <w:proofErr w:type="spellStart"/>
      <w:r w:rsidRPr="00533072">
        <w:rPr>
          <w:szCs w:val="24"/>
        </w:rPr>
        <w:t>Jubaland</w:t>
      </w:r>
      <w:proofErr w:type="spellEnd"/>
      <w:r w:rsidRPr="00533072">
        <w:rPr>
          <w:szCs w:val="24"/>
        </w:rPr>
        <w:t xml:space="preserve"> Minister of Information, Culture and Tourism, Abdifatah Mohamed Mukhtar, said the demonstrations reflected public opposition in </w:t>
      </w:r>
      <w:proofErr w:type="spellStart"/>
      <w:r w:rsidRPr="00533072">
        <w:rPr>
          <w:szCs w:val="24"/>
        </w:rPr>
        <w:t>Jubaland</w:t>
      </w:r>
      <w:proofErr w:type="spellEnd"/>
      <w:r w:rsidRPr="00533072">
        <w:rPr>
          <w:szCs w:val="24"/>
        </w:rPr>
        <w:t xml:space="preserve"> to the federal government and the alleged use of Turkish aircraft in the region.</w:t>
      </w:r>
      <w:r>
        <w:rPr>
          <w:szCs w:val="24"/>
        </w:rPr>
        <w:t xml:space="preserve"> </w:t>
      </w:r>
      <w:r w:rsidRPr="00533072">
        <w:rPr>
          <w:szCs w:val="24"/>
        </w:rPr>
        <w:t xml:space="preserve">“In general, large protests took place in the areas of </w:t>
      </w:r>
      <w:proofErr w:type="spellStart"/>
      <w:r w:rsidRPr="00533072">
        <w:rPr>
          <w:szCs w:val="24"/>
        </w:rPr>
        <w:t>Jubaland</w:t>
      </w:r>
      <w:proofErr w:type="spellEnd"/>
      <w:r w:rsidRPr="00533072">
        <w:rPr>
          <w:szCs w:val="24"/>
        </w:rPr>
        <w:t xml:space="preserve">, where the people expressed their opposition to the federal government and the use of Turkish aircraft that targeted </w:t>
      </w:r>
      <w:proofErr w:type="spellStart"/>
      <w:r w:rsidRPr="00533072">
        <w:rPr>
          <w:szCs w:val="24"/>
        </w:rPr>
        <w:t>Jubaland</w:t>
      </w:r>
      <w:proofErr w:type="spellEnd"/>
      <w:r w:rsidRPr="00533072">
        <w:rPr>
          <w:szCs w:val="24"/>
        </w:rPr>
        <w:t xml:space="preserve"> areas,” Mukhtar said. “These protests clearly show the position of the people of </w:t>
      </w:r>
      <w:proofErr w:type="spellStart"/>
      <w:r w:rsidRPr="00533072">
        <w:rPr>
          <w:szCs w:val="24"/>
        </w:rPr>
        <w:t>Jubaland</w:t>
      </w:r>
      <w:proofErr w:type="spellEnd"/>
      <w:r w:rsidRPr="00533072">
        <w:rPr>
          <w:szCs w:val="24"/>
        </w:rPr>
        <w:t xml:space="preserve"> and their opposition to the use of foreign aircraft and forces in Somalia’s political and security affairs.”</w:t>
      </w:r>
      <w:r>
        <w:rPr>
          <w:szCs w:val="24"/>
        </w:rPr>
        <w:t xml:space="preserve"> </w:t>
      </w:r>
      <w:r w:rsidRPr="00533072">
        <w:rPr>
          <w:szCs w:val="24"/>
        </w:rPr>
        <w:t xml:space="preserve">Mukhtar accused the federal government of attempting to invade </w:t>
      </w:r>
      <w:proofErr w:type="spellStart"/>
      <w:r w:rsidRPr="00533072">
        <w:rPr>
          <w:szCs w:val="24"/>
        </w:rPr>
        <w:t>Jubaland</w:t>
      </w:r>
      <w:proofErr w:type="spellEnd"/>
      <w:r w:rsidRPr="00533072">
        <w:rPr>
          <w:szCs w:val="24"/>
        </w:rPr>
        <w:t xml:space="preserve"> and said the administration would defend itself.</w:t>
      </w:r>
      <w:r>
        <w:rPr>
          <w:szCs w:val="24"/>
        </w:rPr>
        <w:t xml:space="preserve"> </w:t>
      </w:r>
      <w:r w:rsidRPr="00533072">
        <w:rPr>
          <w:szCs w:val="24"/>
        </w:rPr>
        <w:t xml:space="preserve">“The federal government has previously failed any kind of invasion of </w:t>
      </w:r>
      <w:proofErr w:type="spellStart"/>
      <w:r w:rsidRPr="00533072">
        <w:rPr>
          <w:szCs w:val="24"/>
        </w:rPr>
        <w:t>Jubaland</w:t>
      </w:r>
      <w:proofErr w:type="spellEnd"/>
      <w:r w:rsidRPr="00533072">
        <w:rPr>
          <w:szCs w:val="24"/>
        </w:rPr>
        <w:t xml:space="preserve">, and it has failed again,” he said. “God willing, we will defeat Hassan and his allies. </w:t>
      </w:r>
      <w:proofErr w:type="spellStart"/>
      <w:r w:rsidRPr="00533072">
        <w:rPr>
          <w:szCs w:val="24"/>
        </w:rPr>
        <w:t>Jubaland</w:t>
      </w:r>
      <w:proofErr w:type="spellEnd"/>
      <w:r w:rsidRPr="00533072">
        <w:rPr>
          <w:szCs w:val="24"/>
        </w:rPr>
        <w:t xml:space="preserve"> knows how to defend itself.”</w:t>
      </w:r>
      <w:r>
        <w:rPr>
          <w:szCs w:val="24"/>
        </w:rPr>
        <w:t xml:space="preserve"> </w:t>
      </w:r>
      <w:r w:rsidRPr="00533072">
        <w:rPr>
          <w:szCs w:val="24"/>
        </w:rPr>
        <w:t xml:space="preserve">He also criticized the </w:t>
      </w:r>
      <w:r w:rsidRPr="00533072">
        <w:rPr>
          <w:szCs w:val="24"/>
        </w:rPr>
        <w:lastRenderedPageBreak/>
        <w:t>lifting of Somalia’s arms embargo, saying it had led to the excessive use of weapons and accusing the federal government of turning away from the fight against al-Shabab.</w:t>
      </w:r>
      <w:r>
        <w:rPr>
          <w:szCs w:val="24"/>
        </w:rPr>
        <w:t xml:space="preserve"> </w:t>
      </w:r>
      <w:r w:rsidRPr="00533072">
        <w:rPr>
          <w:szCs w:val="24"/>
        </w:rPr>
        <w:t xml:space="preserve">Former Somali Correctional Service </w:t>
      </w:r>
      <w:proofErr w:type="gramStart"/>
      <w:r w:rsidRPr="00533072">
        <w:rPr>
          <w:szCs w:val="24"/>
        </w:rPr>
        <w:t>commander</w:t>
      </w:r>
      <w:proofErr w:type="gramEnd"/>
      <w:r w:rsidRPr="00533072">
        <w:rPr>
          <w:szCs w:val="24"/>
        </w:rPr>
        <w:t xml:space="preserve"> Gen. Mahad Abdirahman Aden Shub, survived the reported strike in </w:t>
      </w:r>
      <w:proofErr w:type="spellStart"/>
      <w:r w:rsidRPr="00533072">
        <w:rPr>
          <w:szCs w:val="24"/>
        </w:rPr>
        <w:t>Doolow</w:t>
      </w:r>
      <w:proofErr w:type="spellEnd"/>
      <w:r w:rsidRPr="00533072">
        <w:rPr>
          <w:szCs w:val="24"/>
        </w:rPr>
        <w:t xml:space="preserve"> with minor injuries, while four civilians, including his wife, were also injured, according to </w:t>
      </w:r>
      <w:proofErr w:type="spellStart"/>
      <w:r w:rsidRPr="00533072">
        <w:rPr>
          <w:szCs w:val="24"/>
        </w:rPr>
        <w:t>Jubaland</w:t>
      </w:r>
      <w:proofErr w:type="spellEnd"/>
      <w:r w:rsidRPr="00533072">
        <w:rPr>
          <w:szCs w:val="24"/>
        </w:rPr>
        <w:t xml:space="preserve"> State.</w:t>
      </w:r>
      <w:r>
        <w:rPr>
          <w:szCs w:val="24"/>
        </w:rPr>
        <w:t xml:space="preserve"> </w:t>
      </w:r>
      <w:r w:rsidRPr="00533072">
        <w:rPr>
          <w:szCs w:val="24"/>
        </w:rPr>
        <w:t>Somali federal government has denied that an airstrike took place in the area while indicating that explosions caused by explosives being prepared inside the house.</w:t>
      </w:r>
      <w:r>
        <w:rPr>
          <w:szCs w:val="24"/>
        </w:rPr>
        <w:t xml:space="preserve"> </w:t>
      </w:r>
      <w:r w:rsidRPr="00533072">
        <w:rPr>
          <w:szCs w:val="24"/>
        </w:rPr>
        <w:t>The federal government said it would appoint a fact-finding committee to investigate the incident, its motives and those behind it.</w:t>
      </w:r>
      <w:r>
        <w:rPr>
          <w:szCs w:val="24"/>
        </w:rPr>
        <w:t xml:space="preserve"> </w:t>
      </w:r>
      <w:r w:rsidRPr="00533072">
        <w:rPr>
          <w:szCs w:val="24"/>
        </w:rPr>
        <w:t>The Turkish government has not officially commented on the allegations.</w:t>
      </w:r>
      <w:r>
        <w:rPr>
          <w:szCs w:val="24"/>
        </w:rPr>
        <w:t xml:space="preserve"> </w:t>
      </w:r>
      <w:r w:rsidRPr="00533072">
        <w:rPr>
          <w:szCs w:val="24"/>
        </w:rPr>
        <w:t xml:space="preserve">Similar </w:t>
      </w:r>
      <w:proofErr w:type="gramStart"/>
      <w:r w:rsidRPr="00533072">
        <w:rPr>
          <w:szCs w:val="24"/>
        </w:rPr>
        <w:t>protests against</w:t>
      </w:r>
      <w:proofErr w:type="gramEnd"/>
      <w:r w:rsidRPr="00533072">
        <w:rPr>
          <w:szCs w:val="24"/>
        </w:rPr>
        <w:t xml:space="preserve"> the federal government were held Saturday in </w:t>
      </w:r>
      <w:proofErr w:type="spellStart"/>
      <w:r w:rsidRPr="00533072">
        <w:rPr>
          <w:szCs w:val="24"/>
        </w:rPr>
        <w:t>Garbahaarrey</w:t>
      </w:r>
      <w:proofErr w:type="spellEnd"/>
      <w:r w:rsidRPr="00533072">
        <w:rPr>
          <w:szCs w:val="24"/>
        </w:rPr>
        <w:t xml:space="preserve"> and </w:t>
      </w:r>
      <w:proofErr w:type="spellStart"/>
      <w:r w:rsidRPr="00533072">
        <w:rPr>
          <w:szCs w:val="24"/>
        </w:rPr>
        <w:t>Doolow</w:t>
      </w:r>
      <w:proofErr w:type="spellEnd"/>
      <w:r w:rsidRPr="00533072">
        <w:rPr>
          <w:szCs w:val="24"/>
        </w:rPr>
        <w:t xml:space="preserve"> districts of Gedo region.</w:t>
      </w:r>
    </w:p>
    <w:p w14:paraId="467A6E75" w14:textId="0E0D4767" w:rsidR="00FF6F01" w:rsidRPr="00FF6F01" w:rsidRDefault="00FF6F01" w:rsidP="00FF6F01">
      <w:pPr>
        <w:pStyle w:val="ListParagraph"/>
        <w:numPr>
          <w:ilvl w:val="0"/>
          <w:numId w:val="3"/>
        </w:numPr>
        <w:spacing w:line="276" w:lineRule="auto"/>
        <w:rPr>
          <w:szCs w:val="24"/>
        </w:rPr>
      </w:pPr>
      <w:bookmarkStart w:id="11" w:name="_Toc239682639"/>
      <w:r w:rsidRPr="00FF6F01">
        <w:rPr>
          <w:rStyle w:val="Heading2Char"/>
        </w:rPr>
        <w:t>Somali government, opposition groups near deal on Democratic Transition Task Force</w:t>
      </w:r>
      <w:bookmarkEnd w:id="11"/>
      <w:r w:rsidRPr="00FF6F01">
        <w:rPr>
          <w:rStyle w:val="Heading2Char"/>
        </w:rPr>
        <w:t xml:space="preserve"> </w:t>
      </w:r>
      <w:r>
        <w:rPr>
          <w:szCs w:val="24"/>
        </w:rPr>
        <w:t xml:space="preserve">– </w:t>
      </w:r>
      <w:hyperlink r:id="rId15" w:history="1">
        <w:proofErr w:type="spellStart"/>
        <w:r w:rsidRPr="00FF6F01">
          <w:rPr>
            <w:rStyle w:val="Hyperlink"/>
            <w:szCs w:val="24"/>
          </w:rPr>
          <w:t>Hiiraan</w:t>
        </w:r>
        <w:proofErr w:type="spellEnd"/>
      </w:hyperlink>
      <w:r>
        <w:rPr>
          <w:szCs w:val="24"/>
        </w:rPr>
        <w:t xml:space="preserve"> </w:t>
      </w:r>
    </w:p>
    <w:p w14:paraId="2096C402" w14:textId="65CBA474" w:rsidR="00FF6F01" w:rsidRPr="00FF6F01" w:rsidRDefault="00FF6F01" w:rsidP="00FF6F01">
      <w:pPr>
        <w:spacing w:line="276" w:lineRule="auto"/>
        <w:rPr>
          <w:szCs w:val="24"/>
        </w:rPr>
      </w:pPr>
      <w:r w:rsidRPr="00FF6F01">
        <w:rPr>
          <w:szCs w:val="24"/>
        </w:rPr>
        <w:t>Somali federal government and opposition figures are expected to sign a political agreement in the coming days to establish a Democratic Transition Task Force (DTT), a senior opposition representative said Thursday.</w:t>
      </w:r>
      <w:r>
        <w:rPr>
          <w:szCs w:val="24"/>
        </w:rPr>
        <w:t xml:space="preserve"> </w:t>
      </w:r>
      <w:r w:rsidRPr="00FF6F01">
        <w:rPr>
          <w:szCs w:val="24"/>
        </w:rPr>
        <w:t xml:space="preserve">Mohamed Abdirizak Mohamud, a member of the </w:t>
      </w:r>
      <w:proofErr w:type="spellStart"/>
      <w:r w:rsidRPr="00FF6F01">
        <w:rPr>
          <w:szCs w:val="24"/>
        </w:rPr>
        <w:t>Nabad</w:t>
      </w:r>
      <w:proofErr w:type="spellEnd"/>
      <w:r w:rsidRPr="00FF6F01">
        <w:rPr>
          <w:szCs w:val="24"/>
        </w:rPr>
        <w:t xml:space="preserve"> </w:t>
      </w:r>
      <w:proofErr w:type="spellStart"/>
      <w:r w:rsidRPr="00FF6F01">
        <w:rPr>
          <w:szCs w:val="24"/>
        </w:rPr>
        <w:t>iyo</w:t>
      </w:r>
      <w:proofErr w:type="spellEnd"/>
      <w:r w:rsidRPr="00FF6F01">
        <w:rPr>
          <w:szCs w:val="24"/>
        </w:rPr>
        <w:t xml:space="preserve"> </w:t>
      </w:r>
      <w:proofErr w:type="spellStart"/>
      <w:r w:rsidRPr="00FF6F01">
        <w:rPr>
          <w:szCs w:val="24"/>
        </w:rPr>
        <w:t>Nolol</w:t>
      </w:r>
      <w:proofErr w:type="spellEnd"/>
      <w:r w:rsidRPr="00FF6F01">
        <w:rPr>
          <w:szCs w:val="24"/>
        </w:rPr>
        <w:t xml:space="preserve"> political party led by former President Mohamed Abdullahi Farmaajo, said the negotiating parties were close to concluding the agreement.</w:t>
      </w:r>
      <w:r>
        <w:rPr>
          <w:szCs w:val="24"/>
        </w:rPr>
        <w:t xml:space="preserve"> </w:t>
      </w:r>
      <w:r w:rsidRPr="00FF6F01">
        <w:rPr>
          <w:szCs w:val="24"/>
        </w:rPr>
        <w:t xml:space="preserve">In a post on X, Mohamud linked the expected agreement to his condemnation of the drone attack on the residence of former Somali Correctional Service </w:t>
      </w:r>
      <w:proofErr w:type="gramStart"/>
      <w:r w:rsidRPr="00FF6F01">
        <w:rPr>
          <w:szCs w:val="24"/>
        </w:rPr>
        <w:t>commander</w:t>
      </w:r>
      <w:proofErr w:type="gramEnd"/>
      <w:r w:rsidRPr="00FF6F01">
        <w:rPr>
          <w:szCs w:val="24"/>
        </w:rPr>
        <w:t xml:space="preserve"> Gen. Mahad Abdirahman Shub in </w:t>
      </w:r>
      <w:proofErr w:type="spellStart"/>
      <w:r w:rsidRPr="00FF6F01">
        <w:rPr>
          <w:szCs w:val="24"/>
        </w:rPr>
        <w:t>Doolow</w:t>
      </w:r>
      <w:proofErr w:type="spellEnd"/>
      <w:r w:rsidRPr="00FF6F01">
        <w:rPr>
          <w:szCs w:val="24"/>
        </w:rPr>
        <w:t xml:space="preserve"> district of Gedo region, saying the timing of the incident raised serious concerns.</w:t>
      </w:r>
      <w:r>
        <w:rPr>
          <w:szCs w:val="24"/>
        </w:rPr>
        <w:t xml:space="preserve"> </w:t>
      </w:r>
      <w:r w:rsidRPr="00FF6F01">
        <w:rPr>
          <w:szCs w:val="24"/>
        </w:rPr>
        <w:t>“What makes this attack even more disturbing is its timing,” Mohamud said. “It comes as we are on the verge of concluding an agreement to establish the Democratic Transition Task Force (DTT), with a signing expected within days.”</w:t>
      </w:r>
      <w:r>
        <w:rPr>
          <w:szCs w:val="24"/>
        </w:rPr>
        <w:t xml:space="preserve"> </w:t>
      </w:r>
      <w:r w:rsidRPr="00FF6F01">
        <w:rPr>
          <w:szCs w:val="24"/>
        </w:rPr>
        <w:t>He questioned whether the attack was intended to derail the political process.</w:t>
      </w:r>
      <w:r>
        <w:rPr>
          <w:szCs w:val="24"/>
        </w:rPr>
        <w:t xml:space="preserve"> </w:t>
      </w:r>
      <w:r w:rsidRPr="00FF6F01">
        <w:rPr>
          <w:szCs w:val="24"/>
        </w:rPr>
        <w:t>“</w:t>
      </w:r>
      <w:proofErr w:type="gramStart"/>
      <w:r w:rsidRPr="00FF6F01">
        <w:rPr>
          <w:szCs w:val="24"/>
        </w:rPr>
        <w:t>So</w:t>
      </w:r>
      <w:proofErr w:type="gramEnd"/>
      <w:r w:rsidRPr="00FF6F01">
        <w:rPr>
          <w:szCs w:val="24"/>
        </w:rPr>
        <w:t xml:space="preserve"> we must ask plainly: Was this attack intended to derail the political process?” he said.</w:t>
      </w:r>
      <w:r>
        <w:rPr>
          <w:szCs w:val="24"/>
        </w:rPr>
        <w:t xml:space="preserve"> </w:t>
      </w:r>
      <w:r w:rsidRPr="00FF6F01">
        <w:rPr>
          <w:szCs w:val="24"/>
        </w:rPr>
        <w:t>Mohamud, a former foreign minister, said political negotiations could not be taken seriously while opponents were being targeted with lethal force.</w:t>
      </w:r>
      <w:r>
        <w:rPr>
          <w:szCs w:val="24"/>
        </w:rPr>
        <w:t xml:space="preserve"> </w:t>
      </w:r>
      <w:r w:rsidRPr="00FF6F01">
        <w:rPr>
          <w:szCs w:val="24"/>
        </w:rPr>
        <w:t>“If so, how can President Hassan Sheikh Mohamud be taken seriously in negotiations while political opponents are being targeted with lethal force?” he said. “We cannot resolve our political differences through missiles, drones, and force. If the DTT agreement is to have any meaning, the violence must stop, and the political process must be protected.”</w:t>
      </w:r>
      <w:r>
        <w:rPr>
          <w:szCs w:val="24"/>
        </w:rPr>
        <w:t xml:space="preserve"> </w:t>
      </w:r>
      <w:r w:rsidRPr="00FF6F01">
        <w:rPr>
          <w:szCs w:val="24"/>
        </w:rPr>
        <w:t>He described the attack on Gen. Mahad’s residence as deeply alarming and said it should be condemned in the strongest terms.</w:t>
      </w:r>
      <w:r>
        <w:rPr>
          <w:szCs w:val="24"/>
        </w:rPr>
        <w:t xml:space="preserve"> </w:t>
      </w:r>
      <w:r w:rsidRPr="00FF6F01">
        <w:rPr>
          <w:szCs w:val="24"/>
        </w:rPr>
        <w:t>“He was a Somali citizen living in a residential area and openly expressing his political views,” Mohamud said. “Five civilians were reportedly injured.”</w:t>
      </w:r>
      <w:r>
        <w:rPr>
          <w:szCs w:val="24"/>
        </w:rPr>
        <w:t xml:space="preserve"> </w:t>
      </w:r>
      <w:r w:rsidRPr="00FF6F01">
        <w:rPr>
          <w:szCs w:val="24"/>
        </w:rPr>
        <w:t xml:space="preserve">Somalia’s federal government has denied involvement in the </w:t>
      </w:r>
      <w:proofErr w:type="spellStart"/>
      <w:r w:rsidRPr="00FF6F01">
        <w:rPr>
          <w:szCs w:val="24"/>
        </w:rPr>
        <w:t>Doolow</w:t>
      </w:r>
      <w:proofErr w:type="spellEnd"/>
      <w:r w:rsidRPr="00FF6F01">
        <w:rPr>
          <w:szCs w:val="24"/>
        </w:rPr>
        <w:t xml:space="preserve"> incident.</w:t>
      </w:r>
      <w:r>
        <w:rPr>
          <w:szCs w:val="24"/>
        </w:rPr>
        <w:t xml:space="preserve"> </w:t>
      </w:r>
      <w:r w:rsidRPr="00FF6F01">
        <w:rPr>
          <w:szCs w:val="24"/>
        </w:rPr>
        <w:t>In a statement Friday, the Ministry of Information said preliminary information received by security agencies indicated that the explosions may have been caused by explosives being prepared inside the house.</w:t>
      </w:r>
      <w:r>
        <w:rPr>
          <w:szCs w:val="24"/>
        </w:rPr>
        <w:t xml:space="preserve"> </w:t>
      </w:r>
      <w:r w:rsidRPr="00FF6F01">
        <w:rPr>
          <w:szCs w:val="24"/>
        </w:rPr>
        <w:t xml:space="preserve">The federal government said it would appoint a fact-finding committee to investigate the </w:t>
      </w:r>
      <w:r w:rsidRPr="00FF6F01">
        <w:rPr>
          <w:szCs w:val="24"/>
        </w:rPr>
        <w:lastRenderedPageBreak/>
        <w:t>incident, its motives and those behind it.</w:t>
      </w:r>
      <w:r>
        <w:rPr>
          <w:szCs w:val="24"/>
        </w:rPr>
        <w:t xml:space="preserve"> </w:t>
      </w:r>
      <w:r w:rsidRPr="00FF6F01">
        <w:rPr>
          <w:szCs w:val="24"/>
        </w:rPr>
        <w:t xml:space="preserve">The reported attack has drawn condemnation from opposition figures and </w:t>
      </w:r>
      <w:proofErr w:type="spellStart"/>
      <w:r w:rsidRPr="00FF6F01">
        <w:rPr>
          <w:szCs w:val="24"/>
        </w:rPr>
        <w:t>Jubaland</w:t>
      </w:r>
      <w:proofErr w:type="spellEnd"/>
      <w:r w:rsidRPr="00FF6F01">
        <w:rPr>
          <w:szCs w:val="24"/>
        </w:rPr>
        <w:t xml:space="preserve"> officials, who have accused the federal government and Türkiye of involvement. The federal government has rejected the allegations.</w:t>
      </w:r>
    </w:p>
    <w:p w14:paraId="47778245" w14:textId="3933D077" w:rsidR="006C269B" w:rsidRPr="006C269B" w:rsidRDefault="006C269B" w:rsidP="006C269B">
      <w:pPr>
        <w:pStyle w:val="ListParagraph"/>
        <w:numPr>
          <w:ilvl w:val="0"/>
          <w:numId w:val="3"/>
        </w:numPr>
        <w:spacing w:line="276" w:lineRule="auto"/>
        <w:rPr>
          <w:szCs w:val="24"/>
        </w:rPr>
      </w:pPr>
      <w:bookmarkStart w:id="12" w:name="_Toc239682640"/>
      <w:r w:rsidRPr="003B4604">
        <w:rPr>
          <w:rStyle w:val="Heading2Char"/>
        </w:rPr>
        <w:t>AU welcomes Somalia’s ratification of continental free trade agreement</w:t>
      </w:r>
      <w:bookmarkEnd w:id="12"/>
      <w:r>
        <w:rPr>
          <w:szCs w:val="24"/>
        </w:rPr>
        <w:t xml:space="preserve"> </w:t>
      </w:r>
      <w:r w:rsidR="003B4604">
        <w:rPr>
          <w:szCs w:val="24"/>
        </w:rPr>
        <w:t>–</w:t>
      </w:r>
      <w:r>
        <w:rPr>
          <w:szCs w:val="24"/>
        </w:rPr>
        <w:t xml:space="preserve"> </w:t>
      </w:r>
      <w:hyperlink r:id="rId16" w:history="1">
        <w:proofErr w:type="spellStart"/>
        <w:r w:rsidR="003B4604" w:rsidRPr="003B4604">
          <w:rPr>
            <w:rStyle w:val="Hyperlink"/>
            <w:szCs w:val="24"/>
          </w:rPr>
          <w:t>Hiiraan</w:t>
        </w:r>
        <w:proofErr w:type="spellEnd"/>
      </w:hyperlink>
      <w:r w:rsidR="003B4604">
        <w:rPr>
          <w:szCs w:val="24"/>
        </w:rPr>
        <w:t xml:space="preserve"> </w:t>
      </w:r>
    </w:p>
    <w:p w14:paraId="2F393723" w14:textId="0739E4BD" w:rsidR="00FF6F01" w:rsidRDefault="006C269B" w:rsidP="006C269B">
      <w:pPr>
        <w:spacing w:line="276" w:lineRule="auto"/>
        <w:rPr>
          <w:szCs w:val="24"/>
        </w:rPr>
      </w:pPr>
      <w:r w:rsidRPr="006C269B">
        <w:rPr>
          <w:szCs w:val="24"/>
        </w:rPr>
        <w:t>African Union Commission Chairperson Mahmoud Ali Youssouf has congratulated Somalia on its ratification of the agreement establishing the African Continental Free Trade Area, describing it as an important step toward deeper integration into the continental market.</w:t>
      </w:r>
      <w:r>
        <w:rPr>
          <w:szCs w:val="24"/>
        </w:rPr>
        <w:t xml:space="preserve"> </w:t>
      </w:r>
      <w:r w:rsidRPr="006C269B">
        <w:rPr>
          <w:szCs w:val="24"/>
        </w:rPr>
        <w:t>Youssouf made the remarks during a meeting with Somalia’s Minister of Commerce and Industry, Gamal Mohamed Hassan, at AU headquarters in Addis Ababa on Friday.</w:t>
      </w:r>
      <w:r>
        <w:rPr>
          <w:szCs w:val="24"/>
        </w:rPr>
        <w:t xml:space="preserve"> </w:t>
      </w:r>
      <w:r w:rsidRPr="006C269B">
        <w:rPr>
          <w:szCs w:val="24"/>
        </w:rPr>
        <w:t>The AU chairperson said Somalia’s ratification of the AfCFTA advances Africa’s wider economic integration agenda and strengthens the country’s role in regional and continental trade.</w:t>
      </w:r>
      <w:r>
        <w:rPr>
          <w:szCs w:val="24"/>
        </w:rPr>
        <w:t xml:space="preserve"> </w:t>
      </w:r>
      <w:r w:rsidRPr="006C269B">
        <w:rPr>
          <w:szCs w:val="24"/>
        </w:rPr>
        <w:t>He said Somalia has significant potential to contribute to intra-African trade and investment, citing the country’s long-standing commercial traditions, entrepreneurial dynamism and historic trading links across Africa and beyond.</w:t>
      </w:r>
      <w:r>
        <w:rPr>
          <w:szCs w:val="24"/>
        </w:rPr>
        <w:t xml:space="preserve"> </w:t>
      </w:r>
      <w:r w:rsidRPr="006C269B">
        <w:rPr>
          <w:szCs w:val="24"/>
        </w:rPr>
        <w:t>Youssouf also commended Somalia’s progress in peace, security and stabilization, saying sustained peace and stability are essential to unlocking the country’s economic potential and promoting inclusive development and regional integration.</w:t>
      </w:r>
      <w:r>
        <w:rPr>
          <w:szCs w:val="24"/>
        </w:rPr>
        <w:t xml:space="preserve"> </w:t>
      </w:r>
      <w:r w:rsidRPr="006C269B">
        <w:rPr>
          <w:szCs w:val="24"/>
        </w:rPr>
        <w:t>During the meeting, Minister Gamal briefed the AU chairperson on the inaugural Horn of Africa Trade Ministers’ Meeting, held in Addis Ababa under the Horn of Africa Initiative.</w:t>
      </w:r>
      <w:r>
        <w:rPr>
          <w:szCs w:val="24"/>
        </w:rPr>
        <w:t xml:space="preserve"> </w:t>
      </w:r>
      <w:r w:rsidRPr="006C269B">
        <w:rPr>
          <w:szCs w:val="24"/>
        </w:rPr>
        <w:t>The meeting brought together trade ministers from Djibouti, Ethiopia, Kenya and South Sudan, along with representatives from Sudan and key development partners.</w:t>
      </w:r>
      <w:r>
        <w:rPr>
          <w:szCs w:val="24"/>
        </w:rPr>
        <w:t xml:space="preserve"> </w:t>
      </w:r>
      <w:r w:rsidRPr="006C269B">
        <w:rPr>
          <w:szCs w:val="24"/>
        </w:rPr>
        <w:t>Officials discussed practical measures to strengthen regional trade and economic cooperation, including the establishment of a Trade Facilitation Roadmap and a regional coordination mechanism aimed at addressing trade barriers and promoting economic growth and integration.</w:t>
      </w:r>
      <w:r>
        <w:rPr>
          <w:szCs w:val="24"/>
        </w:rPr>
        <w:t xml:space="preserve"> </w:t>
      </w:r>
      <w:r w:rsidRPr="006C269B">
        <w:rPr>
          <w:szCs w:val="24"/>
        </w:rPr>
        <w:t>Gamal also briefed Youssouf on developments in Somalia’s trade and investment landscape, including growing investor confidence and increased foreign investment.</w:t>
      </w:r>
      <w:r>
        <w:rPr>
          <w:szCs w:val="24"/>
        </w:rPr>
        <w:t xml:space="preserve"> </w:t>
      </w:r>
      <w:r w:rsidRPr="006C269B">
        <w:rPr>
          <w:szCs w:val="24"/>
        </w:rPr>
        <w:t>The AU chairperson welcomed the developments and stressed the importance of strengthening regional economic cooperation and trade connectivity as pillars of sustainable peace, stability and prosperity in the Horn of Africa.</w:t>
      </w:r>
      <w:r>
        <w:rPr>
          <w:szCs w:val="24"/>
        </w:rPr>
        <w:t xml:space="preserve"> </w:t>
      </w:r>
      <w:r w:rsidRPr="006C269B">
        <w:rPr>
          <w:szCs w:val="24"/>
        </w:rPr>
        <w:t>“We expressed appreciation for the AU’s continued support to Somalia’s stabilization efforts and paid tribute to the Troop-Contributing Countries for their commitment and sacrifices in support of peace and security in the country,” Gamal said.</w:t>
      </w:r>
      <w:r>
        <w:rPr>
          <w:szCs w:val="24"/>
        </w:rPr>
        <w:t xml:space="preserve"> </w:t>
      </w:r>
      <w:r w:rsidRPr="006C269B">
        <w:rPr>
          <w:szCs w:val="24"/>
        </w:rPr>
        <w:t>The minister also emphasized the importance of sustained AU and international support as Somalia works to assume greater responsibility and ownership for its national security and stabilization.</w:t>
      </w:r>
      <w:r>
        <w:rPr>
          <w:szCs w:val="24"/>
        </w:rPr>
        <w:t xml:space="preserve"> </w:t>
      </w:r>
      <w:r w:rsidRPr="006C269B">
        <w:rPr>
          <w:szCs w:val="24"/>
        </w:rPr>
        <w:t>Youssouf reaffirmed the AU’s commitment to supporting Somalia’s path toward lasting peace, security and stability.</w:t>
      </w:r>
      <w:r>
        <w:rPr>
          <w:szCs w:val="24"/>
        </w:rPr>
        <w:t xml:space="preserve"> </w:t>
      </w:r>
      <w:r w:rsidRPr="006C269B">
        <w:rPr>
          <w:szCs w:val="24"/>
        </w:rPr>
        <w:t xml:space="preserve">He said the AU would continue working closely with Somalia’s federal government, Troop-Contributing Countries and international partners to support Somali-led efforts to </w:t>
      </w:r>
      <w:r w:rsidRPr="006C269B">
        <w:rPr>
          <w:szCs w:val="24"/>
        </w:rPr>
        <w:lastRenderedPageBreak/>
        <w:t>progressively take responsibility for the country’s security and build a peaceful, stable and prosperous Somalia.</w:t>
      </w:r>
    </w:p>
    <w:p w14:paraId="5C9006EF" w14:textId="77777777" w:rsidR="00F56CB8" w:rsidRDefault="0031092A" w:rsidP="00CF10FE">
      <w:pPr>
        <w:spacing w:line="276" w:lineRule="auto"/>
      </w:pPr>
      <w:r>
        <w:rPr>
          <w:szCs w:val="24"/>
        </w:rPr>
        <w:t>________________________________________________________________________</w:t>
      </w:r>
    </w:p>
    <w:p w14:paraId="1C66E973" w14:textId="77777777" w:rsidR="00F56CB8" w:rsidRDefault="0031092A" w:rsidP="00CF10FE">
      <w:pPr>
        <w:pStyle w:val="Heading2"/>
        <w:spacing w:line="276" w:lineRule="auto"/>
        <w:rPr>
          <w:szCs w:val="24"/>
        </w:rPr>
      </w:pPr>
      <w:bookmarkStart w:id="13" w:name="_Toc239682641"/>
      <w:r>
        <w:rPr>
          <w:szCs w:val="24"/>
        </w:rPr>
        <w:t>Sudan</w:t>
      </w:r>
      <w:bookmarkEnd w:id="13"/>
      <w:r>
        <w:rPr>
          <w:szCs w:val="24"/>
        </w:rPr>
        <w:t xml:space="preserve"> </w:t>
      </w:r>
    </w:p>
    <w:p w14:paraId="3DBD5488" w14:textId="1D4B407B" w:rsidR="00F56F49" w:rsidRDefault="00F56F49" w:rsidP="00F56F49">
      <w:pPr>
        <w:pStyle w:val="ListParagraph"/>
        <w:numPr>
          <w:ilvl w:val="0"/>
          <w:numId w:val="3"/>
        </w:numPr>
        <w:spacing w:line="276" w:lineRule="auto"/>
      </w:pPr>
      <w:bookmarkStart w:id="14" w:name="_Toc239682642"/>
      <w:r w:rsidRPr="00F56F49">
        <w:rPr>
          <w:rStyle w:val="Heading2Char"/>
        </w:rPr>
        <w:t>Sudan civilian dialogue panel to meet international envoys, excludes military</w:t>
      </w:r>
      <w:bookmarkEnd w:id="14"/>
      <w:r>
        <w:t xml:space="preserve"> – </w:t>
      </w:r>
      <w:hyperlink r:id="rId17" w:history="1">
        <w:r w:rsidRPr="00F56F49">
          <w:rPr>
            <w:rStyle w:val="Hyperlink"/>
          </w:rPr>
          <w:t>Sudan Tribune</w:t>
        </w:r>
      </w:hyperlink>
    </w:p>
    <w:p w14:paraId="6DCED654" w14:textId="14CFF73F" w:rsidR="00F56F49" w:rsidRDefault="00F56F49" w:rsidP="00F56F49">
      <w:pPr>
        <w:spacing w:line="276" w:lineRule="auto"/>
      </w:pPr>
      <w:r>
        <w:t>An independent Sudanese preparatory panel preparing civilian peace talks said on Sunday it will meet international envoys this week to coordinate mediation efforts, insisting that military factions will be barred from the negotiating table. The planned talks with the diplomatic Quintet, comprising the United Nations, the African Union, the regional bloc IGAD, the European Union, and the Arab League, come as foreign mediators step up outreach efforts to end more than three years of civil war between the army and the paramilitary Rapid Support Forces. UN special envoy Pekka Haavisto arrived in Khartoum on Friday for talks focused on halting hostilities and protecting civilians, ahead of joint sessions with regional envoys arriving in the capital. Spokesperson Osman Mirghani said the preparatory panel aims to build regional and international alignment around a homegrown process that draws in political parties and civil society groups across the spectrum. Nabil Adib, head of the panel’s legal committee, said liaison teams will begin direct meetings next week with political actors, including factions that have publicly dismissed the dialogue initiative. Adib said the process is designed strictly for civilian forces to resolve governance breakdowns that led to war, ruling out invitations to the warring generals. “The committee’s role is purely facilitative,” Adib said. “Addressing the root causes of the war and agreeing on how to end it is fundamentally a civilian task.” The independent initiative, launched on August 30 by prominent civic figures to convene talks on Sudanese soil, faces immediate friction after several key political coalitions rejected the call, questioning the viability of negotiations amid active fighting.</w:t>
      </w:r>
    </w:p>
    <w:p w14:paraId="72942F0E" w14:textId="084B03F7" w:rsidR="00CD16C3" w:rsidRDefault="00CD16C3" w:rsidP="00CD16C3">
      <w:pPr>
        <w:pStyle w:val="ListParagraph"/>
        <w:numPr>
          <w:ilvl w:val="0"/>
          <w:numId w:val="3"/>
        </w:numPr>
        <w:spacing w:line="276" w:lineRule="auto"/>
      </w:pPr>
      <w:bookmarkStart w:id="15" w:name="_Toc239682643"/>
      <w:r w:rsidRPr="00995A4B">
        <w:rPr>
          <w:rStyle w:val="Heading2Char"/>
        </w:rPr>
        <w:t>Sudan civilian dialogue panel to meet international envoys, excludes military</w:t>
      </w:r>
      <w:bookmarkEnd w:id="15"/>
      <w:r>
        <w:t xml:space="preserve"> – </w:t>
      </w:r>
      <w:hyperlink r:id="rId18" w:history="1">
        <w:r w:rsidRPr="00995A4B">
          <w:rPr>
            <w:rStyle w:val="Hyperlink"/>
          </w:rPr>
          <w:t>Sudan T</w:t>
        </w:r>
        <w:r w:rsidR="00995A4B" w:rsidRPr="00995A4B">
          <w:rPr>
            <w:rStyle w:val="Hyperlink"/>
          </w:rPr>
          <w:t>ribune</w:t>
        </w:r>
      </w:hyperlink>
      <w:r w:rsidR="00995A4B">
        <w:t xml:space="preserve"> </w:t>
      </w:r>
    </w:p>
    <w:p w14:paraId="20BA09DF" w14:textId="48405976" w:rsidR="00CD16C3" w:rsidRDefault="00CD16C3" w:rsidP="00CD16C3">
      <w:pPr>
        <w:spacing w:line="276" w:lineRule="auto"/>
      </w:pPr>
      <w:r>
        <w:t xml:space="preserve">An independent Sudanese preparatory panel preparing civilian peace talks said on Sunday it will meet international envoys this week to coordinate mediation efforts, insisting that military factions will be barred from the negotiating table. The planned talks with the diplomatic Quintet, comprising the United Nations, the African Union, the regional bloc IGAD, the European Union, and the Arab League, come as foreign mediators step up outreach efforts to end more than three years of civil war between the army and the paramilitary Rapid Support Forces. UN special envoy Pekka Haavisto arrived in Khartoum on Friday for talks focused on halting hostilities and protecting civilians, ahead of joint sessions with regional envoys arriving in the capital. Spokesperson Osman Mirghani said </w:t>
      </w:r>
      <w:r>
        <w:lastRenderedPageBreak/>
        <w:t>the preparatory panel aims to build regional and international alignment around a homegrown process that draws in political parties and civil society groups across the spectrum. Nabil Adib, head of the panel’s legal committee, said liaison teams will begin direct meetings next week with political actors, including factions that have publicly dismissed the dialogue initiative. Adib said the process is designed strictly for civilian forces to resolve governance breakdowns that led to war, ruling out invitations to the warring generals. “The committee’s role is purely facilitative,” Adib said. “Addressing the root causes of the war and agreeing on how to end it is fundamentally a civilian task.” The independent initiative, launched on August 30 by prominent civic figures to convene talks on Sudanese soil, faces immediate friction after several key political coalitions rejected the call, questioning the viability of negotiations amid active fighting.</w:t>
      </w:r>
    </w:p>
    <w:p w14:paraId="1E3D084E" w14:textId="2516BC95" w:rsidR="00EB7883" w:rsidRDefault="00EB7883" w:rsidP="00EB7883">
      <w:pPr>
        <w:pStyle w:val="ListParagraph"/>
        <w:numPr>
          <w:ilvl w:val="0"/>
          <w:numId w:val="3"/>
        </w:numPr>
        <w:spacing w:line="276" w:lineRule="auto"/>
      </w:pPr>
      <w:bookmarkStart w:id="16" w:name="_Toc239682644"/>
      <w:r w:rsidRPr="00EB7883">
        <w:rPr>
          <w:rStyle w:val="Heading2Char"/>
        </w:rPr>
        <w:t xml:space="preserve">Sudan army chief, UN envoy </w:t>
      </w:r>
      <w:proofErr w:type="gramStart"/>
      <w:r w:rsidRPr="00EB7883">
        <w:rPr>
          <w:rStyle w:val="Heading2Char"/>
        </w:rPr>
        <w:t>discuss</w:t>
      </w:r>
      <w:proofErr w:type="gramEnd"/>
      <w:r w:rsidRPr="00EB7883">
        <w:rPr>
          <w:rStyle w:val="Heading2Char"/>
        </w:rPr>
        <w:t xml:space="preserve"> prisoner swap, civilian safeguards</w:t>
      </w:r>
      <w:bookmarkEnd w:id="16"/>
      <w:r>
        <w:t xml:space="preserve"> – </w:t>
      </w:r>
      <w:hyperlink r:id="rId19" w:history="1">
        <w:r w:rsidRPr="00EB7883">
          <w:rPr>
            <w:rStyle w:val="Hyperlink"/>
          </w:rPr>
          <w:t>Sudan Tribune</w:t>
        </w:r>
      </w:hyperlink>
      <w:r>
        <w:t xml:space="preserve"> </w:t>
      </w:r>
    </w:p>
    <w:p w14:paraId="22DD10A4" w14:textId="71004076" w:rsidR="00EB7883" w:rsidRDefault="00EB7883" w:rsidP="00EB7883">
      <w:pPr>
        <w:spacing w:line="276" w:lineRule="auto"/>
      </w:pPr>
      <w:r>
        <w:t xml:space="preserve">Sudan’s military ruler Abdel Fattah al-Burhan met United Nations envoy Pekka Haavisto on Sunday to discuss terms for a detainee exchange and measures to protect civilians caught in the country’s grinding civil war. Haavisto, who arrived in Khartoum on Friday for his third mission since taking office in March 2026, met Burhan days after holding a call with Rapid Support Forces commander Mohamed Hamdan </w:t>
      </w:r>
      <w:proofErr w:type="spellStart"/>
      <w:r>
        <w:t>Dagalo</w:t>
      </w:r>
      <w:proofErr w:type="spellEnd"/>
      <w:r>
        <w:t xml:space="preserve"> focused on curbing hostilities. “I conveyed important messages regarding de-escalation and civilian protection to General Burhan,” Haavisto said, adding that the UN seeks to advance talks toward releasing prisoners of war and arbitrary civilian detainees in tandem with the International Committee of the Red Cross. The UN stepped up prisoner-swap diplomacy in June, an effort quickly endorsed by the military-backed government, which claims the paramilitary RSF is holding over 20,000 people in squalid detention camps across Darfur. Haavisto also warned against the fragmentation of basic public services, highlighting deep international concern over parallel secondary school exams administered in June by the RSF-aligned “Founding Alliance” in areas outside army control. He urged unified testing backed by UNICEF to protect students’ accreditation. The envoy reaffirmed that dialogue remains the only realistic route to an enduring ceasefire, urging cooperation with the Quintet diplomatic grouping to shape an inclusive political track. During a separate meeting, Prime Minister Kamil Idris assured Haavisto of Sudan’s engagement with the </w:t>
      </w:r>
      <w:proofErr w:type="gramStart"/>
      <w:r>
        <w:t>UN, but</w:t>
      </w:r>
      <w:proofErr w:type="gramEnd"/>
      <w:r>
        <w:t xml:space="preserve"> cautioned that the government would reject any outside interference compromising national sovereignty. Finance Minister Gibril Ibrahim, who heads the Justice and Equality Movement, aligned with the army, also met with the UN envoy to reject proposals to expand the Darfur arms embargo nationwide. Ibrahim argued the move would curb the military’s constitutional ability to defend the state, urging the UN instead to support a homegrown political dialogue.</w:t>
      </w:r>
    </w:p>
    <w:p w14:paraId="06FCD3DD" w14:textId="77777777" w:rsidR="00F56CB8" w:rsidRDefault="0031092A" w:rsidP="00CF10FE">
      <w:pPr>
        <w:spacing w:line="276" w:lineRule="auto"/>
      </w:pPr>
      <w:r>
        <w:t>________________________________________________________________________</w:t>
      </w:r>
    </w:p>
    <w:p w14:paraId="3C627372" w14:textId="77777777" w:rsidR="00F56CB8" w:rsidRDefault="0031092A" w:rsidP="00CF10FE">
      <w:pPr>
        <w:spacing w:line="276" w:lineRule="auto"/>
        <w:outlineLvl w:val="0"/>
        <w:rPr>
          <w:rFonts w:eastAsia="DengXian Light" w:cs="Times New Roman"/>
          <w:b/>
          <w:bCs/>
          <w:color w:val="2F5496"/>
          <w:szCs w:val="24"/>
          <w:u w:val="single"/>
        </w:rPr>
      </w:pPr>
      <w:bookmarkStart w:id="17" w:name="_Toc239682645"/>
      <w:r>
        <w:rPr>
          <w:rFonts w:eastAsia="DengXian Light" w:cs="Times New Roman"/>
          <w:b/>
          <w:bCs/>
          <w:color w:val="2F5496"/>
          <w:szCs w:val="24"/>
          <w:u w:val="single"/>
        </w:rPr>
        <w:lastRenderedPageBreak/>
        <w:t>Gulf Region and the Middle East</w:t>
      </w:r>
      <w:bookmarkEnd w:id="17"/>
    </w:p>
    <w:p w14:paraId="27F3B834" w14:textId="42677172" w:rsidR="00F56CB8" w:rsidRDefault="00881504" w:rsidP="00CF10FE">
      <w:pPr>
        <w:pStyle w:val="Heading2"/>
        <w:spacing w:line="276" w:lineRule="auto"/>
      </w:pPr>
      <w:bookmarkStart w:id="18" w:name="_Toc239682646"/>
      <w:r>
        <w:t>Yemen</w:t>
      </w:r>
      <w:bookmarkEnd w:id="18"/>
    </w:p>
    <w:p w14:paraId="24D494D2" w14:textId="1BF74C12" w:rsidR="00881504" w:rsidRDefault="00881504" w:rsidP="00881504">
      <w:pPr>
        <w:pStyle w:val="ListParagraph"/>
        <w:numPr>
          <w:ilvl w:val="0"/>
          <w:numId w:val="5"/>
        </w:numPr>
        <w:spacing w:line="276" w:lineRule="auto"/>
      </w:pPr>
      <w:bookmarkStart w:id="19" w:name="_Toc239682647"/>
      <w:r w:rsidRPr="00881504">
        <w:rPr>
          <w:rStyle w:val="Heading2Char"/>
        </w:rPr>
        <w:t>UN urges restraint in Yemen, warns of civilian risks in Gaza, West Bank</w:t>
      </w:r>
      <w:bookmarkEnd w:id="19"/>
      <w:r>
        <w:t xml:space="preserve"> – </w:t>
      </w:r>
      <w:hyperlink r:id="rId20" w:history="1">
        <w:r w:rsidRPr="00881504">
          <w:rPr>
            <w:rStyle w:val="Hyperlink"/>
          </w:rPr>
          <w:t>Middle East Monitor</w:t>
        </w:r>
      </w:hyperlink>
      <w:r>
        <w:t xml:space="preserve"> </w:t>
      </w:r>
    </w:p>
    <w:p w14:paraId="38400DD6" w14:textId="63F3B675" w:rsidR="00881504" w:rsidRDefault="00881504" w:rsidP="00881504">
      <w:pPr>
        <w:spacing w:line="276" w:lineRule="auto"/>
      </w:pPr>
      <w:r>
        <w:t>The UN on Friday urged Yemen’s warring parties to exercise restraint amid a sharp escalation in fighting, while expressing deep concern over the safety of civilians in Gaza and the West Bank, Anadolu reports.</w:t>
      </w:r>
      <w:r>
        <w:t xml:space="preserve"> </w:t>
      </w:r>
      <w:r>
        <w:t xml:space="preserve">UN spokesperson Stephane Dujarric said the UN was “deeply concerned by the ongoing military clashes across multiple front lines in Yemen, including </w:t>
      </w:r>
      <w:proofErr w:type="spellStart"/>
      <w:r>
        <w:t>Ta’izz</w:t>
      </w:r>
      <w:proofErr w:type="spellEnd"/>
      <w:r>
        <w:t>.”</w:t>
      </w:r>
      <w:r>
        <w:t xml:space="preserve"> </w:t>
      </w:r>
      <w:r>
        <w:t>“We call on the Yemeni parties to exercise restraint, de-escalate tensions, and refrain from actions that could lead to further military escalation,” Dujarric told reporters at the UN headquarters in New York.</w:t>
      </w:r>
      <w:r>
        <w:t xml:space="preserve"> </w:t>
      </w:r>
      <w:r>
        <w:t>He warned that further escalation could have “devastating political, economic, and security ramifications for Yemen and all of its people.”</w:t>
      </w:r>
      <w:r>
        <w:t xml:space="preserve"> </w:t>
      </w:r>
      <w:r>
        <w:t>“The parties must prioritize dialogue and engage constructively with the United Nations-led efforts towards a negotiated political settlement,” he added.</w:t>
      </w:r>
      <w:r>
        <w:t xml:space="preserve"> </w:t>
      </w:r>
      <w:r>
        <w:t xml:space="preserve">On Lebanon, Dujarric said UN Humanitarian Coordinator Imran Riza visited </w:t>
      </w:r>
      <w:proofErr w:type="spellStart"/>
      <w:r>
        <w:t>Nabatieh</w:t>
      </w:r>
      <w:proofErr w:type="spellEnd"/>
      <w:r>
        <w:t xml:space="preserve"> in southern Lebanon, where he met communities receiving people returning to their homes as well as displaced residents.</w:t>
      </w:r>
      <w:r>
        <w:t xml:space="preserve"> </w:t>
      </w:r>
      <w:r>
        <w:t>Authorities highlighted damage to vital infrastructure, including water and sanitation systems, he said.</w:t>
      </w:r>
      <w:r>
        <w:t xml:space="preserve"> </w:t>
      </w:r>
      <w:r>
        <w:t xml:space="preserve">In the village of </w:t>
      </w:r>
      <w:proofErr w:type="spellStart"/>
      <w:r>
        <w:t>Mayfadoun</w:t>
      </w:r>
      <w:proofErr w:type="spellEnd"/>
      <w:r>
        <w:t>, damage to a water well station, including solar panels and pumping equipment, has affected water supplies, according to Dujarric.</w:t>
      </w:r>
      <w:r>
        <w:t xml:space="preserve"> </w:t>
      </w:r>
      <w:r>
        <w:t>He stressed the importance of “early recovery efforts to restore these essential services” and support municipalities and communities seeking to recover.</w:t>
      </w:r>
      <w:r>
        <w:t xml:space="preserve"> </w:t>
      </w:r>
      <w:r>
        <w:t>Dujarric said the UN’s 2026 Lebanon flash appeal ended last month after receiving less than 52% of the requested funding, with $330 million received.</w:t>
      </w:r>
      <w:r>
        <w:t xml:space="preserve"> </w:t>
      </w:r>
      <w:r>
        <w:t>Despite the funding shortfall, humanitarian partners have reached more than 1.2 million people with at least one form of critical assistance since the latest escalation began, including more than 900,000 people who received cash assistance.</w:t>
      </w:r>
      <w:r>
        <w:t xml:space="preserve"> </w:t>
      </w:r>
      <w:r>
        <w:t>“Yet, as Emergency Relief Coordinator Tom Fletcher stressed, the needs continue, access remains constrained, and many families in Lebanon still cannot return home safely,” he said.</w:t>
      </w:r>
      <w:r>
        <w:t xml:space="preserve"> </w:t>
      </w:r>
      <w:r>
        <w:t>Regarding the Occupied Palestinian Territory, Dujarric said the UN remains “very concerned about the safety of civilians both in the Gaza Strip and in the West Bank.”</w:t>
      </w:r>
      <w:r>
        <w:t xml:space="preserve"> </w:t>
      </w:r>
      <w:r>
        <w:t>He said UN agencies and humanitarian partners in Gaza were helping communities prepare for the rainy season, but “more funding and access are urgently needed.”</w:t>
      </w:r>
      <w:r>
        <w:t xml:space="preserve"> </w:t>
      </w:r>
      <w:r>
        <w:t>Citing World Health Organization chief Tedros Adhanom Ghebreyesus, Dujarric warned that public health risks are growing as winter approaches, with many people still displaced in overcrowded tented sites.</w:t>
      </w:r>
      <w:r>
        <w:t xml:space="preserve"> </w:t>
      </w:r>
      <w:r>
        <w:t>“Gaza’s already overwhelmed health system cannot withstand additional surges in diseases and illness,” Tedros said, according to Dujarric.</w:t>
      </w:r>
      <w:r>
        <w:t xml:space="preserve"> </w:t>
      </w:r>
      <w:r>
        <w:t xml:space="preserve">In the West Bank, UN humanitarian colleagues reported that more than 6,400 Palestinians have been displaced from 130 communities by occupiers’ violence since 2023. More than 2,500 were displaced this year alone, over half of them </w:t>
      </w:r>
      <w:r>
        <w:lastRenderedPageBreak/>
        <w:t>children.</w:t>
      </w:r>
      <w:r>
        <w:t xml:space="preserve"> </w:t>
      </w:r>
      <w:r>
        <w:t>Dujarric said the UN’s humanitarian concerns were being compounded by repeated attacks, damage to homes and infrastructure and restrictions on access to land and essential services.</w:t>
      </w:r>
    </w:p>
    <w:p w14:paraId="053C13FD" w14:textId="68339D6A" w:rsidR="00881504" w:rsidRDefault="00881504" w:rsidP="001E31F3">
      <w:pPr>
        <w:pStyle w:val="ListParagraph"/>
        <w:numPr>
          <w:ilvl w:val="0"/>
          <w:numId w:val="5"/>
        </w:numPr>
        <w:spacing w:line="276" w:lineRule="auto"/>
      </w:pPr>
      <w:bookmarkStart w:id="20" w:name="_Toc239682648"/>
      <w:r w:rsidRPr="001E31F3">
        <w:rPr>
          <w:rStyle w:val="Heading2Char"/>
        </w:rPr>
        <w:t>Government forces recapture ‘strategic’ positions from Houthis in western Yemen, army says</w:t>
      </w:r>
      <w:bookmarkEnd w:id="20"/>
      <w:r w:rsidR="001E31F3">
        <w:t xml:space="preserve"> – </w:t>
      </w:r>
      <w:hyperlink r:id="rId21" w:history="1">
        <w:r w:rsidR="001E31F3" w:rsidRPr="001E31F3">
          <w:rPr>
            <w:rStyle w:val="Hyperlink"/>
          </w:rPr>
          <w:t>Middle East Monitor</w:t>
        </w:r>
      </w:hyperlink>
    </w:p>
    <w:p w14:paraId="653F88E0" w14:textId="7558DAFC" w:rsidR="00881504" w:rsidRDefault="00881504" w:rsidP="00881504">
      <w:pPr>
        <w:spacing w:line="276" w:lineRule="auto"/>
      </w:pPr>
      <w:r>
        <w:t>The Yemeni army said Saturday that its forces had recaptured several “strategic” positions from the Houthi group in Taiz and Al-Hudaydah in western Yemen, Anadolu reports.</w:t>
      </w:r>
      <w:r w:rsidR="001E31F3">
        <w:t xml:space="preserve"> </w:t>
      </w:r>
      <w:r>
        <w:t xml:space="preserve">Government forces “achieved battlefield victories on the </w:t>
      </w:r>
      <w:proofErr w:type="spellStart"/>
      <w:r>
        <w:t>Haifan</w:t>
      </w:r>
      <w:proofErr w:type="spellEnd"/>
      <w:r>
        <w:t xml:space="preserve"> front” along the administrative border between Taiz and Lahj provinces, the army’s September Net news outlet said.</w:t>
      </w:r>
      <w:r w:rsidR="001E31F3">
        <w:t xml:space="preserve"> </w:t>
      </w:r>
      <w:r>
        <w:t>The website, citing a military source, said clashes on various fronts in Taiz and along the western coast killed and wounded dozens of Houthi members and destroyed dozens of vehicles belonging to the group.</w:t>
      </w:r>
      <w:r w:rsidR="001E31F3">
        <w:t xml:space="preserve"> </w:t>
      </w:r>
      <w:r>
        <w:t>The source added that fighting was still ongoing across the Taiz and western coastal fronts.</w:t>
      </w:r>
      <w:r w:rsidR="001E31F3">
        <w:t xml:space="preserve"> </w:t>
      </w:r>
      <w:r>
        <w:t>The army also said that its forces had thwarted a Houthi infiltration attempt in the Al-Qasr area east of Taiz city.</w:t>
      </w:r>
      <w:r>
        <w:t xml:space="preserve"> </w:t>
      </w:r>
      <w:r>
        <w:t>In a statement, it said clashes resumed between its forces and the Houthis around the city’s eastern entrance, without providing further details.</w:t>
      </w:r>
      <w:r>
        <w:t xml:space="preserve"> </w:t>
      </w:r>
      <w:r>
        <w:t>According to an Anadolu reporter, a series of explosions were heard east of the city, coinciding with clashes between government forces and the Houthis.</w:t>
      </w:r>
      <w:r>
        <w:t xml:space="preserve"> </w:t>
      </w:r>
      <w:r>
        <w:t>The army also said its aircraft carried out 15 airstrikes on Friday against Houthi positions in Taiz and Al-Hudaydah.</w:t>
      </w:r>
      <w:r>
        <w:t xml:space="preserve"> </w:t>
      </w:r>
      <w:r>
        <w:t>The government-aligned National Resistance Forces also said that they had destroyed two Houthi boats off the coast of Al-Hudaydah.</w:t>
      </w:r>
      <w:r>
        <w:t xml:space="preserve"> </w:t>
      </w:r>
      <w:r>
        <w:t>In a Saturday statement, the forces said two explosives-laden boats had attempted to target the Al-</w:t>
      </w:r>
      <w:proofErr w:type="spellStart"/>
      <w:r>
        <w:t>Fajrah</w:t>
      </w:r>
      <w:proofErr w:type="spellEnd"/>
      <w:r>
        <w:t xml:space="preserve"> area south of Al-</w:t>
      </w:r>
      <w:proofErr w:type="spellStart"/>
      <w:r>
        <w:t>Khokha</w:t>
      </w:r>
      <w:proofErr w:type="spellEnd"/>
      <w:r>
        <w:t xml:space="preserve"> and the port of Mocha, without providing further details.</w:t>
      </w:r>
      <w:r>
        <w:t xml:space="preserve"> </w:t>
      </w:r>
      <w:r>
        <w:t>Separately, the forces announced the start of a counterattack against the Houthis on the southern Al-</w:t>
      </w:r>
      <w:proofErr w:type="spellStart"/>
      <w:r>
        <w:t>Jarahi</w:t>
      </w:r>
      <w:proofErr w:type="spellEnd"/>
      <w:r>
        <w:t xml:space="preserve"> front in Al-Hudaydah.</w:t>
      </w:r>
      <w:r>
        <w:t xml:space="preserve"> </w:t>
      </w:r>
      <w:r>
        <w:t>The developments are part of a series of reciprocal attacks that began last July, ending a period of relative calm that had prevailed on Yemen’s fronts since 2022.</w:t>
      </w:r>
      <w:r>
        <w:t xml:space="preserve"> </w:t>
      </w:r>
      <w:r>
        <w:t>​​​​​​​The Houthis have controlled the capital Sanaa and several other cities since September 2014, while the internationally recognized government and allied forces control large areas of southern, eastern and western Yemen.</w:t>
      </w:r>
    </w:p>
    <w:p w14:paraId="14626412" w14:textId="77777777" w:rsidR="00F56CB8" w:rsidRDefault="0031092A" w:rsidP="00CF10FE">
      <w:pPr>
        <w:pStyle w:val="Heading2"/>
        <w:spacing w:line="276" w:lineRule="auto"/>
      </w:pPr>
      <w:bookmarkStart w:id="21" w:name="_Toc239682649"/>
      <w:r>
        <w:t>Iran</w:t>
      </w:r>
      <w:bookmarkEnd w:id="21"/>
    </w:p>
    <w:p w14:paraId="4BBD18E1" w14:textId="50DB07AA" w:rsidR="00D078E6" w:rsidRDefault="00D078E6" w:rsidP="00B04C6C">
      <w:pPr>
        <w:pStyle w:val="ListParagraph"/>
        <w:numPr>
          <w:ilvl w:val="0"/>
          <w:numId w:val="4"/>
        </w:numPr>
        <w:spacing w:line="276" w:lineRule="auto"/>
      </w:pPr>
      <w:bookmarkStart w:id="22" w:name="_Toc239682650"/>
      <w:r w:rsidRPr="00B04C6C">
        <w:rPr>
          <w:rStyle w:val="Heading2Char"/>
        </w:rPr>
        <w:t>Iran to announce 'restricted zone' outside Strait of Hormuz</w:t>
      </w:r>
      <w:bookmarkEnd w:id="22"/>
      <w:r w:rsidR="00B04C6C">
        <w:t xml:space="preserve"> – </w:t>
      </w:r>
      <w:hyperlink r:id="rId22" w:history="1">
        <w:r w:rsidRPr="00B04C6C">
          <w:rPr>
            <w:rStyle w:val="Hyperlink"/>
          </w:rPr>
          <w:t>CGTN</w:t>
        </w:r>
      </w:hyperlink>
      <w:r w:rsidR="00B04C6C">
        <w:t xml:space="preserve"> </w:t>
      </w:r>
    </w:p>
    <w:p w14:paraId="0DD7D365" w14:textId="143753EE" w:rsidR="00D078E6" w:rsidRDefault="00D078E6" w:rsidP="00D078E6">
      <w:pPr>
        <w:spacing w:line="276" w:lineRule="auto"/>
      </w:pPr>
      <w:r>
        <w:t>Iran will announce a "restricted zone" outside the Strait of Hormuz in the coming days, and any vessel attempting to transit the area without coordination with Tehran will be placed on Iran's sanctions list, Secretary of Iran's Supreme National Security Council Mohsen Rezaei said on Sunday.</w:t>
      </w:r>
      <w:r w:rsidR="00B04C6C">
        <w:t xml:space="preserve"> </w:t>
      </w:r>
      <w:r>
        <w:t>In an interview with state-run IRIB TV, Rezaei said that the zone would extend from "the line where the US naval blockade begins to the Strait of Hormuz region and inside the Persian Gulf on the other side (of the strait)."</w:t>
      </w:r>
      <w:r w:rsidR="00B04C6C">
        <w:t xml:space="preserve"> </w:t>
      </w:r>
      <w:r>
        <w:t xml:space="preserve">Ships that enter the zone without coordination with Iran, he added, would face sanctions affecting their insurance </w:t>
      </w:r>
      <w:r>
        <w:lastRenderedPageBreak/>
        <w:t>coverage and future passage through the waterway.</w:t>
      </w:r>
      <w:r w:rsidR="00B04C6C">
        <w:t xml:space="preserve"> </w:t>
      </w:r>
      <w:r>
        <w:t>Rezaei framed the move as part of a broader strategic shift in Iran's approach to war and diplomacy, aiming at increasing pressure on Washington.</w:t>
      </w:r>
      <w:r w:rsidR="00B04C6C">
        <w:t xml:space="preserve"> </w:t>
      </w:r>
      <w:r>
        <w:t>The security official stressed that the strait is completely closed, dismissing the US claim that ships and oil tankers are crossing the waterway as a "lie."</w:t>
      </w:r>
      <w:r w:rsidR="00B04C6C">
        <w:t xml:space="preserve"> </w:t>
      </w:r>
      <w:r>
        <w:t>While acknowledging that some vessels attempt to cross the strait via a route near Oman, often switching off their navigation systems to evade detection, Rezaei said most of those ships "receive blows."</w:t>
      </w:r>
      <w:r w:rsidR="00B04C6C">
        <w:t xml:space="preserve"> </w:t>
      </w:r>
      <w:r>
        <w:t>Yet he added that Iran does not intend to sink them for now due to environmental concerns.</w:t>
      </w:r>
      <w:r w:rsidR="00B04C6C">
        <w:t xml:space="preserve"> </w:t>
      </w:r>
      <w:r>
        <w:t>Rezaei further revealed that Iran had test-fired for the first time a domestically developed anti-destroyer missile above a US aircraft carrier 48 hours ago, describing it as a warning that the US naval blockade is vulnerable. "The special missile created a hell for the Americans, and they fled," he added.</w:t>
      </w:r>
      <w:r w:rsidR="00B04C6C">
        <w:t xml:space="preserve"> </w:t>
      </w:r>
      <w:r>
        <w:t xml:space="preserve">Iran, Oman to establish new corridor for Strait of Hormuz passage: Rezaei also said the strait would remain closed unless the United States takes practical steps to fulfill its obligations under a peace memorandum of understanding signed between Tehran and Washington in June. In the coming days, he added, a new international corridor designated by Iran and Oman for passage through the strait would be announced, emphasizing that the corridor would be under Iran's management. Following US-Israeli strikes on Iran on February 28, Tehran restricted passage through the Strait of Hormuz, while US forces imposed a naval blockade targeting vessels traveling to or from Iranian ports and coastal areas. The US Central Command said on X that "As of September 6, US forces have redirected 92 commercial vessels, disabled 3 and boarded 2 to ensure strict compliance." Iran vows 'heavier response' to aggression: The standoff has also fueled increasingly sharp rhetoric from Iranian officials. Iranian Parliament Speaker Mohammad Baqer Qalibaf said on Sunday the US must know that any "aggression" against Iran's interests and security will receive a "faster, heavier and more painful" response. He made the remarks at an open session of the legislative body in Tehran, stressing that the "era of proportionate responses" has come to an end, according to the Iranian parliament's ICANA news agency. "The Americans must have understood that the era of proportionate responses has ended. Our strikes against the aggressor's bases in recent operations were only the beginning," </w:t>
      </w:r>
      <w:proofErr w:type="spellStart"/>
      <w:r>
        <w:t>Qalibaf</w:t>
      </w:r>
      <w:proofErr w:type="spellEnd"/>
      <w:r>
        <w:t xml:space="preserve"> said. "The rules of the game have changed, and from now on, any aggression against Iran's interests and security will receive a faster, heavier, and more painful response," he added. Tensions between Tehran and Washington have escalated in recent weeks after the US carried out strikes on southern Iran, prompting retaliatory attacks by Iran on US bases in the region. The strikes were followed by naval confrontations between the two sides on Saturday.</w:t>
      </w:r>
    </w:p>
    <w:p w14:paraId="4006D843" w14:textId="5CA13BF5" w:rsidR="00B04C6C" w:rsidRDefault="00B04C6C" w:rsidP="00881504">
      <w:pPr>
        <w:pStyle w:val="ListParagraph"/>
        <w:numPr>
          <w:ilvl w:val="0"/>
          <w:numId w:val="4"/>
        </w:numPr>
        <w:spacing w:line="276" w:lineRule="auto"/>
      </w:pPr>
      <w:bookmarkStart w:id="23" w:name="_Toc239682651"/>
      <w:r w:rsidRPr="00881504">
        <w:rPr>
          <w:rStyle w:val="Heading2Char"/>
        </w:rPr>
        <w:t>Iran airs footage purporting to show missile strikes on US warships</w:t>
      </w:r>
      <w:bookmarkEnd w:id="23"/>
      <w:r w:rsidR="00881504">
        <w:t xml:space="preserve"> – </w:t>
      </w:r>
      <w:hyperlink r:id="rId23" w:history="1">
        <w:r w:rsidR="00881504" w:rsidRPr="00881504">
          <w:rPr>
            <w:rStyle w:val="Hyperlink"/>
          </w:rPr>
          <w:t>Middle East Monitor</w:t>
        </w:r>
      </w:hyperlink>
      <w:r w:rsidR="00881504">
        <w:t xml:space="preserve"> </w:t>
      </w:r>
    </w:p>
    <w:p w14:paraId="398570DD" w14:textId="0D35473F" w:rsidR="00B04C6C" w:rsidRDefault="00B04C6C" w:rsidP="00B04C6C">
      <w:pPr>
        <w:spacing w:line="276" w:lineRule="auto"/>
      </w:pPr>
      <w:r>
        <w:t>Iranian state television has broadcast footage it said showed ballistic missile attacks on a US aircraft carrier and destroyer, as Iran and the United States exchanged strikes on military and oil-related targets in and around the Strait of Hormuz.</w:t>
      </w:r>
      <w:r>
        <w:t xml:space="preserve"> </w:t>
      </w:r>
      <w:r>
        <w:t xml:space="preserve">Iran’s Islamic </w:t>
      </w:r>
      <w:r>
        <w:lastRenderedPageBreak/>
        <w:t>Revolutionary Guard Corps (IRGC) said the two US warships were targeted with Iranian-made Qasem Basir ballistic missiles, alleging that the vessels had participated in a naval blockade of Iranian shipping.</w:t>
      </w:r>
      <w:r>
        <w:t xml:space="preserve"> </w:t>
      </w:r>
      <w:r>
        <w:t>The IRGC claimed the missiles damaged both vessels and forced them to withdraw from the area. The footage broadcast by Iranian state media was presented as documenting the attacks, but the claims of direct hits and damage could not be independently verified.</w:t>
      </w:r>
      <w:r>
        <w:t xml:space="preserve"> </w:t>
      </w:r>
      <w:r>
        <w:t>The Iranian military described the strikes as retaliation for US attacks on three Iranian oil tankers.</w:t>
      </w:r>
      <w:r>
        <w:t xml:space="preserve"> </w:t>
      </w:r>
      <w:r>
        <w:t>The US military said on Saturday that it had targeted three tankers linked to the Revolutionary Guard, permanently disabling two and destroying a third. It described the vessels as part of a network generating funds for the IRGC and Iran-aligned groups in the region.</w:t>
      </w:r>
      <w:r>
        <w:t xml:space="preserve"> </w:t>
      </w:r>
      <w:r>
        <w:t>According to the US military, one tanker was targeted off Kharg Island, the site of Iran’s largest oil export terminal, another near the Strait of Hormuz, and the third in the Gulf of Oman.</w:t>
      </w:r>
      <w:r>
        <w:t xml:space="preserve"> </w:t>
      </w:r>
      <w:r>
        <w:t>The Revolutionary Guard confirmed that three Iranian tankers had been attacked and subsequently announced retaliatory operations against US naval assets.</w:t>
      </w:r>
      <w:r w:rsidR="00881504">
        <w:t xml:space="preserve"> </w:t>
      </w:r>
      <w:r>
        <w:t>In a separate statement on Sunday, the IRGC said its naval forces had targeted a US unmanned surface vessel that it claimed was attempting to enter a restricted area of the Strait of Hormuz. The outcome of that attack was not independently confirmed.</w:t>
      </w:r>
      <w:r w:rsidR="00881504">
        <w:t xml:space="preserve"> </w:t>
      </w:r>
      <w:r>
        <w:t>Iranian authorities also said their forces had targeted three oil tankers that were allegedly transiting the strait without authorization, as well as several US warships in other locations.</w:t>
      </w:r>
      <w:r w:rsidR="00881504">
        <w:t xml:space="preserve"> </w:t>
      </w:r>
      <w:r>
        <w:t>The exchanges come amid heightened military tensions between Washington and Tehran and stalled diplomatic efforts to end the conflict. The United States has also intensified economic pressure on Iran through sanctions and restrictions targeting Iranian oil revenues and entities linked to the Revolutionary Guard.</w:t>
      </w:r>
    </w:p>
    <w:p w14:paraId="22B70F79" w14:textId="49E903B9" w:rsidR="001E31F3" w:rsidRDefault="001E31F3" w:rsidP="001E31F3">
      <w:pPr>
        <w:pStyle w:val="ListParagraph"/>
        <w:numPr>
          <w:ilvl w:val="0"/>
          <w:numId w:val="4"/>
        </w:numPr>
        <w:spacing w:line="276" w:lineRule="auto"/>
      </w:pPr>
      <w:bookmarkStart w:id="24" w:name="_Toc239682652"/>
      <w:r w:rsidRPr="001E31F3">
        <w:rPr>
          <w:rStyle w:val="Heading2Char"/>
        </w:rPr>
        <w:t>EU joins US-led campaign to isolate Iran financially: Treasury chief Bessent</w:t>
      </w:r>
      <w:bookmarkEnd w:id="24"/>
      <w:r>
        <w:t xml:space="preserve"> – </w:t>
      </w:r>
      <w:hyperlink r:id="rId24" w:history="1">
        <w:r w:rsidRPr="001E31F3">
          <w:rPr>
            <w:rStyle w:val="Hyperlink"/>
          </w:rPr>
          <w:t>Middle East Monitor</w:t>
        </w:r>
      </w:hyperlink>
    </w:p>
    <w:p w14:paraId="3C712605" w14:textId="455A0497" w:rsidR="001E31F3" w:rsidRDefault="001E31F3" w:rsidP="001E31F3">
      <w:pPr>
        <w:spacing w:line="276" w:lineRule="auto"/>
      </w:pPr>
      <w:r>
        <w:t>The EU has joined the US-led “Operation Economic Outcast” campaign aimed at increasing financial pressure on Iran, US Treasury Secretary Scott Bessent said Friday, Anadolu reports.</w:t>
      </w:r>
      <w:r>
        <w:t xml:space="preserve"> </w:t>
      </w:r>
      <w:r>
        <w:t xml:space="preserve">“The European Union has officially joined Operation Economic </w:t>
      </w:r>
      <w:proofErr w:type="gramStart"/>
      <w:r>
        <w:t>Outcast</w:t>
      </w:r>
      <w:proofErr w:type="gramEnd"/>
      <w:r>
        <w:t xml:space="preserve"> and we appreciate their strong and early stance,” Bessent said on US social media platform X.</w:t>
      </w:r>
      <w:r>
        <w:t xml:space="preserve"> </w:t>
      </w:r>
      <w:r>
        <w:t>He said the US “stands firm with our allies” in seeking to prevent the Iranian government from using the global financial system “to fund its nuclear ambitions, weapons programs, and terror proxies.”</w:t>
      </w:r>
      <w:r>
        <w:t xml:space="preserve"> </w:t>
      </w:r>
      <w:r>
        <w:t>Bessent said the international community was sending “a clear message” to Iran.</w:t>
      </w:r>
      <w:r>
        <w:t xml:space="preserve"> </w:t>
      </w:r>
      <w:r>
        <w:t>“We will not stop until every remaining financial lifeline has been severed,” he said.</w:t>
      </w:r>
    </w:p>
    <w:p w14:paraId="7996205B" w14:textId="77777777" w:rsidR="00F56CB8" w:rsidRDefault="0031092A" w:rsidP="00CF10FE">
      <w:pPr>
        <w:pStyle w:val="Heading2"/>
        <w:spacing w:line="276" w:lineRule="auto"/>
      </w:pPr>
      <w:bookmarkStart w:id="25" w:name="_Toc239682653"/>
      <w:r>
        <w:t>Israel</w:t>
      </w:r>
      <w:bookmarkEnd w:id="25"/>
      <w:r>
        <w:t xml:space="preserve"> </w:t>
      </w:r>
    </w:p>
    <w:p w14:paraId="553D023A" w14:textId="7AD6183C" w:rsidR="001E31F3" w:rsidRDefault="001E31F3" w:rsidP="001E31F3">
      <w:pPr>
        <w:pStyle w:val="ListParagraph"/>
        <w:numPr>
          <w:ilvl w:val="0"/>
          <w:numId w:val="4"/>
        </w:numPr>
        <w:spacing w:line="276" w:lineRule="auto"/>
      </w:pPr>
      <w:bookmarkStart w:id="26" w:name="_Toc239682654"/>
      <w:r w:rsidRPr="001E31F3">
        <w:rPr>
          <w:rStyle w:val="Heading2Char"/>
        </w:rPr>
        <w:t>Israeli army chief warns of ‘tense, volatile period’ across all fronts</w:t>
      </w:r>
      <w:bookmarkEnd w:id="26"/>
      <w:r w:rsidRPr="001E31F3">
        <w:rPr>
          <w:rStyle w:val="Heading2Char"/>
        </w:rPr>
        <w:t xml:space="preserve"> </w:t>
      </w:r>
      <w:r>
        <w:t xml:space="preserve">– </w:t>
      </w:r>
      <w:hyperlink r:id="rId25" w:history="1">
        <w:r w:rsidRPr="001E31F3">
          <w:rPr>
            <w:rStyle w:val="Hyperlink"/>
          </w:rPr>
          <w:t>Middle East Monitor</w:t>
        </w:r>
      </w:hyperlink>
      <w:r>
        <w:t xml:space="preserve"> </w:t>
      </w:r>
    </w:p>
    <w:p w14:paraId="32721E0E" w14:textId="34AB0838" w:rsidR="001E31F3" w:rsidRDefault="001E31F3" w:rsidP="001E31F3">
      <w:pPr>
        <w:spacing w:line="276" w:lineRule="auto"/>
      </w:pPr>
      <w:r>
        <w:lastRenderedPageBreak/>
        <w:t>Israeli Chief of Staff Eyal Zamir warned Sunday that Israel is facing a “tense and volatile period across all sectors,” as the military continues its attacks on several regional fronts, Anadolu reports.</w:t>
      </w:r>
      <w:r>
        <w:t xml:space="preserve"> </w:t>
      </w:r>
      <w:r>
        <w:t>“We are in a tense and volatile period across all sectors, and are preparing for the upcoming holiday period,” a military statement quoted Zamir as saying during an assessment with the military’s top brass in a snap drill.</w:t>
      </w:r>
      <w:r>
        <w:t xml:space="preserve"> </w:t>
      </w:r>
      <w:r>
        <w:t>“The baseline posture of the entire Israeli army is readiness for a surprise attack,” he added.</w:t>
      </w:r>
      <w:r>
        <w:t xml:space="preserve"> </w:t>
      </w:r>
      <w:r>
        <w:t>Since October 2023, Israel has continued its genocidal war on the Gaza Strip, killing more than 73,000 people. Tel Aviv also fought two wars against Lebanon and Iran, and carried out attacks in Yemen and Qatar, in addition to near-daily ground incursions and artillery shelling in Syria.</w:t>
      </w:r>
      <w:r>
        <w:t xml:space="preserve"> </w:t>
      </w:r>
      <w:r>
        <w:t>Zamir said the drill simulates a multi-front war and seeks to test the army’s readiness at different levels and examine operational orders and plans, from the General Staff down to units deployed in the field.</w:t>
      </w:r>
      <w:r>
        <w:t xml:space="preserve"> </w:t>
      </w:r>
      <w:r>
        <w:t>He added that the drill forms part of military preparations for the Jewish holiday period, beginning with Rosh Hashanah on Sept. 11, followed by Yom Kippur on Sept. 20 and Sukkot on Sept. 25.</w:t>
      </w:r>
      <w:r>
        <w:t xml:space="preserve"> </w:t>
      </w:r>
      <w:r>
        <w:t>The surprise exercise was launched on Zamir’s orders to test the state of readiness at the General Staff and regional command levels, as well as the preparedness of emergency forces to respond to sudden, complex and multi-front scenarios, the Israeli newspaper Maariv reported.</w:t>
      </w:r>
      <w:r>
        <w:t xml:space="preserve"> </w:t>
      </w:r>
      <w:r>
        <w:t>The drill also includes testing procedures for raising the military’s alert level, mobilizing reserve forces, and assessing decision-making and operational response mechanisms across various command levels, it added.</w:t>
      </w:r>
      <w:r>
        <w:t xml:space="preserve"> </w:t>
      </w:r>
      <w:r>
        <w:t>Separately, the Israeli army announced Sunday morning that it would launch a large-scale exercise on Monday in the Red Sea coastal city of Eilat and the Araba Valley along the Jordanian border to simulate a surprise attack.</w:t>
      </w:r>
      <w:r>
        <w:t xml:space="preserve"> </w:t>
      </w:r>
      <w:r>
        <w:t>The military said forces would train for scenarios involving a sudden attack and infiltrations into Israeli territory by land, sea and air.</w:t>
      </w:r>
      <w:r>
        <w:t xml:space="preserve"> </w:t>
      </w:r>
      <w:r>
        <w:t>​​​​​​​For decades, Israel has occupied Palestinian lands as well as territories in Lebanon and Syria, refusing to withdraw from them or allow the establishment of an independent Palestinian state as stipulated in relevant UN resolutions.</w:t>
      </w:r>
    </w:p>
    <w:p w14:paraId="1295289D" w14:textId="77777777" w:rsidR="00F56CB8" w:rsidRDefault="0031092A" w:rsidP="00CF10FE">
      <w:pPr>
        <w:pStyle w:val="Heading2"/>
        <w:spacing w:line="276" w:lineRule="auto"/>
      </w:pPr>
      <w:bookmarkStart w:id="27" w:name="_Toc239682655"/>
      <w:r>
        <w:t>Palestine</w:t>
      </w:r>
      <w:bookmarkEnd w:id="27"/>
      <w:r>
        <w:t xml:space="preserve"> </w:t>
      </w:r>
    </w:p>
    <w:p w14:paraId="709B02D6" w14:textId="3D15DD7F" w:rsidR="001E31F3" w:rsidRDefault="001E31F3" w:rsidP="001E31F3">
      <w:pPr>
        <w:pStyle w:val="ListParagraph"/>
        <w:numPr>
          <w:ilvl w:val="0"/>
          <w:numId w:val="4"/>
        </w:numPr>
        <w:spacing w:line="276" w:lineRule="auto"/>
      </w:pPr>
      <w:bookmarkStart w:id="28" w:name="_Toc239682656"/>
      <w:r w:rsidRPr="001E31F3">
        <w:rPr>
          <w:rStyle w:val="Heading2Char"/>
        </w:rPr>
        <w:t>Gaza holds funeral for 100 Palestinians recovered from rubble of destroyed homes</w:t>
      </w:r>
      <w:bookmarkEnd w:id="28"/>
      <w:r w:rsidRPr="001E31F3">
        <w:rPr>
          <w:rStyle w:val="Heading2Char"/>
        </w:rPr>
        <w:t xml:space="preserve"> </w:t>
      </w:r>
      <w:r>
        <w:t xml:space="preserve">– </w:t>
      </w:r>
      <w:hyperlink r:id="rId26" w:history="1">
        <w:r w:rsidRPr="001E31F3">
          <w:rPr>
            <w:rStyle w:val="Hyperlink"/>
          </w:rPr>
          <w:t>Middle East Monitor</w:t>
        </w:r>
      </w:hyperlink>
      <w:r>
        <w:t xml:space="preserve"> </w:t>
      </w:r>
    </w:p>
    <w:p w14:paraId="220628C3" w14:textId="60009A5C" w:rsidR="001E31F3" w:rsidRDefault="001E31F3" w:rsidP="001E31F3">
      <w:pPr>
        <w:spacing w:line="276" w:lineRule="auto"/>
      </w:pPr>
      <w:r>
        <w:t>Palestinians held a funeral procession on Sunday for 100 people recovered from under the rubble of destroyed homes in Gaza City’s Zeitoun neighborhood following Israel’s genocidal war on the enclave, Anadolu reports.</w:t>
      </w:r>
      <w:r>
        <w:t xml:space="preserve"> </w:t>
      </w:r>
      <w:r>
        <w:t>Thousands of Palestinians, including relatives of the victims as well as community and political figures, attended the procession, with the bodies and remains laid out in an area near the ruins of the destroyed homes and draped in Palestinian flags.</w:t>
      </w:r>
      <w:r>
        <w:t xml:space="preserve"> </w:t>
      </w:r>
      <w:r>
        <w:t xml:space="preserve">The funeral includes memorial addresses by Gaza’s Civil Defense, whose teams carried out </w:t>
      </w:r>
      <w:proofErr w:type="gramStart"/>
      <w:r>
        <w:t>the recovery</w:t>
      </w:r>
      <w:proofErr w:type="gramEnd"/>
      <w:r>
        <w:t xml:space="preserve"> operations, as well as representatives of the victims’ families and community figures.</w:t>
      </w:r>
      <w:r>
        <w:t xml:space="preserve"> </w:t>
      </w:r>
      <w:r>
        <w:t>The bodies and remains are expected to be buried at Al-Ahli cemetery in the Zeitoun neighborhood after funeral prayers.</w:t>
      </w:r>
      <w:r>
        <w:t xml:space="preserve"> </w:t>
      </w:r>
      <w:r>
        <w:t xml:space="preserve">Civil Defense teams </w:t>
      </w:r>
      <w:r>
        <w:lastRenderedPageBreak/>
        <w:t>recovered them in recent days as part of the second phase of a project launched on July 19 to retrieve Palestinians still buried beneath the rubble of buildings destroyed during the Israeli war.</w:t>
      </w:r>
      <w:r>
        <w:t xml:space="preserve"> </w:t>
      </w:r>
      <w:r>
        <w:t xml:space="preserve">The victims belonged to the Rahim, Balawi, Malaka, </w:t>
      </w:r>
      <w:proofErr w:type="spellStart"/>
      <w:r>
        <w:t>Qanbour</w:t>
      </w:r>
      <w:proofErr w:type="spellEnd"/>
      <w:r>
        <w:t xml:space="preserve"> and Salmi families and were killed when Israeli forces struck several residential homes around two and a half years ago, according to local authorities.</w:t>
      </w:r>
      <w:r>
        <w:t xml:space="preserve"> </w:t>
      </w:r>
      <w:r>
        <w:t>Recovery operations are being carried out with limited resources, including only a small number of excavators and deteriorating equipment, amid Israeli restrictions on the entry of heavy machinery and equipment needed to search the rubble.</w:t>
      </w:r>
      <w:r>
        <w:t xml:space="preserve"> </w:t>
      </w:r>
      <w:r>
        <w:t>Sunday’s ceremony is among the largest funerals in Palestinian history in terms of the number of bodies and remains being buried, according to an Anadolu tally. A similar funeral was held in early August for 112 Palestinians recovered from the rubble of homes in Gaza City’s Sabra neighborhood.</w:t>
      </w:r>
      <w:r>
        <w:t xml:space="preserve"> </w:t>
      </w:r>
      <w:r>
        <w:t>The second phase of the recovery project involves 800 hours of work at 147 destroyed homes across Gaza City and the northern and central parts of the enclave, where 1,072 bodies are believed to remain buried.</w:t>
      </w:r>
      <w:r>
        <w:t xml:space="preserve"> </w:t>
      </w:r>
      <w:r>
        <w:t xml:space="preserve">The first phase began in late November 2025 and involved 500 hours of work. Civil Defense teams recovered around 333 bodies and </w:t>
      </w:r>
      <w:proofErr w:type="gramStart"/>
      <w:r>
        <w:t>remains</w:t>
      </w:r>
      <w:proofErr w:type="gramEnd"/>
      <w:r>
        <w:t xml:space="preserve"> out of an estimated 559 missing beneath the rubble of 54 homes and buildings.</w:t>
      </w:r>
      <w:r>
        <w:t xml:space="preserve"> </w:t>
      </w:r>
      <w:r>
        <w:t>Under the first phase of the Gaza ceasefire agreement, in effect since Oct. 10, 2025, Israel was expected to allow the entry of heavy machinery and equipment needed for recovery operations, according to Palestinian authorities in the enclave.</w:t>
      </w:r>
      <w:r>
        <w:t xml:space="preserve"> </w:t>
      </w:r>
      <w:r>
        <w:t>​​​​​​​The ceasefire followed nearly two years of Israeli attacks on Gaza, which killed more than 73,000 Palestinians and injured over 174,000, while destroying or damaging much of the enclave’s civilian infrastructure.</w:t>
      </w:r>
    </w:p>
    <w:p w14:paraId="5A09518B" w14:textId="567649A9" w:rsidR="001E31F3" w:rsidRDefault="001E31F3" w:rsidP="001E31F3">
      <w:pPr>
        <w:pStyle w:val="Heading2"/>
      </w:pPr>
      <w:bookmarkStart w:id="29" w:name="_Toc239682657"/>
      <w:r>
        <w:t>Qatar</w:t>
      </w:r>
      <w:bookmarkEnd w:id="29"/>
    </w:p>
    <w:p w14:paraId="713FF875" w14:textId="56956C8A" w:rsidR="001E31F3" w:rsidRDefault="001E31F3" w:rsidP="001E31F3">
      <w:pPr>
        <w:pStyle w:val="ListParagraph"/>
        <w:numPr>
          <w:ilvl w:val="0"/>
          <w:numId w:val="4"/>
        </w:numPr>
        <w:spacing w:line="276" w:lineRule="auto"/>
      </w:pPr>
      <w:bookmarkStart w:id="30" w:name="_Toc239682658"/>
      <w:r w:rsidRPr="00646970">
        <w:rPr>
          <w:rStyle w:val="Heading2Char"/>
        </w:rPr>
        <w:t>Qatar rejects Iran claim strikes only targeted US military sites</w:t>
      </w:r>
      <w:bookmarkEnd w:id="30"/>
      <w:r w:rsidR="00646970">
        <w:t xml:space="preserve"> – </w:t>
      </w:r>
      <w:hyperlink r:id="rId27" w:history="1">
        <w:r w:rsidR="00646970" w:rsidRPr="00646970">
          <w:rPr>
            <w:rStyle w:val="Hyperlink"/>
          </w:rPr>
          <w:t>Middle East Monitor</w:t>
        </w:r>
      </w:hyperlink>
      <w:r w:rsidR="00646970">
        <w:t xml:space="preserve"> </w:t>
      </w:r>
    </w:p>
    <w:p w14:paraId="4F6984D9" w14:textId="50EE67EC" w:rsidR="001E31F3" w:rsidRDefault="001E31F3" w:rsidP="001E31F3">
      <w:pPr>
        <w:spacing w:line="276" w:lineRule="auto"/>
      </w:pPr>
      <w:r>
        <w:t>Qatar said Friday that official records it submitted to the UN show Iranian missiles struck civilian, commercial and residential areas in the country, rejecting Tehran’s attempt to cite a Qatari document as evidence that its attacks were limited to US military facilities, Anadolu reports.</w:t>
      </w:r>
      <w:r>
        <w:t xml:space="preserve"> </w:t>
      </w:r>
      <w:r>
        <w:t xml:space="preserve">Foreign Ministry spokesman Majed Al-Ansari made the remarks in a statement responding to a post on US social media company X by Iranian Foreign Ministry spokesman Esmaeil </w:t>
      </w:r>
      <w:proofErr w:type="spellStart"/>
      <w:r>
        <w:t>Baghaei</w:t>
      </w:r>
      <w:proofErr w:type="spellEnd"/>
      <w:r>
        <w:t>.</w:t>
      </w:r>
      <w:r>
        <w:t xml:space="preserve"> </w:t>
      </w:r>
      <w:proofErr w:type="spellStart"/>
      <w:r>
        <w:t>Baghaei</w:t>
      </w:r>
      <w:proofErr w:type="spellEnd"/>
      <w:r>
        <w:t xml:space="preserve"> cited a safety and security risk assessment prepared by Qatar for the ITU Plenipotentiary Conference, claiming the document confirmed that Iranian strikes exclusively targeted US military facilities in Qatar and did not target civilian areas.</w:t>
      </w:r>
      <w:r>
        <w:t xml:space="preserve"> </w:t>
      </w:r>
      <w:r>
        <w:t>“If the Iranian side wishes to reference official documentation, we invite it to refer to the record formally submitted by the State of Qatar to the United Nations, rather than selectively quoting a security risk assessment prepared for operational purposes,” Al-Ansari said.</w:t>
      </w:r>
      <w:r>
        <w:t xml:space="preserve"> </w:t>
      </w:r>
      <w:r>
        <w:t>“Selectively extracting a sentence from that document while disregarding its broader context is therefore misleading,” he added.</w:t>
      </w:r>
    </w:p>
    <w:p w14:paraId="3E6AA887" w14:textId="140B9755" w:rsidR="00F56CB8" w:rsidRDefault="00E9653E" w:rsidP="00CF10FE">
      <w:pPr>
        <w:spacing w:line="276" w:lineRule="auto"/>
        <w:rPr>
          <w:rFonts w:cs="Times New Roman"/>
          <w:szCs w:val="24"/>
        </w:rPr>
      </w:pPr>
      <w:r>
        <w:rPr>
          <w:rFonts w:cs="Times New Roman"/>
          <w:b/>
          <w:szCs w:val="24"/>
        </w:rPr>
        <w:lastRenderedPageBreak/>
        <w:t>_</w:t>
      </w:r>
      <w:r w:rsidR="0031092A">
        <w:rPr>
          <w:rFonts w:cs="Times New Roman"/>
          <w:b/>
          <w:szCs w:val="24"/>
        </w:rPr>
        <w:t>_______________________________________________________________________</w:t>
      </w:r>
    </w:p>
    <w:p w14:paraId="1CD019E3" w14:textId="77777777" w:rsidR="00F56CB8" w:rsidRDefault="0031092A" w:rsidP="00CF10FE">
      <w:pPr>
        <w:spacing w:line="276" w:lineRule="auto"/>
        <w:outlineLvl w:val="0"/>
        <w:rPr>
          <w:rFonts w:eastAsia="DengXian Light" w:cs="Times New Roman"/>
          <w:b/>
          <w:bCs/>
          <w:color w:val="2F5496"/>
          <w:szCs w:val="24"/>
          <w:u w:val="single"/>
        </w:rPr>
      </w:pPr>
      <w:bookmarkStart w:id="31" w:name="_Toc239682659"/>
      <w:r>
        <w:rPr>
          <w:rFonts w:eastAsia="DengXian Light" w:cs="Times New Roman"/>
          <w:b/>
          <w:bCs/>
          <w:color w:val="2F5496"/>
          <w:szCs w:val="24"/>
          <w:u w:val="single"/>
        </w:rPr>
        <w:t>Global Powers</w:t>
      </w:r>
      <w:bookmarkEnd w:id="31"/>
    </w:p>
    <w:p w14:paraId="767DE0F2" w14:textId="34814057" w:rsidR="00F56CB8" w:rsidRDefault="00E9653E" w:rsidP="00CF10FE">
      <w:pPr>
        <w:pStyle w:val="Heading2"/>
        <w:spacing w:line="276" w:lineRule="auto"/>
        <w:rPr>
          <w:lang w:eastAsia="zh-CN"/>
        </w:rPr>
      </w:pPr>
      <w:bookmarkStart w:id="32" w:name="_Toc239682660"/>
      <w:r>
        <w:rPr>
          <w:lang w:eastAsia="zh-CN"/>
        </w:rPr>
        <w:t>US</w:t>
      </w:r>
      <w:bookmarkEnd w:id="32"/>
      <w:r w:rsidR="0031092A">
        <w:rPr>
          <w:lang w:eastAsia="zh-CN"/>
        </w:rPr>
        <w:t xml:space="preserve"> </w:t>
      </w:r>
    </w:p>
    <w:p w14:paraId="6308C067" w14:textId="4614A34C" w:rsidR="00646970" w:rsidRDefault="00646970" w:rsidP="00646970">
      <w:pPr>
        <w:pStyle w:val="ListParagraph"/>
        <w:numPr>
          <w:ilvl w:val="0"/>
          <w:numId w:val="4"/>
        </w:numPr>
        <w:spacing w:line="276" w:lineRule="auto"/>
      </w:pPr>
      <w:bookmarkStart w:id="33" w:name="_Toc239682661"/>
      <w:r w:rsidRPr="00646970">
        <w:rPr>
          <w:rStyle w:val="Heading2Char"/>
        </w:rPr>
        <w:t xml:space="preserve">Trump </w:t>
      </w:r>
      <w:proofErr w:type="gramStart"/>
      <w:r w:rsidRPr="00646970">
        <w:rPr>
          <w:rStyle w:val="Heading2Char"/>
        </w:rPr>
        <w:t>says</w:t>
      </w:r>
      <w:proofErr w:type="gramEnd"/>
      <w:r w:rsidRPr="00646970">
        <w:rPr>
          <w:rStyle w:val="Heading2Char"/>
        </w:rPr>
        <w:t xml:space="preserve"> US might hit Pickaxe Mountain in Iran ‘very soon’</w:t>
      </w:r>
      <w:bookmarkEnd w:id="33"/>
      <w:r>
        <w:t xml:space="preserve"> – </w:t>
      </w:r>
      <w:hyperlink r:id="rId28" w:history="1">
        <w:r w:rsidRPr="00646970">
          <w:rPr>
            <w:rStyle w:val="Hyperlink"/>
          </w:rPr>
          <w:t>Middle East Monitor</w:t>
        </w:r>
      </w:hyperlink>
    </w:p>
    <w:p w14:paraId="51C19AE5" w14:textId="4F6C686B" w:rsidR="00646970" w:rsidRDefault="00646970" w:rsidP="00646970">
      <w:pPr>
        <w:spacing w:line="276" w:lineRule="auto"/>
      </w:pPr>
      <w:r>
        <w:t>US President Donald Trump said Friday that Washington could strike Iran’s Pickaxe Mountain site “very soon,” while describing the ongoing conflict with Tehran as “small potatoes” and saying the US is carrying out intermittent strikes, Anadolu reports.</w:t>
      </w:r>
      <w:r>
        <w:t xml:space="preserve"> </w:t>
      </w:r>
      <w:r>
        <w:t>Asked whether the confrontation should be considered a war, Trump said he preferred to call it a “military conflict.”</w:t>
      </w:r>
      <w:r>
        <w:t xml:space="preserve"> </w:t>
      </w:r>
      <w:r>
        <w:t>“A lot of people don’t call it a war. I call it a military conflict because it’s small potatoes for us. It’s not a big thing,” he told reporters in the Oval Office.</w:t>
      </w:r>
      <w:r>
        <w:t xml:space="preserve"> </w:t>
      </w:r>
      <w:r>
        <w:t>Trump said the US has been conducting “intermittent strikes” and claimed there had been no active fighting for several days before a recent US attack that targeted Iranian radar systems.</w:t>
      </w:r>
      <w:r>
        <w:t xml:space="preserve"> </w:t>
      </w:r>
      <w:r>
        <w:t>“We’re not fighting right now. There’s no fighting,” he said, adding that the US was controlling traffic through the Strait of Hormuz and striking Iranian military capabilities.</w:t>
      </w:r>
      <w:r>
        <w:t xml:space="preserve"> </w:t>
      </w:r>
      <w:r>
        <w:t>Trump claimed the US had destroyed Iranian radar, aircraft and other systems protecting the strategic waterway, and said minesweepers had cleared mines from the strait.</w:t>
      </w:r>
      <w:r>
        <w:t xml:space="preserve"> </w:t>
      </w:r>
      <w:r>
        <w:t>He also claimed the US had prevented Iran from developing a nuclear weapon, arguing that Washington’s intervention had protected Israel and the wider Middle East.</w:t>
      </w:r>
      <w:r>
        <w:t xml:space="preserve"> </w:t>
      </w:r>
      <w:r>
        <w:t>“They’re not going to have a nuclear weapon. That’s what we did,” Trump said. “Iran will not have a nuclear weapon because if they did, you probably wouldn’t be standing here very long.”</w:t>
      </w:r>
      <w:r>
        <w:t xml:space="preserve"> </w:t>
      </w:r>
      <w:r>
        <w:t>Trump said: “We may hit Pickaxe very soon,” adding that the US knows “everybody that’s moving at Pickaxe” and across Iran.</w:t>
      </w:r>
      <w:r>
        <w:t xml:space="preserve"> </w:t>
      </w:r>
      <w:r>
        <w:t>Asked when the conflict would end, Trump said he could not give a timeframe but argued Washington had already achieved its main objective.</w:t>
      </w:r>
      <w:r>
        <w:t xml:space="preserve"> </w:t>
      </w:r>
      <w:r>
        <w:t>“We’ve already won the big thing: there’s not going to be a nuclear weapon,” he said.</w:t>
      </w:r>
      <w:r>
        <w:t xml:space="preserve"> </w:t>
      </w:r>
      <w:r>
        <w:t>Trump added that even if the US withdrew immediately, “it would take them 25 years to rebuild their country.”</w:t>
      </w:r>
    </w:p>
    <w:p w14:paraId="15FC0A52" w14:textId="77777777" w:rsidR="00F56CB8" w:rsidRDefault="00F56CB8" w:rsidP="00CF10FE">
      <w:pPr>
        <w:spacing w:line="276" w:lineRule="auto"/>
      </w:pPr>
    </w:p>
    <w:sectPr w:rsidR="00F56CB8">
      <w:footerReference w:type="default" r:id="rId2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CFF4A" w14:textId="77777777" w:rsidR="002A696A" w:rsidRDefault="002A696A">
      <w:pPr>
        <w:spacing w:line="240" w:lineRule="auto"/>
      </w:pPr>
      <w:r>
        <w:separator/>
      </w:r>
    </w:p>
  </w:endnote>
  <w:endnote w:type="continuationSeparator" w:id="0">
    <w:p w14:paraId="62DF9489" w14:textId="77777777" w:rsidR="002A696A" w:rsidRDefault="002A69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6D239AC0"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E171A1">
      <w:rPr>
        <w:lang w:val="en-GB"/>
      </w:rPr>
      <w:t xml:space="preserve">September </w:t>
    </w:r>
    <w:r w:rsidR="00110637">
      <w:rPr>
        <w:lang w:val="en-GB"/>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48A3D" w14:textId="77777777" w:rsidR="002A696A" w:rsidRDefault="002A696A">
      <w:pPr>
        <w:spacing w:after="0"/>
      </w:pPr>
      <w:r>
        <w:separator/>
      </w:r>
    </w:p>
  </w:footnote>
  <w:footnote w:type="continuationSeparator" w:id="0">
    <w:p w14:paraId="0DEA5AEA" w14:textId="77777777" w:rsidR="002A696A" w:rsidRDefault="002A696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B0818"/>
    <w:multiLevelType w:val="hybridMultilevel"/>
    <w:tmpl w:val="79424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153C2B"/>
    <w:multiLevelType w:val="hybridMultilevel"/>
    <w:tmpl w:val="711A6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BD0B41"/>
    <w:multiLevelType w:val="hybridMultilevel"/>
    <w:tmpl w:val="EDC07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4"/>
  </w:num>
  <w:num w:numId="2" w16cid:durableId="1257595815">
    <w:abstractNumId w:val="2"/>
  </w:num>
  <w:num w:numId="3" w16cid:durableId="1938369932">
    <w:abstractNumId w:val="0"/>
  </w:num>
  <w:num w:numId="4" w16cid:durableId="834491852">
    <w:abstractNumId w:val="1"/>
  </w:num>
  <w:num w:numId="5" w16cid:durableId="2838494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20A2"/>
    <w:rsid w:val="00016298"/>
    <w:rsid w:val="000174CF"/>
    <w:rsid w:val="00021613"/>
    <w:rsid w:val="00022862"/>
    <w:rsid w:val="00032867"/>
    <w:rsid w:val="00034BAC"/>
    <w:rsid w:val="00042EE4"/>
    <w:rsid w:val="000512E0"/>
    <w:rsid w:val="00055C0B"/>
    <w:rsid w:val="000779BD"/>
    <w:rsid w:val="00080786"/>
    <w:rsid w:val="000837D2"/>
    <w:rsid w:val="00085FDD"/>
    <w:rsid w:val="00092022"/>
    <w:rsid w:val="0009799E"/>
    <w:rsid w:val="000A7716"/>
    <w:rsid w:val="000B27C3"/>
    <w:rsid w:val="000B5DE9"/>
    <w:rsid w:val="000C4FF3"/>
    <w:rsid w:val="000C74F2"/>
    <w:rsid w:val="000D4841"/>
    <w:rsid w:val="000E28F4"/>
    <w:rsid w:val="000F4639"/>
    <w:rsid w:val="000F74A2"/>
    <w:rsid w:val="000F7B83"/>
    <w:rsid w:val="0010449D"/>
    <w:rsid w:val="00110637"/>
    <w:rsid w:val="00114165"/>
    <w:rsid w:val="00114407"/>
    <w:rsid w:val="0011605E"/>
    <w:rsid w:val="00117A94"/>
    <w:rsid w:val="001322E5"/>
    <w:rsid w:val="00137056"/>
    <w:rsid w:val="00141136"/>
    <w:rsid w:val="00150DBC"/>
    <w:rsid w:val="001658D5"/>
    <w:rsid w:val="00167C5C"/>
    <w:rsid w:val="00171D3F"/>
    <w:rsid w:val="0017786B"/>
    <w:rsid w:val="0019110A"/>
    <w:rsid w:val="00193EC4"/>
    <w:rsid w:val="001970D7"/>
    <w:rsid w:val="001A2509"/>
    <w:rsid w:val="001A3F31"/>
    <w:rsid w:val="001A61F1"/>
    <w:rsid w:val="001A67AB"/>
    <w:rsid w:val="001B7214"/>
    <w:rsid w:val="001D2B81"/>
    <w:rsid w:val="001E0C8A"/>
    <w:rsid w:val="001E31F3"/>
    <w:rsid w:val="001E5757"/>
    <w:rsid w:val="001E63D1"/>
    <w:rsid w:val="001F105B"/>
    <w:rsid w:val="001F2DD4"/>
    <w:rsid w:val="001F70C3"/>
    <w:rsid w:val="00213FED"/>
    <w:rsid w:val="00225480"/>
    <w:rsid w:val="002328EF"/>
    <w:rsid w:val="00236C94"/>
    <w:rsid w:val="00242D03"/>
    <w:rsid w:val="00250C0C"/>
    <w:rsid w:val="002513C8"/>
    <w:rsid w:val="00253FB3"/>
    <w:rsid w:val="002565AD"/>
    <w:rsid w:val="002715AC"/>
    <w:rsid w:val="00272B82"/>
    <w:rsid w:val="00274F7C"/>
    <w:rsid w:val="002960E0"/>
    <w:rsid w:val="002A696A"/>
    <w:rsid w:val="002A783D"/>
    <w:rsid w:val="002B138D"/>
    <w:rsid w:val="002B2C9A"/>
    <w:rsid w:val="002B48C9"/>
    <w:rsid w:val="002B4A29"/>
    <w:rsid w:val="002D6D10"/>
    <w:rsid w:val="002E2910"/>
    <w:rsid w:val="00303E88"/>
    <w:rsid w:val="003051C3"/>
    <w:rsid w:val="0030535E"/>
    <w:rsid w:val="0031092A"/>
    <w:rsid w:val="003118B4"/>
    <w:rsid w:val="00314B0E"/>
    <w:rsid w:val="003162D8"/>
    <w:rsid w:val="00320050"/>
    <w:rsid w:val="00334888"/>
    <w:rsid w:val="003455D2"/>
    <w:rsid w:val="00346168"/>
    <w:rsid w:val="00346325"/>
    <w:rsid w:val="00363288"/>
    <w:rsid w:val="0036458E"/>
    <w:rsid w:val="0036609A"/>
    <w:rsid w:val="00367651"/>
    <w:rsid w:val="003703B2"/>
    <w:rsid w:val="00371270"/>
    <w:rsid w:val="003720A7"/>
    <w:rsid w:val="00375BE5"/>
    <w:rsid w:val="00381407"/>
    <w:rsid w:val="00393F70"/>
    <w:rsid w:val="003B0888"/>
    <w:rsid w:val="003B0F3A"/>
    <w:rsid w:val="003B41DB"/>
    <w:rsid w:val="003B4604"/>
    <w:rsid w:val="003B5014"/>
    <w:rsid w:val="003B589B"/>
    <w:rsid w:val="003C1238"/>
    <w:rsid w:val="003C6223"/>
    <w:rsid w:val="003D4713"/>
    <w:rsid w:val="003D5D9B"/>
    <w:rsid w:val="003D680E"/>
    <w:rsid w:val="003E5CB7"/>
    <w:rsid w:val="003F3A8D"/>
    <w:rsid w:val="003F4A8B"/>
    <w:rsid w:val="00403959"/>
    <w:rsid w:val="00417ACA"/>
    <w:rsid w:val="004214D3"/>
    <w:rsid w:val="004230AF"/>
    <w:rsid w:val="00424C39"/>
    <w:rsid w:val="004270F1"/>
    <w:rsid w:val="004342D0"/>
    <w:rsid w:val="00437387"/>
    <w:rsid w:val="0045023C"/>
    <w:rsid w:val="00451CF8"/>
    <w:rsid w:val="004545ED"/>
    <w:rsid w:val="004577E8"/>
    <w:rsid w:val="00482E1C"/>
    <w:rsid w:val="00483211"/>
    <w:rsid w:val="00492BB6"/>
    <w:rsid w:val="00495F3F"/>
    <w:rsid w:val="004A141C"/>
    <w:rsid w:val="004A194A"/>
    <w:rsid w:val="004A75C3"/>
    <w:rsid w:val="004B5CEA"/>
    <w:rsid w:val="004C3DEA"/>
    <w:rsid w:val="004D40B1"/>
    <w:rsid w:val="004D577D"/>
    <w:rsid w:val="004E0CF6"/>
    <w:rsid w:val="004E7961"/>
    <w:rsid w:val="005043C6"/>
    <w:rsid w:val="0050470A"/>
    <w:rsid w:val="00504D15"/>
    <w:rsid w:val="00510643"/>
    <w:rsid w:val="0051615D"/>
    <w:rsid w:val="0051716C"/>
    <w:rsid w:val="0053172D"/>
    <w:rsid w:val="00533072"/>
    <w:rsid w:val="00534931"/>
    <w:rsid w:val="005411C3"/>
    <w:rsid w:val="00544E17"/>
    <w:rsid w:val="005540DA"/>
    <w:rsid w:val="00556A00"/>
    <w:rsid w:val="0055734B"/>
    <w:rsid w:val="00571DE7"/>
    <w:rsid w:val="005854F2"/>
    <w:rsid w:val="00587D27"/>
    <w:rsid w:val="005A490F"/>
    <w:rsid w:val="005A7C14"/>
    <w:rsid w:val="005B26AA"/>
    <w:rsid w:val="005B6A1D"/>
    <w:rsid w:val="005C0C8F"/>
    <w:rsid w:val="005C7694"/>
    <w:rsid w:val="005D0013"/>
    <w:rsid w:val="005D0D76"/>
    <w:rsid w:val="005D5E42"/>
    <w:rsid w:val="005E3F9A"/>
    <w:rsid w:val="005E7B6B"/>
    <w:rsid w:val="005F4B30"/>
    <w:rsid w:val="00610C13"/>
    <w:rsid w:val="006111F8"/>
    <w:rsid w:val="00616C45"/>
    <w:rsid w:val="006246FF"/>
    <w:rsid w:val="00646970"/>
    <w:rsid w:val="00647295"/>
    <w:rsid w:val="00650371"/>
    <w:rsid w:val="0065440C"/>
    <w:rsid w:val="006609F1"/>
    <w:rsid w:val="006715A9"/>
    <w:rsid w:val="00686FA4"/>
    <w:rsid w:val="00691D5D"/>
    <w:rsid w:val="006A6774"/>
    <w:rsid w:val="006B06DF"/>
    <w:rsid w:val="006C1664"/>
    <w:rsid w:val="006C1AE4"/>
    <w:rsid w:val="006C269B"/>
    <w:rsid w:val="006D5675"/>
    <w:rsid w:val="006E402C"/>
    <w:rsid w:val="00703D7C"/>
    <w:rsid w:val="00705EB5"/>
    <w:rsid w:val="00707705"/>
    <w:rsid w:val="00740D82"/>
    <w:rsid w:val="007476D7"/>
    <w:rsid w:val="007533B1"/>
    <w:rsid w:val="00753730"/>
    <w:rsid w:val="007564D6"/>
    <w:rsid w:val="0076475F"/>
    <w:rsid w:val="00766114"/>
    <w:rsid w:val="007702C6"/>
    <w:rsid w:val="00770C7B"/>
    <w:rsid w:val="0078282F"/>
    <w:rsid w:val="00782C09"/>
    <w:rsid w:val="007857C6"/>
    <w:rsid w:val="00787103"/>
    <w:rsid w:val="0079337A"/>
    <w:rsid w:val="00796C33"/>
    <w:rsid w:val="00797328"/>
    <w:rsid w:val="007A6BC3"/>
    <w:rsid w:val="007A6C36"/>
    <w:rsid w:val="007A775E"/>
    <w:rsid w:val="007B234C"/>
    <w:rsid w:val="007C61D7"/>
    <w:rsid w:val="007D4AC0"/>
    <w:rsid w:val="007D740A"/>
    <w:rsid w:val="007E79F4"/>
    <w:rsid w:val="007F6457"/>
    <w:rsid w:val="00801A85"/>
    <w:rsid w:val="008130BB"/>
    <w:rsid w:val="00813451"/>
    <w:rsid w:val="00814D06"/>
    <w:rsid w:val="00815FD1"/>
    <w:rsid w:val="00830895"/>
    <w:rsid w:val="0084670F"/>
    <w:rsid w:val="00855940"/>
    <w:rsid w:val="00862BF0"/>
    <w:rsid w:val="008643A9"/>
    <w:rsid w:val="00867479"/>
    <w:rsid w:val="00881504"/>
    <w:rsid w:val="008817F4"/>
    <w:rsid w:val="008979BC"/>
    <w:rsid w:val="008A14B5"/>
    <w:rsid w:val="008A3E52"/>
    <w:rsid w:val="008B2380"/>
    <w:rsid w:val="008B2FB0"/>
    <w:rsid w:val="008B3D09"/>
    <w:rsid w:val="008C23F3"/>
    <w:rsid w:val="008C69BB"/>
    <w:rsid w:val="008D013C"/>
    <w:rsid w:val="008D280B"/>
    <w:rsid w:val="008E4449"/>
    <w:rsid w:val="008E5131"/>
    <w:rsid w:val="008F1AF3"/>
    <w:rsid w:val="008F1F9D"/>
    <w:rsid w:val="00912F51"/>
    <w:rsid w:val="009152D1"/>
    <w:rsid w:val="00927766"/>
    <w:rsid w:val="00936B74"/>
    <w:rsid w:val="00950DF1"/>
    <w:rsid w:val="0095480D"/>
    <w:rsid w:val="00954F2E"/>
    <w:rsid w:val="00963851"/>
    <w:rsid w:val="00970324"/>
    <w:rsid w:val="009711F0"/>
    <w:rsid w:val="00973667"/>
    <w:rsid w:val="00973A96"/>
    <w:rsid w:val="00976318"/>
    <w:rsid w:val="00981E0F"/>
    <w:rsid w:val="00993B43"/>
    <w:rsid w:val="00995A4B"/>
    <w:rsid w:val="00997D14"/>
    <w:rsid w:val="009A12FD"/>
    <w:rsid w:val="009B6532"/>
    <w:rsid w:val="009D3805"/>
    <w:rsid w:val="009D5135"/>
    <w:rsid w:val="009E604B"/>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824F4"/>
    <w:rsid w:val="00AA312C"/>
    <w:rsid w:val="00AA48B8"/>
    <w:rsid w:val="00AA54BD"/>
    <w:rsid w:val="00AB79B0"/>
    <w:rsid w:val="00AC4404"/>
    <w:rsid w:val="00AC6D32"/>
    <w:rsid w:val="00AC7CEB"/>
    <w:rsid w:val="00AD4B6F"/>
    <w:rsid w:val="00AD7605"/>
    <w:rsid w:val="00AE129A"/>
    <w:rsid w:val="00AE16A2"/>
    <w:rsid w:val="00AE4E17"/>
    <w:rsid w:val="00AF3B3B"/>
    <w:rsid w:val="00AF5999"/>
    <w:rsid w:val="00AF60BA"/>
    <w:rsid w:val="00AF67F1"/>
    <w:rsid w:val="00AF6B00"/>
    <w:rsid w:val="00B0420C"/>
    <w:rsid w:val="00B04C6C"/>
    <w:rsid w:val="00B16DE0"/>
    <w:rsid w:val="00B17362"/>
    <w:rsid w:val="00B34925"/>
    <w:rsid w:val="00B34DE9"/>
    <w:rsid w:val="00B404B9"/>
    <w:rsid w:val="00B46DA0"/>
    <w:rsid w:val="00B52444"/>
    <w:rsid w:val="00B634DD"/>
    <w:rsid w:val="00B64E95"/>
    <w:rsid w:val="00B65372"/>
    <w:rsid w:val="00B81219"/>
    <w:rsid w:val="00B825C9"/>
    <w:rsid w:val="00B91C0B"/>
    <w:rsid w:val="00BA6306"/>
    <w:rsid w:val="00BD32FE"/>
    <w:rsid w:val="00BD65CE"/>
    <w:rsid w:val="00BD7CD2"/>
    <w:rsid w:val="00BE0152"/>
    <w:rsid w:val="00BE5391"/>
    <w:rsid w:val="00BF029B"/>
    <w:rsid w:val="00BF6A2C"/>
    <w:rsid w:val="00C06272"/>
    <w:rsid w:val="00C104D7"/>
    <w:rsid w:val="00C17382"/>
    <w:rsid w:val="00C302BB"/>
    <w:rsid w:val="00C40B72"/>
    <w:rsid w:val="00C61F00"/>
    <w:rsid w:val="00C7007F"/>
    <w:rsid w:val="00C75A41"/>
    <w:rsid w:val="00C75DA5"/>
    <w:rsid w:val="00C81756"/>
    <w:rsid w:val="00CA2EFF"/>
    <w:rsid w:val="00CA3B84"/>
    <w:rsid w:val="00CA70CA"/>
    <w:rsid w:val="00CB3E90"/>
    <w:rsid w:val="00CB45D6"/>
    <w:rsid w:val="00CB5C71"/>
    <w:rsid w:val="00CB6F5C"/>
    <w:rsid w:val="00CD16C3"/>
    <w:rsid w:val="00CE18CF"/>
    <w:rsid w:val="00CE4A55"/>
    <w:rsid w:val="00CF0811"/>
    <w:rsid w:val="00CF0CE6"/>
    <w:rsid w:val="00CF10FE"/>
    <w:rsid w:val="00CF5ACE"/>
    <w:rsid w:val="00CF771E"/>
    <w:rsid w:val="00D02C0E"/>
    <w:rsid w:val="00D0766D"/>
    <w:rsid w:val="00D078E6"/>
    <w:rsid w:val="00D13543"/>
    <w:rsid w:val="00D14AAC"/>
    <w:rsid w:val="00D15F74"/>
    <w:rsid w:val="00D208C3"/>
    <w:rsid w:val="00D34FDE"/>
    <w:rsid w:val="00D36BE9"/>
    <w:rsid w:val="00D44699"/>
    <w:rsid w:val="00D44F86"/>
    <w:rsid w:val="00D60305"/>
    <w:rsid w:val="00D66ACB"/>
    <w:rsid w:val="00D712BE"/>
    <w:rsid w:val="00D76477"/>
    <w:rsid w:val="00D82D59"/>
    <w:rsid w:val="00D94043"/>
    <w:rsid w:val="00D9518D"/>
    <w:rsid w:val="00DA2587"/>
    <w:rsid w:val="00DB23AD"/>
    <w:rsid w:val="00DC7588"/>
    <w:rsid w:val="00DD20C8"/>
    <w:rsid w:val="00DD33ED"/>
    <w:rsid w:val="00DD3C17"/>
    <w:rsid w:val="00DD3C59"/>
    <w:rsid w:val="00DD6EB3"/>
    <w:rsid w:val="00DE43E2"/>
    <w:rsid w:val="00DF2033"/>
    <w:rsid w:val="00DF241C"/>
    <w:rsid w:val="00DF6A76"/>
    <w:rsid w:val="00E02CE1"/>
    <w:rsid w:val="00E0528A"/>
    <w:rsid w:val="00E067E8"/>
    <w:rsid w:val="00E171A1"/>
    <w:rsid w:val="00E17A47"/>
    <w:rsid w:val="00E5780D"/>
    <w:rsid w:val="00E64E61"/>
    <w:rsid w:val="00E65A4F"/>
    <w:rsid w:val="00E93849"/>
    <w:rsid w:val="00E9653E"/>
    <w:rsid w:val="00EA367F"/>
    <w:rsid w:val="00EA52E1"/>
    <w:rsid w:val="00EB7883"/>
    <w:rsid w:val="00EC0E34"/>
    <w:rsid w:val="00EC65BD"/>
    <w:rsid w:val="00ED0066"/>
    <w:rsid w:val="00ED5C40"/>
    <w:rsid w:val="00EE2BC6"/>
    <w:rsid w:val="00F14B1A"/>
    <w:rsid w:val="00F17EB6"/>
    <w:rsid w:val="00F2227D"/>
    <w:rsid w:val="00F25926"/>
    <w:rsid w:val="00F30617"/>
    <w:rsid w:val="00F3115C"/>
    <w:rsid w:val="00F31408"/>
    <w:rsid w:val="00F545DA"/>
    <w:rsid w:val="00F56CB8"/>
    <w:rsid w:val="00F56F49"/>
    <w:rsid w:val="00F635A6"/>
    <w:rsid w:val="00F71035"/>
    <w:rsid w:val="00F71161"/>
    <w:rsid w:val="00F914E1"/>
    <w:rsid w:val="00F9481F"/>
    <w:rsid w:val="00F95EB4"/>
    <w:rsid w:val="00FA2A7D"/>
    <w:rsid w:val="00FA3D85"/>
    <w:rsid w:val="00FC3556"/>
    <w:rsid w:val="00FD40D5"/>
    <w:rsid w:val="00FD7496"/>
    <w:rsid w:val="00FE5740"/>
    <w:rsid w:val="00FF1E53"/>
    <w:rsid w:val="00FF6F01"/>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anamc.com/english/ethiopia-begins-sorting-national-dialogue-recommendations-ahead-of-parliamentary-submission/" TargetMode="External"/><Relationship Id="rId13" Type="http://schemas.openxmlformats.org/officeDocument/2006/relationships/hyperlink" Target="https://www.hiiraan.com/news4/2026/Sep/206184/president_irro_arrives_in_washington_as_somaliland_seeks_stronger_ties_and_recognition.aspx" TargetMode="External"/><Relationship Id="rId18" Type="http://schemas.openxmlformats.org/officeDocument/2006/relationships/hyperlink" Target="https://sudantribune.com/article/318445" TargetMode="External"/><Relationship Id="rId26" Type="http://schemas.openxmlformats.org/officeDocument/2006/relationships/hyperlink" Target="https://www.middleeastmonitor.com/20260906-gaza-holds-funeral-for-100-palestinians-recovered-from-rubble-of-destroyed-homes/" TargetMode="External"/><Relationship Id="rId3" Type="http://schemas.openxmlformats.org/officeDocument/2006/relationships/styles" Target="styles.xml"/><Relationship Id="rId21" Type="http://schemas.openxmlformats.org/officeDocument/2006/relationships/hyperlink" Target="https://www.middleeastmonitor.com/20260905-government-forces-recapture-strategic-positions-from-houthis-in-western-yemen-army-says/" TargetMode="External"/><Relationship Id="rId7" Type="http://schemas.openxmlformats.org/officeDocument/2006/relationships/endnotes" Target="endnotes.xml"/><Relationship Id="rId12" Type="http://schemas.openxmlformats.org/officeDocument/2006/relationships/hyperlink" Target="https://addisstandard.com/un-mission-reports-ethiopian-nationals-among-rsf-foreign-fighters-urges-addis-ababa-to-engage/" TargetMode="External"/><Relationship Id="rId17" Type="http://schemas.openxmlformats.org/officeDocument/2006/relationships/hyperlink" Target="https://sudantribune.com/article/318445" TargetMode="External"/><Relationship Id="rId25" Type="http://schemas.openxmlformats.org/officeDocument/2006/relationships/hyperlink" Target="https://www.middleeastmonitor.com/20260906-israeli-army-chief-warns-of-tense-volatile-period-across-all-fronts/" TargetMode="External"/><Relationship Id="rId2" Type="http://schemas.openxmlformats.org/officeDocument/2006/relationships/numbering" Target="numbering.xml"/><Relationship Id="rId16" Type="http://schemas.openxmlformats.org/officeDocument/2006/relationships/hyperlink" Target="https://www.hiiraan.com/news4/2026/Sep/206178/au_welcomes_somalias_ratification_of_continental_free_trade_agreement.aspx" TargetMode="External"/><Relationship Id="rId20" Type="http://schemas.openxmlformats.org/officeDocument/2006/relationships/hyperlink" Target="https://www.middleeastmonitor.com/20260904-un-urges-restraint-in-yemen-warns-of-civilian-risks-in-gaza-west-ban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gypts-attempts-to-weaken-ethiopia-will-ultimately-harm-egypt-itself-says-prof-berhanu-nega/" TargetMode="External"/><Relationship Id="rId24" Type="http://schemas.openxmlformats.org/officeDocument/2006/relationships/hyperlink" Target="https://www.middleeastmonitor.com/20260904-eu-joins-us-led-campaign-to-isolate-iran-financially-treasury-chief-bessent/" TargetMode="External"/><Relationship Id="rId5" Type="http://schemas.openxmlformats.org/officeDocument/2006/relationships/webSettings" Target="webSettings.xml"/><Relationship Id="rId15" Type="http://schemas.openxmlformats.org/officeDocument/2006/relationships/hyperlink" Target="https://www.hiiraan.com/news4/2026/Sep/206182/somali_government_opposition_groups_near_deal_on_democratic_transition_task_force.aspx" TargetMode="External"/><Relationship Id="rId23" Type="http://schemas.openxmlformats.org/officeDocument/2006/relationships/hyperlink" Target="https://www.middleeastmonitor.com/20260907-iran-airs-footage-purporting-to-show-missile-strikes-on-us-warships/" TargetMode="External"/><Relationship Id="rId28" Type="http://schemas.openxmlformats.org/officeDocument/2006/relationships/hyperlink" Target="https://www.middleeastmonitor.com/20260904-trump-says-us-might-hit-pickaxe-mountain-in-iran-very-soon/" TargetMode="External"/><Relationship Id="rId10" Type="http://schemas.openxmlformats.org/officeDocument/2006/relationships/hyperlink" Target="https://addisstandard.com/italy-offers-to-mediate-between-egypt-ethiopia-over-nile-waters/" TargetMode="External"/><Relationship Id="rId19" Type="http://schemas.openxmlformats.org/officeDocument/2006/relationships/hyperlink" Target="https://sudantribune.com/article/31843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anamc.com/english/ethiopia-places-red-sea-access-at-the-heart-of-national-security-and-regional-stability/" TargetMode="External"/><Relationship Id="rId14" Type="http://schemas.openxmlformats.org/officeDocument/2006/relationships/hyperlink" Target="https://www.hiiraan.com/security4/2026/Sep/206192/thousands_protest_in_jubaland_over_drone_attack_in_doolow_district.aspx" TargetMode="External"/><Relationship Id="rId22" Type="http://schemas.openxmlformats.org/officeDocument/2006/relationships/hyperlink" Target="https://news.cgtn.com/news/2026-09-07/Iran-to-announce-restricted-zone-outside-Strait-of-Hormuz-1QeN1p1V8kw/p.html" TargetMode="External"/><Relationship Id="rId27" Type="http://schemas.openxmlformats.org/officeDocument/2006/relationships/hyperlink" Target="https://www.middleeastmonitor.com/20260904-qatar-rejects-iran-claim-strikes-only-targeted-us-military-sit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22</Pages>
  <Words>10367</Words>
  <Characters>59097</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Bontu Ajema</cp:lastModifiedBy>
  <cp:revision>21</cp:revision>
  <dcterms:created xsi:type="dcterms:W3CDTF">2026-09-07T07:23:00Z</dcterms:created>
  <dcterms:modified xsi:type="dcterms:W3CDTF">2026-09-07T11:10:00Z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