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334C9C3B" w:rsidR="00F56CB8" w:rsidRDefault="0031092A" w:rsidP="00815A74">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7A6BC3">
        <w:rPr>
          <w:rFonts w:ascii="Times New Roman" w:hAnsi="Times New Roman" w:cs="Times New Roman"/>
          <w:sz w:val="40"/>
          <w:szCs w:val="40"/>
        </w:rPr>
        <w:t>Fri</w:t>
      </w:r>
      <w:r w:rsidR="005F4B30">
        <w:rPr>
          <w:rFonts w:ascii="Times New Roman" w:hAnsi="Times New Roman" w:cs="Times New Roman"/>
          <w:sz w:val="40"/>
          <w:szCs w:val="40"/>
        </w:rPr>
        <w:t>day</w:t>
      </w:r>
      <w:r>
        <w:rPr>
          <w:rFonts w:ascii="Times New Roman" w:hAnsi="Times New Roman" w:cs="Times New Roman"/>
          <w:sz w:val="40"/>
          <w:szCs w:val="40"/>
          <w:lang w:val="en-GB"/>
        </w:rPr>
        <w:t xml:space="preserve">, </w:t>
      </w:r>
      <w:r w:rsidR="000F7B83">
        <w:rPr>
          <w:rFonts w:ascii="Times New Roman" w:hAnsi="Times New Roman" w:cs="Times New Roman"/>
          <w:sz w:val="40"/>
          <w:szCs w:val="40"/>
          <w:lang w:val="en-GB"/>
        </w:rPr>
        <w:t xml:space="preserve">August </w:t>
      </w:r>
      <w:r w:rsidR="009B6532">
        <w:rPr>
          <w:rFonts w:ascii="Times New Roman" w:hAnsi="Times New Roman" w:cs="Times New Roman"/>
          <w:sz w:val="40"/>
          <w:szCs w:val="40"/>
          <w:lang w:val="en-GB"/>
        </w:rPr>
        <w:t>2</w:t>
      </w:r>
      <w:r w:rsidR="001F2DD4">
        <w:rPr>
          <w:rFonts w:ascii="Times New Roman" w:hAnsi="Times New Roman" w:cs="Times New Roman"/>
          <w:sz w:val="40"/>
          <w:szCs w:val="40"/>
          <w:lang w:val="en-GB"/>
        </w:rPr>
        <w:t>1</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815A74">
          <w:pPr>
            <w:spacing w:line="276" w:lineRule="auto"/>
            <w:jc w:val="center"/>
            <w:rPr>
              <w:rFonts w:cs="Times New Roman"/>
              <w:szCs w:val="24"/>
            </w:rPr>
          </w:pPr>
          <w:r>
            <w:rPr>
              <w:rStyle w:val="Hyperlink"/>
              <w:rFonts w:cs="Times New Roman"/>
              <w:b/>
              <w:bCs/>
              <w:szCs w:val="24"/>
            </w:rPr>
            <w:t>News Contents</w:t>
          </w:r>
        </w:p>
        <w:p w14:paraId="09CD9A64" w14:textId="52C7A763" w:rsidR="00FB748F"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38200969" w:history="1">
            <w:r w:rsidR="00FB748F" w:rsidRPr="003020F3">
              <w:rPr>
                <w:rStyle w:val="Hyperlink"/>
                <w:rFonts w:eastAsia="DengXian Light" w:cs="Times New Roman"/>
                <w:b/>
                <w:bCs/>
                <w:noProof/>
              </w:rPr>
              <w:t>Ethiopia</w:t>
            </w:r>
            <w:r w:rsidR="00FB748F">
              <w:rPr>
                <w:noProof/>
              </w:rPr>
              <w:tab/>
            </w:r>
            <w:r w:rsidR="00FB748F">
              <w:rPr>
                <w:noProof/>
              </w:rPr>
              <w:fldChar w:fldCharType="begin"/>
            </w:r>
            <w:r w:rsidR="00FB748F">
              <w:rPr>
                <w:noProof/>
              </w:rPr>
              <w:instrText xml:space="preserve"> PAGEREF _Toc238200969 \h </w:instrText>
            </w:r>
            <w:r w:rsidR="00FB748F">
              <w:rPr>
                <w:noProof/>
              </w:rPr>
            </w:r>
            <w:r w:rsidR="00FB748F">
              <w:rPr>
                <w:noProof/>
              </w:rPr>
              <w:fldChar w:fldCharType="separate"/>
            </w:r>
            <w:r w:rsidR="00FB748F">
              <w:rPr>
                <w:noProof/>
              </w:rPr>
              <w:t>3</w:t>
            </w:r>
            <w:r w:rsidR="00FB748F">
              <w:rPr>
                <w:noProof/>
              </w:rPr>
              <w:fldChar w:fldCharType="end"/>
            </w:r>
          </w:hyperlink>
        </w:p>
        <w:p w14:paraId="2FA8AAF2" w14:textId="0C9515C8" w:rsidR="00FB748F" w:rsidRDefault="00FB748F">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200970" w:history="1">
            <w:r w:rsidRPr="003020F3">
              <w:rPr>
                <w:rStyle w:val="Hyperlink"/>
                <w:rFonts w:ascii="Symbol" w:hAnsi="Symbol"/>
                <w:noProof/>
              </w:rPr>
              <w:t></w:t>
            </w:r>
            <w:r>
              <w:rPr>
                <w:rFonts w:asciiTheme="minorHAnsi" w:hAnsiTheme="minorHAnsi"/>
                <w:noProof/>
                <w:kern w:val="2"/>
                <w:szCs w:val="24"/>
                <w:lang w:val="en-GB" w:eastAsia="en-GB"/>
                <w14:ligatures w14:val="standardContextual"/>
              </w:rPr>
              <w:tab/>
            </w:r>
            <w:r w:rsidRPr="003020F3">
              <w:rPr>
                <w:rStyle w:val="Hyperlink"/>
                <w:noProof/>
              </w:rPr>
              <w:t>Drone strikes in two locations in Mekelle, 13 casualties received at Ayder Hospital</w:t>
            </w:r>
            <w:r>
              <w:rPr>
                <w:noProof/>
              </w:rPr>
              <w:tab/>
            </w:r>
            <w:r>
              <w:rPr>
                <w:noProof/>
              </w:rPr>
              <w:fldChar w:fldCharType="begin"/>
            </w:r>
            <w:r>
              <w:rPr>
                <w:noProof/>
              </w:rPr>
              <w:instrText xml:space="preserve"> PAGEREF _Toc238200970 \h </w:instrText>
            </w:r>
            <w:r>
              <w:rPr>
                <w:noProof/>
              </w:rPr>
            </w:r>
            <w:r>
              <w:rPr>
                <w:noProof/>
              </w:rPr>
              <w:fldChar w:fldCharType="separate"/>
            </w:r>
            <w:r>
              <w:rPr>
                <w:noProof/>
              </w:rPr>
              <w:t>3</w:t>
            </w:r>
            <w:r>
              <w:rPr>
                <w:noProof/>
              </w:rPr>
              <w:fldChar w:fldCharType="end"/>
            </w:r>
          </w:hyperlink>
        </w:p>
        <w:p w14:paraId="74B2DDBA" w14:textId="6BA04369" w:rsidR="00FB748F" w:rsidRDefault="00FB748F">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200971" w:history="1">
            <w:r w:rsidRPr="003020F3">
              <w:rPr>
                <w:rStyle w:val="Hyperlink"/>
                <w:rFonts w:ascii="Symbol" w:hAnsi="Symbol"/>
                <w:noProof/>
              </w:rPr>
              <w:t></w:t>
            </w:r>
            <w:r>
              <w:rPr>
                <w:rFonts w:asciiTheme="minorHAnsi" w:hAnsiTheme="minorHAnsi"/>
                <w:noProof/>
                <w:kern w:val="2"/>
                <w:szCs w:val="24"/>
                <w:lang w:val="en-GB" w:eastAsia="en-GB"/>
                <w14:ligatures w14:val="standardContextual"/>
              </w:rPr>
              <w:tab/>
            </w:r>
            <w:r w:rsidRPr="003020F3">
              <w:rPr>
                <w:rStyle w:val="Hyperlink"/>
                <w:noProof/>
              </w:rPr>
              <w:t>US signals readiness to resume GERD mediation as Nile dispute persists</w:t>
            </w:r>
            <w:r>
              <w:rPr>
                <w:noProof/>
              </w:rPr>
              <w:tab/>
            </w:r>
            <w:r>
              <w:rPr>
                <w:noProof/>
              </w:rPr>
              <w:fldChar w:fldCharType="begin"/>
            </w:r>
            <w:r>
              <w:rPr>
                <w:noProof/>
              </w:rPr>
              <w:instrText xml:space="preserve"> PAGEREF _Toc238200971 \h </w:instrText>
            </w:r>
            <w:r>
              <w:rPr>
                <w:noProof/>
              </w:rPr>
            </w:r>
            <w:r>
              <w:rPr>
                <w:noProof/>
              </w:rPr>
              <w:fldChar w:fldCharType="separate"/>
            </w:r>
            <w:r>
              <w:rPr>
                <w:noProof/>
              </w:rPr>
              <w:t>4</w:t>
            </w:r>
            <w:r>
              <w:rPr>
                <w:noProof/>
              </w:rPr>
              <w:fldChar w:fldCharType="end"/>
            </w:r>
          </w:hyperlink>
        </w:p>
        <w:p w14:paraId="0CF12448" w14:textId="03C75CCF" w:rsidR="00FB748F" w:rsidRDefault="00FB748F">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200972" w:history="1">
            <w:r w:rsidRPr="003020F3">
              <w:rPr>
                <w:rStyle w:val="Hyperlink"/>
                <w:rFonts w:ascii="Symbol" w:hAnsi="Symbol"/>
                <w:noProof/>
              </w:rPr>
              <w:t></w:t>
            </w:r>
            <w:r>
              <w:rPr>
                <w:rFonts w:asciiTheme="minorHAnsi" w:hAnsiTheme="minorHAnsi"/>
                <w:noProof/>
                <w:kern w:val="2"/>
                <w:szCs w:val="24"/>
                <w:lang w:val="en-GB" w:eastAsia="en-GB"/>
                <w14:ligatures w14:val="standardContextual"/>
              </w:rPr>
              <w:tab/>
            </w:r>
            <w:r w:rsidRPr="003020F3">
              <w:rPr>
                <w:rStyle w:val="Hyperlink"/>
                <w:noProof/>
              </w:rPr>
              <w:t>Ethiopia, United States Agree to Establish Comprehensive Strategic Cooperation in Defense and Security</w:t>
            </w:r>
            <w:r>
              <w:rPr>
                <w:noProof/>
              </w:rPr>
              <w:tab/>
            </w:r>
            <w:r>
              <w:rPr>
                <w:noProof/>
              </w:rPr>
              <w:fldChar w:fldCharType="begin"/>
            </w:r>
            <w:r>
              <w:rPr>
                <w:noProof/>
              </w:rPr>
              <w:instrText xml:space="preserve"> PAGEREF _Toc238200972 \h </w:instrText>
            </w:r>
            <w:r>
              <w:rPr>
                <w:noProof/>
              </w:rPr>
            </w:r>
            <w:r>
              <w:rPr>
                <w:noProof/>
              </w:rPr>
              <w:fldChar w:fldCharType="separate"/>
            </w:r>
            <w:r>
              <w:rPr>
                <w:noProof/>
              </w:rPr>
              <w:t>5</w:t>
            </w:r>
            <w:r>
              <w:rPr>
                <w:noProof/>
              </w:rPr>
              <w:fldChar w:fldCharType="end"/>
            </w:r>
          </w:hyperlink>
        </w:p>
        <w:p w14:paraId="1A098D70" w14:textId="435E406A" w:rsidR="00FB748F" w:rsidRDefault="00FB748F">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200973" w:history="1">
            <w:r w:rsidRPr="003020F3">
              <w:rPr>
                <w:rStyle w:val="Hyperlink"/>
                <w:rFonts w:ascii="Symbol" w:hAnsi="Symbol"/>
                <w:noProof/>
              </w:rPr>
              <w:t></w:t>
            </w:r>
            <w:r>
              <w:rPr>
                <w:rFonts w:asciiTheme="minorHAnsi" w:hAnsiTheme="minorHAnsi"/>
                <w:noProof/>
                <w:kern w:val="2"/>
                <w:szCs w:val="24"/>
                <w:lang w:val="en-GB" w:eastAsia="en-GB"/>
                <w14:ligatures w14:val="standardContextual"/>
              </w:rPr>
              <w:tab/>
            </w:r>
            <w:r w:rsidRPr="003020F3">
              <w:rPr>
                <w:rStyle w:val="Hyperlink"/>
                <w:noProof/>
              </w:rPr>
              <w:t>Ethiopia, Russia Put AI, Technology Cooperation on Track with BRICS Shared Dev’t Agenda</w:t>
            </w:r>
            <w:r>
              <w:rPr>
                <w:noProof/>
              </w:rPr>
              <w:tab/>
            </w:r>
            <w:r>
              <w:rPr>
                <w:noProof/>
              </w:rPr>
              <w:fldChar w:fldCharType="begin"/>
            </w:r>
            <w:r>
              <w:rPr>
                <w:noProof/>
              </w:rPr>
              <w:instrText xml:space="preserve"> PAGEREF _Toc238200973 \h </w:instrText>
            </w:r>
            <w:r>
              <w:rPr>
                <w:noProof/>
              </w:rPr>
            </w:r>
            <w:r>
              <w:rPr>
                <w:noProof/>
              </w:rPr>
              <w:fldChar w:fldCharType="separate"/>
            </w:r>
            <w:r>
              <w:rPr>
                <w:noProof/>
              </w:rPr>
              <w:t>6</w:t>
            </w:r>
            <w:r>
              <w:rPr>
                <w:noProof/>
              </w:rPr>
              <w:fldChar w:fldCharType="end"/>
            </w:r>
          </w:hyperlink>
        </w:p>
        <w:p w14:paraId="7B83CCC3" w14:textId="7267F75D" w:rsidR="00FB748F" w:rsidRDefault="00FB748F">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200974" w:history="1">
            <w:r w:rsidRPr="003020F3">
              <w:rPr>
                <w:rStyle w:val="Hyperlink"/>
                <w:rFonts w:ascii="Symbol" w:hAnsi="Symbol"/>
                <w:noProof/>
              </w:rPr>
              <w:t></w:t>
            </w:r>
            <w:r>
              <w:rPr>
                <w:rFonts w:asciiTheme="minorHAnsi" w:hAnsiTheme="minorHAnsi"/>
                <w:noProof/>
                <w:kern w:val="2"/>
                <w:szCs w:val="24"/>
                <w:lang w:val="en-GB" w:eastAsia="en-GB"/>
                <w14:ligatures w14:val="standardContextual"/>
              </w:rPr>
              <w:tab/>
            </w:r>
            <w:r w:rsidRPr="003020F3">
              <w:rPr>
                <w:rStyle w:val="Hyperlink"/>
                <w:noProof/>
              </w:rPr>
              <w:t>National Dialogue Moves to Reconcile Overlapping Ideas Across Eight Working Groups</w:t>
            </w:r>
            <w:r>
              <w:rPr>
                <w:noProof/>
              </w:rPr>
              <w:tab/>
            </w:r>
            <w:r>
              <w:rPr>
                <w:noProof/>
              </w:rPr>
              <w:fldChar w:fldCharType="begin"/>
            </w:r>
            <w:r>
              <w:rPr>
                <w:noProof/>
              </w:rPr>
              <w:instrText xml:space="preserve"> PAGEREF _Toc238200974 \h </w:instrText>
            </w:r>
            <w:r>
              <w:rPr>
                <w:noProof/>
              </w:rPr>
            </w:r>
            <w:r>
              <w:rPr>
                <w:noProof/>
              </w:rPr>
              <w:fldChar w:fldCharType="separate"/>
            </w:r>
            <w:r>
              <w:rPr>
                <w:noProof/>
              </w:rPr>
              <w:t>6</w:t>
            </w:r>
            <w:r>
              <w:rPr>
                <w:noProof/>
              </w:rPr>
              <w:fldChar w:fldCharType="end"/>
            </w:r>
          </w:hyperlink>
        </w:p>
        <w:p w14:paraId="0A535532" w14:textId="502F8C24" w:rsidR="00FB748F" w:rsidRDefault="00FB748F">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200975" w:history="1">
            <w:r w:rsidRPr="003020F3">
              <w:rPr>
                <w:rStyle w:val="Hyperlink"/>
                <w:rFonts w:ascii="Symbol" w:hAnsi="Symbol"/>
                <w:noProof/>
              </w:rPr>
              <w:t></w:t>
            </w:r>
            <w:r>
              <w:rPr>
                <w:rFonts w:asciiTheme="minorHAnsi" w:hAnsiTheme="minorHAnsi"/>
                <w:noProof/>
                <w:kern w:val="2"/>
                <w:szCs w:val="24"/>
                <w:lang w:val="en-GB" w:eastAsia="en-GB"/>
                <w14:ligatures w14:val="standardContextual"/>
              </w:rPr>
              <w:tab/>
            </w:r>
            <w:r w:rsidRPr="003020F3">
              <w:rPr>
                <w:rStyle w:val="Hyperlink"/>
                <w:noProof/>
              </w:rPr>
              <w:t>Ethiopia’s Dialogue Puts Shared Solutions Ahead of Political Differences, Participants Say</w:t>
            </w:r>
            <w:r>
              <w:rPr>
                <w:noProof/>
              </w:rPr>
              <w:tab/>
            </w:r>
            <w:r>
              <w:rPr>
                <w:noProof/>
              </w:rPr>
              <w:fldChar w:fldCharType="begin"/>
            </w:r>
            <w:r>
              <w:rPr>
                <w:noProof/>
              </w:rPr>
              <w:instrText xml:space="preserve"> PAGEREF _Toc238200975 \h </w:instrText>
            </w:r>
            <w:r>
              <w:rPr>
                <w:noProof/>
              </w:rPr>
            </w:r>
            <w:r>
              <w:rPr>
                <w:noProof/>
              </w:rPr>
              <w:fldChar w:fldCharType="separate"/>
            </w:r>
            <w:r>
              <w:rPr>
                <w:noProof/>
              </w:rPr>
              <w:t>7</w:t>
            </w:r>
            <w:r>
              <w:rPr>
                <w:noProof/>
              </w:rPr>
              <w:fldChar w:fldCharType="end"/>
            </w:r>
          </w:hyperlink>
        </w:p>
        <w:p w14:paraId="39F8187C" w14:textId="2ADD8DB9" w:rsidR="00FB748F" w:rsidRDefault="00FB748F">
          <w:pPr>
            <w:pStyle w:val="TOC1"/>
            <w:tabs>
              <w:tab w:val="right" w:leader="dot" w:pos="8630"/>
            </w:tabs>
            <w:rPr>
              <w:rFonts w:asciiTheme="minorHAnsi" w:hAnsiTheme="minorHAnsi"/>
              <w:noProof/>
              <w:kern w:val="2"/>
              <w:szCs w:val="24"/>
              <w:lang w:val="en-GB" w:eastAsia="en-GB"/>
              <w14:ligatures w14:val="standardContextual"/>
            </w:rPr>
          </w:pPr>
          <w:hyperlink w:anchor="_Toc238200976" w:history="1">
            <w:r w:rsidRPr="003020F3">
              <w:rPr>
                <w:rStyle w:val="Hyperlink"/>
                <w:rFonts w:eastAsia="DengXian Light" w:cs="Times New Roman"/>
                <w:b/>
                <w:bCs/>
                <w:noProof/>
              </w:rPr>
              <w:t>Horn of Africa</w:t>
            </w:r>
            <w:r>
              <w:rPr>
                <w:noProof/>
              </w:rPr>
              <w:tab/>
            </w:r>
            <w:r>
              <w:rPr>
                <w:noProof/>
              </w:rPr>
              <w:fldChar w:fldCharType="begin"/>
            </w:r>
            <w:r>
              <w:rPr>
                <w:noProof/>
              </w:rPr>
              <w:instrText xml:space="preserve"> PAGEREF _Toc238200976 \h </w:instrText>
            </w:r>
            <w:r>
              <w:rPr>
                <w:noProof/>
              </w:rPr>
            </w:r>
            <w:r>
              <w:rPr>
                <w:noProof/>
              </w:rPr>
              <w:fldChar w:fldCharType="separate"/>
            </w:r>
            <w:r>
              <w:rPr>
                <w:noProof/>
              </w:rPr>
              <w:t>7</w:t>
            </w:r>
            <w:r>
              <w:rPr>
                <w:noProof/>
              </w:rPr>
              <w:fldChar w:fldCharType="end"/>
            </w:r>
          </w:hyperlink>
        </w:p>
        <w:p w14:paraId="7DD02529" w14:textId="6A3A9F13" w:rsidR="00FB748F" w:rsidRDefault="00FB748F">
          <w:pPr>
            <w:pStyle w:val="TOC2"/>
            <w:tabs>
              <w:tab w:val="right" w:leader="dot" w:pos="8630"/>
            </w:tabs>
            <w:ind w:left="480"/>
            <w:rPr>
              <w:rFonts w:asciiTheme="minorHAnsi" w:hAnsiTheme="minorHAnsi"/>
              <w:noProof/>
              <w:kern w:val="2"/>
              <w:szCs w:val="24"/>
              <w:lang w:val="en-GB" w:eastAsia="en-GB"/>
              <w14:ligatures w14:val="standardContextual"/>
            </w:rPr>
          </w:pPr>
          <w:hyperlink w:anchor="_Toc238200977" w:history="1">
            <w:r w:rsidRPr="003020F3">
              <w:rPr>
                <w:rStyle w:val="Hyperlink"/>
                <w:noProof/>
              </w:rPr>
              <w:t>Somalia</w:t>
            </w:r>
            <w:r>
              <w:rPr>
                <w:noProof/>
              </w:rPr>
              <w:tab/>
            </w:r>
            <w:r>
              <w:rPr>
                <w:noProof/>
              </w:rPr>
              <w:fldChar w:fldCharType="begin"/>
            </w:r>
            <w:r>
              <w:rPr>
                <w:noProof/>
              </w:rPr>
              <w:instrText xml:space="preserve"> PAGEREF _Toc238200977 \h </w:instrText>
            </w:r>
            <w:r>
              <w:rPr>
                <w:noProof/>
              </w:rPr>
            </w:r>
            <w:r>
              <w:rPr>
                <w:noProof/>
              </w:rPr>
              <w:fldChar w:fldCharType="separate"/>
            </w:r>
            <w:r>
              <w:rPr>
                <w:noProof/>
              </w:rPr>
              <w:t>7</w:t>
            </w:r>
            <w:r>
              <w:rPr>
                <w:noProof/>
              </w:rPr>
              <w:fldChar w:fldCharType="end"/>
            </w:r>
          </w:hyperlink>
        </w:p>
        <w:p w14:paraId="352E871D" w14:textId="15B85FEE" w:rsidR="00FB748F" w:rsidRDefault="00FB748F">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200978" w:history="1">
            <w:r w:rsidRPr="003020F3">
              <w:rPr>
                <w:rStyle w:val="Hyperlink"/>
                <w:rFonts w:ascii="Symbol" w:hAnsi="Symbol"/>
                <w:noProof/>
              </w:rPr>
              <w:t></w:t>
            </w:r>
            <w:r>
              <w:rPr>
                <w:rFonts w:asciiTheme="minorHAnsi" w:hAnsiTheme="minorHAnsi"/>
                <w:noProof/>
                <w:kern w:val="2"/>
                <w:szCs w:val="24"/>
                <w:lang w:val="en-GB" w:eastAsia="en-GB"/>
                <w14:ligatures w14:val="standardContextual"/>
              </w:rPr>
              <w:tab/>
            </w:r>
            <w:r w:rsidRPr="003020F3">
              <w:rPr>
                <w:rStyle w:val="Hyperlink"/>
                <w:noProof/>
              </w:rPr>
              <w:t>Somalia-Turkey relations enter new phase of strategic partnership, Prime Minister says</w:t>
            </w:r>
            <w:r>
              <w:rPr>
                <w:noProof/>
              </w:rPr>
              <w:tab/>
            </w:r>
            <w:r>
              <w:rPr>
                <w:noProof/>
              </w:rPr>
              <w:fldChar w:fldCharType="begin"/>
            </w:r>
            <w:r>
              <w:rPr>
                <w:noProof/>
              </w:rPr>
              <w:instrText xml:space="preserve"> PAGEREF _Toc238200978 \h </w:instrText>
            </w:r>
            <w:r>
              <w:rPr>
                <w:noProof/>
              </w:rPr>
            </w:r>
            <w:r>
              <w:rPr>
                <w:noProof/>
              </w:rPr>
              <w:fldChar w:fldCharType="separate"/>
            </w:r>
            <w:r>
              <w:rPr>
                <w:noProof/>
              </w:rPr>
              <w:t>7</w:t>
            </w:r>
            <w:r>
              <w:rPr>
                <w:noProof/>
              </w:rPr>
              <w:fldChar w:fldCharType="end"/>
            </w:r>
          </w:hyperlink>
        </w:p>
        <w:p w14:paraId="550228B1" w14:textId="37AF7AC3" w:rsidR="00FB748F" w:rsidRDefault="00FB748F">
          <w:pPr>
            <w:pStyle w:val="TOC2"/>
            <w:tabs>
              <w:tab w:val="right" w:leader="dot" w:pos="8630"/>
            </w:tabs>
            <w:ind w:left="480"/>
            <w:rPr>
              <w:rFonts w:asciiTheme="minorHAnsi" w:hAnsiTheme="minorHAnsi"/>
              <w:noProof/>
              <w:kern w:val="2"/>
              <w:szCs w:val="24"/>
              <w:lang w:val="en-GB" w:eastAsia="en-GB"/>
              <w14:ligatures w14:val="standardContextual"/>
            </w:rPr>
          </w:pPr>
          <w:hyperlink w:anchor="_Toc238200979" w:history="1">
            <w:r w:rsidRPr="003020F3">
              <w:rPr>
                <w:rStyle w:val="Hyperlink"/>
                <w:noProof/>
              </w:rPr>
              <w:t>Sudan</w:t>
            </w:r>
            <w:r>
              <w:rPr>
                <w:noProof/>
              </w:rPr>
              <w:tab/>
            </w:r>
            <w:r>
              <w:rPr>
                <w:noProof/>
              </w:rPr>
              <w:fldChar w:fldCharType="begin"/>
            </w:r>
            <w:r>
              <w:rPr>
                <w:noProof/>
              </w:rPr>
              <w:instrText xml:space="preserve"> PAGEREF _Toc238200979 \h </w:instrText>
            </w:r>
            <w:r>
              <w:rPr>
                <w:noProof/>
              </w:rPr>
            </w:r>
            <w:r>
              <w:rPr>
                <w:noProof/>
              </w:rPr>
              <w:fldChar w:fldCharType="separate"/>
            </w:r>
            <w:r>
              <w:rPr>
                <w:noProof/>
              </w:rPr>
              <w:t>8</w:t>
            </w:r>
            <w:r>
              <w:rPr>
                <w:noProof/>
              </w:rPr>
              <w:fldChar w:fldCharType="end"/>
            </w:r>
          </w:hyperlink>
        </w:p>
        <w:p w14:paraId="4EE0013D" w14:textId="058F4665" w:rsidR="00FB748F" w:rsidRDefault="00FB748F">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200980" w:history="1">
            <w:r w:rsidRPr="003020F3">
              <w:rPr>
                <w:rStyle w:val="Hyperlink"/>
                <w:rFonts w:ascii="Symbol" w:hAnsi="Symbol"/>
                <w:noProof/>
              </w:rPr>
              <w:t></w:t>
            </w:r>
            <w:r>
              <w:rPr>
                <w:rFonts w:asciiTheme="minorHAnsi" w:hAnsiTheme="minorHAnsi"/>
                <w:noProof/>
                <w:kern w:val="2"/>
                <w:szCs w:val="24"/>
                <w:lang w:val="en-GB" w:eastAsia="en-GB"/>
                <w14:ligatures w14:val="standardContextual"/>
              </w:rPr>
              <w:tab/>
            </w:r>
            <w:r w:rsidRPr="003020F3">
              <w:rPr>
                <w:rStyle w:val="Hyperlink"/>
                <w:noProof/>
              </w:rPr>
              <w:t>Sudan army completes first phase of integrating RSF defectors</w:t>
            </w:r>
            <w:r>
              <w:rPr>
                <w:noProof/>
              </w:rPr>
              <w:tab/>
            </w:r>
            <w:r>
              <w:rPr>
                <w:noProof/>
              </w:rPr>
              <w:fldChar w:fldCharType="begin"/>
            </w:r>
            <w:r>
              <w:rPr>
                <w:noProof/>
              </w:rPr>
              <w:instrText xml:space="preserve"> PAGEREF _Toc238200980 \h </w:instrText>
            </w:r>
            <w:r>
              <w:rPr>
                <w:noProof/>
              </w:rPr>
            </w:r>
            <w:r>
              <w:rPr>
                <w:noProof/>
              </w:rPr>
              <w:fldChar w:fldCharType="separate"/>
            </w:r>
            <w:r>
              <w:rPr>
                <w:noProof/>
              </w:rPr>
              <w:t>8</w:t>
            </w:r>
            <w:r>
              <w:rPr>
                <w:noProof/>
              </w:rPr>
              <w:fldChar w:fldCharType="end"/>
            </w:r>
          </w:hyperlink>
        </w:p>
        <w:p w14:paraId="029C736E" w14:textId="71FAEFFE" w:rsidR="00FB748F" w:rsidRDefault="00FB748F">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200981" w:history="1">
            <w:r w:rsidRPr="003020F3">
              <w:rPr>
                <w:rStyle w:val="Hyperlink"/>
                <w:rFonts w:ascii="Symbol" w:hAnsi="Symbol"/>
                <w:noProof/>
              </w:rPr>
              <w:t></w:t>
            </w:r>
            <w:r>
              <w:rPr>
                <w:rFonts w:asciiTheme="minorHAnsi" w:hAnsiTheme="minorHAnsi"/>
                <w:noProof/>
                <w:kern w:val="2"/>
                <w:szCs w:val="24"/>
                <w:lang w:val="en-GB" w:eastAsia="en-GB"/>
                <w14:ligatures w14:val="standardContextual"/>
              </w:rPr>
              <w:tab/>
            </w:r>
            <w:r w:rsidRPr="003020F3">
              <w:rPr>
                <w:rStyle w:val="Hyperlink"/>
                <w:noProof/>
              </w:rPr>
              <w:t>Sudan’s Umma factions align on dialogue principles, diverge on handling Burhan’s call</w:t>
            </w:r>
            <w:r>
              <w:rPr>
                <w:noProof/>
              </w:rPr>
              <w:tab/>
            </w:r>
            <w:r>
              <w:rPr>
                <w:noProof/>
              </w:rPr>
              <w:fldChar w:fldCharType="begin"/>
            </w:r>
            <w:r>
              <w:rPr>
                <w:noProof/>
              </w:rPr>
              <w:instrText xml:space="preserve"> PAGEREF _Toc238200981 \h </w:instrText>
            </w:r>
            <w:r>
              <w:rPr>
                <w:noProof/>
              </w:rPr>
            </w:r>
            <w:r>
              <w:rPr>
                <w:noProof/>
              </w:rPr>
              <w:fldChar w:fldCharType="separate"/>
            </w:r>
            <w:r>
              <w:rPr>
                <w:noProof/>
              </w:rPr>
              <w:t>9</w:t>
            </w:r>
            <w:r>
              <w:rPr>
                <w:noProof/>
              </w:rPr>
              <w:fldChar w:fldCharType="end"/>
            </w:r>
          </w:hyperlink>
        </w:p>
        <w:p w14:paraId="4704F683" w14:textId="1FAD51DD" w:rsidR="00FB748F" w:rsidRDefault="00FB748F">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200982" w:history="1">
            <w:r w:rsidRPr="003020F3">
              <w:rPr>
                <w:rStyle w:val="Hyperlink"/>
                <w:rFonts w:ascii="Symbol" w:hAnsi="Symbol"/>
                <w:noProof/>
              </w:rPr>
              <w:t></w:t>
            </w:r>
            <w:r>
              <w:rPr>
                <w:rFonts w:asciiTheme="minorHAnsi" w:hAnsiTheme="minorHAnsi"/>
                <w:noProof/>
                <w:kern w:val="2"/>
                <w:szCs w:val="24"/>
                <w:lang w:val="en-GB" w:eastAsia="en-GB"/>
                <w14:ligatures w14:val="standardContextual"/>
              </w:rPr>
              <w:tab/>
            </w:r>
            <w:r w:rsidRPr="003020F3">
              <w:rPr>
                <w:rStyle w:val="Hyperlink"/>
                <w:noProof/>
              </w:rPr>
              <w:t>Sudan paramilitary attacks displace hundreds near El Obeid, sources say</w:t>
            </w:r>
            <w:r>
              <w:rPr>
                <w:noProof/>
              </w:rPr>
              <w:tab/>
            </w:r>
            <w:r>
              <w:rPr>
                <w:noProof/>
              </w:rPr>
              <w:fldChar w:fldCharType="begin"/>
            </w:r>
            <w:r>
              <w:rPr>
                <w:noProof/>
              </w:rPr>
              <w:instrText xml:space="preserve"> PAGEREF _Toc238200982 \h </w:instrText>
            </w:r>
            <w:r>
              <w:rPr>
                <w:noProof/>
              </w:rPr>
            </w:r>
            <w:r>
              <w:rPr>
                <w:noProof/>
              </w:rPr>
              <w:fldChar w:fldCharType="separate"/>
            </w:r>
            <w:r>
              <w:rPr>
                <w:noProof/>
              </w:rPr>
              <w:t>10</w:t>
            </w:r>
            <w:r>
              <w:rPr>
                <w:noProof/>
              </w:rPr>
              <w:fldChar w:fldCharType="end"/>
            </w:r>
          </w:hyperlink>
        </w:p>
        <w:p w14:paraId="2471D83C" w14:textId="0DC18D78" w:rsidR="00FB748F" w:rsidRDefault="00FB748F">
          <w:pPr>
            <w:pStyle w:val="TOC1"/>
            <w:tabs>
              <w:tab w:val="right" w:leader="dot" w:pos="8630"/>
            </w:tabs>
            <w:rPr>
              <w:rFonts w:asciiTheme="minorHAnsi" w:hAnsiTheme="minorHAnsi"/>
              <w:noProof/>
              <w:kern w:val="2"/>
              <w:szCs w:val="24"/>
              <w:lang w:val="en-GB" w:eastAsia="en-GB"/>
              <w14:ligatures w14:val="standardContextual"/>
            </w:rPr>
          </w:pPr>
          <w:hyperlink w:anchor="_Toc238200983" w:history="1">
            <w:r w:rsidRPr="003020F3">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_Toc238200983 \h </w:instrText>
            </w:r>
            <w:r>
              <w:rPr>
                <w:noProof/>
              </w:rPr>
            </w:r>
            <w:r>
              <w:rPr>
                <w:noProof/>
              </w:rPr>
              <w:fldChar w:fldCharType="separate"/>
            </w:r>
            <w:r>
              <w:rPr>
                <w:noProof/>
              </w:rPr>
              <w:t>10</w:t>
            </w:r>
            <w:r>
              <w:rPr>
                <w:noProof/>
              </w:rPr>
              <w:fldChar w:fldCharType="end"/>
            </w:r>
          </w:hyperlink>
        </w:p>
        <w:p w14:paraId="3E813BB5" w14:textId="678AB45B" w:rsidR="00FB748F" w:rsidRDefault="00FB748F">
          <w:pPr>
            <w:pStyle w:val="TOC2"/>
            <w:tabs>
              <w:tab w:val="right" w:leader="dot" w:pos="8630"/>
            </w:tabs>
            <w:ind w:left="480"/>
            <w:rPr>
              <w:rFonts w:asciiTheme="minorHAnsi" w:hAnsiTheme="minorHAnsi"/>
              <w:noProof/>
              <w:kern w:val="2"/>
              <w:szCs w:val="24"/>
              <w:lang w:val="en-GB" w:eastAsia="en-GB"/>
              <w14:ligatures w14:val="standardContextual"/>
            </w:rPr>
          </w:pPr>
          <w:hyperlink w:anchor="_Toc238200984" w:history="1">
            <w:r w:rsidRPr="003020F3">
              <w:rPr>
                <w:rStyle w:val="Hyperlink"/>
                <w:noProof/>
              </w:rPr>
              <w:t>Egypt</w:t>
            </w:r>
            <w:r>
              <w:rPr>
                <w:noProof/>
              </w:rPr>
              <w:tab/>
            </w:r>
            <w:r>
              <w:rPr>
                <w:noProof/>
              </w:rPr>
              <w:fldChar w:fldCharType="begin"/>
            </w:r>
            <w:r>
              <w:rPr>
                <w:noProof/>
              </w:rPr>
              <w:instrText xml:space="preserve"> PAGEREF _Toc238200984 \h </w:instrText>
            </w:r>
            <w:r>
              <w:rPr>
                <w:noProof/>
              </w:rPr>
            </w:r>
            <w:r>
              <w:rPr>
                <w:noProof/>
              </w:rPr>
              <w:fldChar w:fldCharType="separate"/>
            </w:r>
            <w:r>
              <w:rPr>
                <w:noProof/>
              </w:rPr>
              <w:t>10</w:t>
            </w:r>
            <w:r>
              <w:rPr>
                <w:noProof/>
              </w:rPr>
              <w:fldChar w:fldCharType="end"/>
            </w:r>
          </w:hyperlink>
        </w:p>
        <w:p w14:paraId="7EDC5449" w14:textId="655A172D" w:rsidR="00FB748F" w:rsidRDefault="00FB748F">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200985" w:history="1">
            <w:r w:rsidRPr="003020F3">
              <w:rPr>
                <w:rStyle w:val="Hyperlink"/>
                <w:rFonts w:ascii="Symbol" w:hAnsi="Symbol"/>
                <w:noProof/>
              </w:rPr>
              <w:t></w:t>
            </w:r>
            <w:r>
              <w:rPr>
                <w:rFonts w:asciiTheme="minorHAnsi" w:hAnsiTheme="minorHAnsi"/>
                <w:noProof/>
                <w:kern w:val="2"/>
                <w:szCs w:val="24"/>
                <w:lang w:val="en-GB" w:eastAsia="en-GB"/>
                <w14:ligatures w14:val="standardContextual"/>
              </w:rPr>
              <w:tab/>
            </w:r>
            <w:r w:rsidRPr="003020F3">
              <w:rPr>
                <w:rStyle w:val="Hyperlink"/>
                <w:noProof/>
              </w:rPr>
              <w:t>Egypt, Jordan condemn Israeli E1 settlement project as threat to Palestinian statehood</w:t>
            </w:r>
            <w:r>
              <w:rPr>
                <w:noProof/>
              </w:rPr>
              <w:tab/>
            </w:r>
            <w:r>
              <w:rPr>
                <w:noProof/>
              </w:rPr>
              <w:fldChar w:fldCharType="begin"/>
            </w:r>
            <w:r>
              <w:rPr>
                <w:noProof/>
              </w:rPr>
              <w:instrText xml:space="preserve"> PAGEREF _Toc238200985 \h </w:instrText>
            </w:r>
            <w:r>
              <w:rPr>
                <w:noProof/>
              </w:rPr>
            </w:r>
            <w:r>
              <w:rPr>
                <w:noProof/>
              </w:rPr>
              <w:fldChar w:fldCharType="separate"/>
            </w:r>
            <w:r>
              <w:rPr>
                <w:noProof/>
              </w:rPr>
              <w:t>10</w:t>
            </w:r>
            <w:r>
              <w:rPr>
                <w:noProof/>
              </w:rPr>
              <w:fldChar w:fldCharType="end"/>
            </w:r>
          </w:hyperlink>
        </w:p>
        <w:p w14:paraId="659A63F0" w14:textId="1BDD8E91" w:rsidR="00FB748F" w:rsidRDefault="00FB748F">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200986" w:history="1">
            <w:r w:rsidRPr="003020F3">
              <w:rPr>
                <w:rStyle w:val="Hyperlink"/>
                <w:rFonts w:ascii="Symbol" w:hAnsi="Symbol"/>
                <w:noProof/>
              </w:rPr>
              <w:t></w:t>
            </w:r>
            <w:r>
              <w:rPr>
                <w:rFonts w:asciiTheme="minorHAnsi" w:hAnsiTheme="minorHAnsi"/>
                <w:noProof/>
                <w:kern w:val="2"/>
                <w:szCs w:val="24"/>
                <w:lang w:val="en-GB" w:eastAsia="en-GB"/>
                <w14:ligatures w14:val="standardContextual"/>
              </w:rPr>
              <w:tab/>
            </w:r>
            <w:r w:rsidRPr="003020F3">
              <w:rPr>
                <w:rStyle w:val="Hyperlink"/>
                <w:noProof/>
              </w:rPr>
              <w:t>Egypt renews opposition to new Ethiopian dams on the River Nile</w:t>
            </w:r>
            <w:r>
              <w:rPr>
                <w:noProof/>
              </w:rPr>
              <w:tab/>
            </w:r>
            <w:r>
              <w:rPr>
                <w:noProof/>
              </w:rPr>
              <w:fldChar w:fldCharType="begin"/>
            </w:r>
            <w:r>
              <w:rPr>
                <w:noProof/>
              </w:rPr>
              <w:instrText xml:space="preserve"> PAGEREF _Toc238200986 \h </w:instrText>
            </w:r>
            <w:r>
              <w:rPr>
                <w:noProof/>
              </w:rPr>
            </w:r>
            <w:r>
              <w:rPr>
                <w:noProof/>
              </w:rPr>
              <w:fldChar w:fldCharType="separate"/>
            </w:r>
            <w:r>
              <w:rPr>
                <w:noProof/>
              </w:rPr>
              <w:t>11</w:t>
            </w:r>
            <w:r>
              <w:rPr>
                <w:noProof/>
              </w:rPr>
              <w:fldChar w:fldCharType="end"/>
            </w:r>
          </w:hyperlink>
        </w:p>
        <w:p w14:paraId="6EF8CBEC" w14:textId="785136B9" w:rsidR="00FB748F" w:rsidRDefault="00FB748F">
          <w:pPr>
            <w:pStyle w:val="TOC2"/>
            <w:tabs>
              <w:tab w:val="right" w:leader="dot" w:pos="8630"/>
            </w:tabs>
            <w:ind w:left="480"/>
            <w:rPr>
              <w:rFonts w:asciiTheme="minorHAnsi" w:hAnsiTheme="minorHAnsi"/>
              <w:noProof/>
              <w:kern w:val="2"/>
              <w:szCs w:val="24"/>
              <w:lang w:val="en-GB" w:eastAsia="en-GB"/>
              <w14:ligatures w14:val="standardContextual"/>
            </w:rPr>
          </w:pPr>
          <w:hyperlink w:anchor="_Toc238200987" w:history="1">
            <w:r w:rsidRPr="003020F3">
              <w:rPr>
                <w:rStyle w:val="Hyperlink"/>
                <w:noProof/>
              </w:rPr>
              <w:t>Israel</w:t>
            </w:r>
            <w:r>
              <w:rPr>
                <w:noProof/>
              </w:rPr>
              <w:tab/>
            </w:r>
            <w:r>
              <w:rPr>
                <w:noProof/>
              </w:rPr>
              <w:fldChar w:fldCharType="begin"/>
            </w:r>
            <w:r>
              <w:rPr>
                <w:noProof/>
              </w:rPr>
              <w:instrText xml:space="preserve"> PAGEREF _Toc238200987 \h </w:instrText>
            </w:r>
            <w:r>
              <w:rPr>
                <w:noProof/>
              </w:rPr>
            </w:r>
            <w:r>
              <w:rPr>
                <w:noProof/>
              </w:rPr>
              <w:fldChar w:fldCharType="separate"/>
            </w:r>
            <w:r>
              <w:rPr>
                <w:noProof/>
              </w:rPr>
              <w:t>12</w:t>
            </w:r>
            <w:r>
              <w:rPr>
                <w:noProof/>
              </w:rPr>
              <w:fldChar w:fldCharType="end"/>
            </w:r>
          </w:hyperlink>
        </w:p>
        <w:p w14:paraId="59B3FF7D" w14:textId="3B750384" w:rsidR="00FB748F" w:rsidRDefault="00FB748F">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200988" w:history="1">
            <w:r w:rsidRPr="003020F3">
              <w:rPr>
                <w:rStyle w:val="Hyperlink"/>
                <w:rFonts w:ascii="Symbol" w:hAnsi="Symbol"/>
                <w:noProof/>
              </w:rPr>
              <w:t></w:t>
            </w:r>
            <w:r>
              <w:rPr>
                <w:rFonts w:asciiTheme="minorHAnsi" w:hAnsiTheme="minorHAnsi"/>
                <w:noProof/>
                <w:kern w:val="2"/>
                <w:szCs w:val="24"/>
                <w:lang w:val="en-GB" w:eastAsia="en-GB"/>
                <w14:ligatures w14:val="standardContextual"/>
              </w:rPr>
              <w:tab/>
            </w:r>
            <w:r w:rsidRPr="003020F3">
              <w:rPr>
                <w:rStyle w:val="Hyperlink"/>
                <w:noProof/>
              </w:rPr>
              <w:t>Netanyahu: Israel sent ‘clear warning’ to Ankara, Damascus over Turkish military presence in Syria</w:t>
            </w:r>
            <w:r>
              <w:rPr>
                <w:noProof/>
              </w:rPr>
              <w:tab/>
            </w:r>
            <w:r>
              <w:rPr>
                <w:noProof/>
              </w:rPr>
              <w:fldChar w:fldCharType="begin"/>
            </w:r>
            <w:r>
              <w:rPr>
                <w:noProof/>
              </w:rPr>
              <w:instrText xml:space="preserve"> PAGEREF _Toc238200988 \h </w:instrText>
            </w:r>
            <w:r>
              <w:rPr>
                <w:noProof/>
              </w:rPr>
            </w:r>
            <w:r>
              <w:rPr>
                <w:noProof/>
              </w:rPr>
              <w:fldChar w:fldCharType="separate"/>
            </w:r>
            <w:r>
              <w:rPr>
                <w:noProof/>
              </w:rPr>
              <w:t>12</w:t>
            </w:r>
            <w:r>
              <w:rPr>
                <w:noProof/>
              </w:rPr>
              <w:fldChar w:fldCharType="end"/>
            </w:r>
          </w:hyperlink>
        </w:p>
        <w:p w14:paraId="695D47D5" w14:textId="1A9DD0F8" w:rsidR="00FB748F" w:rsidRDefault="00FB748F">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200989" w:history="1">
            <w:r w:rsidRPr="003020F3">
              <w:rPr>
                <w:rStyle w:val="Hyperlink"/>
                <w:rFonts w:ascii="Symbol" w:hAnsi="Symbol"/>
                <w:noProof/>
              </w:rPr>
              <w:t></w:t>
            </w:r>
            <w:r>
              <w:rPr>
                <w:rFonts w:asciiTheme="minorHAnsi" w:hAnsiTheme="minorHAnsi"/>
                <w:noProof/>
                <w:kern w:val="2"/>
                <w:szCs w:val="24"/>
                <w:lang w:val="en-GB" w:eastAsia="en-GB"/>
                <w14:ligatures w14:val="standardContextual"/>
              </w:rPr>
              <w:tab/>
            </w:r>
            <w:r w:rsidRPr="003020F3">
              <w:rPr>
                <w:rStyle w:val="Hyperlink"/>
                <w:noProof/>
              </w:rPr>
              <w:t>UK, Italy, France, Germany urge Israel to halt plans on occupied West Bank settlement expansion</w:t>
            </w:r>
            <w:r>
              <w:rPr>
                <w:noProof/>
              </w:rPr>
              <w:tab/>
            </w:r>
            <w:r>
              <w:rPr>
                <w:noProof/>
              </w:rPr>
              <w:fldChar w:fldCharType="begin"/>
            </w:r>
            <w:r>
              <w:rPr>
                <w:noProof/>
              </w:rPr>
              <w:instrText xml:space="preserve"> PAGEREF _Toc238200989 \h </w:instrText>
            </w:r>
            <w:r>
              <w:rPr>
                <w:noProof/>
              </w:rPr>
            </w:r>
            <w:r>
              <w:rPr>
                <w:noProof/>
              </w:rPr>
              <w:fldChar w:fldCharType="separate"/>
            </w:r>
            <w:r>
              <w:rPr>
                <w:noProof/>
              </w:rPr>
              <w:t>12</w:t>
            </w:r>
            <w:r>
              <w:rPr>
                <w:noProof/>
              </w:rPr>
              <w:fldChar w:fldCharType="end"/>
            </w:r>
          </w:hyperlink>
        </w:p>
        <w:p w14:paraId="3A99A606" w14:textId="7AC5B45F" w:rsidR="00FB748F" w:rsidRDefault="00FB748F">
          <w:pPr>
            <w:pStyle w:val="TOC2"/>
            <w:tabs>
              <w:tab w:val="right" w:leader="dot" w:pos="8630"/>
            </w:tabs>
            <w:ind w:left="480"/>
            <w:rPr>
              <w:rFonts w:asciiTheme="minorHAnsi" w:hAnsiTheme="minorHAnsi"/>
              <w:noProof/>
              <w:kern w:val="2"/>
              <w:szCs w:val="24"/>
              <w:lang w:val="en-GB" w:eastAsia="en-GB"/>
              <w14:ligatures w14:val="standardContextual"/>
            </w:rPr>
          </w:pPr>
          <w:hyperlink w:anchor="_Toc238200990" w:history="1">
            <w:r w:rsidRPr="003020F3">
              <w:rPr>
                <w:rStyle w:val="Hyperlink"/>
                <w:noProof/>
              </w:rPr>
              <w:t>Palestine</w:t>
            </w:r>
            <w:r>
              <w:rPr>
                <w:noProof/>
              </w:rPr>
              <w:tab/>
            </w:r>
            <w:r>
              <w:rPr>
                <w:noProof/>
              </w:rPr>
              <w:fldChar w:fldCharType="begin"/>
            </w:r>
            <w:r>
              <w:rPr>
                <w:noProof/>
              </w:rPr>
              <w:instrText xml:space="preserve"> PAGEREF _Toc238200990 \h </w:instrText>
            </w:r>
            <w:r>
              <w:rPr>
                <w:noProof/>
              </w:rPr>
            </w:r>
            <w:r>
              <w:rPr>
                <w:noProof/>
              </w:rPr>
              <w:fldChar w:fldCharType="separate"/>
            </w:r>
            <w:r>
              <w:rPr>
                <w:noProof/>
              </w:rPr>
              <w:t>13</w:t>
            </w:r>
            <w:r>
              <w:rPr>
                <w:noProof/>
              </w:rPr>
              <w:fldChar w:fldCharType="end"/>
            </w:r>
          </w:hyperlink>
        </w:p>
        <w:p w14:paraId="33830062" w14:textId="27247205" w:rsidR="00FB748F" w:rsidRDefault="00FB748F">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200991" w:history="1">
            <w:r w:rsidRPr="003020F3">
              <w:rPr>
                <w:rStyle w:val="Hyperlink"/>
                <w:rFonts w:ascii="Symbol" w:hAnsi="Symbol"/>
                <w:noProof/>
              </w:rPr>
              <w:t></w:t>
            </w:r>
            <w:r>
              <w:rPr>
                <w:rFonts w:asciiTheme="minorHAnsi" w:hAnsiTheme="minorHAnsi"/>
                <w:noProof/>
                <w:kern w:val="2"/>
                <w:szCs w:val="24"/>
                <w:lang w:val="en-GB" w:eastAsia="en-GB"/>
                <w14:ligatures w14:val="standardContextual"/>
              </w:rPr>
              <w:tab/>
            </w:r>
            <w:r w:rsidRPr="003020F3">
              <w:rPr>
                <w:rStyle w:val="Hyperlink"/>
                <w:noProof/>
              </w:rPr>
              <w:t>Hamas accuses Peace Council of failing to prevent Israeli massacres in Gaza</w:t>
            </w:r>
            <w:r>
              <w:rPr>
                <w:noProof/>
              </w:rPr>
              <w:tab/>
            </w:r>
            <w:r>
              <w:rPr>
                <w:noProof/>
              </w:rPr>
              <w:fldChar w:fldCharType="begin"/>
            </w:r>
            <w:r>
              <w:rPr>
                <w:noProof/>
              </w:rPr>
              <w:instrText xml:space="preserve"> PAGEREF _Toc238200991 \h </w:instrText>
            </w:r>
            <w:r>
              <w:rPr>
                <w:noProof/>
              </w:rPr>
            </w:r>
            <w:r>
              <w:rPr>
                <w:noProof/>
              </w:rPr>
              <w:fldChar w:fldCharType="separate"/>
            </w:r>
            <w:r>
              <w:rPr>
                <w:noProof/>
              </w:rPr>
              <w:t>13</w:t>
            </w:r>
            <w:r>
              <w:rPr>
                <w:noProof/>
              </w:rPr>
              <w:fldChar w:fldCharType="end"/>
            </w:r>
          </w:hyperlink>
        </w:p>
        <w:p w14:paraId="43B27F07" w14:textId="20ABEE39" w:rsidR="00FB748F" w:rsidRDefault="00FB748F">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200992" w:history="1">
            <w:r w:rsidRPr="003020F3">
              <w:rPr>
                <w:rStyle w:val="Hyperlink"/>
                <w:rFonts w:ascii="Symbol" w:hAnsi="Symbol"/>
                <w:noProof/>
              </w:rPr>
              <w:t></w:t>
            </w:r>
            <w:r>
              <w:rPr>
                <w:rFonts w:asciiTheme="minorHAnsi" w:hAnsiTheme="minorHAnsi"/>
                <w:noProof/>
                <w:kern w:val="2"/>
                <w:szCs w:val="24"/>
                <w:lang w:val="en-GB" w:eastAsia="en-GB"/>
                <w14:ligatures w14:val="standardContextual"/>
              </w:rPr>
              <w:tab/>
            </w:r>
            <w:r w:rsidRPr="003020F3">
              <w:rPr>
                <w:rStyle w:val="Hyperlink"/>
                <w:noProof/>
              </w:rPr>
              <w:t>Hamas warns Gaza ceasefire deal could collapse, holds mediators responsible for restraining Israel</w:t>
            </w:r>
            <w:r>
              <w:rPr>
                <w:noProof/>
              </w:rPr>
              <w:tab/>
            </w:r>
            <w:r>
              <w:rPr>
                <w:noProof/>
              </w:rPr>
              <w:fldChar w:fldCharType="begin"/>
            </w:r>
            <w:r>
              <w:rPr>
                <w:noProof/>
              </w:rPr>
              <w:instrText xml:space="preserve"> PAGEREF _Toc238200992 \h </w:instrText>
            </w:r>
            <w:r>
              <w:rPr>
                <w:noProof/>
              </w:rPr>
            </w:r>
            <w:r>
              <w:rPr>
                <w:noProof/>
              </w:rPr>
              <w:fldChar w:fldCharType="separate"/>
            </w:r>
            <w:r>
              <w:rPr>
                <w:noProof/>
              </w:rPr>
              <w:t>13</w:t>
            </w:r>
            <w:r>
              <w:rPr>
                <w:noProof/>
              </w:rPr>
              <w:fldChar w:fldCharType="end"/>
            </w:r>
          </w:hyperlink>
        </w:p>
        <w:p w14:paraId="31BFF7B3" w14:textId="404EA546" w:rsidR="00FB748F" w:rsidRDefault="00FB748F">
          <w:pPr>
            <w:pStyle w:val="TOC2"/>
            <w:tabs>
              <w:tab w:val="right" w:leader="dot" w:pos="8630"/>
            </w:tabs>
            <w:ind w:left="480"/>
            <w:rPr>
              <w:rFonts w:asciiTheme="minorHAnsi" w:hAnsiTheme="minorHAnsi"/>
              <w:noProof/>
              <w:kern w:val="2"/>
              <w:szCs w:val="24"/>
              <w:lang w:val="en-GB" w:eastAsia="en-GB"/>
              <w14:ligatures w14:val="standardContextual"/>
            </w:rPr>
          </w:pPr>
          <w:hyperlink w:anchor="_Toc238200993" w:history="1">
            <w:r w:rsidRPr="003020F3">
              <w:rPr>
                <w:rStyle w:val="Hyperlink"/>
                <w:noProof/>
              </w:rPr>
              <w:t>Turkiye</w:t>
            </w:r>
            <w:r>
              <w:rPr>
                <w:noProof/>
              </w:rPr>
              <w:tab/>
            </w:r>
            <w:r>
              <w:rPr>
                <w:noProof/>
              </w:rPr>
              <w:fldChar w:fldCharType="begin"/>
            </w:r>
            <w:r>
              <w:rPr>
                <w:noProof/>
              </w:rPr>
              <w:instrText xml:space="preserve"> PAGEREF _Toc238200993 \h </w:instrText>
            </w:r>
            <w:r>
              <w:rPr>
                <w:noProof/>
              </w:rPr>
            </w:r>
            <w:r>
              <w:rPr>
                <w:noProof/>
              </w:rPr>
              <w:fldChar w:fldCharType="separate"/>
            </w:r>
            <w:r>
              <w:rPr>
                <w:noProof/>
              </w:rPr>
              <w:t>14</w:t>
            </w:r>
            <w:r>
              <w:rPr>
                <w:noProof/>
              </w:rPr>
              <w:fldChar w:fldCharType="end"/>
            </w:r>
          </w:hyperlink>
        </w:p>
        <w:p w14:paraId="2C8E64CC" w14:textId="109C614C" w:rsidR="00FB748F" w:rsidRDefault="00FB748F">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200994" w:history="1">
            <w:r w:rsidRPr="003020F3">
              <w:rPr>
                <w:rStyle w:val="Hyperlink"/>
                <w:rFonts w:ascii="Symbol" w:hAnsi="Symbol"/>
                <w:noProof/>
              </w:rPr>
              <w:t></w:t>
            </w:r>
            <w:r>
              <w:rPr>
                <w:rFonts w:asciiTheme="minorHAnsi" w:hAnsiTheme="minorHAnsi"/>
                <w:noProof/>
                <w:kern w:val="2"/>
                <w:szCs w:val="24"/>
                <w:lang w:val="en-GB" w:eastAsia="en-GB"/>
                <w14:ligatures w14:val="standardContextual"/>
              </w:rPr>
              <w:tab/>
            </w:r>
            <w:r w:rsidRPr="003020F3">
              <w:rPr>
                <w:rStyle w:val="Hyperlink"/>
                <w:noProof/>
              </w:rPr>
              <w:t>Turkiye, Egypt, Qatar condemn Israeli attacks in Gaza, urge compliance with ceasefire</w:t>
            </w:r>
            <w:r>
              <w:rPr>
                <w:noProof/>
              </w:rPr>
              <w:tab/>
            </w:r>
            <w:r>
              <w:rPr>
                <w:noProof/>
              </w:rPr>
              <w:fldChar w:fldCharType="begin"/>
            </w:r>
            <w:r>
              <w:rPr>
                <w:noProof/>
              </w:rPr>
              <w:instrText xml:space="preserve"> PAGEREF _Toc238200994 \h </w:instrText>
            </w:r>
            <w:r>
              <w:rPr>
                <w:noProof/>
              </w:rPr>
            </w:r>
            <w:r>
              <w:rPr>
                <w:noProof/>
              </w:rPr>
              <w:fldChar w:fldCharType="separate"/>
            </w:r>
            <w:r>
              <w:rPr>
                <w:noProof/>
              </w:rPr>
              <w:t>14</w:t>
            </w:r>
            <w:r>
              <w:rPr>
                <w:noProof/>
              </w:rPr>
              <w:fldChar w:fldCharType="end"/>
            </w:r>
          </w:hyperlink>
        </w:p>
        <w:p w14:paraId="6DBDA69F" w14:textId="621E72FE" w:rsidR="00FB748F" w:rsidRDefault="00FB748F">
          <w:pPr>
            <w:pStyle w:val="TOC1"/>
            <w:tabs>
              <w:tab w:val="right" w:leader="dot" w:pos="8630"/>
            </w:tabs>
            <w:rPr>
              <w:rFonts w:asciiTheme="minorHAnsi" w:hAnsiTheme="minorHAnsi"/>
              <w:noProof/>
              <w:kern w:val="2"/>
              <w:szCs w:val="24"/>
              <w:lang w:val="en-GB" w:eastAsia="en-GB"/>
              <w14:ligatures w14:val="standardContextual"/>
            </w:rPr>
          </w:pPr>
          <w:hyperlink w:anchor="_Toc238200995" w:history="1">
            <w:r w:rsidRPr="003020F3">
              <w:rPr>
                <w:rStyle w:val="Hyperlink"/>
                <w:rFonts w:eastAsia="DengXian Light" w:cs="Times New Roman"/>
                <w:b/>
                <w:bCs/>
                <w:noProof/>
              </w:rPr>
              <w:t>Global Powers</w:t>
            </w:r>
            <w:r>
              <w:rPr>
                <w:noProof/>
              </w:rPr>
              <w:tab/>
            </w:r>
            <w:r>
              <w:rPr>
                <w:noProof/>
              </w:rPr>
              <w:fldChar w:fldCharType="begin"/>
            </w:r>
            <w:r>
              <w:rPr>
                <w:noProof/>
              </w:rPr>
              <w:instrText xml:space="preserve"> PAGEREF _Toc238200995 \h </w:instrText>
            </w:r>
            <w:r>
              <w:rPr>
                <w:noProof/>
              </w:rPr>
            </w:r>
            <w:r>
              <w:rPr>
                <w:noProof/>
              </w:rPr>
              <w:fldChar w:fldCharType="separate"/>
            </w:r>
            <w:r>
              <w:rPr>
                <w:noProof/>
              </w:rPr>
              <w:t>14</w:t>
            </w:r>
            <w:r>
              <w:rPr>
                <w:noProof/>
              </w:rPr>
              <w:fldChar w:fldCharType="end"/>
            </w:r>
          </w:hyperlink>
        </w:p>
        <w:p w14:paraId="1FAE0AAA" w14:textId="1F9114DD" w:rsidR="00FB748F" w:rsidRDefault="00FB748F">
          <w:pPr>
            <w:pStyle w:val="TOC2"/>
            <w:tabs>
              <w:tab w:val="right" w:leader="dot" w:pos="8630"/>
            </w:tabs>
            <w:ind w:left="480"/>
            <w:rPr>
              <w:rFonts w:asciiTheme="minorHAnsi" w:hAnsiTheme="minorHAnsi"/>
              <w:noProof/>
              <w:kern w:val="2"/>
              <w:szCs w:val="24"/>
              <w:lang w:val="en-GB" w:eastAsia="en-GB"/>
              <w14:ligatures w14:val="standardContextual"/>
            </w:rPr>
          </w:pPr>
          <w:hyperlink w:anchor="_Toc238200996" w:history="1">
            <w:r w:rsidRPr="003020F3">
              <w:rPr>
                <w:rStyle w:val="Hyperlink"/>
                <w:noProof/>
                <w:lang w:eastAsia="zh-CN"/>
              </w:rPr>
              <w:t>US</w:t>
            </w:r>
            <w:r>
              <w:rPr>
                <w:noProof/>
              </w:rPr>
              <w:tab/>
            </w:r>
            <w:r>
              <w:rPr>
                <w:noProof/>
              </w:rPr>
              <w:fldChar w:fldCharType="begin"/>
            </w:r>
            <w:r>
              <w:rPr>
                <w:noProof/>
              </w:rPr>
              <w:instrText xml:space="preserve"> PAGEREF _Toc238200996 \h </w:instrText>
            </w:r>
            <w:r>
              <w:rPr>
                <w:noProof/>
              </w:rPr>
            </w:r>
            <w:r>
              <w:rPr>
                <w:noProof/>
              </w:rPr>
              <w:fldChar w:fldCharType="separate"/>
            </w:r>
            <w:r>
              <w:rPr>
                <w:noProof/>
              </w:rPr>
              <w:t>14</w:t>
            </w:r>
            <w:r>
              <w:rPr>
                <w:noProof/>
              </w:rPr>
              <w:fldChar w:fldCharType="end"/>
            </w:r>
          </w:hyperlink>
        </w:p>
        <w:p w14:paraId="72DBDA9F" w14:textId="181FEFE9" w:rsidR="00FB748F" w:rsidRDefault="00FB748F">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38200997" w:history="1">
            <w:r w:rsidRPr="003020F3">
              <w:rPr>
                <w:rStyle w:val="Hyperlink"/>
                <w:rFonts w:ascii="Symbol" w:hAnsi="Symbol"/>
                <w:noProof/>
              </w:rPr>
              <w:t></w:t>
            </w:r>
            <w:r>
              <w:rPr>
                <w:rFonts w:asciiTheme="minorHAnsi" w:hAnsiTheme="minorHAnsi"/>
                <w:noProof/>
                <w:kern w:val="2"/>
                <w:szCs w:val="24"/>
                <w:lang w:val="en-GB" w:eastAsia="en-GB"/>
                <w14:ligatures w14:val="standardContextual"/>
              </w:rPr>
              <w:tab/>
            </w:r>
            <w:r w:rsidRPr="003020F3">
              <w:rPr>
                <w:rStyle w:val="Hyperlink"/>
                <w:noProof/>
              </w:rPr>
              <w:t>US says it will impose 'toughest sanctions in history' on Iran</w:t>
            </w:r>
            <w:r>
              <w:rPr>
                <w:noProof/>
              </w:rPr>
              <w:tab/>
            </w:r>
            <w:r>
              <w:rPr>
                <w:noProof/>
              </w:rPr>
              <w:fldChar w:fldCharType="begin"/>
            </w:r>
            <w:r>
              <w:rPr>
                <w:noProof/>
              </w:rPr>
              <w:instrText xml:space="preserve"> PAGEREF _Toc238200997 \h </w:instrText>
            </w:r>
            <w:r>
              <w:rPr>
                <w:noProof/>
              </w:rPr>
            </w:r>
            <w:r>
              <w:rPr>
                <w:noProof/>
              </w:rPr>
              <w:fldChar w:fldCharType="separate"/>
            </w:r>
            <w:r>
              <w:rPr>
                <w:noProof/>
              </w:rPr>
              <w:t>14</w:t>
            </w:r>
            <w:r>
              <w:rPr>
                <w:noProof/>
              </w:rPr>
              <w:fldChar w:fldCharType="end"/>
            </w:r>
          </w:hyperlink>
        </w:p>
        <w:p w14:paraId="5EC1F70C" w14:textId="775EEECF" w:rsidR="00F56CB8" w:rsidRDefault="0031092A" w:rsidP="00815A74">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815A74">
      <w:pPr>
        <w:spacing w:line="276" w:lineRule="auto"/>
        <w:rPr>
          <w:rFonts w:cs="Times New Roman"/>
          <w:szCs w:val="24"/>
          <w:lang w:val="en-GB"/>
        </w:rPr>
      </w:pPr>
      <w:r>
        <w:rPr>
          <w:rFonts w:cs="Times New Roman"/>
          <w:szCs w:val="24"/>
        </w:rPr>
        <w:br w:type="page"/>
      </w:r>
    </w:p>
    <w:p w14:paraId="57523AC9" w14:textId="77777777" w:rsidR="00F56CB8" w:rsidRDefault="0031092A" w:rsidP="00815A74">
      <w:pPr>
        <w:spacing w:line="276" w:lineRule="auto"/>
        <w:outlineLvl w:val="0"/>
        <w:rPr>
          <w:rFonts w:eastAsia="DengXian Light" w:cs="Times New Roman"/>
          <w:b/>
          <w:bCs/>
          <w:color w:val="2F5496"/>
          <w:szCs w:val="24"/>
          <w:u w:val="single"/>
        </w:rPr>
      </w:pPr>
      <w:bookmarkStart w:id="0" w:name="_Toc238200969"/>
      <w:r>
        <w:rPr>
          <w:rFonts w:eastAsia="DengXian Light" w:cs="Times New Roman"/>
          <w:b/>
          <w:bCs/>
          <w:color w:val="2F5496"/>
          <w:szCs w:val="24"/>
          <w:u w:val="single"/>
        </w:rPr>
        <w:lastRenderedPageBreak/>
        <w:t>Ethiopia</w:t>
      </w:r>
      <w:bookmarkEnd w:id="0"/>
    </w:p>
    <w:p w14:paraId="1A3BFCDD" w14:textId="29F1D2F1" w:rsidR="00692F06" w:rsidRPr="00692F06" w:rsidRDefault="00692F06" w:rsidP="00815A74">
      <w:pPr>
        <w:pStyle w:val="ListParagraph"/>
        <w:numPr>
          <w:ilvl w:val="0"/>
          <w:numId w:val="3"/>
        </w:numPr>
        <w:spacing w:line="276" w:lineRule="auto"/>
        <w:rPr>
          <w:szCs w:val="24"/>
        </w:rPr>
      </w:pPr>
      <w:bookmarkStart w:id="1" w:name="_Toc238200970"/>
      <w:r w:rsidRPr="001F1DF0">
        <w:rPr>
          <w:rStyle w:val="Heading2Char"/>
        </w:rPr>
        <w:t xml:space="preserve">Drone strikes in two locations in Mekelle, 13 casualties received at </w:t>
      </w:r>
      <w:proofErr w:type="spellStart"/>
      <w:r w:rsidRPr="001F1DF0">
        <w:rPr>
          <w:rStyle w:val="Heading2Char"/>
        </w:rPr>
        <w:t>Ayder</w:t>
      </w:r>
      <w:proofErr w:type="spellEnd"/>
      <w:r w:rsidRPr="001F1DF0">
        <w:rPr>
          <w:rStyle w:val="Heading2Char"/>
        </w:rPr>
        <w:t xml:space="preserve"> Hospital</w:t>
      </w:r>
      <w:bookmarkEnd w:id="1"/>
      <w:r>
        <w:rPr>
          <w:szCs w:val="24"/>
        </w:rPr>
        <w:t xml:space="preserve"> – </w:t>
      </w:r>
      <w:hyperlink r:id="rId8" w:history="1">
        <w:r w:rsidRPr="001F1DF0">
          <w:rPr>
            <w:rStyle w:val="Hyperlink"/>
            <w:szCs w:val="24"/>
          </w:rPr>
          <w:t>Addis Standa</w:t>
        </w:r>
        <w:r w:rsidR="001F1DF0" w:rsidRPr="001F1DF0">
          <w:rPr>
            <w:rStyle w:val="Hyperlink"/>
            <w:szCs w:val="24"/>
          </w:rPr>
          <w:t>rd</w:t>
        </w:r>
      </w:hyperlink>
    </w:p>
    <w:p w14:paraId="205C2C59" w14:textId="21969299" w:rsidR="00692F06" w:rsidRDefault="00692F06" w:rsidP="00815A74">
      <w:pPr>
        <w:spacing w:line="276" w:lineRule="auto"/>
        <w:rPr>
          <w:szCs w:val="24"/>
        </w:rPr>
      </w:pPr>
      <w:r w:rsidRPr="00692F06">
        <w:rPr>
          <w:szCs w:val="24"/>
        </w:rPr>
        <w:t xml:space="preserve">Two drone strikes were reported in Mekelle, the capital of Ethiopia’s Tigray region, on Thursday, August 20, with </w:t>
      </w:r>
      <w:proofErr w:type="spellStart"/>
      <w:r w:rsidRPr="00692F06">
        <w:rPr>
          <w:szCs w:val="24"/>
        </w:rPr>
        <w:t>Ayder</w:t>
      </w:r>
      <w:proofErr w:type="spellEnd"/>
      <w:r w:rsidRPr="00692F06">
        <w:rPr>
          <w:szCs w:val="24"/>
        </w:rPr>
        <w:t xml:space="preserve"> Specialized Hospital saying it received 13 casualties from one of the strikes.</w:t>
      </w:r>
      <w:r>
        <w:rPr>
          <w:szCs w:val="24"/>
        </w:rPr>
        <w:t xml:space="preserve"> </w:t>
      </w:r>
      <w:r w:rsidRPr="00692F06">
        <w:rPr>
          <w:szCs w:val="24"/>
        </w:rPr>
        <w:t xml:space="preserve">The first strike occurred in </w:t>
      </w:r>
      <w:proofErr w:type="spellStart"/>
      <w:r w:rsidRPr="00692F06">
        <w:rPr>
          <w:szCs w:val="24"/>
        </w:rPr>
        <w:t>Hawelti</w:t>
      </w:r>
      <w:proofErr w:type="spellEnd"/>
      <w:r w:rsidRPr="00692F06">
        <w:rPr>
          <w:szCs w:val="24"/>
        </w:rPr>
        <w:t xml:space="preserve"> Sub-City, Momona Kebele, around the St. Mary Church, where residential homes were reportedly targeted. The Tigray Bureau of Communication Affairs initially said two adults and two children were injured and taken to hospital for treatment. However, </w:t>
      </w:r>
      <w:proofErr w:type="spellStart"/>
      <w:r w:rsidRPr="00692F06">
        <w:rPr>
          <w:szCs w:val="24"/>
        </w:rPr>
        <w:t>Ayder</w:t>
      </w:r>
      <w:proofErr w:type="spellEnd"/>
      <w:r w:rsidRPr="00692F06">
        <w:rPr>
          <w:szCs w:val="24"/>
        </w:rPr>
        <w:t xml:space="preserve"> Hospital later said its Emergency Department received 13 casualties from a drone strike in Mekelle’s </w:t>
      </w:r>
      <w:proofErr w:type="spellStart"/>
      <w:r w:rsidRPr="00692F06">
        <w:rPr>
          <w:szCs w:val="24"/>
        </w:rPr>
        <w:t>Daero</w:t>
      </w:r>
      <w:proofErr w:type="spellEnd"/>
      <w:r w:rsidRPr="00692F06">
        <w:rPr>
          <w:szCs w:val="24"/>
        </w:rPr>
        <w:t xml:space="preserve"> residential area. The victims, including both adults and children, arrived at the hospital at around 11:30 a.m. for medical and surgical care.</w:t>
      </w:r>
      <w:r>
        <w:rPr>
          <w:szCs w:val="24"/>
        </w:rPr>
        <w:t xml:space="preserve"> </w:t>
      </w:r>
      <w:r w:rsidRPr="00692F06">
        <w:rPr>
          <w:szCs w:val="24"/>
        </w:rPr>
        <w:t>A second drone strike occurred in the Kuha area of Mekelle, residents confirmed to Addis Standard. No casualties were reported from that incident.</w:t>
      </w:r>
      <w:r>
        <w:rPr>
          <w:szCs w:val="24"/>
        </w:rPr>
        <w:t xml:space="preserve"> </w:t>
      </w:r>
      <w:r w:rsidRPr="00692F06">
        <w:rPr>
          <w:szCs w:val="24"/>
        </w:rPr>
        <w:t>The Tigray Bureau of Communication Affairs accused the federal government of carrying out the strikes and urged residents to exercise heightened caution amid concerns over possible further attacks. The federal government has not publicly taken responsibility for the alleged strikes or responded to the accusations.</w:t>
      </w:r>
      <w:r>
        <w:rPr>
          <w:szCs w:val="24"/>
        </w:rPr>
        <w:t xml:space="preserve"> </w:t>
      </w:r>
      <w:r w:rsidRPr="00692F06">
        <w:rPr>
          <w:szCs w:val="24"/>
        </w:rPr>
        <w:t>The latest incidents follow a drone strike reported near Mekelle on Tuesday. The BBC, citing local administration officials and eyewitnesses, reported that one person was killed and another wounded in the strike. Details about what was targeted and the extent of the damage were not immediately clear, while the Ethiopian military did not publicly acknowledge the attack or say whether it was responsible.</w:t>
      </w:r>
      <w:r>
        <w:rPr>
          <w:szCs w:val="24"/>
        </w:rPr>
        <w:t xml:space="preserve"> </w:t>
      </w:r>
      <w:r w:rsidRPr="00692F06">
        <w:rPr>
          <w:szCs w:val="24"/>
        </w:rPr>
        <w:t>The reported drone strikes come against a backdrop of renewed tensions between Ethiopia’s federal government and authorities in Tigray, with recent incidents raising concerns over a possible escalation less than four years after the Pretoria Agreement ended the 2020–2022 war in northern Ethiopia.</w:t>
      </w:r>
      <w:r>
        <w:rPr>
          <w:szCs w:val="24"/>
        </w:rPr>
        <w:t xml:space="preserve"> </w:t>
      </w:r>
      <w:r w:rsidRPr="00692F06">
        <w:rPr>
          <w:szCs w:val="24"/>
        </w:rPr>
        <w:t xml:space="preserve">On 11 August 2026, Addis Standard reported allegations by the Tigray People’s Liberation Front (TPLF) that federal government forces </w:t>
      </w:r>
      <w:proofErr w:type="gramStart"/>
      <w:r w:rsidRPr="00692F06">
        <w:rPr>
          <w:szCs w:val="24"/>
        </w:rPr>
        <w:t>had carried</w:t>
      </w:r>
      <w:proofErr w:type="gramEnd"/>
      <w:r w:rsidRPr="00692F06">
        <w:rPr>
          <w:szCs w:val="24"/>
        </w:rPr>
        <w:t xml:space="preserve"> out drone strikes in southern Tigray on 10 August, with conflicting accounts over the targets and casualties.</w:t>
      </w:r>
      <w:r>
        <w:rPr>
          <w:szCs w:val="24"/>
        </w:rPr>
        <w:t xml:space="preserve"> </w:t>
      </w:r>
      <w:r w:rsidRPr="00692F06">
        <w:rPr>
          <w:szCs w:val="24"/>
        </w:rPr>
        <w:t xml:space="preserve">The reported strikes occurred in Merewa Kebele of Raya </w:t>
      </w:r>
      <w:proofErr w:type="spellStart"/>
      <w:r w:rsidRPr="00692F06">
        <w:rPr>
          <w:szCs w:val="24"/>
        </w:rPr>
        <w:t>Alamata</w:t>
      </w:r>
      <w:proofErr w:type="spellEnd"/>
      <w:r w:rsidRPr="00692F06">
        <w:rPr>
          <w:szCs w:val="24"/>
        </w:rPr>
        <w:t xml:space="preserve"> Woreda, near the border with the Amhara Region. AFP, citing Tigrayan officials and a medical source, reported that four members of the Tigrayan forces, including one woman and three men, were wounded. TPLF Vice Chairman Amanuel Assefa told AFP that a drone strike had targeted the area </w:t>
      </w:r>
      <w:proofErr w:type="gramStart"/>
      <w:r w:rsidRPr="00692F06">
        <w:rPr>
          <w:szCs w:val="24"/>
        </w:rPr>
        <w:t>and also</w:t>
      </w:r>
      <w:proofErr w:type="gramEnd"/>
      <w:r w:rsidRPr="00692F06">
        <w:rPr>
          <w:szCs w:val="24"/>
        </w:rPr>
        <w:t xml:space="preserve"> hit a secondary school, although the claim could not be independently verified.</w:t>
      </w:r>
      <w:r>
        <w:rPr>
          <w:szCs w:val="24"/>
        </w:rPr>
        <w:t xml:space="preserve"> </w:t>
      </w:r>
      <w:r w:rsidRPr="00692F06">
        <w:rPr>
          <w:szCs w:val="24"/>
        </w:rPr>
        <w:t>A separate report by BBC Tigrinya, citing local officials and sources within the Tigrayan forces, reported three deaths and seven injuries following three drone strikes at about 8:30 a.m. Two of the reported strikes allegedly hit a secondary school where members of a Tigrayan force identified as “Army 26” were sheltering during the rainy-season school break.</w:t>
      </w:r>
      <w:r>
        <w:rPr>
          <w:szCs w:val="24"/>
        </w:rPr>
        <w:t xml:space="preserve"> </w:t>
      </w:r>
      <w:r w:rsidRPr="00692F06">
        <w:rPr>
          <w:szCs w:val="24"/>
        </w:rPr>
        <w:t xml:space="preserve">The accounts remain contested. Raya </w:t>
      </w:r>
      <w:proofErr w:type="spellStart"/>
      <w:r w:rsidRPr="00692F06">
        <w:rPr>
          <w:szCs w:val="24"/>
        </w:rPr>
        <w:t>Alamata</w:t>
      </w:r>
      <w:proofErr w:type="spellEnd"/>
      <w:r w:rsidRPr="00692F06">
        <w:rPr>
          <w:szCs w:val="24"/>
        </w:rPr>
        <w:t xml:space="preserve"> Woreda administrator Daniel Tamirat told BBC Tigrinya that the strikes targeted civilians and damaged a school, alleging that one person was killed and four others injured. The </w:t>
      </w:r>
      <w:r w:rsidRPr="00692F06">
        <w:rPr>
          <w:szCs w:val="24"/>
        </w:rPr>
        <w:lastRenderedPageBreak/>
        <w:t>Ethiopian federal government had not publicly commented on the allegations at the time, while requests for comment from Ethiopian National Defense Force (ENDF) officials went unanswered, according to the reports.</w:t>
      </w:r>
      <w:r>
        <w:rPr>
          <w:szCs w:val="24"/>
        </w:rPr>
        <w:t xml:space="preserve"> </w:t>
      </w:r>
      <w:r w:rsidRPr="00692F06">
        <w:rPr>
          <w:szCs w:val="24"/>
        </w:rPr>
        <w:t>The latest allegations followed a separate armed confrontation in western Tigray earlier in August. On 3 August, Addis Standard, citing AFP, reported that hundreds of people had crossed into Sudan after fighting involving heavy artillery and drones broke out near the Sudanese border.</w:t>
      </w:r>
      <w:r>
        <w:rPr>
          <w:szCs w:val="24"/>
        </w:rPr>
        <w:t xml:space="preserve"> </w:t>
      </w:r>
      <w:r w:rsidRPr="00692F06">
        <w:rPr>
          <w:szCs w:val="24"/>
        </w:rPr>
        <w:t xml:space="preserve">The fighting reportedly began around 6:00 a.m. on 1 August in the </w:t>
      </w:r>
      <w:proofErr w:type="spellStart"/>
      <w:r w:rsidRPr="00692F06">
        <w:rPr>
          <w:szCs w:val="24"/>
        </w:rPr>
        <w:t>Shererina</w:t>
      </w:r>
      <w:proofErr w:type="spellEnd"/>
      <w:r w:rsidRPr="00692F06">
        <w:rPr>
          <w:szCs w:val="24"/>
        </w:rPr>
        <w:t xml:space="preserve"> area of western Tigray and continued until approximately 5:00 p.m. before subsiding. AFP reported that people arriving in Sudan included wounded fighters, who received initial treatment at a border health </w:t>
      </w:r>
      <w:proofErr w:type="spellStart"/>
      <w:r w:rsidRPr="00692F06">
        <w:rPr>
          <w:szCs w:val="24"/>
        </w:rPr>
        <w:t>centre</w:t>
      </w:r>
      <w:proofErr w:type="spellEnd"/>
      <w:r w:rsidRPr="00692F06">
        <w:rPr>
          <w:szCs w:val="24"/>
        </w:rPr>
        <w:t xml:space="preserve"> before being transferred to al-</w:t>
      </w:r>
      <w:proofErr w:type="spellStart"/>
      <w:r w:rsidRPr="00692F06">
        <w:rPr>
          <w:szCs w:val="24"/>
        </w:rPr>
        <w:t>Hashaba</w:t>
      </w:r>
      <w:proofErr w:type="spellEnd"/>
      <w:r w:rsidRPr="00692F06">
        <w:rPr>
          <w:szCs w:val="24"/>
        </w:rPr>
        <w:t xml:space="preserve">, also known as Village 8, about 15 </w:t>
      </w:r>
      <w:proofErr w:type="spellStart"/>
      <w:r w:rsidRPr="00692F06">
        <w:rPr>
          <w:szCs w:val="24"/>
        </w:rPr>
        <w:t>kilometres</w:t>
      </w:r>
      <w:proofErr w:type="spellEnd"/>
      <w:r w:rsidRPr="00692F06">
        <w:rPr>
          <w:szCs w:val="24"/>
        </w:rPr>
        <w:t xml:space="preserve"> inside Sudan.</w:t>
      </w:r>
      <w:r>
        <w:rPr>
          <w:szCs w:val="24"/>
        </w:rPr>
        <w:t xml:space="preserve"> </w:t>
      </w:r>
      <w:r w:rsidRPr="00692F06">
        <w:rPr>
          <w:szCs w:val="24"/>
        </w:rPr>
        <w:t>The recent incidents have added to concerns over the military positioning of forces in Tigray. Federal and Tigrayan sides have traded accusations of provocation, while reports of renewed clashes and drone strikes have raised fears that unresolved political and security disputes could again develop into wider armed confrontation.</w:t>
      </w:r>
      <w:r>
        <w:rPr>
          <w:szCs w:val="24"/>
        </w:rPr>
        <w:t xml:space="preserve"> </w:t>
      </w:r>
      <w:r w:rsidRPr="00692F06">
        <w:rPr>
          <w:szCs w:val="24"/>
        </w:rPr>
        <w:t>Similar allegations in Amhara</w:t>
      </w:r>
      <w:r>
        <w:rPr>
          <w:szCs w:val="24"/>
        </w:rPr>
        <w:t xml:space="preserve">: </w:t>
      </w:r>
      <w:r w:rsidRPr="00692F06">
        <w:rPr>
          <w:szCs w:val="24"/>
        </w:rPr>
        <w:t xml:space="preserve">The federal government has also faced allegations of drone strikes in the </w:t>
      </w:r>
      <w:proofErr w:type="spellStart"/>
      <w:r w:rsidRPr="00692F06">
        <w:rPr>
          <w:szCs w:val="24"/>
        </w:rPr>
        <w:t>neighbouring</w:t>
      </w:r>
      <w:proofErr w:type="spellEnd"/>
      <w:r w:rsidRPr="00692F06">
        <w:rPr>
          <w:szCs w:val="24"/>
        </w:rPr>
        <w:t xml:space="preserve"> Amhara Region, where government forces have been fighting the Fano armed movement.</w:t>
      </w:r>
      <w:r>
        <w:rPr>
          <w:szCs w:val="24"/>
        </w:rPr>
        <w:t xml:space="preserve"> </w:t>
      </w:r>
      <w:r w:rsidRPr="00692F06">
        <w:rPr>
          <w:szCs w:val="24"/>
        </w:rPr>
        <w:t>Recent reporting has documented allegations of civilian casualties, damage to property and the killing of livestock in drone strikes attributed to federal forces. Among the latest accounts, The Globe and Mail photojournalist Siegfried Modola gained access to parts of Amhara and published a photo essay titled “Why Fano Fights: Behind the Lines with Insurgents in Ethiopia.”</w:t>
      </w:r>
      <w:r>
        <w:rPr>
          <w:szCs w:val="24"/>
        </w:rPr>
        <w:t xml:space="preserve"> </w:t>
      </w:r>
      <w:r w:rsidRPr="00692F06">
        <w:rPr>
          <w:szCs w:val="24"/>
        </w:rPr>
        <w:t xml:space="preserve">In the report, </w:t>
      </w:r>
      <w:proofErr w:type="spellStart"/>
      <w:r w:rsidRPr="00692F06">
        <w:rPr>
          <w:szCs w:val="24"/>
        </w:rPr>
        <w:t>Modola</w:t>
      </w:r>
      <w:proofErr w:type="spellEnd"/>
      <w:r w:rsidRPr="00692F06">
        <w:rPr>
          <w:szCs w:val="24"/>
        </w:rPr>
        <w:t xml:space="preserve"> interviewed </w:t>
      </w:r>
      <w:proofErr w:type="spellStart"/>
      <w:r w:rsidRPr="00692F06">
        <w:rPr>
          <w:szCs w:val="24"/>
        </w:rPr>
        <w:t>Asalif</w:t>
      </w:r>
      <w:proofErr w:type="spellEnd"/>
      <w:r w:rsidRPr="00692F06">
        <w:rPr>
          <w:szCs w:val="24"/>
        </w:rPr>
        <w:t xml:space="preserve"> Desta, described as Fano’s commander-in-chief of military operations in Shewa, who accused government forces of carrying out attacks against civilians. Desta alleged that drone strikes had targeted schools, hospitals and religious gatherings, claims that could not independently establish the circumstances of individual incidents.</w:t>
      </w:r>
      <w:r>
        <w:rPr>
          <w:szCs w:val="24"/>
        </w:rPr>
        <w:t xml:space="preserve"> </w:t>
      </w:r>
      <w:r w:rsidRPr="00692F06">
        <w:rPr>
          <w:szCs w:val="24"/>
        </w:rPr>
        <w:t>The photo essay also documented the account of Fiker Adeline, 27, who said her brother was killed when a drone strike hit her area about six months earlier. She recalled waking to an explosion and finding extensive destruction around her home.</w:t>
      </w:r>
    </w:p>
    <w:p w14:paraId="75A43EB9" w14:textId="6F119919" w:rsidR="00692601" w:rsidRPr="00A629B6" w:rsidRDefault="00692601" w:rsidP="00815A74">
      <w:pPr>
        <w:pStyle w:val="ListParagraph"/>
        <w:numPr>
          <w:ilvl w:val="0"/>
          <w:numId w:val="3"/>
        </w:numPr>
        <w:spacing w:line="276" w:lineRule="auto"/>
        <w:rPr>
          <w:szCs w:val="24"/>
        </w:rPr>
      </w:pPr>
      <w:bookmarkStart w:id="2" w:name="_Toc238200971"/>
      <w:r w:rsidRPr="00A629B6">
        <w:rPr>
          <w:rStyle w:val="Heading2Char"/>
        </w:rPr>
        <w:t>US signals readiness to resume GERD mediation as Nile dispute persists</w:t>
      </w:r>
      <w:bookmarkEnd w:id="2"/>
      <w:r w:rsidR="00A629B6">
        <w:rPr>
          <w:szCs w:val="24"/>
        </w:rPr>
        <w:t xml:space="preserve"> – </w:t>
      </w:r>
      <w:hyperlink r:id="rId9" w:history="1">
        <w:r w:rsidR="00A629B6" w:rsidRPr="00A629B6">
          <w:rPr>
            <w:rStyle w:val="Hyperlink"/>
            <w:szCs w:val="24"/>
          </w:rPr>
          <w:t>Addis Standard</w:t>
        </w:r>
      </w:hyperlink>
    </w:p>
    <w:p w14:paraId="2A26252E" w14:textId="02064C51" w:rsidR="00692601" w:rsidRDefault="00692601" w:rsidP="00815A74">
      <w:pPr>
        <w:spacing w:line="276" w:lineRule="auto"/>
        <w:rPr>
          <w:szCs w:val="24"/>
        </w:rPr>
      </w:pPr>
      <w:r w:rsidRPr="00692601">
        <w:rPr>
          <w:szCs w:val="24"/>
        </w:rPr>
        <w:t xml:space="preserve">The United States is ready to resume mediation between Egypt and Ethiopia over the Grand Ethiopian Renaissance Dam (GERD), a senior adviser to US President Donald Trump has said, </w:t>
      </w:r>
      <w:proofErr w:type="spellStart"/>
      <w:r w:rsidRPr="00692601">
        <w:rPr>
          <w:szCs w:val="24"/>
        </w:rPr>
        <w:t>signalling</w:t>
      </w:r>
      <w:proofErr w:type="spellEnd"/>
      <w:r w:rsidRPr="00692601">
        <w:rPr>
          <w:szCs w:val="24"/>
        </w:rPr>
        <w:t xml:space="preserve"> a renewed diplomatic effort to resolve the long-running dispute over the use and management of Nile waters.</w:t>
      </w:r>
      <w:r w:rsidR="00A629B6">
        <w:rPr>
          <w:szCs w:val="24"/>
        </w:rPr>
        <w:t xml:space="preserve"> </w:t>
      </w:r>
      <w:r w:rsidRPr="00692601">
        <w:rPr>
          <w:szCs w:val="24"/>
        </w:rPr>
        <w:t>Massad Boulos, senior adviser to Trump on African affairs, said Washington was prepared to facilitate the resumption of talks between Egypt, Ethiopia and Sudan and provide technical support to help the three countries address outstanding issues surrounding the dam.</w:t>
      </w:r>
      <w:r w:rsidR="00A629B6">
        <w:rPr>
          <w:szCs w:val="24"/>
        </w:rPr>
        <w:t xml:space="preserve"> </w:t>
      </w:r>
      <w:r w:rsidRPr="00692601">
        <w:rPr>
          <w:szCs w:val="24"/>
        </w:rPr>
        <w:t>Boulos said the Trump administration wanted to see the parties return to negotiations and work towards a comprehensive agreement, according to Egypt Independent.</w:t>
      </w:r>
      <w:r w:rsidR="00A629B6">
        <w:rPr>
          <w:szCs w:val="24"/>
        </w:rPr>
        <w:t xml:space="preserve"> </w:t>
      </w:r>
      <w:r w:rsidRPr="00692601">
        <w:rPr>
          <w:szCs w:val="24"/>
        </w:rPr>
        <w:t xml:space="preserve">The US initiative comes as tensions between Egypt and </w:t>
      </w:r>
      <w:r w:rsidRPr="00692601">
        <w:rPr>
          <w:szCs w:val="24"/>
        </w:rPr>
        <w:lastRenderedPageBreak/>
        <w:t>Ethiopia remain high over the operation of the GERD, which Ethiopia constructed on the Blue Nile, the main tributary of the Nile. Addis Ababa considers the dam a key national development project that will significantly expand its electricity-generating capacity and support economic development.</w:t>
      </w:r>
      <w:r w:rsidR="00A629B6">
        <w:rPr>
          <w:szCs w:val="24"/>
        </w:rPr>
        <w:t xml:space="preserve"> </w:t>
      </w:r>
      <w:r w:rsidRPr="00692601">
        <w:rPr>
          <w:szCs w:val="24"/>
        </w:rPr>
        <w:t xml:space="preserve">Egypt, which depends on the Nile for </w:t>
      </w:r>
      <w:proofErr w:type="gramStart"/>
      <w:r w:rsidRPr="00692601">
        <w:rPr>
          <w:szCs w:val="24"/>
        </w:rPr>
        <w:t>the vast majority of</w:t>
      </w:r>
      <w:proofErr w:type="gramEnd"/>
      <w:r w:rsidRPr="00692601">
        <w:rPr>
          <w:szCs w:val="24"/>
        </w:rPr>
        <w:t xml:space="preserve"> its freshwater needs, has repeatedly raised concerns about the potential impact of the dam on downstream water supplies. Cairo has called for a legally binding agreement governing the filling and operation of the GERD, particularly during prolonged periods of drought.</w:t>
      </w:r>
      <w:r>
        <w:rPr>
          <w:szCs w:val="24"/>
        </w:rPr>
        <w:t xml:space="preserve"> </w:t>
      </w:r>
      <w:r w:rsidRPr="00692601">
        <w:rPr>
          <w:szCs w:val="24"/>
        </w:rPr>
        <w:t>Sudan has also been involved in the negotiations, although its position has at times differed from that of Egypt. Khartoum has highlighted potential benefits from regulated water flows and electricity imports while also raising concerns over the safety and operation of the dam.</w:t>
      </w:r>
      <w:r>
        <w:rPr>
          <w:szCs w:val="24"/>
        </w:rPr>
        <w:t xml:space="preserve"> </w:t>
      </w:r>
      <w:r w:rsidRPr="00692601">
        <w:rPr>
          <w:szCs w:val="24"/>
        </w:rPr>
        <w:t>Previous rounds of negotiations involving Egypt, Ethiopia, Sudan and international mediators have failed to produce a final agreement. The dispute has remained particularly contentious since Ethiopia began filling the reservoir behind the dam without a comprehensive agreement with the downstream countries.</w:t>
      </w:r>
      <w:r>
        <w:rPr>
          <w:szCs w:val="24"/>
        </w:rPr>
        <w:t xml:space="preserve"> </w:t>
      </w:r>
      <w:r w:rsidRPr="00692601">
        <w:rPr>
          <w:szCs w:val="24"/>
        </w:rPr>
        <w:t>The latest US push comes amid renewed Egyptian warnings over Ethiopia’s plans for additional water infrastructure on the Nile and its tributaries.</w:t>
      </w:r>
      <w:r>
        <w:rPr>
          <w:szCs w:val="24"/>
        </w:rPr>
        <w:t xml:space="preserve"> </w:t>
      </w:r>
      <w:r w:rsidRPr="00692601">
        <w:rPr>
          <w:szCs w:val="24"/>
        </w:rPr>
        <w:t>Egypt has said it will not allow any country to control the flow of Nile waters to downstream states, according to an Egyptian source cited by Middle East Monitor on Aug. 16.</w:t>
      </w:r>
      <w:r>
        <w:rPr>
          <w:szCs w:val="24"/>
        </w:rPr>
        <w:t xml:space="preserve"> </w:t>
      </w:r>
      <w:r w:rsidRPr="00692601">
        <w:rPr>
          <w:szCs w:val="24"/>
        </w:rPr>
        <w:t xml:space="preserve">The source was responding to remarks attributed to Ethiopian Water and Energy Minister Habtamu </w:t>
      </w:r>
      <w:proofErr w:type="spellStart"/>
      <w:r w:rsidRPr="00692601">
        <w:rPr>
          <w:szCs w:val="24"/>
        </w:rPr>
        <w:t>Itefa</w:t>
      </w:r>
      <w:proofErr w:type="spellEnd"/>
      <w:r w:rsidRPr="00692601">
        <w:rPr>
          <w:szCs w:val="24"/>
        </w:rPr>
        <w:t xml:space="preserve"> concerning Ethiopia’s plans to build additional dams on the Nile and increase its control over water resources.</w:t>
      </w:r>
      <w:r>
        <w:rPr>
          <w:szCs w:val="24"/>
        </w:rPr>
        <w:t xml:space="preserve"> </w:t>
      </w:r>
      <w:r w:rsidRPr="00692601">
        <w:rPr>
          <w:szCs w:val="24"/>
        </w:rPr>
        <w:t>According to Middle East Monitor, the Egyptian source accused Ethiopia of pursuing unilateral measures and violating international law, while reiterating Cairo’s demand for an agreement that safeguards Egypt and Sudan’s water interests.</w:t>
      </w:r>
      <w:r>
        <w:rPr>
          <w:szCs w:val="24"/>
        </w:rPr>
        <w:t xml:space="preserve"> </w:t>
      </w:r>
      <w:r w:rsidRPr="00692601">
        <w:rPr>
          <w:szCs w:val="24"/>
        </w:rPr>
        <w:t>The source said Egypt had “multiple and wide-ranging tools” to defend its interests but did not specify what measures Cairo could take.</w:t>
      </w:r>
      <w:r>
        <w:rPr>
          <w:szCs w:val="24"/>
        </w:rPr>
        <w:t xml:space="preserve"> </w:t>
      </w:r>
      <w:r w:rsidRPr="00692601">
        <w:rPr>
          <w:szCs w:val="24"/>
        </w:rPr>
        <w:t>Egypt has consistently maintained that any arrangement concerning the Nile must protect its established water interests, while Ethiopia has rejected what it considers restrictions on its sovereign right to develop its water resources.</w:t>
      </w:r>
      <w:r>
        <w:rPr>
          <w:szCs w:val="24"/>
        </w:rPr>
        <w:t xml:space="preserve"> </w:t>
      </w:r>
      <w:r w:rsidRPr="00692601">
        <w:rPr>
          <w:szCs w:val="24"/>
        </w:rPr>
        <w:t>The dispute over the GERD has therefore remained one of the most significant sources of tension between the two countries, with previous diplomatic initiatives failing to bridge differences over the dam’s operation, drought management and future water projects.</w:t>
      </w:r>
    </w:p>
    <w:p w14:paraId="7094AA13" w14:textId="01885D68" w:rsidR="00732085" w:rsidRPr="00732085" w:rsidRDefault="00732085" w:rsidP="00815A74">
      <w:pPr>
        <w:pStyle w:val="ListParagraph"/>
        <w:numPr>
          <w:ilvl w:val="0"/>
          <w:numId w:val="3"/>
        </w:numPr>
        <w:spacing w:line="276" w:lineRule="auto"/>
        <w:rPr>
          <w:szCs w:val="24"/>
        </w:rPr>
      </w:pPr>
      <w:bookmarkStart w:id="3" w:name="_Toc238200972"/>
      <w:r w:rsidRPr="00732085">
        <w:rPr>
          <w:rStyle w:val="Heading2Char"/>
        </w:rPr>
        <w:t>Ethiopia, United States Agree to Establish Comprehensive Strategic Cooperation in Defense and Security</w:t>
      </w:r>
      <w:bookmarkEnd w:id="3"/>
      <w:r>
        <w:rPr>
          <w:szCs w:val="24"/>
        </w:rPr>
        <w:t xml:space="preserve"> – </w:t>
      </w:r>
      <w:hyperlink r:id="rId10" w:history="1">
        <w:r w:rsidRPr="00732085">
          <w:rPr>
            <w:rStyle w:val="Hyperlink"/>
            <w:szCs w:val="24"/>
          </w:rPr>
          <w:t>Fana</w:t>
        </w:r>
      </w:hyperlink>
      <w:r>
        <w:rPr>
          <w:szCs w:val="24"/>
        </w:rPr>
        <w:t xml:space="preserve"> </w:t>
      </w:r>
    </w:p>
    <w:p w14:paraId="0CF887A6" w14:textId="4A7194E2" w:rsidR="00732085" w:rsidRDefault="00732085" w:rsidP="00815A74">
      <w:pPr>
        <w:spacing w:line="276" w:lineRule="auto"/>
        <w:rPr>
          <w:szCs w:val="24"/>
        </w:rPr>
      </w:pPr>
      <w:r w:rsidRPr="00732085">
        <w:rPr>
          <w:szCs w:val="24"/>
        </w:rPr>
        <w:t>Ethiopia and the United States have agreed to elevate bilateral defense and security cooperation to a comprehensive strategic partnership, following high-level consultations held at the Pentagon.</w:t>
      </w:r>
      <w:r>
        <w:rPr>
          <w:szCs w:val="24"/>
        </w:rPr>
        <w:t xml:space="preserve"> </w:t>
      </w:r>
      <w:r w:rsidRPr="00732085">
        <w:rPr>
          <w:szCs w:val="24"/>
        </w:rPr>
        <w:t>An Ethiopian delegation led by Major General Teshome Gemechu, Director General of Foreign Relations and Military Cooperation at the FDRE Ministry of Defense, visited the United States from August 19–20 and held bilateral consultations with counterparts and senior leaders of the US Department of War.</w:t>
      </w:r>
      <w:r>
        <w:rPr>
          <w:szCs w:val="24"/>
        </w:rPr>
        <w:t xml:space="preserve"> </w:t>
      </w:r>
      <w:r w:rsidRPr="00732085">
        <w:rPr>
          <w:szCs w:val="24"/>
        </w:rPr>
        <w:t xml:space="preserve">The consultations were co-led by Brian J. Ellis, Deputy Assistant Secretary of Defense for African Affairs at the </w:t>
      </w:r>
      <w:r w:rsidRPr="00732085">
        <w:rPr>
          <w:szCs w:val="24"/>
        </w:rPr>
        <w:lastRenderedPageBreak/>
        <w:t>Pentagon.</w:t>
      </w:r>
      <w:r>
        <w:rPr>
          <w:szCs w:val="24"/>
        </w:rPr>
        <w:t xml:space="preserve"> </w:t>
      </w:r>
      <w:r w:rsidRPr="00732085">
        <w:rPr>
          <w:szCs w:val="24"/>
        </w:rPr>
        <w:t>During the consultations, the two sides agreed to open a new chapter in military and diplomatic cooperation and expand institutional engagement and strategic coordination between their defense institutions.</w:t>
      </w:r>
      <w:r>
        <w:rPr>
          <w:szCs w:val="24"/>
        </w:rPr>
        <w:t xml:space="preserve"> </w:t>
      </w:r>
      <w:r w:rsidRPr="00732085">
        <w:rPr>
          <w:szCs w:val="24"/>
        </w:rPr>
        <w:t>The emerging comprehensive strategic partnership will focus on protecting national interests and advancing mutual benefits, building lasting cooperation through strengthened mutual trust, and enhancing joint efforts toward lasting peace, security and stability in the Horn of Africa and the wider region.</w:t>
      </w:r>
      <w:r>
        <w:rPr>
          <w:szCs w:val="24"/>
        </w:rPr>
        <w:t xml:space="preserve"> </w:t>
      </w:r>
      <w:r w:rsidRPr="00732085">
        <w:rPr>
          <w:szCs w:val="24"/>
        </w:rPr>
        <w:t>Major General Teshome Gemechu and Brian J. Ellis reaffirmed their commitment to swiftly implement the agreed frameworks and advance bilateral defense relations toward a stronger, future-oriented strategic partnership.</w:t>
      </w:r>
      <w:r>
        <w:rPr>
          <w:szCs w:val="24"/>
        </w:rPr>
        <w:t xml:space="preserve"> </w:t>
      </w:r>
      <w:r w:rsidRPr="00732085">
        <w:rPr>
          <w:szCs w:val="24"/>
        </w:rPr>
        <w:t>The Ethiopian delegation also held extensive discussions with other US defense leaders and conducted institutional visits during its stay.</w:t>
      </w:r>
    </w:p>
    <w:p w14:paraId="08D2424D" w14:textId="1E547612" w:rsidR="00CF7DE8" w:rsidRPr="00CF7DE8" w:rsidRDefault="00CF7DE8" w:rsidP="00815A74">
      <w:pPr>
        <w:pStyle w:val="ListParagraph"/>
        <w:numPr>
          <w:ilvl w:val="0"/>
          <w:numId w:val="3"/>
        </w:numPr>
        <w:spacing w:line="276" w:lineRule="auto"/>
        <w:rPr>
          <w:szCs w:val="24"/>
        </w:rPr>
      </w:pPr>
      <w:bookmarkStart w:id="4" w:name="_Toc238200973"/>
      <w:r w:rsidRPr="00095A5B">
        <w:rPr>
          <w:rStyle w:val="Heading2Char"/>
        </w:rPr>
        <w:t xml:space="preserve">Ethiopia, Russia Put AI, Technology Cooperation on Track with BRICS Shared </w:t>
      </w:r>
      <w:proofErr w:type="spellStart"/>
      <w:r w:rsidRPr="00095A5B">
        <w:rPr>
          <w:rStyle w:val="Heading2Char"/>
        </w:rPr>
        <w:t>Dev’t</w:t>
      </w:r>
      <w:proofErr w:type="spellEnd"/>
      <w:r w:rsidRPr="00095A5B">
        <w:rPr>
          <w:rStyle w:val="Heading2Char"/>
        </w:rPr>
        <w:t xml:space="preserve"> Agenda</w:t>
      </w:r>
      <w:bookmarkEnd w:id="4"/>
      <w:r>
        <w:rPr>
          <w:szCs w:val="24"/>
        </w:rPr>
        <w:t xml:space="preserve"> – </w:t>
      </w:r>
      <w:hyperlink r:id="rId11" w:history="1">
        <w:r w:rsidRPr="00095A5B">
          <w:rPr>
            <w:rStyle w:val="Hyperlink"/>
            <w:szCs w:val="24"/>
          </w:rPr>
          <w:t>Fana</w:t>
        </w:r>
      </w:hyperlink>
      <w:r>
        <w:rPr>
          <w:szCs w:val="24"/>
        </w:rPr>
        <w:t xml:space="preserve"> </w:t>
      </w:r>
    </w:p>
    <w:p w14:paraId="720E983D" w14:textId="5DD64AC8" w:rsidR="00CF7DE8" w:rsidRDefault="00CF7DE8" w:rsidP="00815A74">
      <w:pPr>
        <w:spacing w:line="276" w:lineRule="auto"/>
        <w:rPr>
          <w:szCs w:val="24"/>
        </w:rPr>
      </w:pPr>
      <w:r w:rsidRPr="00CF7DE8">
        <w:rPr>
          <w:szCs w:val="24"/>
        </w:rPr>
        <w:t>Ethiopia and Russia are working to further strengthen their cooperation in technology, with research and development, human capital development and technology transfer among the areas receiving emphasis.</w:t>
      </w:r>
      <w:r>
        <w:rPr>
          <w:szCs w:val="24"/>
        </w:rPr>
        <w:t xml:space="preserve"> </w:t>
      </w:r>
      <w:r w:rsidRPr="00CF7DE8">
        <w:rPr>
          <w:szCs w:val="24"/>
        </w:rPr>
        <w:t xml:space="preserve">Russian Ambassador to Ethiopia Evgeny </w:t>
      </w:r>
      <w:proofErr w:type="spellStart"/>
      <w:r w:rsidRPr="00CF7DE8">
        <w:rPr>
          <w:szCs w:val="24"/>
        </w:rPr>
        <w:t>Terekhin</w:t>
      </w:r>
      <w:proofErr w:type="spellEnd"/>
      <w:r w:rsidRPr="00CF7DE8">
        <w:rPr>
          <w:szCs w:val="24"/>
        </w:rPr>
        <w:t xml:space="preserve"> made the remarks during a visit to the Ethiopian Artificial Intelligence Institute, where he toured the institute and reviewed its activities.</w:t>
      </w:r>
      <w:r>
        <w:rPr>
          <w:szCs w:val="24"/>
        </w:rPr>
        <w:t xml:space="preserve"> </w:t>
      </w:r>
      <w:r w:rsidRPr="00CF7DE8">
        <w:rPr>
          <w:szCs w:val="24"/>
        </w:rPr>
        <w:t>Institute Director General Dr. Worku Gachena briefed the ambassador on key activities being undertaken by the institute as part of Ethiopia’s digital transformation journey.</w:t>
      </w:r>
      <w:r>
        <w:rPr>
          <w:szCs w:val="24"/>
        </w:rPr>
        <w:t xml:space="preserve"> </w:t>
      </w:r>
      <w:r w:rsidRPr="00CF7DE8">
        <w:rPr>
          <w:szCs w:val="24"/>
        </w:rPr>
        <w:t>He said the institute’s research and development activities are enabling significant progress in Ethiopia’s priority social and economic sectors.</w:t>
      </w:r>
      <w:r>
        <w:rPr>
          <w:szCs w:val="24"/>
        </w:rPr>
        <w:t xml:space="preserve"> </w:t>
      </w:r>
      <w:proofErr w:type="spellStart"/>
      <w:r w:rsidRPr="00CF7DE8">
        <w:rPr>
          <w:szCs w:val="24"/>
        </w:rPr>
        <w:t>Terekhin</w:t>
      </w:r>
      <w:proofErr w:type="spellEnd"/>
      <w:r w:rsidRPr="00CF7DE8">
        <w:rPr>
          <w:szCs w:val="24"/>
        </w:rPr>
        <w:t>, for his part, highlighted the longstanding bilateral relations and strong cooperation between Ethiopia and Russia.</w:t>
      </w:r>
      <w:r>
        <w:rPr>
          <w:szCs w:val="24"/>
        </w:rPr>
        <w:t xml:space="preserve"> </w:t>
      </w:r>
      <w:r w:rsidRPr="00CF7DE8">
        <w:rPr>
          <w:szCs w:val="24"/>
        </w:rPr>
        <w:t>He emphasized that the two countries would further strengthen their cooperation in research and development, human capital development and technology transfer.</w:t>
      </w:r>
      <w:r>
        <w:rPr>
          <w:szCs w:val="24"/>
        </w:rPr>
        <w:t xml:space="preserve"> </w:t>
      </w:r>
      <w:r w:rsidRPr="00CF7DE8">
        <w:rPr>
          <w:szCs w:val="24"/>
        </w:rPr>
        <w:t>The institute said the technology partnership between Ethiopia and Russia is aligned with the broader BRICS agenda of harnessing artificial intelligence for shared development and mutual benefit.</w:t>
      </w:r>
    </w:p>
    <w:p w14:paraId="1F809450" w14:textId="378680E1" w:rsidR="00013287" w:rsidRPr="00013287" w:rsidRDefault="00013287" w:rsidP="00815A74">
      <w:pPr>
        <w:pStyle w:val="ListParagraph"/>
        <w:numPr>
          <w:ilvl w:val="0"/>
          <w:numId w:val="3"/>
        </w:numPr>
        <w:spacing w:line="276" w:lineRule="auto"/>
        <w:rPr>
          <w:szCs w:val="24"/>
        </w:rPr>
      </w:pPr>
      <w:bookmarkStart w:id="5" w:name="_Toc238200974"/>
      <w:r w:rsidRPr="00013287">
        <w:rPr>
          <w:rStyle w:val="Heading2Char"/>
        </w:rPr>
        <w:t>National Dialogue Moves to Reconcile Overlapping Ideas Across Eight Working Groups</w:t>
      </w:r>
      <w:bookmarkEnd w:id="5"/>
      <w:r>
        <w:rPr>
          <w:szCs w:val="24"/>
        </w:rPr>
        <w:t xml:space="preserve"> – </w:t>
      </w:r>
      <w:hyperlink r:id="rId12" w:history="1">
        <w:r w:rsidRPr="00013287">
          <w:rPr>
            <w:rStyle w:val="Hyperlink"/>
            <w:szCs w:val="24"/>
          </w:rPr>
          <w:t>Fana</w:t>
        </w:r>
      </w:hyperlink>
    </w:p>
    <w:p w14:paraId="6D07E6B7" w14:textId="0913AE59" w:rsidR="00013287" w:rsidRDefault="00013287" w:rsidP="00815A74">
      <w:pPr>
        <w:spacing w:line="276" w:lineRule="auto"/>
        <w:rPr>
          <w:szCs w:val="24"/>
        </w:rPr>
      </w:pPr>
      <w:r w:rsidRPr="00013287">
        <w:rPr>
          <w:szCs w:val="24"/>
        </w:rPr>
        <w:t>Ethiopia’s National Dialogue Conference has moved into a further stage of reconciling recommendations developed across its eight working groups, with a 120-member consolidation team presenting harmonized proposals back to the respective groups for final input.</w:t>
      </w:r>
      <w:r>
        <w:rPr>
          <w:szCs w:val="24"/>
        </w:rPr>
        <w:t xml:space="preserve"> </w:t>
      </w:r>
      <w:r w:rsidRPr="00013287">
        <w:rPr>
          <w:szCs w:val="24"/>
        </w:rPr>
        <w:t>The 120-member team, comprising representatives from each of the eight working groups, presented the consolidated recommendations organized for each group.</w:t>
      </w:r>
      <w:r>
        <w:rPr>
          <w:szCs w:val="24"/>
        </w:rPr>
        <w:t xml:space="preserve"> </w:t>
      </w:r>
      <w:r w:rsidRPr="00013287">
        <w:rPr>
          <w:szCs w:val="24"/>
        </w:rPr>
        <w:t>The working groups reviewed the proposals under their respective agendas, provided their final input and returned them to their designated drafting members to prepare the final recommendations.</w:t>
      </w:r>
      <w:r>
        <w:rPr>
          <w:szCs w:val="24"/>
        </w:rPr>
        <w:t xml:space="preserve"> </w:t>
      </w:r>
      <w:r w:rsidRPr="00013287">
        <w:rPr>
          <w:szCs w:val="24"/>
        </w:rPr>
        <w:t>The consolidation process has been underway over the past several days, focusing on preventing contradictions and repetitions among the recommendations and bringing ideas raised across the groups into a coherent set of proposals.</w:t>
      </w:r>
    </w:p>
    <w:p w14:paraId="4A7F552C" w14:textId="3703267B" w:rsidR="00360711" w:rsidRPr="009114E9" w:rsidRDefault="00360711" w:rsidP="00815A74">
      <w:pPr>
        <w:pStyle w:val="ListParagraph"/>
        <w:numPr>
          <w:ilvl w:val="0"/>
          <w:numId w:val="3"/>
        </w:numPr>
        <w:spacing w:line="276" w:lineRule="auto"/>
        <w:rPr>
          <w:szCs w:val="24"/>
        </w:rPr>
      </w:pPr>
      <w:bookmarkStart w:id="6" w:name="_Toc238200975"/>
      <w:r w:rsidRPr="009114E9">
        <w:rPr>
          <w:rStyle w:val="Heading2Char"/>
        </w:rPr>
        <w:lastRenderedPageBreak/>
        <w:t>Ethiopia’s Dialogue Puts Shared Solutions Ahead of Political Differences, Participants Say</w:t>
      </w:r>
      <w:bookmarkEnd w:id="6"/>
      <w:r w:rsidR="009114E9">
        <w:rPr>
          <w:szCs w:val="24"/>
        </w:rPr>
        <w:t xml:space="preserve"> – </w:t>
      </w:r>
      <w:hyperlink r:id="rId13" w:history="1">
        <w:r w:rsidR="009114E9" w:rsidRPr="009114E9">
          <w:rPr>
            <w:rStyle w:val="Hyperlink"/>
            <w:szCs w:val="24"/>
          </w:rPr>
          <w:t>Fana</w:t>
        </w:r>
      </w:hyperlink>
      <w:r w:rsidR="009114E9">
        <w:rPr>
          <w:szCs w:val="24"/>
        </w:rPr>
        <w:t xml:space="preserve"> </w:t>
      </w:r>
    </w:p>
    <w:p w14:paraId="768FE396" w14:textId="45289B37" w:rsidR="00360711" w:rsidRDefault="00360711" w:rsidP="00815A74">
      <w:pPr>
        <w:spacing w:line="276" w:lineRule="auto"/>
        <w:rPr>
          <w:szCs w:val="24"/>
        </w:rPr>
      </w:pPr>
      <w:r w:rsidRPr="00360711">
        <w:rPr>
          <w:szCs w:val="24"/>
        </w:rPr>
        <w:t>Ethiopia’s ongoing National Dialogue Conference is creating a platform for citizens with diverse perspectives to find common ground and pursue shared solutions, participants said, describing the process as a pathway toward sustainable peace and development.</w:t>
      </w:r>
      <w:r w:rsidR="009114E9">
        <w:rPr>
          <w:szCs w:val="24"/>
        </w:rPr>
        <w:t xml:space="preserve"> </w:t>
      </w:r>
      <w:r w:rsidRPr="00360711">
        <w:rPr>
          <w:szCs w:val="24"/>
        </w:rPr>
        <w:t>The National Dialogue Conference, which began on July 15 at the Addis International Convention Center, has brought together 4,000 participants from Ethiopia and abroad for in-depth discussions on eight major agenda items.</w:t>
      </w:r>
      <w:r w:rsidR="009114E9">
        <w:rPr>
          <w:szCs w:val="24"/>
        </w:rPr>
        <w:t xml:space="preserve"> </w:t>
      </w:r>
      <w:r w:rsidRPr="00360711">
        <w:rPr>
          <w:szCs w:val="24"/>
        </w:rPr>
        <w:t>Participants told ENA that the conference is helping establish a culture of consensus in which ideas, rather than differences, form the basis for addressing national issues, while creating conditions for outcomes that benefit all sides.</w:t>
      </w:r>
      <w:r w:rsidR="009114E9">
        <w:rPr>
          <w:szCs w:val="24"/>
        </w:rPr>
        <w:t xml:space="preserve"> </w:t>
      </w:r>
      <w:proofErr w:type="spellStart"/>
      <w:r w:rsidRPr="00360711">
        <w:rPr>
          <w:szCs w:val="24"/>
        </w:rPr>
        <w:t>Agaredech</w:t>
      </w:r>
      <w:proofErr w:type="spellEnd"/>
      <w:r w:rsidRPr="00360711">
        <w:rPr>
          <w:szCs w:val="24"/>
        </w:rPr>
        <w:t xml:space="preserve"> </w:t>
      </w:r>
      <w:proofErr w:type="spellStart"/>
      <w:r w:rsidRPr="00360711">
        <w:rPr>
          <w:szCs w:val="24"/>
        </w:rPr>
        <w:t>Jemaneh</w:t>
      </w:r>
      <w:proofErr w:type="spellEnd"/>
      <w:r w:rsidRPr="00360711">
        <w:rPr>
          <w:szCs w:val="24"/>
        </w:rPr>
        <w:t>, one of the participants, said the conference has brought together citizens with diverse views for what she described as a civilized and historic national consultation.</w:t>
      </w:r>
      <w:r>
        <w:rPr>
          <w:szCs w:val="24"/>
        </w:rPr>
        <w:t xml:space="preserve"> </w:t>
      </w:r>
      <w:r w:rsidRPr="00360711">
        <w:rPr>
          <w:szCs w:val="24"/>
        </w:rPr>
        <w:t>Despite differences in perspectives, she said, Ethiopians can reach common understanding and develop joint solutions. Expanding the practice of dialogue, she added, could serve as a bridge toward building a consensus-based Ethiopia, with recommendations shaped through effective listening, consultation and mutual understanding.</w:t>
      </w:r>
      <w:r>
        <w:rPr>
          <w:szCs w:val="24"/>
        </w:rPr>
        <w:t xml:space="preserve"> </w:t>
      </w:r>
      <w:r w:rsidRPr="00360711">
        <w:rPr>
          <w:szCs w:val="24"/>
        </w:rPr>
        <w:t>Another participant, Fatuma Yimam, said the conference has enabled inclusive and participatory discussions by organizing participants into groups of 10, 50, 250 and 500.</w:t>
      </w:r>
      <w:r>
        <w:rPr>
          <w:szCs w:val="24"/>
        </w:rPr>
        <w:t xml:space="preserve"> </w:t>
      </w:r>
      <w:r w:rsidRPr="00360711">
        <w:rPr>
          <w:szCs w:val="24"/>
        </w:rPr>
        <w:t>She said the structured approach gives participants opportunities to freely present their views, consult with one another and develop solutions grounded in mutual understanding.</w:t>
      </w:r>
      <w:r>
        <w:rPr>
          <w:szCs w:val="24"/>
        </w:rPr>
        <w:t xml:space="preserve"> </w:t>
      </w:r>
      <w:r w:rsidRPr="00360711">
        <w:rPr>
          <w:szCs w:val="24"/>
        </w:rPr>
        <w:t>Abdi Kedir, another participant, emphasized the role of the conference in creating opportunities for citizens to listen to and understand one another.</w:t>
      </w:r>
      <w:r>
        <w:rPr>
          <w:szCs w:val="24"/>
        </w:rPr>
        <w:t xml:space="preserve"> </w:t>
      </w:r>
      <w:r w:rsidRPr="00360711">
        <w:rPr>
          <w:szCs w:val="24"/>
        </w:rPr>
        <w:t>Recalling challenges Ethiopia has faced in the past, he said the country had paid a heavy price when opportunities for consultation and dialogue were limited.</w:t>
      </w:r>
      <w:r>
        <w:rPr>
          <w:szCs w:val="24"/>
        </w:rPr>
        <w:t xml:space="preserve"> </w:t>
      </w:r>
      <w:r w:rsidRPr="00360711">
        <w:rPr>
          <w:szCs w:val="24"/>
        </w:rPr>
        <w:t>The National Dialogue Conference is now helping build common consensus through democratic processes, he said, expressing confidence that the dialogue will make a significant contribution to national unity, peace and sustainable development.</w:t>
      </w:r>
    </w:p>
    <w:p w14:paraId="656E666B" w14:textId="77777777" w:rsidR="00F56CB8" w:rsidRDefault="0031092A" w:rsidP="00815A74">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815A74">
      <w:pPr>
        <w:spacing w:line="276" w:lineRule="auto"/>
        <w:outlineLvl w:val="0"/>
        <w:rPr>
          <w:rFonts w:eastAsia="DengXian Light" w:cs="Times New Roman"/>
          <w:b/>
          <w:bCs/>
          <w:color w:val="2F5496"/>
          <w:szCs w:val="24"/>
          <w:u w:val="single"/>
        </w:rPr>
      </w:pPr>
      <w:bookmarkStart w:id="7" w:name="_Toc238200976"/>
      <w:r>
        <w:rPr>
          <w:rFonts w:eastAsia="DengXian Light" w:cs="Times New Roman"/>
          <w:b/>
          <w:bCs/>
          <w:color w:val="2F5496"/>
          <w:szCs w:val="24"/>
          <w:u w:val="single"/>
        </w:rPr>
        <w:t>Horn of Africa</w:t>
      </w:r>
      <w:bookmarkEnd w:id="7"/>
    </w:p>
    <w:p w14:paraId="5BB07337" w14:textId="6AEB84B3" w:rsidR="00AA48B8" w:rsidRDefault="00AA48B8" w:rsidP="00815A74">
      <w:pPr>
        <w:pStyle w:val="Heading2"/>
        <w:spacing w:line="276" w:lineRule="auto"/>
      </w:pPr>
      <w:bookmarkStart w:id="8" w:name="_Toc238200977"/>
      <w:r>
        <w:t>Somalia</w:t>
      </w:r>
      <w:bookmarkEnd w:id="8"/>
    </w:p>
    <w:p w14:paraId="1CD6D675" w14:textId="6FDB5BE3" w:rsidR="00815A74" w:rsidRPr="00CF70C1" w:rsidRDefault="00815A74" w:rsidP="00CF70C1">
      <w:pPr>
        <w:pStyle w:val="ListParagraph"/>
        <w:numPr>
          <w:ilvl w:val="0"/>
          <w:numId w:val="3"/>
        </w:numPr>
        <w:spacing w:line="276" w:lineRule="auto"/>
        <w:rPr>
          <w:szCs w:val="24"/>
        </w:rPr>
      </w:pPr>
      <w:bookmarkStart w:id="9" w:name="_Toc238200978"/>
      <w:r w:rsidRPr="00CF70C1">
        <w:rPr>
          <w:rStyle w:val="Heading2Char"/>
        </w:rPr>
        <w:t>Somalia-Turkey relations enter new phase of strategic partnership, Prime Minister says</w:t>
      </w:r>
      <w:bookmarkEnd w:id="9"/>
      <w:r w:rsidR="00CF70C1">
        <w:rPr>
          <w:szCs w:val="24"/>
        </w:rPr>
        <w:t xml:space="preserve"> – </w:t>
      </w:r>
      <w:hyperlink r:id="rId14" w:history="1">
        <w:proofErr w:type="spellStart"/>
        <w:r w:rsidR="00CF70C1" w:rsidRPr="00CF70C1">
          <w:rPr>
            <w:rStyle w:val="Hyperlink"/>
            <w:szCs w:val="24"/>
          </w:rPr>
          <w:t>Hiiraan</w:t>
        </w:r>
        <w:proofErr w:type="spellEnd"/>
      </w:hyperlink>
      <w:r w:rsidR="00CF70C1">
        <w:rPr>
          <w:szCs w:val="24"/>
        </w:rPr>
        <w:t xml:space="preserve"> </w:t>
      </w:r>
    </w:p>
    <w:p w14:paraId="709DE5D8" w14:textId="4E4865E1" w:rsidR="00815A74" w:rsidRDefault="00815A74" w:rsidP="00815A74">
      <w:pPr>
        <w:spacing w:line="276" w:lineRule="auto"/>
        <w:rPr>
          <w:szCs w:val="24"/>
        </w:rPr>
      </w:pPr>
      <w:r w:rsidRPr="00815A74">
        <w:rPr>
          <w:szCs w:val="24"/>
        </w:rPr>
        <w:t>Somalia’s relations with Turkey have entered a new phase focused on mutual interests and shared prosperity, Prime Minister Hamza Abdi Barre said Wednesday as the two countries marked 15 years of closer ties.</w:t>
      </w:r>
      <w:r w:rsidR="00CF70C1">
        <w:rPr>
          <w:szCs w:val="24"/>
        </w:rPr>
        <w:t xml:space="preserve"> </w:t>
      </w:r>
      <w:r w:rsidRPr="00815A74">
        <w:rPr>
          <w:szCs w:val="24"/>
        </w:rPr>
        <w:t xml:space="preserve">Speaking at an event in Mogadishu commemorating the anniversary, Barre said Turkey had supported Somalia through years of humanitarian, security and economic challenges, with cooperation expanding beyond humanitarian </w:t>
      </w:r>
      <w:r w:rsidRPr="00815A74">
        <w:rPr>
          <w:szCs w:val="24"/>
        </w:rPr>
        <w:lastRenderedPageBreak/>
        <w:t>assistance into a broader strategic partnership.</w:t>
      </w:r>
      <w:r w:rsidR="00CF70C1">
        <w:rPr>
          <w:szCs w:val="24"/>
        </w:rPr>
        <w:t xml:space="preserve"> </w:t>
      </w:r>
      <w:r w:rsidRPr="00815A74">
        <w:rPr>
          <w:szCs w:val="24"/>
        </w:rPr>
        <w:t>“The relations between the two countries have moved from humanitarian cooperation to a strategic partnership that touches on many aspects,” Barre said.</w:t>
      </w:r>
      <w:r w:rsidR="00CF70C1">
        <w:rPr>
          <w:szCs w:val="24"/>
        </w:rPr>
        <w:t xml:space="preserve"> </w:t>
      </w:r>
      <w:r w:rsidRPr="00815A74">
        <w:rPr>
          <w:szCs w:val="24"/>
        </w:rPr>
        <w:t>He highlighted Turkish President Recep Tayyip Erdogan’s 2011 visit to Mogadishu, when Somalia was facing severe drought, famine and insecurity, as a turning point in relations between the two countries.</w:t>
      </w:r>
      <w:r>
        <w:rPr>
          <w:szCs w:val="24"/>
        </w:rPr>
        <w:t xml:space="preserve"> </w:t>
      </w:r>
      <w:r w:rsidRPr="00815A74">
        <w:rPr>
          <w:szCs w:val="24"/>
        </w:rPr>
        <w:t xml:space="preserve">“That visit carried a clear message that Somalia cannot be </w:t>
      </w:r>
      <w:proofErr w:type="gramStart"/>
      <w:r w:rsidRPr="00815A74">
        <w:rPr>
          <w:szCs w:val="24"/>
        </w:rPr>
        <w:t>forgotten</w:t>
      </w:r>
      <w:proofErr w:type="gramEnd"/>
      <w:r w:rsidRPr="00815A74">
        <w:rPr>
          <w:szCs w:val="24"/>
        </w:rPr>
        <w:t xml:space="preserve"> and the Somali people are not alone,” Barre said.</w:t>
      </w:r>
      <w:r>
        <w:rPr>
          <w:szCs w:val="24"/>
        </w:rPr>
        <w:t xml:space="preserve"> </w:t>
      </w:r>
      <w:r w:rsidRPr="00815A74">
        <w:rPr>
          <w:szCs w:val="24"/>
        </w:rPr>
        <w:t>Since then, Turkey has provided support in humanitarian assistance, education, health, infrastructure, security, diplomacy, trade and investment, according to the prime minister.</w:t>
      </w:r>
      <w:r>
        <w:rPr>
          <w:szCs w:val="24"/>
        </w:rPr>
        <w:t xml:space="preserve"> </w:t>
      </w:r>
      <w:r w:rsidRPr="00815A74">
        <w:rPr>
          <w:szCs w:val="24"/>
        </w:rPr>
        <w:t>Thousands of Somali students have also studied in Turkey through scholarship and education programs, with many later returning to Somalia to work in professional fields.</w:t>
      </w:r>
      <w:r>
        <w:rPr>
          <w:szCs w:val="24"/>
        </w:rPr>
        <w:t xml:space="preserve"> </w:t>
      </w:r>
      <w:r w:rsidRPr="00815A74">
        <w:rPr>
          <w:szCs w:val="24"/>
        </w:rPr>
        <w:t>Barre said Somalia had changed significantly since Erdogan’s 2011 visit, pointing to developments in security, the economy and the country’s international diplomatic position.</w:t>
      </w:r>
      <w:r>
        <w:rPr>
          <w:szCs w:val="24"/>
        </w:rPr>
        <w:t xml:space="preserve"> </w:t>
      </w:r>
      <w:r w:rsidRPr="00815A74">
        <w:rPr>
          <w:szCs w:val="24"/>
        </w:rPr>
        <w:t>“Somalia 2026 is not Somalia 2011. We have come a long way, we have come a long way,” he said.</w:t>
      </w:r>
      <w:r>
        <w:rPr>
          <w:szCs w:val="24"/>
        </w:rPr>
        <w:t xml:space="preserve"> </w:t>
      </w:r>
      <w:r w:rsidRPr="00815A74">
        <w:rPr>
          <w:szCs w:val="24"/>
        </w:rPr>
        <w:t>He cited Somalia’s completion of the debt relief process, membership in the East African Community, the lifting of the U.N. arms embargo and election as a nonpermanent member of the U.N. Security Council as milestones in the country’s recent progress.</w:t>
      </w:r>
      <w:r>
        <w:rPr>
          <w:szCs w:val="24"/>
        </w:rPr>
        <w:t xml:space="preserve"> </w:t>
      </w:r>
      <w:r w:rsidRPr="00815A74">
        <w:rPr>
          <w:szCs w:val="24"/>
        </w:rPr>
        <w:t>The prime minister said Somalia now wants to move toward sustainable development and greater economic self-reliance, with future cooperation with Turkey centered on mutual benefit and shared prosperity.</w:t>
      </w:r>
      <w:r>
        <w:rPr>
          <w:szCs w:val="24"/>
        </w:rPr>
        <w:t xml:space="preserve"> </w:t>
      </w:r>
      <w:r w:rsidRPr="00815A74">
        <w:rPr>
          <w:szCs w:val="24"/>
        </w:rPr>
        <w:t>Turkey has become one of Somalia’s most important partners since 2011, expanding its involvement from humanitarian assistance into infrastructure, education, health, trade and security.</w:t>
      </w:r>
      <w:r>
        <w:rPr>
          <w:szCs w:val="24"/>
        </w:rPr>
        <w:t xml:space="preserve"> </w:t>
      </w:r>
      <w:r w:rsidRPr="00815A74">
        <w:rPr>
          <w:szCs w:val="24"/>
        </w:rPr>
        <w:t>The partnership has also included Turkish support for the development of Somalia’s security institutions and investment in strategic infrastructure, reflecting Ankara’s broader role in Somalia’s efforts to rebuild state institutions after decades of conflict.</w:t>
      </w:r>
    </w:p>
    <w:p w14:paraId="5C9006EF" w14:textId="77777777" w:rsidR="00F56CB8" w:rsidRDefault="0031092A" w:rsidP="00815A74">
      <w:pPr>
        <w:spacing w:line="276" w:lineRule="auto"/>
      </w:pPr>
      <w:r>
        <w:rPr>
          <w:szCs w:val="24"/>
        </w:rPr>
        <w:t>________________________________________________________________________</w:t>
      </w:r>
    </w:p>
    <w:p w14:paraId="1C66E973" w14:textId="77777777" w:rsidR="00F56CB8" w:rsidRDefault="0031092A" w:rsidP="00815A74">
      <w:pPr>
        <w:pStyle w:val="Heading2"/>
        <w:spacing w:line="276" w:lineRule="auto"/>
        <w:rPr>
          <w:szCs w:val="24"/>
        </w:rPr>
      </w:pPr>
      <w:bookmarkStart w:id="10" w:name="_Toc238200979"/>
      <w:r>
        <w:rPr>
          <w:szCs w:val="24"/>
        </w:rPr>
        <w:t>Sudan</w:t>
      </w:r>
      <w:bookmarkEnd w:id="10"/>
      <w:r>
        <w:rPr>
          <w:szCs w:val="24"/>
        </w:rPr>
        <w:t xml:space="preserve"> </w:t>
      </w:r>
    </w:p>
    <w:p w14:paraId="34F7F281" w14:textId="49B000AC" w:rsidR="006175BD" w:rsidRDefault="006175BD" w:rsidP="006175BD">
      <w:pPr>
        <w:pStyle w:val="ListParagraph"/>
        <w:numPr>
          <w:ilvl w:val="0"/>
          <w:numId w:val="3"/>
        </w:numPr>
        <w:spacing w:line="276" w:lineRule="auto"/>
      </w:pPr>
      <w:bookmarkStart w:id="11" w:name="_Toc238200980"/>
      <w:r w:rsidRPr="006175BD">
        <w:rPr>
          <w:rStyle w:val="Heading2Char"/>
        </w:rPr>
        <w:t>Sudan army completes first phase of integrating RSF defectors</w:t>
      </w:r>
      <w:bookmarkEnd w:id="11"/>
      <w:r>
        <w:t xml:space="preserve"> – </w:t>
      </w:r>
      <w:hyperlink r:id="rId15" w:history="1">
        <w:r w:rsidRPr="006175BD">
          <w:rPr>
            <w:rStyle w:val="Hyperlink"/>
          </w:rPr>
          <w:t>Sudan Tribune</w:t>
        </w:r>
      </w:hyperlink>
    </w:p>
    <w:p w14:paraId="0F832DA8" w14:textId="3B9AFBF6" w:rsidR="00526EF7" w:rsidRDefault="006175BD" w:rsidP="006175BD">
      <w:pPr>
        <w:spacing w:line="276" w:lineRule="auto"/>
      </w:pPr>
      <w:r>
        <w:t>The Sudanese Armed Forces (SAF) have completed the initial phase of processing and regularizing the status of defectors from the paramilitary Rapid Support Forces (RSF), the military said in a statement.</w:t>
      </w:r>
      <w:r>
        <w:t xml:space="preserve"> </w:t>
      </w:r>
      <w:r>
        <w:t>The move follows a series of defections across Darfur and Kordofan in recent months, culminating on Wednesday when a unit of more than 300 RSF fighters surrendered to army units in Northern State.</w:t>
      </w:r>
      <w:r>
        <w:t xml:space="preserve"> </w:t>
      </w:r>
      <w:r>
        <w:t xml:space="preserve">The military stated on Wednesday that the first phase of </w:t>
      </w:r>
      <w:proofErr w:type="spellStart"/>
      <w:r>
        <w:t>regularisation</w:t>
      </w:r>
      <w:proofErr w:type="spellEnd"/>
      <w:r>
        <w:t xml:space="preserve"> had concluded for individuals who broke ranks with the RSF in response to amnesty calls issued by military chief Abdel Fattah al-Burhan since conflict erupted in April 2023.</w:t>
      </w:r>
      <w:r>
        <w:t xml:space="preserve"> </w:t>
      </w:r>
      <w:r>
        <w:t>Burhan, who heads Sudan’s Transitional Sovereignty Council, has repeatedly pledged pardons for RSF personnel who defect to the national army.</w:t>
      </w:r>
      <w:r>
        <w:t xml:space="preserve"> </w:t>
      </w:r>
      <w:r>
        <w:t xml:space="preserve">The administrative integration was overseen by Major General El-Waleed Abdel </w:t>
      </w:r>
      <w:r>
        <w:lastRenderedPageBreak/>
        <w:t>Gadir Ajabna, head of the army’s administration branch, alongside senior field commanders.</w:t>
      </w:r>
      <w:r>
        <w:t xml:space="preserve"> </w:t>
      </w:r>
      <w:r>
        <w:t xml:space="preserve">Procedures included administrative </w:t>
      </w:r>
      <w:proofErr w:type="spellStart"/>
      <w:r>
        <w:t>regularisation</w:t>
      </w:r>
      <w:proofErr w:type="spellEnd"/>
      <w:r>
        <w:t xml:space="preserve"> under standard military regulations and assignment to various operational units, following comprehensive security and intelligence background checks to ensure defectors have clean records.</w:t>
      </w:r>
      <w:r>
        <w:t xml:space="preserve"> </w:t>
      </w:r>
      <w:proofErr w:type="spellStart"/>
      <w:r>
        <w:t>Ajabna</w:t>
      </w:r>
      <w:proofErr w:type="spellEnd"/>
      <w:r>
        <w:t xml:space="preserve"> praised the former paramilitaries for aligning with the national armed forces after completing thorough security clearances.</w:t>
      </w:r>
      <w:r>
        <w:t xml:space="preserve"> </w:t>
      </w:r>
      <w:r>
        <w:t>Brigadier General Isaac Saad Osman, who heads the committee tasked with regularizing the status of former RSF personnel, detailed the integration measures and commended the defectors’ decision to switch sides.</w:t>
      </w:r>
      <w:r>
        <w:t xml:space="preserve"> </w:t>
      </w:r>
      <w:r>
        <w:t>The RSF has not commented on the defections.</w:t>
      </w:r>
    </w:p>
    <w:p w14:paraId="16E0EFDF" w14:textId="2FC4A5F5" w:rsidR="00C74BF1" w:rsidRDefault="00C74BF1" w:rsidP="00C74BF1">
      <w:pPr>
        <w:pStyle w:val="ListParagraph"/>
        <w:numPr>
          <w:ilvl w:val="0"/>
          <w:numId w:val="3"/>
        </w:numPr>
        <w:spacing w:line="276" w:lineRule="auto"/>
      </w:pPr>
      <w:bookmarkStart w:id="12" w:name="_Toc238200981"/>
      <w:r w:rsidRPr="00C74BF1">
        <w:rPr>
          <w:rStyle w:val="Heading2Char"/>
        </w:rPr>
        <w:t>Sudan’s Umma factions align on dialogue principles, diverge on handling Burhan’s call</w:t>
      </w:r>
      <w:bookmarkEnd w:id="12"/>
      <w:r>
        <w:t xml:space="preserve"> – </w:t>
      </w:r>
      <w:hyperlink r:id="rId16" w:history="1">
        <w:r w:rsidRPr="00C74BF1">
          <w:rPr>
            <w:rStyle w:val="Hyperlink"/>
          </w:rPr>
          <w:t>Sudan Tribune</w:t>
        </w:r>
      </w:hyperlink>
    </w:p>
    <w:p w14:paraId="2C30E3D1" w14:textId="35A861E8" w:rsidR="00BB406F" w:rsidRDefault="00C74BF1" w:rsidP="00C74BF1">
      <w:pPr>
        <w:spacing w:line="276" w:lineRule="auto"/>
      </w:pPr>
      <w:r>
        <w:t>Leaders across Sudan’s prominent Umma Party factions have agreed on foundational principles for national dialogue, though they remain divided over how to respond to an internal consultation initiative proposed by army chief Abdel Fattah al-Burhan.</w:t>
      </w:r>
      <w:r>
        <w:t xml:space="preserve"> </w:t>
      </w:r>
      <w:r>
        <w:t>In a rare convergence, a faction of the National Umma Party (NUP) led by Secretary-General El-Wathiq El-</w:t>
      </w:r>
      <w:proofErr w:type="spellStart"/>
      <w:r>
        <w:t>Bereir</w:t>
      </w:r>
      <w:proofErr w:type="spellEnd"/>
      <w:r>
        <w:t xml:space="preserve"> held talks with the Umma Party headed by Mubarak al-Fadil al-Mahdi. The meeting marked the first public rapprochement between the two leaderships amid deep wartime fractures across Sudanese political movements.</w:t>
      </w:r>
      <w:r>
        <w:t xml:space="preserve"> </w:t>
      </w:r>
      <w:r>
        <w:t>Following their meeting in Khartoum, El-</w:t>
      </w:r>
      <w:proofErr w:type="spellStart"/>
      <w:r>
        <w:t>Bereir</w:t>
      </w:r>
      <w:proofErr w:type="spellEnd"/>
      <w:r>
        <w:t xml:space="preserve"> and Mubarak al-Fadil issued a joint statement rejecting any internal dialogue under current conditions, warning that ongoing fighting, territorial division, and displacement preclude a credible and representative process. They stressed that talks must not be held under the sway of either warring party, nor serve to legitimize the status quo or reproduce pre-war governance frameworks.</w:t>
      </w:r>
      <w:r>
        <w:t xml:space="preserve"> </w:t>
      </w:r>
      <w:r>
        <w:t>The two leaders called for moving the dialogue to a neutral and secure venue abroad, insisting that a full cessation of hostilities and the restoration of public freedoms must precede any negotiations.</w:t>
      </w:r>
      <w:r>
        <w:t xml:space="preserve"> </w:t>
      </w:r>
      <w:r>
        <w:t xml:space="preserve">Mariam al-Mahdi </w:t>
      </w:r>
      <w:proofErr w:type="gramStart"/>
      <w:r>
        <w:t>reiterate</w:t>
      </w:r>
      <w:proofErr w:type="gramEnd"/>
      <w:r>
        <w:t xml:space="preserve"> call for trust building</w:t>
      </w:r>
      <w:r>
        <w:t xml:space="preserve">. </w:t>
      </w:r>
      <w:r>
        <w:t>In a separate statement, NUP Deputy Leader Mariam al-Mahdi welcomed the joint meeting as a positive step toward mending rifts across Umma factions, though she warned against using bilateral engagements to bypass formal party institutions.</w:t>
      </w:r>
      <w:r>
        <w:t xml:space="preserve"> </w:t>
      </w:r>
      <w:r>
        <w:t>Al-Mahdi expressed full alignment with the core principles, affirming that dialogue must neither be dominated by combatants nor entrench territorial fragmentation, while emphasizing the inclusion of all regions, particularly Darfur and Kordofan.</w:t>
      </w:r>
      <w:r>
        <w:t xml:space="preserve"> </w:t>
      </w:r>
      <w:r>
        <w:t>However, al-Mahdi offered a contrasting approach to Burhan’s initiative. Rather than issuing an outright rejection or accepting the terms as presented, she advocated treating the proposal as an active political opening to push for strict conditions and enforceable guarantees.</w:t>
      </w:r>
      <w:r>
        <w:t xml:space="preserve"> </w:t>
      </w:r>
      <w:r>
        <w:t>“The goal is not to assume that Sudanese people have come to trust each other, but rather to build monitored guarantees that allow them to sit together despite the lack of trust,” al-Mahdi stated. “Therefore, the question that should concern us now is not just: When do we sit for dialogue? And who is on the committee that manages it? But rather: How do we prepare all Sudanese to sit together in a different way?”</w:t>
      </w:r>
      <w:r>
        <w:t xml:space="preserve"> </w:t>
      </w:r>
      <w:r>
        <w:t xml:space="preserve">The position </w:t>
      </w:r>
      <w:proofErr w:type="gramStart"/>
      <w:r>
        <w:t>builds</w:t>
      </w:r>
      <w:proofErr w:type="gramEnd"/>
      <w:r>
        <w:t xml:space="preserve"> on a trust-building </w:t>
      </w:r>
      <w:r>
        <w:lastRenderedPageBreak/>
        <w:t xml:space="preserve">proposal al-Mahdi advanced earlier this month, which urged a binding code of conduct and </w:t>
      </w:r>
      <w:proofErr w:type="spellStart"/>
      <w:r>
        <w:t>honour</w:t>
      </w:r>
      <w:proofErr w:type="spellEnd"/>
      <w:r>
        <w:t xml:space="preserve"> charter between military and civilian stakeholders.</w:t>
      </w:r>
      <w:r>
        <w:t xml:space="preserve"> </w:t>
      </w:r>
      <w:r>
        <w:t xml:space="preserve">Her initiative outlined confidence-building measures across four interconnected tracks, including dropping politically motivated charges, curbing military dominance in urban </w:t>
      </w:r>
      <w:proofErr w:type="spellStart"/>
      <w:r>
        <w:t>centres</w:t>
      </w:r>
      <w:proofErr w:type="spellEnd"/>
      <w:r>
        <w:t>, halting incitement, and establishing verified monitoring mechanisms to enable negotiations despite deep public mistrust.</w:t>
      </w:r>
      <w:r>
        <w:t xml:space="preserve"> </w:t>
      </w:r>
      <w:r>
        <w:t>Al-Mahdi concluded that the transition to peace requires moving beyond political declarations toward actionable commitments, calling for broad consultations to culminate in a binding national charter to govern the transition.</w:t>
      </w:r>
    </w:p>
    <w:p w14:paraId="3D6EEED9" w14:textId="640A0F64" w:rsidR="00B52476" w:rsidRDefault="00B52476" w:rsidP="00B52476">
      <w:pPr>
        <w:pStyle w:val="ListParagraph"/>
        <w:numPr>
          <w:ilvl w:val="0"/>
          <w:numId w:val="3"/>
        </w:numPr>
        <w:spacing w:line="276" w:lineRule="auto"/>
      </w:pPr>
      <w:bookmarkStart w:id="13" w:name="_Toc238200982"/>
      <w:r w:rsidRPr="00B52476">
        <w:rPr>
          <w:rStyle w:val="Heading2Char"/>
        </w:rPr>
        <w:t>Sudan paramilitary attacks displace hundreds near El Obeid, sources say</w:t>
      </w:r>
      <w:bookmarkEnd w:id="13"/>
      <w:r>
        <w:t xml:space="preserve"> – </w:t>
      </w:r>
      <w:hyperlink r:id="rId17" w:history="1">
        <w:r w:rsidRPr="00B52476">
          <w:rPr>
            <w:rStyle w:val="Hyperlink"/>
          </w:rPr>
          <w:t>Sudan Tribune</w:t>
        </w:r>
      </w:hyperlink>
    </w:p>
    <w:p w14:paraId="2C7EFF0A" w14:textId="4CD52E59" w:rsidR="00B52476" w:rsidRDefault="00B52476" w:rsidP="00B52476">
      <w:pPr>
        <w:spacing w:line="276" w:lineRule="auto"/>
      </w:pPr>
      <w:r>
        <w:t>Attacks by the paramilitary Rapid Support Forces (RSF) on villages in Sudan’s North Kordofan state have killed six civilians and forced hundreds of people to flee to the state capital, security sources and a local official told Sudan Tribune on Thursday.</w:t>
      </w:r>
      <w:r>
        <w:t xml:space="preserve"> </w:t>
      </w:r>
      <w:r>
        <w:t xml:space="preserve">RSF fighters raided the villages of Um </w:t>
      </w:r>
      <w:proofErr w:type="spellStart"/>
      <w:r>
        <w:t>Dareisa</w:t>
      </w:r>
      <w:proofErr w:type="spellEnd"/>
      <w:r>
        <w:t xml:space="preserve"> and Al-</w:t>
      </w:r>
      <w:proofErr w:type="spellStart"/>
      <w:r>
        <w:t>Shaqla</w:t>
      </w:r>
      <w:proofErr w:type="spellEnd"/>
      <w:r>
        <w:t xml:space="preserve">, roughly 40 </w:t>
      </w:r>
      <w:proofErr w:type="spellStart"/>
      <w:r>
        <w:t>kilometres</w:t>
      </w:r>
      <w:proofErr w:type="spellEnd"/>
      <w:r>
        <w:t xml:space="preserve"> (25 miles) southwest of El Obeid, on Wednesday afternoon, security sources said, adding that several residents were wounded and others remained missing.</w:t>
      </w:r>
      <w:r>
        <w:t xml:space="preserve"> </w:t>
      </w:r>
      <w:r>
        <w:t xml:space="preserve">More than 1,000 people from 215 families arrived in El Obeid on foot by midday Thursday, a North Kordofan state government official told Sudan Tribune, describing many of the displaced—including women, children, and the elderly—as arriving in critical condition after walking for dozens of </w:t>
      </w:r>
      <w:proofErr w:type="spellStart"/>
      <w:r>
        <w:t>kilometres</w:t>
      </w:r>
      <w:proofErr w:type="spellEnd"/>
      <w:r>
        <w:t>.</w:t>
      </w:r>
      <w:r>
        <w:t xml:space="preserve"> </w:t>
      </w:r>
      <w:r>
        <w:t>The official accused RSF fighters of widespread abuses against villagers across the area in recent days, including unlawful killings, physical assaults, sexual violence, and forced displacement aimed at looting supplies at gunpoint.</w:t>
      </w:r>
      <w:r>
        <w:t xml:space="preserve"> </w:t>
      </w:r>
      <w:r>
        <w:t xml:space="preserve">The RSF could not immediately be reached </w:t>
      </w:r>
      <w:proofErr w:type="gramStart"/>
      <w:r>
        <w:t>for</w:t>
      </w:r>
      <w:proofErr w:type="gramEnd"/>
      <w:r>
        <w:t xml:space="preserve"> comment on the allegations.</w:t>
      </w:r>
      <w:r>
        <w:t xml:space="preserve"> </w:t>
      </w:r>
      <w:r>
        <w:t xml:space="preserve">The assault follows an attack last week on the town of Um Arda, about 20 </w:t>
      </w:r>
      <w:proofErr w:type="spellStart"/>
      <w:r>
        <w:t>kilometres</w:t>
      </w:r>
      <w:proofErr w:type="spellEnd"/>
      <w:r>
        <w:t xml:space="preserve"> (12 miles) southwest of El Obeid, which left 18 people dead, 17 wounded, and displaced more than 300 families.</w:t>
      </w:r>
      <w:r>
        <w:t xml:space="preserve"> </w:t>
      </w:r>
      <w:r>
        <w:t>The fresh arrivals have intensified pressure on eight overcrowded camps in El Obeid that provide shelter and emergency food to more than 100,000 displaced people.</w:t>
      </w:r>
      <w:r>
        <w:t xml:space="preserve"> </w:t>
      </w:r>
      <w:r>
        <w:t xml:space="preserve">Across its camps and residential </w:t>
      </w:r>
      <w:proofErr w:type="spellStart"/>
      <w:r>
        <w:t>neighbourhoods</w:t>
      </w:r>
      <w:proofErr w:type="spellEnd"/>
      <w:r>
        <w:t xml:space="preserve">, El Obeid currently hosts an estimated 1.3 million displaced </w:t>
      </w:r>
      <w:proofErr w:type="gramStart"/>
      <w:r>
        <w:t>persons</w:t>
      </w:r>
      <w:proofErr w:type="gramEnd"/>
      <w:r>
        <w:t>, according to the North Kordofan Humanitarian Aid Commission.</w:t>
      </w:r>
    </w:p>
    <w:p w14:paraId="06FCD3DD" w14:textId="77777777" w:rsidR="00F56CB8" w:rsidRDefault="0031092A" w:rsidP="00815A74">
      <w:pPr>
        <w:spacing w:line="276" w:lineRule="auto"/>
      </w:pPr>
      <w:r>
        <w:t>________________________________________________________________________</w:t>
      </w:r>
    </w:p>
    <w:p w14:paraId="3C627372" w14:textId="77777777" w:rsidR="00F56CB8" w:rsidRDefault="0031092A" w:rsidP="00815A74">
      <w:pPr>
        <w:spacing w:line="276" w:lineRule="auto"/>
        <w:outlineLvl w:val="0"/>
        <w:rPr>
          <w:rFonts w:eastAsia="DengXian Light" w:cs="Times New Roman"/>
          <w:b/>
          <w:bCs/>
          <w:color w:val="2F5496"/>
          <w:szCs w:val="24"/>
          <w:u w:val="single"/>
        </w:rPr>
      </w:pPr>
      <w:bookmarkStart w:id="14" w:name="_Toc238200983"/>
      <w:r>
        <w:rPr>
          <w:rFonts w:eastAsia="DengXian Light" w:cs="Times New Roman"/>
          <w:b/>
          <w:bCs/>
          <w:color w:val="2F5496"/>
          <w:szCs w:val="24"/>
          <w:u w:val="single"/>
        </w:rPr>
        <w:t>Gulf Region and the Middle East</w:t>
      </w:r>
      <w:bookmarkEnd w:id="14"/>
    </w:p>
    <w:p w14:paraId="27F3B834" w14:textId="77777777" w:rsidR="00F56CB8" w:rsidRDefault="0031092A" w:rsidP="00815A74">
      <w:pPr>
        <w:pStyle w:val="Heading2"/>
        <w:spacing w:line="276" w:lineRule="auto"/>
      </w:pPr>
      <w:bookmarkStart w:id="15" w:name="_Toc238200984"/>
      <w:r>
        <w:t>Egypt</w:t>
      </w:r>
      <w:bookmarkEnd w:id="15"/>
    </w:p>
    <w:p w14:paraId="0903CB75" w14:textId="0155F5D5" w:rsidR="00EA102B" w:rsidRDefault="00EA102B" w:rsidP="00EA102B">
      <w:pPr>
        <w:pStyle w:val="ListParagraph"/>
        <w:numPr>
          <w:ilvl w:val="0"/>
          <w:numId w:val="3"/>
        </w:numPr>
        <w:spacing w:line="276" w:lineRule="auto"/>
      </w:pPr>
      <w:bookmarkStart w:id="16" w:name="_Toc238200985"/>
      <w:r w:rsidRPr="00EA102B">
        <w:rPr>
          <w:rStyle w:val="Heading2Char"/>
        </w:rPr>
        <w:t>Egypt, Jordan condemn Israeli E1 settlement project as threat to Palestinian statehood</w:t>
      </w:r>
      <w:bookmarkEnd w:id="16"/>
      <w:r>
        <w:t xml:space="preserve"> – </w:t>
      </w:r>
      <w:hyperlink r:id="rId18" w:history="1">
        <w:r w:rsidRPr="00EA102B">
          <w:rPr>
            <w:rStyle w:val="Hyperlink"/>
          </w:rPr>
          <w:t>Middle East Monitor</w:t>
        </w:r>
      </w:hyperlink>
      <w:r>
        <w:t xml:space="preserve"> </w:t>
      </w:r>
    </w:p>
    <w:p w14:paraId="67E647D4" w14:textId="2CCF649E" w:rsidR="00EA102B" w:rsidRDefault="00EA102B" w:rsidP="00EA102B">
      <w:pPr>
        <w:spacing w:line="276" w:lineRule="auto"/>
      </w:pPr>
      <w:r>
        <w:t xml:space="preserve">Egypt and Jordan on Thursday condemned Israel’s </w:t>
      </w:r>
      <w:proofErr w:type="gramStart"/>
      <w:r>
        <w:t>move</w:t>
      </w:r>
      <w:proofErr w:type="gramEnd"/>
      <w:r>
        <w:t xml:space="preserve"> to advance the E1 settlement project in the occupied West Bank, warning that the plan threatens prospects for </w:t>
      </w:r>
      <w:r>
        <w:lastRenderedPageBreak/>
        <w:t>establishing an independent Palestinian state.</w:t>
      </w:r>
      <w:r>
        <w:t xml:space="preserve"> </w:t>
      </w:r>
      <w:r>
        <w:t xml:space="preserve">In a statement, Egypt’s Foreign Ministry said it “strongly condemns” Israel’s implementation of the E1 settlement project, which it </w:t>
      </w:r>
      <w:proofErr w:type="gramStart"/>
      <w:r>
        <w:t>said</w:t>
      </w:r>
      <w:proofErr w:type="gramEnd"/>
      <w:r>
        <w:t xml:space="preserve"> “aims to divide the West Bank and encircle and isolate occupied East Jerusalem from its Palestinian surroundings.”</w:t>
      </w:r>
      <w:r>
        <w:t xml:space="preserve"> </w:t>
      </w:r>
      <w:r>
        <w:t xml:space="preserve">The ministry called on the international community to “fulfill its responsibilities and take serious steps to halt the violations,” while reaffirming Egypt’s “support for the establishment of an independent Palestinian state along the June 4, </w:t>
      </w:r>
      <w:proofErr w:type="gramStart"/>
      <w:r>
        <w:t>1967</w:t>
      </w:r>
      <w:proofErr w:type="gramEnd"/>
      <w:r>
        <w:t xml:space="preserve"> borders with East Jerusalem as its capital.”</w:t>
      </w:r>
      <w:r>
        <w:t xml:space="preserve"> </w:t>
      </w:r>
      <w:r>
        <w:t>Jordan’s Foreign Ministry also condemned Israel’s decision to issue tenders for the construction of 1,234 settlement units as part of the E1 project east of occupied Jerusalem.</w:t>
      </w:r>
      <w:r>
        <w:t xml:space="preserve"> </w:t>
      </w:r>
      <w:r>
        <w:t>Jordanian Foreign Ministry spokesman Fuad Al-Majali said Amman “rejects absolutely” the E1 project and Israel’s continued settlement plans and activities in the occupied West Bank.</w:t>
      </w:r>
      <w:r>
        <w:t xml:space="preserve"> </w:t>
      </w:r>
      <w:r>
        <w:t>He said such policies amounted to “entrenching the occupation and clearly undermining international efforts toward a two-state solution.”</w:t>
      </w:r>
      <w:r>
        <w:t xml:space="preserve"> </w:t>
      </w:r>
      <w:r>
        <w:t>Majali also referred to the advisory opinion of the International Court of Justice, which affirmed the illegality of Israel’s occupation of Palestinian territory and the invalidity of settlement construction and annexation measures in the occupied West Bank.</w:t>
      </w:r>
      <w:r>
        <w:t xml:space="preserve"> </w:t>
      </w:r>
      <w:r>
        <w:t>He called on the international community to assume its legal and moral responsibilities and compel Israel to halt its “illegitimate expansionist measures” in the occupied West Bank.</w:t>
      </w:r>
      <w:r>
        <w:t xml:space="preserve"> </w:t>
      </w:r>
      <w:r>
        <w:t>E1 project</w:t>
      </w:r>
      <w:r>
        <w:t xml:space="preserve">: </w:t>
      </w:r>
      <w:r>
        <w:t xml:space="preserve">Israeli rights groups </w:t>
      </w:r>
      <w:proofErr w:type="spellStart"/>
      <w:r>
        <w:t>Ir</w:t>
      </w:r>
      <w:proofErr w:type="spellEnd"/>
      <w:r>
        <w:t xml:space="preserve"> Amim, </w:t>
      </w:r>
      <w:proofErr w:type="spellStart"/>
      <w:r>
        <w:t>Bimkom</w:t>
      </w:r>
      <w:proofErr w:type="spellEnd"/>
      <w:r>
        <w:t xml:space="preserve"> and Peace Now said Tuesday that Israel had reneged on its commitment regarding the E1 settlement project in occupied East Jerusalem by issuing a tender for the construction of 1,234 settlement units without prior notice to petitioners challenging the project.</w:t>
      </w:r>
      <w:r>
        <w:t xml:space="preserve"> </w:t>
      </w:r>
      <w:r>
        <w:t xml:space="preserve">The E1 plan covers roughly 12 square kilometers (4.6 square miles) east of Jerusalem and seeks to link the illegal Israeli settlement of Maale </w:t>
      </w:r>
      <w:proofErr w:type="spellStart"/>
      <w:r>
        <w:t>Adumim</w:t>
      </w:r>
      <w:proofErr w:type="spellEnd"/>
      <w:r>
        <w:t xml:space="preserve"> with Jerusalem through the construction of Israeli housing on Palestinian land.</w:t>
      </w:r>
    </w:p>
    <w:p w14:paraId="03A7107D" w14:textId="1366F986" w:rsidR="005E1451" w:rsidRDefault="005E1451" w:rsidP="005E1451">
      <w:pPr>
        <w:pStyle w:val="ListParagraph"/>
        <w:numPr>
          <w:ilvl w:val="0"/>
          <w:numId w:val="3"/>
        </w:numPr>
        <w:spacing w:line="276" w:lineRule="auto"/>
      </w:pPr>
      <w:bookmarkStart w:id="17" w:name="_Toc238200986"/>
      <w:r w:rsidRPr="005E1451">
        <w:rPr>
          <w:rStyle w:val="Heading2Char"/>
        </w:rPr>
        <w:t>Egypt renews opposition to new Ethiopian dams on the River Nile</w:t>
      </w:r>
      <w:bookmarkEnd w:id="17"/>
      <w:r>
        <w:t xml:space="preserve"> – </w:t>
      </w:r>
      <w:hyperlink r:id="rId19" w:history="1">
        <w:r w:rsidRPr="005E1451">
          <w:rPr>
            <w:rStyle w:val="Hyperlink"/>
          </w:rPr>
          <w:t>Middle East Monitor</w:t>
        </w:r>
      </w:hyperlink>
      <w:r>
        <w:t xml:space="preserve"> </w:t>
      </w:r>
    </w:p>
    <w:p w14:paraId="6BBCA6F5" w14:textId="2203DC60" w:rsidR="005E1451" w:rsidRDefault="005E1451" w:rsidP="005E1451">
      <w:pPr>
        <w:spacing w:line="276" w:lineRule="auto"/>
      </w:pPr>
      <w:r>
        <w:t xml:space="preserve">Cairo on Wednesday evening renewed its opposition to the construction of new Ethiopian dams on the River Nile, marking the third similar Egyptian position in about two weeks. </w:t>
      </w:r>
      <w:r>
        <w:t xml:space="preserve"> </w:t>
      </w:r>
      <w:r>
        <w:t>Egyptian Foreign Minister Badr Abdelatty made the remarks in an interview with Saudi-owned Al Arabiya TV, in response to Ethiopian announcements about plans to build new dams on the Nile.</w:t>
      </w:r>
      <w:r>
        <w:t xml:space="preserve"> </w:t>
      </w:r>
      <w:r>
        <w:t>Fundamental differences remain between Cairo and Addis Ababa over Ethiopia’s Grand Ethiopian Renaissance Dam (GERD) on the Nile, with no binding agreement on its filling and operation. Egypt fears that this could affect its share of Nile water coming from Ethiopia, the upstream country.</w:t>
      </w:r>
      <w:r>
        <w:t xml:space="preserve"> </w:t>
      </w:r>
      <w:proofErr w:type="spellStart"/>
      <w:r>
        <w:t>Abdelatty</w:t>
      </w:r>
      <w:proofErr w:type="spellEnd"/>
      <w:r>
        <w:t xml:space="preserve"> said in the interview that “Egypt will not allow the construction of additional dams on the Nile”.</w:t>
      </w:r>
      <w:r>
        <w:t xml:space="preserve"> </w:t>
      </w:r>
      <w:r>
        <w:t>He stressed that Egypt has “the legitimate right to defend its interests and water security”.</w:t>
      </w:r>
      <w:r>
        <w:t xml:space="preserve"> </w:t>
      </w:r>
      <w:r>
        <w:t xml:space="preserve">On 16 August, the official Egyptian news agency quoted a senior Egyptian source as saying that “the recent statements attributed to Ethiopian Minister of Water and Energy Habtamu </w:t>
      </w:r>
      <w:proofErr w:type="spellStart"/>
      <w:r>
        <w:t>Itefa</w:t>
      </w:r>
      <w:proofErr w:type="spellEnd"/>
      <w:r>
        <w:t xml:space="preserve">, regarding the construction of additional dams on the Nile and control over water flows to </w:t>
      </w:r>
      <w:r>
        <w:lastRenderedPageBreak/>
        <w:t>the downstream countries, reflect Addis Ababa’s continued illusions that it can impose dominance over a shared international river and subject it to the will of a single country”.</w:t>
      </w:r>
      <w:r>
        <w:t xml:space="preserve"> </w:t>
      </w:r>
      <w:r>
        <w:t xml:space="preserve">The source said this approach “is not </w:t>
      </w:r>
      <w:proofErr w:type="spellStart"/>
      <w:r>
        <w:t>recognised</w:t>
      </w:r>
      <w:proofErr w:type="spellEnd"/>
      <w:r>
        <w:t xml:space="preserve"> by international law, and Egypt will not allow it to be imposed as a fait accompli”.</w:t>
      </w:r>
    </w:p>
    <w:p w14:paraId="7996205B" w14:textId="77777777" w:rsidR="00F56CB8" w:rsidRDefault="0031092A" w:rsidP="00815A74">
      <w:pPr>
        <w:pStyle w:val="Heading2"/>
        <w:spacing w:line="276" w:lineRule="auto"/>
      </w:pPr>
      <w:bookmarkStart w:id="18" w:name="_Toc238200987"/>
      <w:r>
        <w:t>Israel</w:t>
      </w:r>
      <w:bookmarkEnd w:id="18"/>
      <w:r>
        <w:t xml:space="preserve"> </w:t>
      </w:r>
    </w:p>
    <w:p w14:paraId="72E5A8DD" w14:textId="0F8A2A47" w:rsidR="000E5741" w:rsidRDefault="000E5741" w:rsidP="000E5741">
      <w:pPr>
        <w:pStyle w:val="ListParagraph"/>
        <w:numPr>
          <w:ilvl w:val="0"/>
          <w:numId w:val="3"/>
        </w:numPr>
        <w:spacing w:line="276" w:lineRule="auto"/>
      </w:pPr>
      <w:bookmarkStart w:id="19" w:name="_Toc238200988"/>
      <w:r w:rsidRPr="000E5741">
        <w:rPr>
          <w:rStyle w:val="Heading2Char"/>
        </w:rPr>
        <w:t>Netanyahu: Israel sent ‘clear warning’ to Ankara, Damascus over Turkish military presence in Syria</w:t>
      </w:r>
      <w:bookmarkEnd w:id="19"/>
      <w:r>
        <w:t xml:space="preserve"> – </w:t>
      </w:r>
      <w:hyperlink r:id="rId20" w:history="1">
        <w:r w:rsidRPr="000E5741">
          <w:rPr>
            <w:rStyle w:val="Hyperlink"/>
          </w:rPr>
          <w:t>Middle East Monitor</w:t>
        </w:r>
      </w:hyperlink>
      <w:r>
        <w:t xml:space="preserve"> </w:t>
      </w:r>
    </w:p>
    <w:p w14:paraId="5497FDD4" w14:textId="09C49486" w:rsidR="000E5741" w:rsidRDefault="000E5741" w:rsidP="000E5741">
      <w:pPr>
        <w:spacing w:line="276" w:lineRule="auto"/>
      </w:pPr>
      <w:r>
        <w:t>Israeli Prime Minister Benjamin Netanyahu said on Wednesday that Israel had sent Turkey a warning against establishing a military base in Syria, implicitly acknowledging that Israel carried out a strike the previous day.</w:t>
      </w:r>
      <w:r>
        <w:t xml:space="preserve"> </w:t>
      </w:r>
      <w:r>
        <w:t>In an interview on an army radio podcast, Netanyahu said: “We will not allow a Turkish military deployment that extends southwards, because it poses a threat to us.”</w:t>
      </w:r>
      <w:r>
        <w:t xml:space="preserve"> </w:t>
      </w:r>
      <w:r>
        <w:t>He said Israel had initially sent a message in “general terms” opposing a Turkish military presence at the Abu al-</w:t>
      </w:r>
      <w:proofErr w:type="spellStart"/>
      <w:r>
        <w:t>Duhur</w:t>
      </w:r>
      <w:proofErr w:type="spellEnd"/>
      <w:r>
        <w:t xml:space="preserve"> airbase near Aleppo, not far from the Turkish border.</w:t>
      </w:r>
      <w:r>
        <w:t xml:space="preserve"> </w:t>
      </w:r>
      <w:r>
        <w:t>“They apparently did not hear it, so we made sure they understood it more clearly,” he added.</w:t>
      </w:r>
      <w:r>
        <w:t xml:space="preserve"> </w:t>
      </w:r>
      <w:r>
        <w:t>Netanyahu’s office declined on Tuesday to confirm that Israel was responsible for the strike, but said Turkish forces had recently inspected the base, warning that Israel would not tolerate any “threat” resulting from a Turkish presence there.</w:t>
      </w:r>
      <w:r>
        <w:t xml:space="preserve"> </w:t>
      </w:r>
      <w:r>
        <w:t>US Ambassador to Turkey Tom Barrack, who is also responsible for the Syria file, blamed Israel for the attack and condemned it.</w:t>
      </w:r>
    </w:p>
    <w:p w14:paraId="33FDD5EF" w14:textId="532A88CC" w:rsidR="008E0D82" w:rsidRDefault="008E0D82" w:rsidP="008E0D82">
      <w:pPr>
        <w:pStyle w:val="ListParagraph"/>
        <w:numPr>
          <w:ilvl w:val="0"/>
          <w:numId w:val="3"/>
        </w:numPr>
        <w:spacing w:line="276" w:lineRule="auto"/>
      </w:pPr>
      <w:bookmarkStart w:id="20" w:name="_Toc238200989"/>
      <w:r w:rsidRPr="008E0D82">
        <w:rPr>
          <w:rStyle w:val="Heading2Char"/>
        </w:rPr>
        <w:t>UK, Italy, France, Germany urge Israel to halt plans on occupied West Bank settlement expansion</w:t>
      </w:r>
      <w:bookmarkEnd w:id="20"/>
      <w:r>
        <w:t xml:space="preserve"> – </w:t>
      </w:r>
      <w:hyperlink r:id="rId21" w:history="1">
        <w:r w:rsidRPr="008E0D82">
          <w:rPr>
            <w:rStyle w:val="Hyperlink"/>
          </w:rPr>
          <w:t>Middle East Monitor</w:t>
        </w:r>
      </w:hyperlink>
    </w:p>
    <w:p w14:paraId="6BEB3DE8" w14:textId="79D11EFC" w:rsidR="008E0D82" w:rsidRDefault="008E0D82" w:rsidP="008E0D82">
      <w:pPr>
        <w:spacing w:line="276" w:lineRule="auto"/>
      </w:pPr>
      <w:r>
        <w:t>The UK, Italy, France and Germany on Thursday condemned Israel’s decision to publish construction tenders for the E1 settlement project in the occupied West Bank, warning they threaten the chance of a two-state solution, Anadolu reports.</w:t>
      </w:r>
      <w:r>
        <w:t xml:space="preserve"> </w:t>
      </w:r>
      <w:r>
        <w:t>The four governments said the expansion was “unacceptable” and warned that the E1 development would “undermine the prospect of the two-state solution by driving a wedge through the West Bank and harming the territorial contiguity of the Palestinian Territories.”</w:t>
      </w:r>
      <w:r>
        <w:t xml:space="preserve"> </w:t>
      </w:r>
      <w:r>
        <w:t>The governments said the international community had long opposed settlement expansion and repeatedly raised its concerns with Israel — privately and publicly.</w:t>
      </w:r>
      <w:r>
        <w:t xml:space="preserve"> </w:t>
      </w:r>
      <w:r>
        <w:t>“International Law is clear that Israeli settlements in the West Bank are illegal,” they said, adding that the position had been reaffirmed by the UN Security Council.</w:t>
      </w:r>
      <w:r>
        <w:t xml:space="preserve"> </w:t>
      </w:r>
      <w:r>
        <w:t>The four countries also expressed concern about the wider situation in the West Bank, citing “unprecedented levels of violence by settlers against civilians” alongside serious restrictions on the Palestinian economy.</w:t>
      </w:r>
      <w:r>
        <w:t xml:space="preserve"> </w:t>
      </w:r>
      <w:r>
        <w:t>They urged Israel to withdraw the plans immediately and to end its expansion of settlements in the West Bank.</w:t>
      </w:r>
      <w:r>
        <w:t xml:space="preserve"> </w:t>
      </w:r>
      <w:r>
        <w:t>“Not only will they take us further from peace, but they further undermine Israel’s international standing,” they said.</w:t>
      </w:r>
      <w:r>
        <w:t xml:space="preserve"> </w:t>
      </w:r>
      <w:r>
        <w:t xml:space="preserve">The governments also urged businesses not to bid for construction tenders connected with the project, warning companies to consider the </w:t>
      </w:r>
      <w:r>
        <w:lastRenderedPageBreak/>
        <w:t>potential “legal and reputational consequences,” including the risk of involvement as “serious breaches of international law.”</w:t>
      </w:r>
      <w:r>
        <w:t xml:space="preserve"> </w:t>
      </w:r>
      <w:r>
        <w:t>The statement reiterated the commitment of the four countries to a “comprehensive, just and lasting peace based on the two-state solution.”</w:t>
      </w:r>
    </w:p>
    <w:p w14:paraId="1295289D" w14:textId="77777777" w:rsidR="00F56CB8" w:rsidRDefault="0031092A" w:rsidP="00815A74">
      <w:pPr>
        <w:pStyle w:val="Heading2"/>
        <w:spacing w:line="276" w:lineRule="auto"/>
      </w:pPr>
      <w:bookmarkStart w:id="21" w:name="_Toc238200990"/>
      <w:r>
        <w:t>Palestine</w:t>
      </w:r>
      <w:bookmarkEnd w:id="21"/>
      <w:r>
        <w:t xml:space="preserve"> </w:t>
      </w:r>
    </w:p>
    <w:p w14:paraId="08C49814" w14:textId="50E832AE" w:rsidR="00580A28" w:rsidRDefault="00580A28" w:rsidP="00580A28">
      <w:pPr>
        <w:pStyle w:val="ListParagraph"/>
        <w:numPr>
          <w:ilvl w:val="0"/>
          <w:numId w:val="3"/>
        </w:numPr>
        <w:spacing w:line="276" w:lineRule="auto"/>
      </w:pPr>
      <w:bookmarkStart w:id="22" w:name="_Toc238200991"/>
      <w:r w:rsidRPr="00580A28">
        <w:rPr>
          <w:rStyle w:val="Heading2Char"/>
        </w:rPr>
        <w:t>Hamas accuses Peace Council of failing to prevent Israeli massacres in Gaza</w:t>
      </w:r>
      <w:bookmarkEnd w:id="22"/>
      <w:r>
        <w:t xml:space="preserve"> – </w:t>
      </w:r>
      <w:hyperlink r:id="rId22" w:history="1">
        <w:r w:rsidRPr="00580A28">
          <w:rPr>
            <w:rStyle w:val="Hyperlink"/>
          </w:rPr>
          <w:t>Middle East Monitor</w:t>
        </w:r>
      </w:hyperlink>
      <w:r>
        <w:t xml:space="preserve"> </w:t>
      </w:r>
    </w:p>
    <w:p w14:paraId="6D2F905B" w14:textId="418B7FF3" w:rsidR="00580A28" w:rsidRDefault="00580A28" w:rsidP="00580A28">
      <w:pPr>
        <w:spacing w:line="276" w:lineRule="auto"/>
      </w:pPr>
      <w:r>
        <w:t>Hamas spokesperson Hazem Qassem on Wednesday accused the Peace Council of failing to pressure Israel to adhere to existing agreements following an Israeli airstrike on a police facility in Gaza City.</w:t>
      </w:r>
      <w:r>
        <w:t xml:space="preserve"> </w:t>
      </w:r>
      <w:r>
        <w:t>In a statement, Qassem described the strike as a “dangerous and brutal massacre” and said it demonstrated disregard for efforts to maintain the ceasefire.</w:t>
      </w:r>
      <w:r>
        <w:t xml:space="preserve"> </w:t>
      </w:r>
      <w:r>
        <w:t xml:space="preserve">Palestinian sources said Israeli aircraft struck a municipal police headquarters in Gaza City, killing nine people and injuring approximately 15 others, some of them critically. </w:t>
      </w:r>
      <w:r>
        <w:t xml:space="preserve"> </w:t>
      </w:r>
      <w:r>
        <w:t>Qassem argued that the Peace Council bears responsibility for failing to use its influence to ensure implementation of agreements reached between the parties. He said the latest developments represented a test of the Council’s ability to effectively oversee mediation efforts.</w:t>
      </w:r>
      <w:r>
        <w:t xml:space="preserve"> </w:t>
      </w:r>
      <w:r>
        <w:t>The Hamas spokesperson also criticized recent statements by Peace Council officials, claiming they were inconsistent with previously agreed arrangements and could encourage further Israeli military crimes in Gaza.</w:t>
      </w:r>
      <w:r>
        <w:t xml:space="preserve"> </w:t>
      </w:r>
      <w:r>
        <w:t>Hamas pointed out that those killed in the strike as members of Gaza’s civilian police force.</w:t>
      </w:r>
    </w:p>
    <w:p w14:paraId="29249462" w14:textId="4B2C063E" w:rsidR="0024005A" w:rsidRDefault="0024005A" w:rsidP="0024005A">
      <w:pPr>
        <w:pStyle w:val="ListParagraph"/>
        <w:numPr>
          <w:ilvl w:val="0"/>
          <w:numId w:val="3"/>
        </w:numPr>
        <w:spacing w:line="276" w:lineRule="auto"/>
      </w:pPr>
      <w:bookmarkStart w:id="23" w:name="_Toc238200992"/>
      <w:r w:rsidRPr="0024005A">
        <w:rPr>
          <w:rStyle w:val="Heading2Char"/>
        </w:rPr>
        <w:t>Hamas warns Gaza ceasefire deal could collapse, holds mediators responsible for restraining Israel</w:t>
      </w:r>
      <w:bookmarkEnd w:id="23"/>
      <w:r>
        <w:t xml:space="preserve"> –</w:t>
      </w:r>
      <w:hyperlink r:id="rId23" w:history="1">
        <w:r w:rsidRPr="0024005A">
          <w:rPr>
            <w:rStyle w:val="Hyperlink"/>
          </w:rPr>
          <w:t xml:space="preserve"> Middle East Monitor</w:t>
        </w:r>
      </w:hyperlink>
      <w:r>
        <w:t xml:space="preserve"> </w:t>
      </w:r>
    </w:p>
    <w:p w14:paraId="0CD19048" w14:textId="53ED2C0F" w:rsidR="0024005A" w:rsidRDefault="0024005A" w:rsidP="0024005A">
      <w:pPr>
        <w:spacing w:line="276" w:lineRule="auto"/>
      </w:pPr>
      <w:r>
        <w:t>Hamas political bureau chief Khalil al-Hayya has warned that Israel’s escalation in the Gaza Strip could undermine the ceasefire agreement, holding the mediators and guarantors responsible for stopping the escalation and preventing the deal from collapsing.</w:t>
      </w:r>
      <w:r>
        <w:t xml:space="preserve"> </w:t>
      </w:r>
      <w:r>
        <w:t>In a statement received by Quds Press on Wednesday, al-Hayya condemned what he described as “ongoing crimes and deliberate killings” by Israel, which he said had intensified since Tuesday and on Wednesday targeted senior Palestinian police officers.</w:t>
      </w:r>
      <w:r>
        <w:t xml:space="preserve"> </w:t>
      </w:r>
      <w:r>
        <w:t>He said the attacks showed that Israel was continuing its “criminal policy” and was disregarding all mediation efforts and guarantees, adding that their continuation placed the mediators and guarantors under a “major and decisive responsibility”.</w:t>
      </w:r>
      <w:r>
        <w:t xml:space="preserve"> </w:t>
      </w:r>
      <w:r>
        <w:t>Al-Hayya called on the mediators and guarantors to act to compel Israel to stop its attacks and work to protect the ceasefire agreement from collapse.</w:t>
      </w:r>
      <w:r>
        <w:t xml:space="preserve"> </w:t>
      </w:r>
      <w:r>
        <w:t>Earlier on Wednesday, Gaza’s Interior Ministry said eight of its officers and a displaced girl had been killed in an Israeli air strike on a police station in central Gaza City.</w:t>
      </w:r>
      <w:r>
        <w:t xml:space="preserve"> </w:t>
      </w:r>
      <w:r>
        <w:t>The attack was the second Israeli military strike in Gaza in 24 hours. On Tuesday, seven Palestinians, including a child, were killed and 14 others injured in an Israeli drone strike on a crowded cafe inside the Fishermen’s Port west of Gaza City.</w:t>
      </w:r>
    </w:p>
    <w:p w14:paraId="14A57D34" w14:textId="0337D0F6" w:rsidR="005A502F" w:rsidRDefault="005A502F" w:rsidP="005A502F">
      <w:pPr>
        <w:pStyle w:val="Heading2"/>
      </w:pPr>
      <w:bookmarkStart w:id="24" w:name="_Toc238200993"/>
      <w:proofErr w:type="spellStart"/>
      <w:r>
        <w:lastRenderedPageBreak/>
        <w:t>Turkiye</w:t>
      </w:r>
      <w:bookmarkEnd w:id="24"/>
      <w:proofErr w:type="spellEnd"/>
    </w:p>
    <w:p w14:paraId="4A52B902" w14:textId="28F4A1BE" w:rsidR="005A502F" w:rsidRDefault="005A502F" w:rsidP="005A502F">
      <w:pPr>
        <w:pStyle w:val="ListParagraph"/>
        <w:numPr>
          <w:ilvl w:val="0"/>
          <w:numId w:val="3"/>
        </w:numPr>
        <w:spacing w:line="276" w:lineRule="auto"/>
      </w:pPr>
      <w:bookmarkStart w:id="25" w:name="_Toc238200994"/>
      <w:proofErr w:type="spellStart"/>
      <w:r w:rsidRPr="005A502F">
        <w:rPr>
          <w:rStyle w:val="Heading2Char"/>
        </w:rPr>
        <w:t>Turkiye</w:t>
      </w:r>
      <w:proofErr w:type="spellEnd"/>
      <w:r w:rsidRPr="005A502F">
        <w:rPr>
          <w:rStyle w:val="Heading2Char"/>
        </w:rPr>
        <w:t>, Egypt, Qatar condemn Israeli attacks in Gaza, urge compliance with ceasefire</w:t>
      </w:r>
      <w:bookmarkEnd w:id="25"/>
      <w:r>
        <w:t xml:space="preserve"> – </w:t>
      </w:r>
      <w:hyperlink r:id="rId24" w:history="1">
        <w:r w:rsidRPr="005A502F">
          <w:rPr>
            <w:rStyle w:val="Hyperlink"/>
          </w:rPr>
          <w:t>Middle East Monitor</w:t>
        </w:r>
      </w:hyperlink>
      <w:r>
        <w:t xml:space="preserve"> </w:t>
      </w:r>
    </w:p>
    <w:p w14:paraId="0A67E797" w14:textId="1F983539" w:rsidR="005A502F" w:rsidRDefault="005A502F" w:rsidP="005A502F">
      <w:pPr>
        <w:spacing w:line="276" w:lineRule="auto"/>
      </w:pPr>
      <w:r>
        <w:t>Türkiye, Egypt and Qatar on Thursday strongly condemned recent Israeli attacks in the Gaza Strip that killed civilians, including women and children, warning that the escalation threatens ongoing efforts to implement the ceasefire, Anadolu reports.</w:t>
      </w:r>
      <w:r>
        <w:t xml:space="preserve"> </w:t>
      </w:r>
      <w:r>
        <w:t>In a joint statement, the three countries, acting as mediators, expressed “deep concern” over continued violations and said the intensification of Israeli attacks was undermining regional and international efforts at a critical stage.</w:t>
      </w:r>
      <w:r>
        <w:t xml:space="preserve"> </w:t>
      </w:r>
      <w:r>
        <w:t>They said intensive efforts were underway to implement the Comprehensive Plan to End the Gaza Conflict, citing a meeting between the Board of Peace and Israeli officials as well as “constructive steps” in the negotiation process.</w:t>
      </w:r>
      <w:r>
        <w:t xml:space="preserve"> </w:t>
      </w:r>
      <w:r>
        <w:t>“The mediating countries stress the imperative for Israel to fully comply with all its obligations under the ceasefire agreement and to refrain from actions that could further undermine the ceasefire and escalate tensions,” the statement said.</w:t>
      </w:r>
      <w:r>
        <w:t xml:space="preserve"> </w:t>
      </w:r>
      <w:r>
        <w:t>Pointing to the “devastating consequences of the continued Israeli aggression” in the region, Türkiye, Egypt and Qatar renewed their call on the international community and the Board of Peace to take steps to ensure compliance with the ceasefire.</w:t>
      </w:r>
      <w:r>
        <w:t xml:space="preserve"> </w:t>
      </w:r>
      <w:r>
        <w:t>“In view of the devastating consequences of the continued Israeli aggression in the region, the mediating countries reiterate their call on the international community and the Board of Peace, under the leadership of President Trump and as endorsed by UN Security Council Resolution 2803, to take the necessary steps to ensure compliance with the ceasefire and to exert effective pressure to prevent further escalation,” the statement said.</w:t>
      </w:r>
    </w:p>
    <w:p w14:paraId="3E6AA887" w14:textId="140B9755" w:rsidR="00F56CB8" w:rsidRDefault="00E9653E" w:rsidP="00815A74">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815A74">
      <w:pPr>
        <w:spacing w:line="276" w:lineRule="auto"/>
        <w:outlineLvl w:val="0"/>
        <w:rPr>
          <w:rFonts w:eastAsia="DengXian Light" w:cs="Times New Roman"/>
          <w:b/>
          <w:bCs/>
          <w:color w:val="2F5496"/>
          <w:szCs w:val="24"/>
          <w:u w:val="single"/>
        </w:rPr>
      </w:pPr>
      <w:bookmarkStart w:id="26" w:name="_Toc238200995"/>
      <w:r>
        <w:rPr>
          <w:rFonts w:eastAsia="DengXian Light" w:cs="Times New Roman"/>
          <w:b/>
          <w:bCs/>
          <w:color w:val="2F5496"/>
          <w:szCs w:val="24"/>
          <w:u w:val="single"/>
        </w:rPr>
        <w:t>Global Powers</w:t>
      </w:r>
      <w:bookmarkEnd w:id="26"/>
    </w:p>
    <w:p w14:paraId="767DE0F2" w14:textId="34814057" w:rsidR="00F56CB8" w:rsidRDefault="00E9653E" w:rsidP="00815A74">
      <w:pPr>
        <w:pStyle w:val="Heading2"/>
        <w:spacing w:line="276" w:lineRule="auto"/>
        <w:rPr>
          <w:lang w:eastAsia="zh-CN"/>
        </w:rPr>
      </w:pPr>
      <w:bookmarkStart w:id="27" w:name="_Toc238200996"/>
      <w:r>
        <w:rPr>
          <w:lang w:eastAsia="zh-CN"/>
        </w:rPr>
        <w:t>US</w:t>
      </w:r>
      <w:bookmarkEnd w:id="27"/>
      <w:r w:rsidR="0031092A">
        <w:rPr>
          <w:lang w:eastAsia="zh-CN"/>
        </w:rPr>
        <w:t xml:space="preserve"> </w:t>
      </w:r>
    </w:p>
    <w:p w14:paraId="40F610A8" w14:textId="51F29B9E" w:rsidR="00E33556" w:rsidRDefault="00E33556" w:rsidP="00FB748F">
      <w:pPr>
        <w:pStyle w:val="ListParagraph"/>
        <w:numPr>
          <w:ilvl w:val="0"/>
          <w:numId w:val="3"/>
        </w:numPr>
        <w:spacing w:line="276" w:lineRule="auto"/>
      </w:pPr>
      <w:bookmarkStart w:id="28" w:name="_Toc238200997"/>
      <w:r w:rsidRPr="00FB748F">
        <w:rPr>
          <w:rStyle w:val="Heading2Char"/>
        </w:rPr>
        <w:t>US says it will impose 'toughest sanctions in history' on Iran</w:t>
      </w:r>
      <w:bookmarkEnd w:id="28"/>
      <w:r w:rsidR="00FB748F">
        <w:t xml:space="preserve"> – </w:t>
      </w:r>
      <w:hyperlink r:id="rId25" w:history="1">
        <w:r w:rsidR="00FB748F" w:rsidRPr="00FB748F">
          <w:rPr>
            <w:rStyle w:val="Hyperlink"/>
          </w:rPr>
          <w:t>Reuters</w:t>
        </w:r>
      </w:hyperlink>
      <w:r w:rsidR="00FB748F">
        <w:t xml:space="preserve"> </w:t>
      </w:r>
    </w:p>
    <w:p w14:paraId="15FC0A52" w14:textId="2D9A0E83" w:rsidR="00F56CB8" w:rsidRDefault="00E33556" w:rsidP="00E33556">
      <w:pPr>
        <w:spacing w:line="276" w:lineRule="auto"/>
      </w:pPr>
      <w:r>
        <w:t>U.S. Treasury chief Scott Bessent said the United States will impose "the toughest sanctions in history" on Iran, a move he suggested would lessen the need for new major military operations.</w:t>
      </w:r>
      <w:r w:rsidR="00FB748F">
        <w:t xml:space="preserve"> </w:t>
      </w:r>
      <w:r>
        <w:t>Bessent's ​comments on Thursday followed President Donald Trump's threat a day earlier of "Economic Warfare" and warning of economic consequences against any country that provided "any type ‌of lifeline to Iran." Bessent promised details next week.</w:t>
      </w:r>
      <w:r w:rsidR="00FB748F">
        <w:t xml:space="preserve"> </w:t>
      </w:r>
      <w:r>
        <w:t>Oil prices rose to more than a three-week high on Thursday following those U.S. threats of financial penalties aimed at forcing an end to a nearly six-month-old war that has stranded millions of barrels of Middle Eastern oil.</w:t>
      </w:r>
      <w:r w:rsidR="00FB748F">
        <w:t xml:space="preserve"> </w:t>
      </w:r>
      <w:r>
        <w:t xml:space="preserve">"I'm not sure why oil has popped up on this," Bessent told CNBC. "If we are doing the maximum economic pressure, then that ​means </w:t>
      </w:r>
      <w:r>
        <w:lastRenderedPageBreak/>
        <w:t>that likely there will not be a large-scale kinetic restart," he said, using a term referring to military force.</w:t>
      </w:r>
      <w:r w:rsidR="00FB748F">
        <w:t xml:space="preserve"> </w:t>
      </w:r>
      <w:r>
        <w:t>Thousands have been killed in the conflict, ​which drew in Gulf nations and shocked markets as Iran flexed its ability to curb shipping through the Strait of Hormuz — a ⁠waterway that carried about a fifth of all traded oil before February.</w:t>
      </w:r>
      <w:r w:rsidR="00FB748F">
        <w:t xml:space="preserve"> </w:t>
      </w:r>
      <w:r>
        <w:t>The U.S. and Iran have twice announced ceasefire deals, in April and June, aiming to restore the ​free flow of shipping through Hormuz on a path towards ending the conflict, but both quickly crumbled.</w:t>
      </w:r>
      <w:r w:rsidR="00FB748F">
        <w:t xml:space="preserve"> Sanction Detail to Come: </w:t>
      </w:r>
      <w:r>
        <w:t>Iran has weathered near-continuous, punishing economic sanctions for nearly 50 ​years, since the Islamic Revolution of 1979.</w:t>
      </w:r>
      <w:r w:rsidR="00FB748F">
        <w:t xml:space="preserve"> </w:t>
      </w:r>
      <w:r>
        <w:t>Before Bessent spoke, Iran's foreign ministry said it condemned U.S. economic and trade sanctions, calling them "economic terrorism" that would not "create even the slightest hesitation in Iranians’ determination to safeguard Iran’s independence, dignity and national sovereignty."</w:t>
      </w:r>
      <w:r w:rsidR="00FB748F">
        <w:t xml:space="preserve"> </w:t>
      </w:r>
      <w:r>
        <w:t>Bessent told CNBC he would share more details on the latest package and "talk about exactly what we're going to do" on Iran at a press conference on ​Monday.</w:t>
      </w:r>
      <w:r w:rsidR="00FB748F">
        <w:t xml:space="preserve"> </w:t>
      </w:r>
      <w:r>
        <w:t>"It is a one-two punch. We have the blockade (on Iran), and we are going to have the toughest sanctions in history," he added, referring to a U.S. naval ​blockade imposed on Iran in April and paused for a month in mid-June.</w:t>
      </w:r>
      <w:r w:rsidR="00FB748F">
        <w:t xml:space="preserve"> </w:t>
      </w:r>
      <w:r>
        <w:t>Now, in this village, it's called Qusra, one of the homes that had been encircled, had been besieged, belonged to a Palestinian American.</w:t>
      </w:r>
      <w:r w:rsidR="00FB748F">
        <w:t xml:space="preserve"> </w:t>
      </w:r>
      <w:r>
        <w:t xml:space="preserve">"It is going to work in </w:t>
      </w:r>
      <w:proofErr w:type="gramStart"/>
      <w:r>
        <w:t>Iran</w:t>
      </w:r>
      <w:proofErr w:type="gramEnd"/>
      <w:r>
        <w:t xml:space="preserve"> and we are going to collapse this regime. It is time for our ‌allies and the ⁠rest of the world to </w:t>
      </w:r>
      <w:proofErr w:type="gramStart"/>
      <w:r>
        <w:t>make a decision</w:t>
      </w:r>
      <w:proofErr w:type="gramEnd"/>
      <w:r>
        <w:t>," he said.</w:t>
      </w:r>
      <w:r w:rsidR="00FB748F">
        <w:t xml:space="preserve"> </w:t>
      </w:r>
      <w:r>
        <w:t xml:space="preserve">China buys more than 80% of Iran's shipped oil, according to 2025 data from analytics firm </w:t>
      </w:r>
      <w:proofErr w:type="spellStart"/>
      <w:r>
        <w:t>Kpler</w:t>
      </w:r>
      <w:proofErr w:type="spellEnd"/>
      <w:r>
        <w:t>, but engaging in further economic warfare with China, a major exporter to the U.S. including vital rare-earth minerals, risks retaliation against Washington.</w:t>
      </w:r>
      <w:r w:rsidR="00FB748F">
        <w:t xml:space="preserve"> </w:t>
      </w:r>
      <w:r>
        <w:t>When asked if the United States could target China for doing business with Iran, Bessent said many conversations were best to have in private.</w:t>
      </w:r>
      <w:r w:rsidR="00FB748F">
        <w:t xml:space="preserve"> </w:t>
      </w:r>
      <w:r>
        <w:t xml:space="preserve">"Keep in mind that the Chinese get 50% (of their) energy... from the Gulf. </w:t>
      </w:r>
      <w:proofErr w:type="gramStart"/>
      <w:r>
        <w:t>So</w:t>
      </w:r>
      <w:proofErr w:type="gramEnd"/>
      <w:r>
        <w:t xml:space="preserve"> it would </w:t>
      </w:r>
      <w:proofErr w:type="gramStart"/>
      <w:r>
        <w:t>do</w:t>
      </w:r>
      <w:proofErr w:type="gramEnd"/>
      <w:r>
        <w:t xml:space="preserve"> them a ​big service to get with the program," ​he said.</w:t>
      </w:r>
      <w:r>
        <w:t xml:space="preserve"> </w:t>
      </w:r>
      <w:r>
        <w:t>China's embassy in Washington said "sanctions ⁠and pressure do not help resolve the problem."</w:t>
      </w:r>
      <w:r>
        <w:t xml:space="preserve"> </w:t>
      </w:r>
      <w:r>
        <w:t>"China calls on the relevant parties to take responsible actions and resolve the issue through political and diplomatic means," according to an embassy spokesperson.</w:t>
      </w:r>
      <w:r>
        <w:t xml:space="preserve"> ‘Tremendous Economic Consequences’: </w:t>
      </w:r>
      <w:r>
        <w:t>In a social media message on Wednesday, Trump promised "Economic Warfare and Isolation ​on an unprecedented scale." He did not say what specific steps the U.S. would take or name any country, though ​the warning would appear to ⁠extend to U.S. allies that have helped mediate peace talks.</w:t>
      </w:r>
      <w:r>
        <w:t xml:space="preserve"> </w:t>
      </w:r>
      <w:r>
        <w:t>"ANY country that allows its financial institutions, businesses, airports, or government entities to provide any type of lifeline to Iran will itself face TREMENDOUS Economic Consequences," Trump wrote.</w:t>
      </w:r>
      <w:r>
        <w:t xml:space="preserve"> </w:t>
      </w:r>
      <w:r>
        <w:t>Trump, however, is under pressure at home to end the unpopular war, with high fuel prices dragging down his approval ratings and potentially threatening his ⁠party's control of ​Congress in midterm elections in November.</w:t>
      </w:r>
      <w:r>
        <w:t xml:space="preserve"> </w:t>
      </w:r>
      <w:r>
        <w:t>Iranian Foreign Minister Abbas Araqchi called Trump's comments an attempt to divert ​American public opinion from domestic financial problems, including record debt and rising interest rates.</w:t>
      </w:r>
      <w:r>
        <w:t xml:space="preserve"> </w:t>
      </w:r>
      <w:r>
        <w:t xml:space="preserve">He said Washington's insistence on policies he described as failed </w:t>
      </w:r>
      <w:r>
        <w:lastRenderedPageBreak/>
        <w:t>would bring further failures and alienate Iranians.</w:t>
      </w:r>
      <w:r>
        <w:t xml:space="preserve"> </w:t>
      </w:r>
      <w:r>
        <w:t>Trump's social media threats and announcements are ​not always implemented as written.</w:t>
      </w:r>
    </w:p>
    <w:sectPr w:rsidR="00F56CB8">
      <w:footerReference w:type="default" r:id="rId26"/>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A4B0B" w14:textId="77777777" w:rsidR="00705616" w:rsidRDefault="00705616">
      <w:pPr>
        <w:spacing w:line="240" w:lineRule="auto"/>
      </w:pPr>
      <w:r>
        <w:separator/>
      </w:r>
    </w:p>
  </w:endnote>
  <w:endnote w:type="continuationSeparator" w:id="0">
    <w:p w14:paraId="2E49C569" w14:textId="77777777" w:rsidR="00705616" w:rsidRDefault="007056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06C7CC30"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753730">
      <w:rPr>
        <w:lang w:val="en-GB"/>
      </w:rPr>
      <w:t xml:space="preserve">August </w:t>
    </w:r>
    <w:r w:rsidR="009B6532">
      <w:rPr>
        <w:lang w:val="en-GB"/>
      </w:rPr>
      <w:t>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DC1C0" w14:textId="77777777" w:rsidR="00705616" w:rsidRDefault="00705616">
      <w:pPr>
        <w:spacing w:after="0"/>
      </w:pPr>
      <w:r>
        <w:separator/>
      </w:r>
    </w:p>
  </w:footnote>
  <w:footnote w:type="continuationSeparator" w:id="0">
    <w:p w14:paraId="7EEB634F" w14:textId="77777777" w:rsidR="00705616" w:rsidRDefault="00705616">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DA72AB8"/>
    <w:multiLevelType w:val="hybridMultilevel"/>
    <w:tmpl w:val="F926C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16273453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55C5"/>
    <w:rsid w:val="000066BE"/>
    <w:rsid w:val="00013287"/>
    <w:rsid w:val="00016298"/>
    <w:rsid w:val="000174CF"/>
    <w:rsid w:val="00021613"/>
    <w:rsid w:val="00022862"/>
    <w:rsid w:val="00032867"/>
    <w:rsid w:val="00034BAC"/>
    <w:rsid w:val="00042EE4"/>
    <w:rsid w:val="000512E0"/>
    <w:rsid w:val="00055C0B"/>
    <w:rsid w:val="000779BD"/>
    <w:rsid w:val="00080786"/>
    <w:rsid w:val="000837D2"/>
    <w:rsid w:val="00085FDD"/>
    <w:rsid w:val="00092022"/>
    <w:rsid w:val="00095A5B"/>
    <w:rsid w:val="0009799E"/>
    <w:rsid w:val="000B27C3"/>
    <w:rsid w:val="000B5DE9"/>
    <w:rsid w:val="000C4FF3"/>
    <w:rsid w:val="000C74F2"/>
    <w:rsid w:val="000D4841"/>
    <w:rsid w:val="000E28F4"/>
    <w:rsid w:val="000E5741"/>
    <w:rsid w:val="000F4639"/>
    <w:rsid w:val="000F74A2"/>
    <w:rsid w:val="000F7B83"/>
    <w:rsid w:val="0010449D"/>
    <w:rsid w:val="00114165"/>
    <w:rsid w:val="00114407"/>
    <w:rsid w:val="0011605E"/>
    <w:rsid w:val="00117A94"/>
    <w:rsid w:val="001322E5"/>
    <w:rsid w:val="00141136"/>
    <w:rsid w:val="00150DBC"/>
    <w:rsid w:val="001658D5"/>
    <w:rsid w:val="00167C5C"/>
    <w:rsid w:val="00171D3F"/>
    <w:rsid w:val="0017786B"/>
    <w:rsid w:val="0019110A"/>
    <w:rsid w:val="00193EC4"/>
    <w:rsid w:val="001970D7"/>
    <w:rsid w:val="001A2509"/>
    <w:rsid w:val="001A3F31"/>
    <w:rsid w:val="001A61F1"/>
    <w:rsid w:val="001A67AB"/>
    <w:rsid w:val="001B7214"/>
    <w:rsid w:val="001D2B81"/>
    <w:rsid w:val="001E0C8A"/>
    <w:rsid w:val="001E5757"/>
    <w:rsid w:val="001E63D1"/>
    <w:rsid w:val="001F1DF0"/>
    <w:rsid w:val="001F2DD4"/>
    <w:rsid w:val="001F70C3"/>
    <w:rsid w:val="00213FED"/>
    <w:rsid w:val="002328EF"/>
    <w:rsid w:val="00236C94"/>
    <w:rsid w:val="0024005A"/>
    <w:rsid w:val="00242D03"/>
    <w:rsid w:val="00250C0C"/>
    <w:rsid w:val="002513C8"/>
    <w:rsid w:val="00253FB3"/>
    <w:rsid w:val="002565AD"/>
    <w:rsid w:val="002715AC"/>
    <w:rsid w:val="00272B82"/>
    <w:rsid w:val="00274F7C"/>
    <w:rsid w:val="002960E0"/>
    <w:rsid w:val="002A783D"/>
    <w:rsid w:val="002B138D"/>
    <w:rsid w:val="002B2C9A"/>
    <w:rsid w:val="002B48C9"/>
    <w:rsid w:val="002B4A29"/>
    <w:rsid w:val="002D6D10"/>
    <w:rsid w:val="002E2910"/>
    <w:rsid w:val="00303E88"/>
    <w:rsid w:val="003051C3"/>
    <w:rsid w:val="0030535E"/>
    <w:rsid w:val="0031092A"/>
    <w:rsid w:val="003118B4"/>
    <w:rsid w:val="00314B0E"/>
    <w:rsid w:val="003162D8"/>
    <w:rsid w:val="00320050"/>
    <w:rsid w:val="00334888"/>
    <w:rsid w:val="003455D2"/>
    <w:rsid w:val="00346168"/>
    <w:rsid w:val="00346325"/>
    <w:rsid w:val="00360711"/>
    <w:rsid w:val="00363288"/>
    <w:rsid w:val="0036458E"/>
    <w:rsid w:val="0036609A"/>
    <w:rsid w:val="003703B2"/>
    <w:rsid w:val="00371270"/>
    <w:rsid w:val="003720A7"/>
    <w:rsid w:val="00375BE5"/>
    <w:rsid w:val="00381407"/>
    <w:rsid w:val="00393F70"/>
    <w:rsid w:val="003B0888"/>
    <w:rsid w:val="003B0F3A"/>
    <w:rsid w:val="003B41DB"/>
    <w:rsid w:val="003B5014"/>
    <w:rsid w:val="003B589B"/>
    <w:rsid w:val="003C1238"/>
    <w:rsid w:val="003C6223"/>
    <w:rsid w:val="003D4713"/>
    <w:rsid w:val="003D5D9B"/>
    <w:rsid w:val="003D680E"/>
    <w:rsid w:val="003E5CB7"/>
    <w:rsid w:val="003F3A8D"/>
    <w:rsid w:val="003F4A8B"/>
    <w:rsid w:val="00403959"/>
    <w:rsid w:val="00417ACA"/>
    <w:rsid w:val="004214D3"/>
    <w:rsid w:val="004230AF"/>
    <w:rsid w:val="00424C39"/>
    <w:rsid w:val="004270F1"/>
    <w:rsid w:val="004342D0"/>
    <w:rsid w:val="0045023C"/>
    <w:rsid w:val="00451CF8"/>
    <w:rsid w:val="004545ED"/>
    <w:rsid w:val="004577E8"/>
    <w:rsid w:val="00482E1C"/>
    <w:rsid w:val="00483211"/>
    <w:rsid w:val="00495F3F"/>
    <w:rsid w:val="004A141C"/>
    <w:rsid w:val="004A194A"/>
    <w:rsid w:val="004A75C3"/>
    <w:rsid w:val="004B5CEA"/>
    <w:rsid w:val="004C3DEA"/>
    <w:rsid w:val="004D40B1"/>
    <w:rsid w:val="004D577D"/>
    <w:rsid w:val="004E0CF6"/>
    <w:rsid w:val="004E7961"/>
    <w:rsid w:val="005043C6"/>
    <w:rsid w:val="0050470A"/>
    <w:rsid w:val="00504D15"/>
    <w:rsid w:val="00510643"/>
    <w:rsid w:val="0051615D"/>
    <w:rsid w:val="0051716C"/>
    <w:rsid w:val="00526EF7"/>
    <w:rsid w:val="0053172D"/>
    <w:rsid w:val="00534931"/>
    <w:rsid w:val="00544E17"/>
    <w:rsid w:val="005540DA"/>
    <w:rsid w:val="00556A00"/>
    <w:rsid w:val="0055734B"/>
    <w:rsid w:val="00571DE7"/>
    <w:rsid w:val="00580A28"/>
    <w:rsid w:val="005854F2"/>
    <w:rsid w:val="00587D27"/>
    <w:rsid w:val="005A490F"/>
    <w:rsid w:val="005A502F"/>
    <w:rsid w:val="005A7C14"/>
    <w:rsid w:val="005B26AA"/>
    <w:rsid w:val="005B6A1D"/>
    <w:rsid w:val="005C0C8F"/>
    <w:rsid w:val="005C7694"/>
    <w:rsid w:val="005D0013"/>
    <w:rsid w:val="005D0D76"/>
    <w:rsid w:val="005D5E42"/>
    <w:rsid w:val="005E1451"/>
    <w:rsid w:val="005E3F9A"/>
    <w:rsid w:val="005E7B6B"/>
    <w:rsid w:val="005F4B30"/>
    <w:rsid w:val="00610C13"/>
    <w:rsid w:val="006111F8"/>
    <w:rsid w:val="00616C45"/>
    <w:rsid w:val="006175BD"/>
    <w:rsid w:val="006246FF"/>
    <w:rsid w:val="00647295"/>
    <w:rsid w:val="00650371"/>
    <w:rsid w:val="0065440C"/>
    <w:rsid w:val="006609F1"/>
    <w:rsid w:val="006715A9"/>
    <w:rsid w:val="00686FA4"/>
    <w:rsid w:val="00691D5D"/>
    <w:rsid w:val="00692601"/>
    <w:rsid w:val="00692F06"/>
    <w:rsid w:val="006A6774"/>
    <w:rsid w:val="006B06DF"/>
    <w:rsid w:val="006C1664"/>
    <w:rsid w:val="006C1AE4"/>
    <w:rsid w:val="006D5675"/>
    <w:rsid w:val="006E402C"/>
    <w:rsid w:val="00703D7C"/>
    <w:rsid w:val="00705616"/>
    <w:rsid w:val="00705EB5"/>
    <w:rsid w:val="00707705"/>
    <w:rsid w:val="00732085"/>
    <w:rsid w:val="00740D82"/>
    <w:rsid w:val="007476D7"/>
    <w:rsid w:val="007533B1"/>
    <w:rsid w:val="00753730"/>
    <w:rsid w:val="007564D6"/>
    <w:rsid w:val="0076475F"/>
    <w:rsid w:val="00766114"/>
    <w:rsid w:val="007702C6"/>
    <w:rsid w:val="00770C7B"/>
    <w:rsid w:val="0078282F"/>
    <w:rsid w:val="00782C09"/>
    <w:rsid w:val="007857C6"/>
    <w:rsid w:val="00787103"/>
    <w:rsid w:val="0079337A"/>
    <w:rsid w:val="00796C33"/>
    <w:rsid w:val="00797328"/>
    <w:rsid w:val="007A6BC3"/>
    <w:rsid w:val="007A6C36"/>
    <w:rsid w:val="007A775E"/>
    <w:rsid w:val="007B234C"/>
    <w:rsid w:val="007C61D7"/>
    <w:rsid w:val="007D4AC0"/>
    <w:rsid w:val="007D740A"/>
    <w:rsid w:val="007E79F4"/>
    <w:rsid w:val="007F6457"/>
    <w:rsid w:val="00801A85"/>
    <w:rsid w:val="008130BB"/>
    <w:rsid w:val="00813451"/>
    <w:rsid w:val="00814D06"/>
    <w:rsid w:val="00815A74"/>
    <w:rsid w:val="00815FD1"/>
    <w:rsid w:val="00830895"/>
    <w:rsid w:val="0084670F"/>
    <w:rsid w:val="00855940"/>
    <w:rsid w:val="00862BF0"/>
    <w:rsid w:val="008643A9"/>
    <w:rsid w:val="00867479"/>
    <w:rsid w:val="008979BC"/>
    <w:rsid w:val="008A14B5"/>
    <w:rsid w:val="008A3E52"/>
    <w:rsid w:val="008B2380"/>
    <w:rsid w:val="008B2FB0"/>
    <w:rsid w:val="008B3D09"/>
    <w:rsid w:val="008C23F3"/>
    <w:rsid w:val="008C69BB"/>
    <w:rsid w:val="008D013C"/>
    <w:rsid w:val="008D280B"/>
    <w:rsid w:val="008E0D82"/>
    <w:rsid w:val="008E4449"/>
    <w:rsid w:val="008E5131"/>
    <w:rsid w:val="008F1AF3"/>
    <w:rsid w:val="008F1F9D"/>
    <w:rsid w:val="009114E9"/>
    <w:rsid w:val="00912F51"/>
    <w:rsid w:val="009152D1"/>
    <w:rsid w:val="00927766"/>
    <w:rsid w:val="00936B74"/>
    <w:rsid w:val="00950DF1"/>
    <w:rsid w:val="0095480D"/>
    <w:rsid w:val="00954F2E"/>
    <w:rsid w:val="00963851"/>
    <w:rsid w:val="009711F0"/>
    <w:rsid w:val="00973667"/>
    <w:rsid w:val="00973A96"/>
    <w:rsid w:val="00976318"/>
    <w:rsid w:val="00981E0F"/>
    <w:rsid w:val="00997D14"/>
    <w:rsid w:val="009A12FD"/>
    <w:rsid w:val="009B6532"/>
    <w:rsid w:val="009D3805"/>
    <w:rsid w:val="009D5135"/>
    <w:rsid w:val="009E604B"/>
    <w:rsid w:val="009F75E1"/>
    <w:rsid w:val="009F7CC3"/>
    <w:rsid w:val="00A048AD"/>
    <w:rsid w:val="00A12237"/>
    <w:rsid w:val="00A2001B"/>
    <w:rsid w:val="00A21F1E"/>
    <w:rsid w:val="00A24802"/>
    <w:rsid w:val="00A259EA"/>
    <w:rsid w:val="00A3419A"/>
    <w:rsid w:val="00A346F0"/>
    <w:rsid w:val="00A45EB6"/>
    <w:rsid w:val="00A51B48"/>
    <w:rsid w:val="00A521D2"/>
    <w:rsid w:val="00A52265"/>
    <w:rsid w:val="00A629B6"/>
    <w:rsid w:val="00A75579"/>
    <w:rsid w:val="00A824F4"/>
    <w:rsid w:val="00AA312C"/>
    <w:rsid w:val="00AA48B8"/>
    <w:rsid w:val="00AA54BD"/>
    <w:rsid w:val="00AB79B0"/>
    <w:rsid w:val="00AC6D32"/>
    <w:rsid w:val="00AC7CEB"/>
    <w:rsid w:val="00AD4B6F"/>
    <w:rsid w:val="00AD7605"/>
    <w:rsid w:val="00AE129A"/>
    <w:rsid w:val="00AE16A2"/>
    <w:rsid w:val="00AE4E17"/>
    <w:rsid w:val="00AF3B3B"/>
    <w:rsid w:val="00AF5999"/>
    <w:rsid w:val="00AF67F1"/>
    <w:rsid w:val="00AF6B00"/>
    <w:rsid w:val="00B0420C"/>
    <w:rsid w:val="00B16DE0"/>
    <w:rsid w:val="00B17362"/>
    <w:rsid w:val="00B34925"/>
    <w:rsid w:val="00B34DE9"/>
    <w:rsid w:val="00B404B9"/>
    <w:rsid w:val="00B46DA0"/>
    <w:rsid w:val="00B52444"/>
    <w:rsid w:val="00B52476"/>
    <w:rsid w:val="00B64E95"/>
    <w:rsid w:val="00B65372"/>
    <w:rsid w:val="00B81219"/>
    <w:rsid w:val="00B825C9"/>
    <w:rsid w:val="00B91C0B"/>
    <w:rsid w:val="00BB406F"/>
    <w:rsid w:val="00BD32FE"/>
    <w:rsid w:val="00BD65CE"/>
    <w:rsid w:val="00BD7CD2"/>
    <w:rsid w:val="00BE0152"/>
    <w:rsid w:val="00BE5391"/>
    <w:rsid w:val="00BF029B"/>
    <w:rsid w:val="00BF6A2C"/>
    <w:rsid w:val="00C06272"/>
    <w:rsid w:val="00C104D7"/>
    <w:rsid w:val="00C17382"/>
    <w:rsid w:val="00C302BB"/>
    <w:rsid w:val="00C40B72"/>
    <w:rsid w:val="00C61F00"/>
    <w:rsid w:val="00C7007F"/>
    <w:rsid w:val="00C74BF1"/>
    <w:rsid w:val="00C75A41"/>
    <w:rsid w:val="00C75DA5"/>
    <w:rsid w:val="00C81756"/>
    <w:rsid w:val="00CA2EFF"/>
    <w:rsid w:val="00CA3B84"/>
    <w:rsid w:val="00CA70CA"/>
    <w:rsid w:val="00CB3E90"/>
    <w:rsid w:val="00CB45D6"/>
    <w:rsid w:val="00CB5C71"/>
    <w:rsid w:val="00CB6F5C"/>
    <w:rsid w:val="00CE18CF"/>
    <w:rsid w:val="00CE4A55"/>
    <w:rsid w:val="00CF0811"/>
    <w:rsid w:val="00CF0CE6"/>
    <w:rsid w:val="00CF5ACE"/>
    <w:rsid w:val="00CF70C1"/>
    <w:rsid w:val="00CF771E"/>
    <w:rsid w:val="00CF7DE8"/>
    <w:rsid w:val="00D02C0E"/>
    <w:rsid w:val="00D13543"/>
    <w:rsid w:val="00D14AAC"/>
    <w:rsid w:val="00D15F74"/>
    <w:rsid w:val="00D208C3"/>
    <w:rsid w:val="00D34FDE"/>
    <w:rsid w:val="00D36BE9"/>
    <w:rsid w:val="00D44699"/>
    <w:rsid w:val="00D44F86"/>
    <w:rsid w:val="00D60305"/>
    <w:rsid w:val="00D66ACB"/>
    <w:rsid w:val="00D712BE"/>
    <w:rsid w:val="00D76477"/>
    <w:rsid w:val="00D82D59"/>
    <w:rsid w:val="00D94043"/>
    <w:rsid w:val="00D9518D"/>
    <w:rsid w:val="00DA2587"/>
    <w:rsid w:val="00DB23AD"/>
    <w:rsid w:val="00DC7588"/>
    <w:rsid w:val="00DD20C8"/>
    <w:rsid w:val="00DD33ED"/>
    <w:rsid w:val="00DD3C17"/>
    <w:rsid w:val="00DD3C59"/>
    <w:rsid w:val="00DD6EB3"/>
    <w:rsid w:val="00DE43E2"/>
    <w:rsid w:val="00DF2033"/>
    <w:rsid w:val="00DF241C"/>
    <w:rsid w:val="00DF6A76"/>
    <w:rsid w:val="00E02CE1"/>
    <w:rsid w:val="00E0528A"/>
    <w:rsid w:val="00E067E8"/>
    <w:rsid w:val="00E17A47"/>
    <w:rsid w:val="00E33556"/>
    <w:rsid w:val="00E5780D"/>
    <w:rsid w:val="00E64E61"/>
    <w:rsid w:val="00E65A4F"/>
    <w:rsid w:val="00E93849"/>
    <w:rsid w:val="00E9653E"/>
    <w:rsid w:val="00EA102B"/>
    <w:rsid w:val="00EA367F"/>
    <w:rsid w:val="00EA52E1"/>
    <w:rsid w:val="00EC0E34"/>
    <w:rsid w:val="00EC65BD"/>
    <w:rsid w:val="00ED0066"/>
    <w:rsid w:val="00ED5C40"/>
    <w:rsid w:val="00EE2BC6"/>
    <w:rsid w:val="00F14B1A"/>
    <w:rsid w:val="00F17EB6"/>
    <w:rsid w:val="00F25926"/>
    <w:rsid w:val="00F30617"/>
    <w:rsid w:val="00F3115C"/>
    <w:rsid w:val="00F31408"/>
    <w:rsid w:val="00F545DA"/>
    <w:rsid w:val="00F56CB8"/>
    <w:rsid w:val="00F635A6"/>
    <w:rsid w:val="00F71035"/>
    <w:rsid w:val="00F71161"/>
    <w:rsid w:val="00F914E1"/>
    <w:rsid w:val="00F95EB4"/>
    <w:rsid w:val="00FB748F"/>
    <w:rsid w:val="00FC3556"/>
    <w:rsid w:val="00FD40D5"/>
    <w:rsid w:val="00FD7496"/>
    <w:rsid w:val="00FE5740"/>
    <w:rsid w:val="00FF1E53"/>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addisstandard.com/drone-strikes-in-two-locations-in-mekelle-13-casualties-received-at-ayder-hospital/" TargetMode="External"/><Relationship Id="rId13" Type="http://schemas.openxmlformats.org/officeDocument/2006/relationships/hyperlink" Target="https://www.fanamc.com/english/ethiopias-dialogue-puts-shared-solutions-ahead-of-political-differences-participants-say/" TargetMode="External"/><Relationship Id="rId18" Type="http://schemas.openxmlformats.org/officeDocument/2006/relationships/hyperlink" Target="https://www.middleeastmonitor.com/20260820-egypt-jordan-condemn-israeli-e1-settlement-project-as-threat-to-palestinian-statehood/"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middleeastmonitor.com/20260820-uk-italy-france-germany-urge-israel-to-halt-plans-on-occupied-west-bank-settlement-expansion/" TargetMode="External"/><Relationship Id="rId7" Type="http://schemas.openxmlformats.org/officeDocument/2006/relationships/endnotes" Target="endnotes.xml"/><Relationship Id="rId12" Type="http://schemas.openxmlformats.org/officeDocument/2006/relationships/hyperlink" Target="https://www.fanamc.com/english/national-dialogue-moves-to-reconcile-overlapping-ideas-across-eight-working-groups/" TargetMode="External"/><Relationship Id="rId17" Type="http://schemas.openxmlformats.org/officeDocument/2006/relationships/hyperlink" Target="https://sudantribune.com/article/317681" TargetMode="External"/><Relationship Id="rId25" Type="http://schemas.openxmlformats.org/officeDocument/2006/relationships/hyperlink" Target="https://www.reuters.com/world/middle-east/us-says-it-will-impose-toughest-sanctions-history-iran-2026-08-20/" TargetMode="External"/><Relationship Id="rId2" Type="http://schemas.openxmlformats.org/officeDocument/2006/relationships/numbering" Target="numbering.xml"/><Relationship Id="rId16" Type="http://schemas.openxmlformats.org/officeDocument/2006/relationships/hyperlink" Target="https://sudantribune.com/article/317690" TargetMode="External"/><Relationship Id="rId20" Type="http://schemas.openxmlformats.org/officeDocument/2006/relationships/hyperlink" Target="https://www.middleeastmonitor.com/20260820-netanyahu-israel-sent-clear-warning-to-ankara-damascus-over-turkish-military-presence-in-syri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russia-put-ai-technology-cooperation-on-track-with-brics-shared-devt-agenda/" TargetMode="External"/><Relationship Id="rId24" Type="http://schemas.openxmlformats.org/officeDocument/2006/relationships/hyperlink" Target="https://www.middleeastmonitor.com/20260820-turkiye-egypt-qatar-condemn-israeli-attacks-in-gaza-urge-compliance-with-ceasefire/" TargetMode="External"/><Relationship Id="rId5" Type="http://schemas.openxmlformats.org/officeDocument/2006/relationships/webSettings" Target="webSettings.xml"/><Relationship Id="rId15" Type="http://schemas.openxmlformats.org/officeDocument/2006/relationships/hyperlink" Target="https://sudantribune.com/article/317696" TargetMode="External"/><Relationship Id="rId23" Type="http://schemas.openxmlformats.org/officeDocument/2006/relationships/hyperlink" Target="https://www.middleeastmonitor.com/20260820-hamas-warns-gaza-ceasefire-deal-could-collapse-holds-mediators-responsible-for-restraining-israel/" TargetMode="External"/><Relationship Id="rId28" Type="http://schemas.openxmlformats.org/officeDocument/2006/relationships/theme" Target="theme/theme1.xml"/><Relationship Id="rId10" Type="http://schemas.openxmlformats.org/officeDocument/2006/relationships/hyperlink" Target="https://www.fanamc.com/english/ethiopia-united-states-agree-to-establish-comprehensive-strategic-cooperation-in-defense-and-security/" TargetMode="External"/><Relationship Id="rId19" Type="http://schemas.openxmlformats.org/officeDocument/2006/relationships/hyperlink" Target="https://www.middleeastmonitor.com/20260820-egypt-renews-opposition-to-new-ethiopian-dams-on-the-river-nile/" TargetMode="External"/><Relationship Id="rId4" Type="http://schemas.openxmlformats.org/officeDocument/2006/relationships/settings" Target="settings.xml"/><Relationship Id="rId9" Type="http://schemas.openxmlformats.org/officeDocument/2006/relationships/hyperlink" Target="https://addisstandard.com/us-signals-readiness-to-resume-gerd-mediation-as-nile-dispute-persists/" TargetMode="External"/><Relationship Id="rId14" Type="http://schemas.openxmlformats.org/officeDocument/2006/relationships/hyperlink" Target="https://www.hiiraan.com/news4/2026/Aug/206027/somaliaturkey_relations_enter_new_phase_of_strategic_partnership_prime_minister_says.aspx" TargetMode="External"/><Relationship Id="rId22" Type="http://schemas.openxmlformats.org/officeDocument/2006/relationships/hyperlink" Target="https://www.middleeastmonitor.com/20260820-hamas-accuses-peace-council-of-failing-to-prevent-israeli-massacres-in-gaza/"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6936</Words>
  <Characters>39541</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dcterms:created xsi:type="dcterms:W3CDTF">2026-08-21T07:36:00Z</dcterms:created>
  <dcterms:modified xsi:type="dcterms:W3CDTF">2026-08-21T07:36:00Z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