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4AE8E019" w:rsidR="00F56CB8" w:rsidRDefault="0031092A" w:rsidP="005A0E98">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1F2DD4">
        <w:rPr>
          <w:rFonts w:ascii="Times New Roman" w:hAnsi="Times New Roman" w:cs="Times New Roman"/>
          <w:sz w:val="40"/>
          <w:szCs w:val="40"/>
        </w:rPr>
        <w:t>Wednes</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0F7B83">
        <w:rPr>
          <w:rFonts w:ascii="Times New Roman" w:hAnsi="Times New Roman" w:cs="Times New Roman"/>
          <w:sz w:val="40"/>
          <w:szCs w:val="40"/>
          <w:lang w:val="en-GB"/>
        </w:rPr>
        <w:t xml:space="preserve">August </w:t>
      </w:r>
      <w:r w:rsidR="001F2DD4">
        <w:rPr>
          <w:rFonts w:ascii="Times New Roman" w:hAnsi="Times New Roman" w:cs="Times New Roman"/>
          <w:sz w:val="40"/>
          <w:szCs w:val="40"/>
          <w:lang w:val="en-GB"/>
        </w:rPr>
        <w:t>12</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5A0E98">
          <w:pPr>
            <w:spacing w:line="276" w:lineRule="auto"/>
            <w:jc w:val="center"/>
            <w:rPr>
              <w:rFonts w:cs="Times New Roman"/>
              <w:szCs w:val="24"/>
            </w:rPr>
          </w:pPr>
          <w:r>
            <w:rPr>
              <w:rStyle w:val="Hyperlink"/>
              <w:rFonts w:cs="Times New Roman"/>
              <w:b/>
              <w:bCs/>
              <w:szCs w:val="24"/>
            </w:rPr>
            <w:t>News Contents</w:t>
          </w:r>
        </w:p>
        <w:p w14:paraId="5772065F" w14:textId="49B48334" w:rsidR="0050499A"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7430490" w:history="1">
            <w:r w:rsidR="0050499A" w:rsidRPr="00391B6D">
              <w:rPr>
                <w:rStyle w:val="Hyperlink"/>
                <w:rFonts w:eastAsia="DengXian Light" w:cs="Times New Roman"/>
                <w:b/>
                <w:bCs/>
                <w:noProof/>
              </w:rPr>
              <w:t>Ethiopia</w:t>
            </w:r>
            <w:r w:rsidR="0050499A">
              <w:rPr>
                <w:noProof/>
              </w:rPr>
              <w:tab/>
            </w:r>
            <w:r w:rsidR="0050499A">
              <w:rPr>
                <w:noProof/>
              </w:rPr>
              <w:fldChar w:fldCharType="begin"/>
            </w:r>
            <w:r w:rsidR="0050499A">
              <w:rPr>
                <w:noProof/>
              </w:rPr>
              <w:instrText xml:space="preserve"> PAGEREF _Toc237430490 \h </w:instrText>
            </w:r>
            <w:r w:rsidR="0050499A">
              <w:rPr>
                <w:noProof/>
              </w:rPr>
            </w:r>
            <w:r w:rsidR="0050499A">
              <w:rPr>
                <w:noProof/>
              </w:rPr>
              <w:fldChar w:fldCharType="separate"/>
            </w:r>
            <w:r w:rsidR="0050499A">
              <w:rPr>
                <w:noProof/>
              </w:rPr>
              <w:t>3</w:t>
            </w:r>
            <w:r w:rsidR="0050499A">
              <w:rPr>
                <w:noProof/>
              </w:rPr>
              <w:fldChar w:fldCharType="end"/>
            </w:r>
          </w:hyperlink>
        </w:p>
        <w:p w14:paraId="4C6B46F9" w14:textId="61025728"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491"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FAO seeks $50M to help 4.66 million Ethiopians as El Niño raises drought, flood risks</w:t>
            </w:r>
            <w:r>
              <w:rPr>
                <w:noProof/>
              </w:rPr>
              <w:tab/>
            </w:r>
            <w:r>
              <w:rPr>
                <w:noProof/>
              </w:rPr>
              <w:fldChar w:fldCharType="begin"/>
            </w:r>
            <w:r>
              <w:rPr>
                <w:noProof/>
              </w:rPr>
              <w:instrText xml:space="preserve"> PAGEREF _Toc237430491 \h </w:instrText>
            </w:r>
            <w:r>
              <w:rPr>
                <w:noProof/>
              </w:rPr>
            </w:r>
            <w:r>
              <w:rPr>
                <w:noProof/>
              </w:rPr>
              <w:fldChar w:fldCharType="separate"/>
            </w:r>
            <w:r>
              <w:rPr>
                <w:noProof/>
              </w:rPr>
              <w:t>3</w:t>
            </w:r>
            <w:r>
              <w:rPr>
                <w:noProof/>
              </w:rPr>
              <w:fldChar w:fldCharType="end"/>
            </w:r>
          </w:hyperlink>
        </w:p>
        <w:p w14:paraId="4A8E9DD7" w14:textId="0F53644D"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492"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Authorities in Benishangul-Gumz say security forces ‘repel’ armed group’s attempted entry into Gilgel Beles</w:t>
            </w:r>
            <w:r>
              <w:rPr>
                <w:noProof/>
              </w:rPr>
              <w:tab/>
            </w:r>
            <w:r>
              <w:rPr>
                <w:noProof/>
              </w:rPr>
              <w:fldChar w:fldCharType="begin"/>
            </w:r>
            <w:r>
              <w:rPr>
                <w:noProof/>
              </w:rPr>
              <w:instrText xml:space="preserve"> PAGEREF _Toc237430492 \h </w:instrText>
            </w:r>
            <w:r>
              <w:rPr>
                <w:noProof/>
              </w:rPr>
            </w:r>
            <w:r>
              <w:rPr>
                <w:noProof/>
              </w:rPr>
              <w:fldChar w:fldCharType="separate"/>
            </w:r>
            <w:r>
              <w:rPr>
                <w:noProof/>
              </w:rPr>
              <w:t>4</w:t>
            </w:r>
            <w:r>
              <w:rPr>
                <w:noProof/>
              </w:rPr>
              <w:fldChar w:fldCharType="end"/>
            </w:r>
          </w:hyperlink>
        </w:p>
        <w:p w14:paraId="5C4A23B6" w14:textId="437B211A"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493"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Ethiopia faces renewed Tigray tensions as authorities accuse federal government forces of drone strike</w:t>
            </w:r>
            <w:r>
              <w:rPr>
                <w:noProof/>
              </w:rPr>
              <w:tab/>
            </w:r>
            <w:r>
              <w:rPr>
                <w:noProof/>
              </w:rPr>
              <w:fldChar w:fldCharType="begin"/>
            </w:r>
            <w:r>
              <w:rPr>
                <w:noProof/>
              </w:rPr>
              <w:instrText xml:space="preserve"> PAGEREF _Toc237430493 \h </w:instrText>
            </w:r>
            <w:r>
              <w:rPr>
                <w:noProof/>
              </w:rPr>
            </w:r>
            <w:r>
              <w:rPr>
                <w:noProof/>
              </w:rPr>
              <w:fldChar w:fldCharType="separate"/>
            </w:r>
            <w:r>
              <w:rPr>
                <w:noProof/>
              </w:rPr>
              <w:t>5</w:t>
            </w:r>
            <w:r>
              <w:rPr>
                <w:noProof/>
              </w:rPr>
              <w:fldChar w:fldCharType="end"/>
            </w:r>
          </w:hyperlink>
        </w:p>
        <w:p w14:paraId="2348D875" w14:textId="6E2F5296"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494"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Ethiopia hands over Burhakaba base after nearly 12 years as AUSSOM faces mounting funding crisis</w:t>
            </w:r>
            <w:r>
              <w:rPr>
                <w:noProof/>
              </w:rPr>
              <w:tab/>
            </w:r>
            <w:r>
              <w:rPr>
                <w:noProof/>
              </w:rPr>
              <w:fldChar w:fldCharType="begin"/>
            </w:r>
            <w:r>
              <w:rPr>
                <w:noProof/>
              </w:rPr>
              <w:instrText xml:space="preserve"> PAGEREF _Toc237430494 \h </w:instrText>
            </w:r>
            <w:r>
              <w:rPr>
                <w:noProof/>
              </w:rPr>
            </w:r>
            <w:r>
              <w:rPr>
                <w:noProof/>
              </w:rPr>
              <w:fldChar w:fldCharType="separate"/>
            </w:r>
            <w:r>
              <w:rPr>
                <w:noProof/>
              </w:rPr>
              <w:t>6</w:t>
            </w:r>
            <w:r>
              <w:rPr>
                <w:noProof/>
              </w:rPr>
              <w:fldChar w:fldCharType="end"/>
            </w:r>
          </w:hyperlink>
        </w:p>
        <w:p w14:paraId="3CA4C417" w14:textId="59C74A35"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495"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Ethiopia’s National Dialogue Scores First Major Breakthrough as Participants Reach Consensus on Two Key Agendas</w:t>
            </w:r>
            <w:r>
              <w:rPr>
                <w:noProof/>
              </w:rPr>
              <w:tab/>
            </w:r>
            <w:r>
              <w:rPr>
                <w:noProof/>
              </w:rPr>
              <w:fldChar w:fldCharType="begin"/>
            </w:r>
            <w:r>
              <w:rPr>
                <w:noProof/>
              </w:rPr>
              <w:instrText xml:space="preserve"> PAGEREF _Toc237430495 \h </w:instrText>
            </w:r>
            <w:r>
              <w:rPr>
                <w:noProof/>
              </w:rPr>
            </w:r>
            <w:r>
              <w:rPr>
                <w:noProof/>
              </w:rPr>
              <w:fldChar w:fldCharType="separate"/>
            </w:r>
            <w:r>
              <w:rPr>
                <w:noProof/>
              </w:rPr>
              <w:t>8</w:t>
            </w:r>
            <w:r>
              <w:rPr>
                <w:noProof/>
              </w:rPr>
              <w:fldChar w:fldCharType="end"/>
            </w:r>
          </w:hyperlink>
        </w:p>
        <w:p w14:paraId="18037A0E" w14:textId="5C7C67A8"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496"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For Ethiopia’s Future, Participants See Consensus as a Legacy Worth Passing On</w:t>
            </w:r>
            <w:r>
              <w:rPr>
                <w:noProof/>
              </w:rPr>
              <w:tab/>
            </w:r>
            <w:r>
              <w:rPr>
                <w:noProof/>
              </w:rPr>
              <w:fldChar w:fldCharType="begin"/>
            </w:r>
            <w:r>
              <w:rPr>
                <w:noProof/>
              </w:rPr>
              <w:instrText xml:space="preserve"> PAGEREF _Toc237430496 \h </w:instrText>
            </w:r>
            <w:r>
              <w:rPr>
                <w:noProof/>
              </w:rPr>
            </w:r>
            <w:r>
              <w:rPr>
                <w:noProof/>
              </w:rPr>
              <w:fldChar w:fldCharType="separate"/>
            </w:r>
            <w:r>
              <w:rPr>
                <w:noProof/>
              </w:rPr>
              <w:t>8</w:t>
            </w:r>
            <w:r>
              <w:rPr>
                <w:noProof/>
              </w:rPr>
              <w:fldChar w:fldCharType="end"/>
            </w:r>
          </w:hyperlink>
        </w:p>
        <w:p w14:paraId="586E1A71" w14:textId="6EAB0660" w:rsidR="0050499A" w:rsidRDefault="0050499A">
          <w:pPr>
            <w:pStyle w:val="TOC1"/>
            <w:tabs>
              <w:tab w:val="right" w:leader="dot" w:pos="8630"/>
            </w:tabs>
            <w:rPr>
              <w:rFonts w:asciiTheme="minorHAnsi" w:hAnsiTheme="minorHAnsi"/>
              <w:noProof/>
              <w:kern w:val="2"/>
              <w:szCs w:val="24"/>
              <w:lang w:val="en-GB" w:eastAsia="en-GB"/>
              <w14:ligatures w14:val="standardContextual"/>
            </w:rPr>
          </w:pPr>
          <w:hyperlink w:anchor="_Toc237430497" w:history="1">
            <w:r w:rsidRPr="00391B6D">
              <w:rPr>
                <w:rStyle w:val="Hyperlink"/>
                <w:rFonts w:eastAsia="DengXian Light" w:cs="Times New Roman"/>
                <w:b/>
                <w:bCs/>
                <w:noProof/>
              </w:rPr>
              <w:t>Horn of Africa</w:t>
            </w:r>
            <w:r>
              <w:rPr>
                <w:noProof/>
              </w:rPr>
              <w:tab/>
            </w:r>
            <w:r>
              <w:rPr>
                <w:noProof/>
              </w:rPr>
              <w:fldChar w:fldCharType="begin"/>
            </w:r>
            <w:r>
              <w:rPr>
                <w:noProof/>
              </w:rPr>
              <w:instrText xml:space="preserve"> PAGEREF _Toc237430497 \h </w:instrText>
            </w:r>
            <w:r>
              <w:rPr>
                <w:noProof/>
              </w:rPr>
            </w:r>
            <w:r>
              <w:rPr>
                <w:noProof/>
              </w:rPr>
              <w:fldChar w:fldCharType="separate"/>
            </w:r>
            <w:r>
              <w:rPr>
                <w:noProof/>
              </w:rPr>
              <w:t>9</w:t>
            </w:r>
            <w:r>
              <w:rPr>
                <w:noProof/>
              </w:rPr>
              <w:fldChar w:fldCharType="end"/>
            </w:r>
          </w:hyperlink>
        </w:p>
        <w:p w14:paraId="12F9331A" w14:textId="24793476" w:rsidR="0050499A" w:rsidRDefault="0050499A">
          <w:pPr>
            <w:pStyle w:val="TOC2"/>
            <w:tabs>
              <w:tab w:val="right" w:leader="dot" w:pos="8630"/>
            </w:tabs>
            <w:ind w:left="480"/>
            <w:rPr>
              <w:rFonts w:asciiTheme="minorHAnsi" w:hAnsiTheme="minorHAnsi"/>
              <w:noProof/>
              <w:kern w:val="2"/>
              <w:szCs w:val="24"/>
              <w:lang w:val="en-GB" w:eastAsia="en-GB"/>
              <w14:ligatures w14:val="standardContextual"/>
            </w:rPr>
          </w:pPr>
          <w:hyperlink w:anchor="_Toc237430498" w:history="1">
            <w:r w:rsidRPr="00391B6D">
              <w:rPr>
                <w:rStyle w:val="Hyperlink"/>
                <w:noProof/>
              </w:rPr>
              <w:t>Somalia</w:t>
            </w:r>
            <w:r>
              <w:rPr>
                <w:noProof/>
              </w:rPr>
              <w:tab/>
            </w:r>
            <w:r>
              <w:rPr>
                <w:noProof/>
              </w:rPr>
              <w:fldChar w:fldCharType="begin"/>
            </w:r>
            <w:r>
              <w:rPr>
                <w:noProof/>
              </w:rPr>
              <w:instrText xml:space="preserve"> PAGEREF _Toc237430498 \h </w:instrText>
            </w:r>
            <w:r>
              <w:rPr>
                <w:noProof/>
              </w:rPr>
            </w:r>
            <w:r>
              <w:rPr>
                <w:noProof/>
              </w:rPr>
              <w:fldChar w:fldCharType="separate"/>
            </w:r>
            <w:r>
              <w:rPr>
                <w:noProof/>
              </w:rPr>
              <w:t>9</w:t>
            </w:r>
            <w:r>
              <w:rPr>
                <w:noProof/>
              </w:rPr>
              <w:fldChar w:fldCharType="end"/>
            </w:r>
          </w:hyperlink>
        </w:p>
        <w:p w14:paraId="7D2A1BF2" w14:textId="679E51B1"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499"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Somali PM urges UN agencies, donors to change approach to working with Somalia</w:t>
            </w:r>
            <w:r>
              <w:rPr>
                <w:noProof/>
              </w:rPr>
              <w:tab/>
            </w:r>
            <w:r>
              <w:rPr>
                <w:noProof/>
              </w:rPr>
              <w:fldChar w:fldCharType="begin"/>
            </w:r>
            <w:r>
              <w:rPr>
                <w:noProof/>
              </w:rPr>
              <w:instrText xml:space="preserve"> PAGEREF _Toc237430499 \h </w:instrText>
            </w:r>
            <w:r>
              <w:rPr>
                <w:noProof/>
              </w:rPr>
            </w:r>
            <w:r>
              <w:rPr>
                <w:noProof/>
              </w:rPr>
              <w:fldChar w:fldCharType="separate"/>
            </w:r>
            <w:r>
              <w:rPr>
                <w:noProof/>
              </w:rPr>
              <w:t>9</w:t>
            </w:r>
            <w:r>
              <w:rPr>
                <w:noProof/>
              </w:rPr>
              <w:fldChar w:fldCharType="end"/>
            </w:r>
          </w:hyperlink>
        </w:p>
        <w:p w14:paraId="537F1942" w14:textId="7FCB6C71" w:rsidR="0050499A" w:rsidRDefault="0050499A">
          <w:pPr>
            <w:pStyle w:val="TOC2"/>
            <w:tabs>
              <w:tab w:val="right" w:leader="dot" w:pos="8630"/>
            </w:tabs>
            <w:ind w:left="480"/>
            <w:rPr>
              <w:rFonts w:asciiTheme="minorHAnsi" w:hAnsiTheme="minorHAnsi"/>
              <w:noProof/>
              <w:kern w:val="2"/>
              <w:szCs w:val="24"/>
              <w:lang w:val="en-GB" w:eastAsia="en-GB"/>
              <w14:ligatures w14:val="standardContextual"/>
            </w:rPr>
          </w:pPr>
          <w:hyperlink w:anchor="_Toc237430500" w:history="1">
            <w:r w:rsidRPr="00391B6D">
              <w:rPr>
                <w:rStyle w:val="Hyperlink"/>
                <w:noProof/>
              </w:rPr>
              <w:t>Sudan</w:t>
            </w:r>
            <w:r>
              <w:rPr>
                <w:noProof/>
              </w:rPr>
              <w:tab/>
            </w:r>
            <w:r>
              <w:rPr>
                <w:noProof/>
              </w:rPr>
              <w:fldChar w:fldCharType="begin"/>
            </w:r>
            <w:r>
              <w:rPr>
                <w:noProof/>
              </w:rPr>
              <w:instrText xml:space="preserve"> PAGEREF _Toc237430500 \h </w:instrText>
            </w:r>
            <w:r>
              <w:rPr>
                <w:noProof/>
              </w:rPr>
            </w:r>
            <w:r>
              <w:rPr>
                <w:noProof/>
              </w:rPr>
              <w:fldChar w:fldCharType="separate"/>
            </w:r>
            <w:r>
              <w:rPr>
                <w:noProof/>
              </w:rPr>
              <w:t>10</w:t>
            </w:r>
            <w:r>
              <w:rPr>
                <w:noProof/>
              </w:rPr>
              <w:fldChar w:fldCharType="end"/>
            </w:r>
          </w:hyperlink>
        </w:p>
        <w:p w14:paraId="4DF8ED0A" w14:textId="7DF2E4CE"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501"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Sudan paramilitary forces attack border town, army alleges assault launched from Ethiopia</w:t>
            </w:r>
            <w:r>
              <w:rPr>
                <w:noProof/>
              </w:rPr>
              <w:tab/>
            </w:r>
            <w:r>
              <w:rPr>
                <w:noProof/>
              </w:rPr>
              <w:fldChar w:fldCharType="begin"/>
            </w:r>
            <w:r>
              <w:rPr>
                <w:noProof/>
              </w:rPr>
              <w:instrText xml:space="preserve"> PAGEREF _Toc237430501 \h </w:instrText>
            </w:r>
            <w:r>
              <w:rPr>
                <w:noProof/>
              </w:rPr>
            </w:r>
            <w:r>
              <w:rPr>
                <w:noProof/>
              </w:rPr>
              <w:fldChar w:fldCharType="separate"/>
            </w:r>
            <w:r>
              <w:rPr>
                <w:noProof/>
              </w:rPr>
              <w:t>10</w:t>
            </w:r>
            <w:r>
              <w:rPr>
                <w:noProof/>
              </w:rPr>
              <w:fldChar w:fldCharType="end"/>
            </w:r>
          </w:hyperlink>
        </w:p>
        <w:p w14:paraId="61AA8055" w14:textId="4EC27CB9"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502"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RSF, allies seize parts of Geisan in Sudan’s Blue Nile state</w:t>
            </w:r>
            <w:r>
              <w:rPr>
                <w:noProof/>
              </w:rPr>
              <w:tab/>
            </w:r>
            <w:r>
              <w:rPr>
                <w:noProof/>
              </w:rPr>
              <w:fldChar w:fldCharType="begin"/>
            </w:r>
            <w:r>
              <w:rPr>
                <w:noProof/>
              </w:rPr>
              <w:instrText xml:space="preserve"> PAGEREF _Toc237430502 \h </w:instrText>
            </w:r>
            <w:r>
              <w:rPr>
                <w:noProof/>
              </w:rPr>
            </w:r>
            <w:r>
              <w:rPr>
                <w:noProof/>
              </w:rPr>
              <w:fldChar w:fldCharType="separate"/>
            </w:r>
            <w:r>
              <w:rPr>
                <w:noProof/>
              </w:rPr>
              <w:t>11</w:t>
            </w:r>
            <w:r>
              <w:rPr>
                <w:noProof/>
              </w:rPr>
              <w:fldChar w:fldCharType="end"/>
            </w:r>
          </w:hyperlink>
        </w:p>
        <w:p w14:paraId="650A25B4" w14:textId="6E4507E2"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503"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Sudan’s Islamists tactical retreat creates dilemma for army generals</w:t>
            </w:r>
            <w:r>
              <w:rPr>
                <w:noProof/>
              </w:rPr>
              <w:tab/>
            </w:r>
            <w:r>
              <w:rPr>
                <w:noProof/>
              </w:rPr>
              <w:fldChar w:fldCharType="begin"/>
            </w:r>
            <w:r>
              <w:rPr>
                <w:noProof/>
              </w:rPr>
              <w:instrText xml:space="preserve"> PAGEREF _Toc237430503 \h </w:instrText>
            </w:r>
            <w:r>
              <w:rPr>
                <w:noProof/>
              </w:rPr>
            </w:r>
            <w:r>
              <w:rPr>
                <w:noProof/>
              </w:rPr>
              <w:fldChar w:fldCharType="separate"/>
            </w:r>
            <w:r>
              <w:rPr>
                <w:noProof/>
              </w:rPr>
              <w:t>11</w:t>
            </w:r>
            <w:r>
              <w:rPr>
                <w:noProof/>
              </w:rPr>
              <w:fldChar w:fldCharType="end"/>
            </w:r>
          </w:hyperlink>
        </w:p>
        <w:p w14:paraId="515548A6" w14:textId="319C1C17" w:rsidR="0050499A" w:rsidRDefault="0050499A">
          <w:pPr>
            <w:pStyle w:val="TOC1"/>
            <w:tabs>
              <w:tab w:val="right" w:leader="dot" w:pos="8630"/>
            </w:tabs>
            <w:rPr>
              <w:rFonts w:asciiTheme="minorHAnsi" w:hAnsiTheme="minorHAnsi"/>
              <w:noProof/>
              <w:kern w:val="2"/>
              <w:szCs w:val="24"/>
              <w:lang w:val="en-GB" w:eastAsia="en-GB"/>
              <w14:ligatures w14:val="standardContextual"/>
            </w:rPr>
          </w:pPr>
          <w:hyperlink w:anchor="_Toc237430504" w:history="1">
            <w:r w:rsidRPr="00391B6D">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_Toc237430504 \h </w:instrText>
            </w:r>
            <w:r>
              <w:rPr>
                <w:noProof/>
              </w:rPr>
            </w:r>
            <w:r>
              <w:rPr>
                <w:noProof/>
              </w:rPr>
              <w:fldChar w:fldCharType="separate"/>
            </w:r>
            <w:r>
              <w:rPr>
                <w:noProof/>
              </w:rPr>
              <w:t>15</w:t>
            </w:r>
            <w:r>
              <w:rPr>
                <w:noProof/>
              </w:rPr>
              <w:fldChar w:fldCharType="end"/>
            </w:r>
          </w:hyperlink>
        </w:p>
        <w:p w14:paraId="4FD0F579" w14:textId="70A32912" w:rsidR="0050499A" w:rsidRDefault="0050499A">
          <w:pPr>
            <w:pStyle w:val="TOC2"/>
            <w:tabs>
              <w:tab w:val="right" w:leader="dot" w:pos="8630"/>
            </w:tabs>
            <w:ind w:left="480"/>
            <w:rPr>
              <w:rFonts w:asciiTheme="minorHAnsi" w:hAnsiTheme="minorHAnsi"/>
              <w:noProof/>
              <w:kern w:val="2"/>
              <w:szCs w:val="24"/>
              <w:lang w:val="en-GB" w:eastAsia="en-GB"/>
              <w14:ligatures w14:val="standardContextual"/>
            </w:rPr>
          </w:pPr>
          <w:hyperlink w:anchor="_Toc237430505" w:history="1">
            <w:r w:rsidRPr="00391B6D">
              <w:rPr>
                <w:rStyle w:val="Hyperlink"/>
                <w:noProof/>
              </w:rPr>
              <w:t>Egypt</w:t>
            </w:r>
            <w:r>
              <w:rPr>
                <w:noProof/>
              </w:rPr>
              <w:tab/>
            </w:r>
            <w:r>
              <w:rPr>
                <w:noProof/>
              </w:rPr>
              <w:fldChar w:fldCharType="begin"/>
            </w:r>
            <w:r>
              <w:rPr>
                <w:noProof/>
              </w:rPr>
              <w:instrText xml:space="preserve"> PAGEREF _Toc237430505 \h </w:instrText>
            </w:r>
            <w:r>
              <w:rPr>
                <w:noProof/>
              </w:rPr>
            </w:r>
            <w:r>
              <w:rPr>
                <w:noProof/>
              </w:rPr>
              <w:fldChar w:fldCharType="separate"/>
            </w:r>
            <w:r>
              <w:rPr>
                <w:noProof/>
              </w:rPr>
              <w:t>15</w:t>
            </w:r>
            <w:r>
              <w:rPr>
                <w:noProof/>
              </w:rPr>
              <w:fldChar w:fldCharType="end"/>
            </w:r>
          </w:hyperlink>
        </w:p>
        <w:p w14:paraId="1E6615C0" w14:textId="3E562077"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506"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Egyptian army says it foiled cross-border arms smuggling network</w:t>
            </w:r>
            <w:r>
              <w:rPr>
                <w:noProof/>
              </w:rPr>
              <w:tab/>
            </w:r>
            <w:r>
              <w:rPr>
                <w:noProof/>
              </w:rPr>
              <w:fldChar w:fldCharType="begin"/>
            </w:r>
            <w:r>
              <w:rPr>
                <w:noProof/>
              </w:rPr>
              <w:instrText xml:space="preserve"> PAGEREF _Toc237430506 \h </w:instrText>
            </w:r>
            <w:r>
              <w:rPr>
                <w:noProof/>
              </w:rPr>
            </w:r>
            <w:r>
              <w:rPr>
                <w:noProof/>
              </w:rPr>
              <w:fldChar w:fldCharType="separate"/>
            </w:r>
            <w:r>
              <w:rPr>
                <w:noProof/>
              </w:rPr>
              <w:t>15</w:t>
            </w:r>
            <w:r>
              <w:rPr>
                <w:noProof/>
              </w:rPr>
              <w:fldChar w:fldCharType="end"/>
            </w:r>
          </w:hyperlink>
        </w:p>
        <w:p w14:paraId="4D5D24B7" w14:textId="6BB8C856" w:rsidR="0050499A" w:rsidRDefault="0050499A">
          <w:pPr>
            <w:pStyle w:val="TOC2"/>
            <w:tabs>
              <w:tab w:val="right" w:leader="dot" w:pos="8630"/>
            </w:tabs>
            <w:ind w:left="480"/>
            <w:rPr>
              <w:rFonts w:asciiTheme="minorHAnsi" w:hAnsiTheme="minorHAnsi"/>
              <w:noProof/>
              <w:kern w:val="2"/>
              <w:szCs w:val="24"/>
              <w:lang w:val="en-GB" w:eastAsia="en-GB"/>
              <w14:ligatures w14:val="standardContextual"/>
            </w:rPr>
          </w:pPr>
          <w:hyperlink w:anchor="_Toc237430507" w:history="1">
            <w:r w:rsidRPr="00391B6D">
              <w:rPr>
                <w:rStyle w:val="Hyperlink"/>
                <w:noProof/>
              </w:rPr>
              <w:t>Yemen</w:t>
            </w:r>
            <w:r>
              <w:rPr>
                <w:noProof/>
              </w:rPr>
              <w:tab/>
            </w:r>
            <w:r>
              <w:rPr>
                <w:noProof/>
              </w:rPr>
              <w:fldChar w:fldCharType="begin"/>
            </w:r>
            <w:r>
              <w:rPr>
                <w:noProof/>
              </w:rPr>
              <w:instrText xml:space="preserve"> PAGEREF _Toc237430507 \h </w:instrText>
            </w:r>
            <w:r>
              <w:rPr>
                <w:noProof/>
              </w:rPr>
            </w:r>
            <w:r>
              <w:rPr>
                <w:noProof/>
              </w:rPr>
              <w:fldChar w:fldCharType="separate"/>
            </w:r>
            <w:r>
              <w:rPr>
                <w:noProof/>
              </w:rPr>
              <w:t>15</w:t>
            </w:r>
            <w:r>
              <w:rPr>
                <w:noProof/>
              </w:rPr>
              <w:fldChar w:fldCharType="end"/>
            </w:r>
          </w:hyperlink>
        </w:p>
        <w:p w14:paraId="095662A4" w14:textId="00DADE46"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508"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4 crew members killed after Houthi attack on commercial vessel in Bab al-Mandeb</w:t>
            </w:r>
            <w:r>
              <w:rPr>
                <w:noProof/>
              </w:rPr>
              <w:tab/>
            </w:r>
            <w:r>
              <w:rPr>
                <w:noProof/>
              </w:rPr>
              <w:fldChar w:fldCharType="begin"/>
            </w:r>
            <w:r>
              <w:rPr>
                <w:noProof/>
              </w:rPr>
              <w:instrText xml:space="preserve"> PAGEREF _Toc237430508 \h </w:instrText>
            </w:r>
            <w:r>
              <w:rPr>
                <w:noProof/>
              </w:rPr>
            </w:r>
            <w:r>
              <w:rPr>
                <w:noProof/>
              </w:rPr>
              <w:fldChar w:fldCharType="separate"/>
            </w:r>
            <w:r>
              <w:rPr>
                <w:noProof/>
              </w:rPr>
              <w:t>15</w:t>
            </w:r>
            <w:r>
              <w:rPr>
                <w:noProof/>
              </w:rPr>
              <w:fldChar w:fldCharType="end"/>
            </w:r>
          </w:hyperlink>
        </w:p>
        <w:p w14:paraId="5212DF1B" w14:textId="47EA6EE9" w:rsidR="0050499A" w:rsidRDefault="0050499A">
          <w:pPr>
            <w:pStyle w:val="TOC2"/>
            <w:tabs>
              <w:tab w:val="right" w:leader="dot" w:pos="8630"/>
            </w:tabs>
            <w:ind w:left="480"/>
            <w:rPr>
              <w:rFonts w:asciiTheme="minorHAnsi" w:hAnsiTheme="minorHAnsi"/>
              <w:noProof/>
              <w:kern w:val="2"/>
              <w:szCs w:val="24"/>
              <w:lang w:val="en-GB" w:eastAsia="en-GB"/>
              <w14:ligatures w14:val="standardContextual"/>
            </w:rPr>
          </w:pPr>
          <w:hyperlink w:anchor="_Toc237430509" w:history="1">
            <w:r w:rsidRPr="00391B6D">
              <w:rPr>
                <w:rStyle w:val="Hyperlink"/>
                <w:noProof/>
              </w:rPr>
              <w:t>Iran</w:t>
            </w:r>
            <w:r>
              <w:rPr>
                <w:noProof/>
              </w:rPr>
              <w:tab/>
            </w:r>
            <w:r>
              <w:rPr>
                <w:noProof/>
              </w:rPr>
              <w:fldChar w:fldCharType="begin"/>
            </w:r>
            <w:r>
              <w:rPr>
                <w:noProof/>
              </w:rPr>
              <w:instrText xml:space="preserve"> PAGEREF _Toc237430509 \h </w:instrText>
            </w:r>
            <w:r>
              <w:rPr>
                <w:noProof/>
              </w:rPr>
            </w:r>
            <w:r>
              <w:rPr>
                <w:noProof/>
              </w:rPr>
              <w:fldChar w:fldCharType="separate"/>
            </w:r>
            <w:r>
              <w:rPr>
                <w:noProof/>
              </w:rPr>
              <w:t>16</w:t>
            </w:r>
            <w:r>
              <w:rPr>
                <w:noProof/>
              </w:rPr>
              <w:fldChar w:fldCharType="end"/>
            </w:r>
          </w:hyperlink>
        </w:p>
        <w:p w14:paraId="3905EB1F" w14:textId="2F67B241"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510"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New attacks on shipping as Iran war talks hit fresh impasse</w:t>
            </w:r>
            <w:r>
              <w:rPr>
                <w:noProof/>
              </w:rPr>
              <w:tab/>
            </w:r>
            <w:r>
              <w:rPr>
                <w:noProof/>
              </w:rPr>
              <w:fldChar w:fldCharType="begin"/>
            </w:r>
            <w:r>
              <w:rPr>
                <w:noProof/>
              </w:rPr>
              <w:instrText xml:space="preserve"> PAGEREF _Toc237430510 \h </w:instrText>
            </w:r>
            <w:r>
              <w:rPr>
                <w:noProof/>
              </w:rPr>
            </w:r>
            <w:r>
              <w:rPr>
                <w:noProof/>
              </w:rPr>
              <w:fldChar w:fldCharType="separate"/>
            </w:r>
            <w:r>
              <w:rPr>
                <w:noProof/>
              </w:rPr>
              <w:t>16</w:t>
            </w:r>
            <w:r>
              <w:rPr>
                <w:noProof/>
              </w:rPr>
              <w:fldChar w:fldCharType="end"/>
            </w:r>
          </w:hyperlink>
        </w:p>
        <w:p w14:paraId="3319D5B6" w14:textId="5F5E6A29" w:rsidR="0050499A" w:rsidRDefault="0050499A">
          <w:pPr>
            <w:pStyle w:val="TOC2"/>
            <w:tabs>
              <w:tab w:val="right" w:leader="dot" w:pos="8630"/>
            </w:tabs>
            <w:ind w:left="480"/>
            <w:rPr>
              <w:rFonts w:asciiTheme="minorHAnsi" w:hAnsiTheme="minorHAnsi"/>
              <w:noProof/>
              <w:kern w:val="2"/>
              <w:szCs w:val="24"/>
              <w:lang w:val="en-GB" w:eastAsia="en-GB"/>
              <w14:ligatures w14:val="standardContextual"/>
            </w:rPr>
          </w:pPr>
          <w:hyperlink w:anchor="_Toc237430511" w:history="1">
            <w:r w:rsidRPr="00391B6D">
              <w:rPr>
                <w:rStyle w:val="Hyperlink"/>
                <w:noProof/>
              </w:rPr>
              <w:t>Qatar</w:t>
            </w:r>
            <w:r>
              <w:rPr>
                <w:noProof/>
              </w:rPr>
              <w:tab/>
            </w:r>
            <w:r>
              <w:rPr>
                <w:noProof/>
              </w:rPr>
              <w:fldChar w:fldCharType="begin"/>
            </w:r>
            <w:r>
              <w:rPr>
                <w:noProof/>
              </w:rPr>
              <w:instrText xml:space="preserve"> PAGEREF _Toc237430511 \h </w:instrText>
            </w:r>
            <w:r>
              <w:rPr>
                <w:noProof/>
              </w:rPr>
            </w:r>
            <w:r>
              <w:rPr>
                <w:noProof/>
              </w:rPr>
              <w:fldChar w:fldCharType="separate"/>
            </w:r>
            <w:r>
              <w:rPr>
                <w:noProof/>
              </w:rPr>
              <w:t>17</w:t>
            </w:r>
            <w:r>
              <w:rPr>
                <w:noProof/>
              </w:rPr>
              <w:fldChar w:fldCharType="end"/>
            </w:r>
          </w:hyperlink>
        </w:p>
        <w:p w14:paraId="01286B9B" w14:textId="6E65BB1F"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512"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Qatar says Iran-Oman Hormuz talks reached ‘advanced stage,’ urges reopening</w:t>
            </w:r>
            <w:r>
              <w:rPr>
                <w:noProof/>
              </w:rPr>
              <w:tab/>
            </w:r>
            <w:r>
              <w:rPr>
                <w:noProof/>
              </w:rPr>
              <w:fldChar w:fldCharType="begin"/>
            </w:r>
            <w:r>
              <w:rPr>
                <w:noProof/>
              </w:rPr>
              <w:instrText xml:space="preserve"> PAGEREF _Toc237430512 \h </w:instrText>
            </w:r>
            <w:r>
              <w:rPr>
                <w:noProof/>
              </w:rPr>
            </w:r>
            <w:r>
              <w:rPr>
                <w:noProof/>
              </w:rPr>
              <w:fldChar w:fldCharType="separate"/>
            </w:r>
            <w:r>
              <w:rPr>
                <w:noProof/>
              </w:rPr>
              <w:t>17</w:t>
            </w:r>
            <w:r>
              <w:rPr>
                <w:noProof/>
              </w:rPr>
              <w:fldChar w:fldCharType="end"/>
            </w:r>
          </w:hyperlink>
        </w:p>
        <w:p w14:paraId="06B4CD8A" w14:textId="5ACC83CE" w:rsidR="0050499A" w:rsidRDefault="0050499A">
          <w:pPr>
            <w:pStyle w:val="TOC2"/>
            <w:tabs>
              <w:tab w:val="right" w:leader="dot" w:pos="8630"/>
            </w:tabs>
            <w:ind w:left="480"/>
            <w:rPr>
              <w:rFonts w:asciiTheme="minorHAnsi" w:hAnsiTheme="minorHAnsi"/>
              <w:noProof/>
              <w:kern w:val="2"/>
              <w:szCs w:val="24"/>
              <w:lang w:val="en-GB" w:eastAsia="en-GB"/>
              <w14:ligatures w14:val="standardContextual"/>
            </w:rPr>
          </w:pPr>
          <w:hyperlink w:anchor="_Toc237430513" w:history="1">
            <w:r w:rsidRPr="00391B6D">
              <w:rPr>
                <w:rStyle w:val="Hyperlink"/>
                <w:noProof/>
              </w:rPr>
              <w:t>Palestine</w:t>
            </w:r>
            <w:r>
              <w:rPr>
                <w:noProof/>
              </w:rPr>
              <w:tab/>
            </w:r>
            <w:r>
              <w:rPr>
                <w:noProof/>
              </w:rPr>
              <w:fldChar w:fldCharType="begin"/>
            </w:r>
            <w:r>
              <w:rPr>
                <w:noProof/>
              </w:rPr>
              <w:instrText xml:space="preserve"> PAGEREF _Toc237430513 \h </w:instrText>
            </w:r>
            <w:r>
              <w:rPr>
                <w:noProof/>
              </w:rPr>
            </w:r>
            <w:r>
              <w:rPr>
                <w:noProof/>
              </w:rPr>
              <w:fldChar w:fldCharType="separate"/>
            </w:r>
            <w:r>
              <w:rPr>
                <w:noProof/>
              </w:rPr>
              <w:t>18</w:t>
            </w:r>
            <w:r>
              <w:rPr>
                <w:noProof/>
              </w:rPr>
              <w:fldChar w:fldCharType="end"/>
            </w:r>
          </w:hyperlink>
        </w:p>
        <w:p w14:paraId="613DCB66" w14:textId="00345CE3"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514"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Gaza rescuers begin recovering bodies from rubble of home destroyed in early days of war</w:t>
            </w:r>
            <w:r>
              <w:rPr>
                <w:noProof/>
              </w:rPr>
              <w:tab/>
            </w:r>
            <w:r>
              <w:rPr>
                <w:noProof/>
              </w:rPr>
              <w:fldChar w:fldCharType="begin"/>
            </w:r>
            <w:r>
              <w:rPr>
                <w:noProof/>
              </w:rPr>
              <w:instrText xml:space="preserve"> PAGEREF _Toc237430514 \h </w:instrText>
            </w:r>
            <w:r>
              <w:rPr>
                <w:noProof/>
              </w:rPr>
            </w:r>
            <w:r>
              <w:rPr>
                <w:noProof/>
              </w:rPr>
              <w:fldChar w:fldCharType="separate"/>
            </w:r>
            <w:r>
              <w:rPr>
                <w:noProof/>
              </w:rPr>
              <w:t>18</w:t>
            </w:r>
            <w:r>
              <w:rPr>
                <w:noProof/>
              </w:rPr>
              <w:fldChar w:fldCharType="end"/>
            </w:r>
          </w:hyperlink>
        </w:p>
        <w:p w14:paraId="1AB0EA1A" w14:textId="60E85460" w:rsidR="0050499A" w:rsidRDefault="0050499A">
          <w:pPr>
            <w:pStyle w:val="TOC1"/>
            <w:tabs>
              <w:tab w:val="right" w:leader="dot" w:pos="8630"/>
            </w:tabs>
            <w:rPr>
              <w:rFonts w:asciiTheme="minorHAnsi" w:hAnsiTheme="minorHAnsi"/>
              <w:noProof/>
              <w:kern w:val="2"/>
              <w:szCs w:val="24"/>
              <w:lang w:val="en-GB" w:eastAsia="en-GB"/>
              <w14:ligatures w14:val="standardContextual"/>
            </w:rPr>
          </w:pPr>
          <w:hyperlink w:anchor="_Toc237430515" w:history="1">
            <w:r w:rsidRPr="00391B6D">
              <w:rPr>
                <w:rStyle w:val="Hyperlink"/>
                <w:rFonts w:eastAsia="DengXian Light" w:cs="Times New Roman"/>
                <w:b/>
                <w:bCs/>
                <w:noProof/>
              </w:rPr>
              <w:t>Global Powers</w:t>
            </w:r>
            <w:r>
              <w:rPr>
                <w:noProof/>
              </w:rPr>
              <w:tab/>
            </w:r>
            <w:r>
              <w:rPr>
                <w:noProof/>
              </w:rPr>
              <w:fldChar w:fldCharType="begin"/>
            </w:r>
            <w:r>
              <w:rPr>
                <w:noProof/>
              </w:rPr>
              <w:instrText xml:space="preserve"> PAGEREF _Toc237430515 \h </w:instrText>
            </w:r>
            <w:r>
              <w:rPr>
                <w:noProof/>
              </w:rPr>
            </w:r>
            <w:r>
              <w:rPr>
                <w:noProof/>
              </w:rPr>
              <w:fldChar w:fldCharType="separate"/>
            </w:r>
            <w:r>
              <w:rPr>
                <w:noProof/>
              </w:rPr>
              <w:t>19</w:t>
            </w:r>
            <w:r>
              <w:rPr>
                <w:noProof/>
              </w:rPr>
              <w:fldChar w:fldCharType="end"/>
            </w:r>
          </w:hyperlink>
        </w:p>
        <w:p w14:paraId="1011A1BE" w14:textId="4A7C5A75" w:rsidR="0050499A" w:rsidRDefault="0050499A">
          <w:pPr>
            <w:pStyle w:val="TOC2"/>
            <w:tabs>
              <w:tab w:val="right" w:leader="dot" w:pos="8630"/>
            </w:tabs>
            <w:ind w:left="480"/>
            <w:rPr>
              <w:rFonts w:asciiTheme="minorHAnsi" w:hAnsiTheme="minorHAnsi"/>
              <w:noProof/>
              <w:kern w:val="2"/>
              <w:szCs w:val="24"/>
              <w:lang w:val="en-GB" w:eastAsia="en-GB"/>
              <w14:ligatures w14:val="standardContextual"/>
            </w:rPr>
          </w:pPr>
          <w:hyperlink w:anchor="_Toc237430516" w:history="1">
            <w:r w:rsidRPr="00391B6D">
              <w:rPr>
                <w:rStyle w:val="Hyperlink"/>
                <w:noProof/>
                <w:lang w:eastAsia="zh-CN"/>
              </w:rPr>
              <w:t>US</w:t>
            </w:r>
            <w:r>
              <w:rPr>
                <w:noProof/>
              </w:rPr>
              <w:tab/>
            </w:r>
            <w:r>
              <w:rPr>
                <w:noProof/>
              </w:rPr>
              <w:fldChar w:fldCharType="begin"/>
            </w:r>
            <w:r>
              <w:rPr>
                <w:noProof/>
              </w:rPr>
              <w:instrText xml:space="preserve"> PAGEREF _Toc237430516 \h </w:instrText>
            </w:r>
            <w:r>
              <w:rPr>
                <w:noProof/>
              </w:rPr>
            </w:r>
            <w:r>
              <w:rPr>
                <w:noProof/>
              </w:rPr>
              <w:fldChar w:fldCharType="separate"/>
            </w:r>
            <w:r>
              <w:rPr>
                <w:noProof/>
              </w:rPr>
              <w:t>19</w:t>
            </w:r>
            <w:r>
              <w:rPr>
                <w:noProof/>
              </w:rPr>
              <w:fldChar w:fldCharType="end"/>
            </w:r>
          </w:hyperlink>
        </w:p>
        <w:p w14:paraId="0F76B5A4" w14:textId="69B86F23"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517"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US forces fire on Panama-flagged ship attempting to breach Iran blockade: Report</w:t>
            </w:r>
            <w:r>
              <w:rPr>
                <w:noProof/>
              </w:rPr>
              <w:tab/>
            </w:r>
            <w:r>
              <w:rPr>
                <w:noProof/>
              </w:rPr>
              <w:fldChar w:fldCharType="begin"/>
            </w:r>
            <w:r>
              <w:rPr>
                <w:noProof/>
              </w:rPr>
              <w:instrText xml:space="preserve"> PAGEREF _Toc237430517 \h </w:instrText>
            </w:r>
            <w:r>
              <w:rPr>
                <w:noProof/>
              </w:rPr>
            </w:r>
            <w:r>
              <w:rPr>
                <w:noProof/>
              </w:rPr>
              <w:fldChar w:fldCharType="separate"/>
            </w:r>
            <w:r>
              <w:rPr>
                <w:noProof/>
              </w:rPr>
              <w:t>19</w:t>
            </w:r>
            <w:r>
              <w:rPr>
                <w:noProof/>
              </w:rPr>
              <w:fldChar w:fldCharType="end"/>
            </w:r>
          </w:hyperlink>
        </w:p>
        <w:p w14:paraId="58231038" w14:textId="1EBBE49A" w:rsidR="0050499A" w:rsidRDefault="0050499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7430518" w:history="1">
            <w:r w:rsidRPr="00391B6D">
              <w:rPr>
                <w:rStyle w:val="Hyperlink"/>
                <w:rFonts w:ascii="Symbol" w:hAnsi="Symbol"/>
                <w:noProof/>
              </w:rPr>
              <w:t></w:t>
            </w:r>
            <w:r>
              <w:rPr>
                <w:rFonts w:asciiTheme="minorHAnsi" w:hAnsiTheme="minorHAnsi"/>
                <w:noProof/>
                <w:kern w:val="2"/>
                <w:szCs w:val="24"/>
                <w:lang w:val="en-GB" w:eastAsia="en-GB"/>
                <w14:ligatures w14:val="standardContextual"/>
              </w:rPr>
              <w:tab/>
            </w:r>
            <w:r w:rsidRPr="00391B6D">
              <w:rPr>
                <w:rStyle w:val="Hyperlink"/>
                <w:noProof/>
              </w:rPr>
              <w:t>Trump demands compensation from Iran for alleged atrocities of past 50 years</w:t>
            </w:r>
            <w:r>
              <w:rPr>
                <w:noProof/>
              </w:rPr>
              <w:tab/>
            </w:r>
            <w:r>
              <w:rPr>
                <w:noProof/>
              </w:rPr>
              <w:fldChar w:fldCharType="begin"/>
            </w:r>
            <w:r>
              <w:rPr>
                <w:noProof/>
              </w:rPr>
              <w:instrText xml:space="preserve"> PAGEREF _Toc237430518 \h </w:instrText>
            </w:r>
            <w:r>
              <w:rPr>
                <w:noProof/>
              </w:rPr>
            </w:r>
            <w:r>
              <w:rPr>
                <w:noProof/>
              </w:rPr>
              <w:fldChar w:fldCharType="separate"/>
            </w:r>
            <w:r>
              <w:rPr>
                <w:noProof/>
              </w:rPr>
              <w:t>19</w:t>
            </w:r>
            <w:r>
              <w:rPr>
                <w:noProof/>
              </w:rPr>
              <w:fldChar w:fldCharType="end"/>
            </w:r>
          </w:hyperlink>
        </w:p>
        <w:p w14:paraId="5EC1F70C" w14:textId="543224A9" w:rsidR="00F56CB8" w:rsidRDefault="0031092A" w:rsidP="005A0E98">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5A0E98">
      <w:pPr>
        <w:spacing w:line="276" w:lineRule="auto"/>
        <w:rPr>
          <w:rFonts w:cs="Times New Roman"/>
          <w:szCs w:val="24"/>
          <w:lang w:val="en-GB"/>
        </w:rPr>
      </w:pPr>
      <w:r>
        <w:rPr>
          <w:rFonts w:cs="Times New Roman"/>
          <w:szCs w:val="24"/>
        </w:rPr>
        <w:br w:type="page"/>
      </w:r>
    </w:p>
    <w:p w14:paraId="57523AC9" w14:textId="77777777" w:rsidR="00F56CB8" w:rsidRDefault="0031092A" w:rsidP="005A0E98">
      <w:pPr>
        <w:spacing w:line="276" w:lineRule="auto"/>
        <w:outlineLvl w:val="0"/>
        <w:rPr>
          <w:rFonts w:eastAsia="DengXian Light" w:cs="Times New Roman"/>
          <w:b/>
          <w:bCs/>
          <w:color w:val="2F5496"/>
          <w:szCs w:val="24"/>
          <w:u w:val="single"/>
        </w:rPr>
      </w:pPr>
      <w:bookmarkStart w:id="0" w:name="_Toc237430490"/>
      <w:r>
        <w:rPr>
          <w:rFonts w:eastAsia="DengXian Light" w:cs="Times New Roman"/>
          <w:b/>
          <w:bCs/>
          <w:color w:val="2F5496"/>
          <w:szCs w:val="24"/>
          <w:u w:val="single"/>
        </w:rPr>
        <w:lastRenderedPageBreak/>
        <w:t>Ethiopia</w:t>
      </w:r>
      <w:bookmarkEnd w:id="0"/>
    </w:p>
    <w:p w14:paraId="03CD0A64" w14:textId="74CA0C16" w:rsidR="00EB7879" w:rsidRPr="00EB7879" w:rsidRDefault="00EB7879" w:rsidP="005A0E98">
      <w:pPr>
        <w:pStyle w:val="ListParagraph"/>
        <w:numPr>
          <w:ilvl w:val="0"/>
          <w:numId w:val="3"/>
        </w:numPr>
        <w:spacing w:line="276" w:lineRule="auto"/>
        <w:rPr>
          <w:szCs w:val="24"/>
        </w:rPr>
      </w:pPr>
      <w:bookmarkStart w:id="1" w:name="_Toc237430491"/>
      <w:r w:rsidRPr="00EB7879">
        <w:rPr>
          <w:rStyle w:val="Heading2Char"/>
        </w:rPr>
        <w:t>FAO seeks $50M to help 4.66 million Ethiopians as El Niño raises drought, flood risks</w:t>
      </w:r>
      <w:bookmarkEnd w:id="1"/>
      <w:r>
        <w:rPr>
          <w:szCs w:val="24"/>
        </w:rPr>
        <w:t xml:space="preserve"> – </w:t>
      </w:r>
      <w:hyperlink r:id="rId8" w:history="1">
        <w:r w:rsidRPr="00EB7879">
          <w:rPr>
            <w:rStyle w:val="Hyperlink"/>
            <w:szCs w:val="24"/>
          </w:rPr>
          <w:t>Fana</w:t>
        </w:r>
      </w:hyperlink>
      <w:r>
        <w:rPr>
          <w:szCs w:val="24"/>
        </w:rPr>
        <w:t xml:space="preserve"> </w:t>
      </w:r>
    </w:p>
    <w:p w14:paraId="0A0D36AD" w14:textId="4783298D" w:rsidR="00EB7879" w:rsidRDefault="00EB7879" w:rsidP="005A0E98">
      <w:pPr>
        <w:spacing w:line="276" w:lineRule="auto"/>
        <w:rPr>
          <w:szCs w:val="24"/>
        </w:rPr>
      </w:pPr>
      <w:r w:rsidRPr="00EB7879">
        <w:rPr>
          <w:szCs w:val="24"/>
        </w:rPr>
        <w:t>The Food and Agriculture Organization of the United Nations (FAO) is seeking US$50 million to assist 4.66 million people in Ethiopia facing worsening food insecurity and livelihood losses as the country braces for the impacts of a forecast El Niño event, according to a new urgent call for assistance by FAO.</w:t>
      </w:r>
      <w:r>
        <w:rPr>
          <w:szCs w:val="24"/>
        </w:rPr>
        <w:t xml:space="preserve"> </w:t>
      </w:r>
      <w:r w:rsidRPr="00EB7879">
        <w:rPr>
          <w:szCs w:val="24"/>
        </w:rPr>
        <w:t xml:space="preserve">The assistance, covering June 2026 to March 2027, will target 114 woredas where anticipatory action has been activated against drought, including areas in Afar, Amhara, northern Somali and Tigray, as well as flood-prone areas in southern Somali, South Ethiopia and </w:t>
      </w:r>
      <w:proofErr w:type="gramStart"/>
      <w:r w:rsidRPr="00EB7879">
        <w:rPr>
          <w:szCs w:val="24"/>
        </w:rPr>
        <w:t>South West</w:t>
      </w:r>
      <w:proofErr w:type="gramEnd"/>
      <w:r w:rsidRPr="00EB7879">
        <w:rPr>
          <w:szCs w:val="24"/>
        </w:rPr>
        <w:t xml:space="preserve"> Ethiopia.</w:t>
      </w:r>
      <w:r>
        <w:rPr>
          <w:szCs w:val="24"/>
        </w:rPr>
        <w:t xml:space="preserve"> </w:t>
      </w:r>
      <w:r w:rsidRPr="00EB7879">
        <w:rPr>
          <w:szCs w:val="24"/>
        </w:rPr>
        <w:t>The FAO warning comes amid growing international concern over the potential humanitarian consequences of the emerging El Niño cycle. The UN has warned that El Niño-related climate disruptions could push an additional 49 million people into acute hunger globally by the end of 2027, adding to pressure on already fragile food systems.</w:t>
      </w:r>
      <w:r>
        <w:rPr>
          <w:szCs w:val="24"/>
        </w:rPr>
        <w:t xml:space="preserve"> </w:t>
      </w:r>
      <w:r w:rsidRPr="00EB7879">
        <w:rPr>
          <w:szCs w:val="24"/>
        </w:rPr>
        <w:t>Below normal rainfall expected for norther Greater Horn of Africa by IGAD</w:t>
      </w:r>
      <w:r>
        <w:rPr>
          <w:szCs w:val="24"/>
        </w:rPr>
        <w:t xml:space="preserve">: </w:t>
      </w:r>
      <w:r w:rsidRPr="00EB7879">
        <w:rPr>
          <w:szCs w:val="24"/>
        </w:rPr>
        <w:t>In Ethiopia, the risks are unfolding against a backdrop of repeated climate shocks and conflict-related disruptions. FAO said recurrent droughts, floods, erratic rainfall and land degradation have reduced agricultural productivity and weakened food systems, while conflict and insecurity have disrupted markets and constrained access to essential services.</w:t>
      </w:r>
      <w:r>
        <w:rPr>
          <w:szCs w:val="24"/>
        </w:rPr>
        <w:t xml:space="preserve"> </w:t>
      </w:r>
      <w:r w:rsidRPr="00EB7879">
        <w:rPr>
          <w:szCs w:val="24"/>
        </w:rPr>
        <w:t xml:space="preserve">The organization warned that the forecast El Niño event could further exacerbate these vulnerabilities, with drought anticipated during the June–September </w:t>
      </w:r>
      <w:proofErr w:type="spellStart"/>
      <w:r w:rsidRPr="00EB7879">
        <w:rPr>
          <w:szCs w:val="24"/>
        </w:rPr>
        <w:t>kiremt</w:t>
      </w:r>
      <w:proofErr w:type="spellEnd"/>
      <w:r w:rsidRPr="00EB7879">
        <w:rPr>
          <w:szCs w:val="24"/>
        </w:rPr>
        <w:t xml:space="preserve"> season and an increased risk of flooding between October and December.</w:t>
      </w:r>
      <w:r>
        <w:rPr>
          <w:szCs w:val="24"/>
        </w:rPr>
        <w:t xml:space="preserve"> </w:t>
      </w:r>
      <w:r w:rsidRPr="00EB7879">
        <w:rPr>
          <w:szCs w:val="24"/>
        </w:rPr>
        <w:t xml:space="preserve">Historically, El Niño events have suppressed </w:t>
      </w:r>
      <w:proofErr w:type="spellStart"/>
      <w:r w:rsidRPr="00EB7879">
        <w:rPr>
          <w:szCs w:val="24"/>
        </w:rPr>
        <w:t>kiremt</w:t>
      </w:r>
      <w:proofErr w:type="spellEnd"/>
      <w:r w:rsidRPr="00EB7879">
        <w:rPr>
          <w:szCs w:val="24"/>
        </w:rPr>
        <w:t xml:space="preserve"> rainfall across central, northern, northeastern and eastern Ethiopia while increasing the likelihood of heavy rainfall and flooding in southern and southeastern lowland areas later in the year.</w:t>
      </w:r>
      <w:r>
        <w:rPr>
          <w:szCs w:val="24"/>
        </w:rPr>
        <w:t xml:space="preserve"> </w:t>
      </w:r>
      <w:r w:rsidRPr="00EB7879">
        <w:rPr>
          <w:szCs w:val="24"/>
        </w:rPr>
        <w:t xml:space="preserve">The threat is particularly serious for Ethiopia’s agriculture-dependent economy. </w:t>
      </w:r>
      <w:proofErr w:type="spellStart"/>
      <w:r w:rsidRPr="00EB7879">
        <w:rPr>
          <w:szCs w:val="24"/>
        </w:rPr>
        <w:t>Kiremt</w:t>
      </w:r>
      <w:proofErr w:type="spellEnd"/>
      <w:r w:rsidRPr="00EB7879">
        <w:rPr>
          <w:szCs w:val="24"/>
        </w:rPr>
        <w:t xml:space="preserve"> rains account for more than 70% of national crop production and underpin the livelihoods of millions of rural households, according to FAO. Below-average rainfall combined with above-average temperatures is expected to accelerate soil-moisture loss, reduce crop establishment and yields, limit water and pasture availability and increase stress on livestock production.</w:t>
      </w:r>
      <w:r>
        <w:rPr>
          <w:szCs w:val="24"/>
        </w:rPr>
        <w:t xml:space="preserve"> </w:t>
      </w:r>
      <w:r w:rsidRPr="00EB7879">
        <w:rPr>
          <w:szCs w:val="24"/>
        </w:rPr>
        <w:t>“Forecast below-average rainfall and above-average temperatures are expected to accelerate soil moisture loss, reduce crop establishment and yield potential, limit water and pasture availability, and increase stress on livestock production.”</w:t>
      </w:r>
      <w:r>
        <w:rPr>
          <w:szCs w:val="24"/>
        </w:rPr>
        <w:t xml:space="preserve"> </w:t>
      </w:r>
      <w:r w:rsidRPr="00EB7879">
        <w:rPr>
          <w:szCs w:val="24"/>
        </w:rPr>
        <w:t xml:space="preserve">The agency also warned that anticipated flooding could damage productive assets, infrastructure and agricultural land. The combined impacts could reduce </w:t>
      </w:r>
      <w:proofErr w:type="gramStart"/>
      <w:r w:rsidRPr="00EB7879">
        <w:rPr>
          <w:szCs w:val="24"/>
        </w:rPr>
        <w:t>crop</w:t>
      </w:r>
      <w:proofErr w:type="gramEnd"/>
      <w:r w:rsidRPr="00EB7879">
        <w:rPr>
          <w:szCs w:val="24"/>
        </w:rPr>
        <w:t xml:space="preserve"> and livestock production, weaken food availability and access, and trigger displacement, further worsening food security and nutrition conditions.</w:t>
      </w:r>
      <w:r>
        <w:rPr>
          <w:szCs w:val="24"/>
        </w:rPr>
        <w:t xml:space="preserve"> </w:t>
      </w:r>
      <w:r w:rsidRPr="00EB7879">
        <w:rPr>
          <w:szCs w:val="24"/>
        </w:rPr>
        <w:t xml:space="preserve">Tigray </w:t>
      </w:r>
      <w:proofErr w:type="gramStart"/>
      <w:r w:rsidRPr="00EB7879">
        <w:rPr>
          <w:szCs w:val="24"/>
        </w:rPr>
        <w:t>already</w:t>
      </w:r>
      <w:proofErr w:type="gramEnd"/>
      <w:r w:rsidRPr="00EB7879">
        <w:rPr>
          <w:szCs w:val="24"/>
        </w:rPr>
        <w:t xml:space="preserve"> experiencing climate-related shocks</w:t>
      </w:r>
      <w:r>
        <w:rPr>
          <w:szCs w:val="24"/>
        </w:rPr>
        <w:t xml:space="preserve">: </w:t>
      </w:r>
      <w:r w:rsidRPr="00EB7879">
        <w:rPr>
          <w:szCs w:val="24"/>
        </w:rPr>
        <w:t>The warning has particular significance for Tigray, where communities are already confronting severe humanitarian vulnerabilities following years of conflict and disruption.</w:t>
      </w:r>
      <w:r>
        <w:rPr>
          <w:szCs w:val="24"/>
        </w:rPr>
        <w:t xml:space="preserve"> </w:t>
      </w:r>
      <w:r w:rsidRPr="00EB7879">
        <w:rPr>
          <w:szCs w:val="24"/>
        </w:rPr>
        <w:t xml:space="preserve">Earlier this month, heavy rain and strong winds destroyed more </w:t>
      </w:r>
      <w:r w:rsidRPr="00EB7879">
        <w:rPr>
          <w:szCs w:val="24"/>
        </w:rPr>
        <w:lastRenderedPageBreak/>
        <w:t>than 20 temporary shelters at the “70 Kare” (Seba Kare) internally displaced persons (IDP) displaced from Western Tigray, leaving vulnerable displaced families without adequate shelter and injuring several residents, including elderly people.</w:t>
      </w:r>
      <w:r>
        <w:rPr>
          <w:szCs w:val="24"/>
        </w:rPr>
        <w:t xml:space="preserve"> </w:t>
      </w:r>
      <w:r w:rsidRPr="00EB7879">
        <w:rPr>
          <w:szCs w:val="24"/>
        </w:rPr>
        <w:t>These incidents have added to a humanitarian situation already strained by the legacy of war, displacement, food insecurity and increasingly erratic weather patterns.</w:t>
      </w:r>
      <w:r>
        <w:rPr>
          <w:szCs w:val="24"/>
        </w:rPr>
        <w:t xml:space="preserve"> </w:t>
      </w:r>
      <w:r w:rsidRPr="00EB7879">
        <w:rPr>
          <w:szCs w:val="24"/>
        </w:rPr>
        <w:t>The July hailstorm was reported amid concerns over El Niño-linked climate shocks affecting the region.</w:t>
      </w:r>
      <w:r>
        <w:rPr>
          <w:szCs w:val="24"/>
        </w:rPr>
        <w:t xml:space="preserve"> </w:t>
      </w:r>
      <w:r w:rsidRPr="00EB7879">
        <w:rPr>
          <w:szCs w:val="24"/>
        </w:rPr>
        <w:t>Of the 114 woredas identified nationally for anticipatory measures, 84 woredas across Afar, Amhara, northern Somali and Tigray regions have been classified as priority levels one and two, depending on the severity of anticipated needs.</w:t>
      </w:r>
      <w:r>
        <w:rPr>
          <w:szCs w:val="24"/>
        </w:rPr>
        <w:t xml:space="preserve"> </w:t>
      </w:r>
      <w:r w:rsidRPr="00EB7879">
        <w:rPr>
          <w:szCs w:val="24"/>
        </w:rPr>
        <w:t>More broadly, more than 163 woredas have been identified as vulnerable, with 114 woredas, where an estimated 9.3 million people reside, already triggered for anticipatory action by the Ethiopia Disaster Risk Management Commission.</w:t>
      </w:r>
      <w:r>
        <w:rPr>
          <w:szCs w:val="24"/>
        </w:rPr>
        <w:t xml:space="preserve"> </w:t>
      </w:r>
      <w:r w:rsidRPr="00EB7879">
        <w:rPr>
          <w:szCs w:val="24"/>
        </w:rPr>
        <w:t>The emerging conditions are also raising wider concerns across the Horn of Africa, where humanitarian and climate agencies have cautioned that altered rainfall patterns associated with El Niño could undermine crop production and worsen food insecurity.</w:t>
      </w:r>
      <w:r>
        <w:rPr>
          <w:szCs w:val="24"/>
        </w:rPr>
        <w:t xml:space="preserve"> </w:t>
      </w:r>
      <w:r w:rsidRPr="00EB7879">
        <w:rPr>
          <w:szCs w:val="24"/>
        </w:rPr>
        <w:t>“Without timely anticipatory action and early response interventions, vulnerable agropastoral and pastoral households will face worsening food insecurity and increased humanitarian needs,” FAO cautioned. The agency said early action is critical to safeguard food production, strengthen household resilience and protect the lives and livelihoods of those most at risk.</w:t>
      </w:r>
      <w:r>
        <w:rPr>
          <w:szCs w:val="24"/>
        </w:rPr>
        <w:t xml:space="preserve"> </w:t>
      </w:r>
      <w:r w:rsidRPr="00EB7879">
        <w:rPr>
          <w:szCs w:val="24"/>
        </w:rPr>
        <w:t>FAO cites Ethiopia’s 2024–2025 Demographic and Health Survey, noting that 40% of children under five are stunted and 5% are wasted, while 82% of rural households depend on agriculture for their livelihoods.</w:t>
      </w:r>
      <w:r>
        <w:rPr>
          <w:szCs w:val="24"/>
        </w:rPr>
        <w:t xml:space="preserve"> </w:t>
      </w:r>
      <w:r w:rsidRPr="00EB7879">
        <w:rPr>
          <w:szCs w:val="24"/>
        </w:rPr>
        <w:t xml:space="preserve">Strong El Niño conditions are expected to reduce crop yields, food production and livestock productivity. With drought triggers already met in affected woredas and flooding forecast for pastoral areas in southern and southeastern Ethiopia, the agency </w:t>
      </w:r>
      <w:proofErr w:type="gramStart"/>
      <w:r w:rsidRPr="00EB7879">
        <w:rPr>
          <w:szCs w:val="24"/>
        </w:rPr>
        <w:t>said</w:t>
      </w:r>
      <w:proofErr w:type="gramEnd"/>
      <w:r w:rsidRPr="00EB7879">
        <w:rPr>
          <w:szCs w:val="24"/>
        </w:rPr>
        <w:t xml:space="preserve"> “urgent anticipatory actions and early response measures are critical.”</w:t>
      </w:r>
    </w:p>
    <w:p w14:paraId="364B5E6F" w14:textId="59C4ACBB" w:rsidR="005E72AC" w:rsidRPr="00510E82" w:rsidRDefault="005E72AC" w:rsidP="005A0E98">
      <w:pPr>
        <w:pStyle w:val="ListParagraph"/>
        <w:numPr>
          <w:ilvl w:val="0"/>
          <w:numId w:val="3"/>
        </w:numPr>
        <w:spacing w:line="276" w:lineRule="auto"/>
        <w:rPr>
          <w:szCs w:val="24"/>
        </w:rPr>
      </w:pPr>
      <w:bookmarkStart w:id="2" w:name="_Toc237430492"/>
      <w:r w:rsidRPr="00510E82">
        <w:rPr>
          <w:rStyle w:val="Heading2Char"/>
        </w:rPr>
        <w:t xml:space="preserve">Authorities in Benishangul-Gumz say security forces ‘repel’ armed group’s attempted entry into </w:t>
      </w:r>
      <w:proofErr w:type="spellStart"/>
      <w:r w:rsidRPr="00510E82">
        <w:rPr>
          <w:rStyle w:val="Heading2Char"/>
        </w:rPr>
        <w:t>Gilgel</w:t>
      </w:r>
      <w:proofErr w:type="spellEnd"/>
      <w:r w:rsidRPr="00510E82">
        <w:rPr>
          <w:rStyle w:val="Heading2Char"/>
        </w:rPr>
        <w:t xml:space="preserve"> Beles</w:t>
      </w:r>
      <w:bookmarkEnd w:id="2"/>
      <w:r w:rsidR="00510E82">
        <w:rPr>
          <w:szCs w:val="24"/>
        </w:rPr>
        <w:t xml:space="preserve"> – </w:t>
      </w:r>
      <w:hyperlink r:id="rId9" w:history="1">
        <w:r w:rsidR="00510E82" w:rsidRPr="00510E82">
          <w:rPr>
            <w:rStyle w:val="Hyperlink"/>
            <w:szCs w:val="24"/>
          </w:rPr>
          <w:t>Addis Standard</w:t>
        </w:r>
      </w:hyperlink>
      <w:r w:rsidR="00510E82">
        <w:rPr>
          <w:szCs w:val="24"/>
        </w:rPr>
        <w:t xml:space="preserve"> </w:t>
      </w:r>
    </w:p>
    <w:p w14:paraId="728F466E" w14:textId="349B24A7" w:rsidR="005E72AC" w:rsidRDefault="005E72AC" w:rsidP="005A0E98">
      <w:pPr>
        <w:spacing w:line="276" w:lineRule="auto"/>
        <w:rPr>
          <w:szCs w:val="24"/>
        </w:rPr>
      </w:pPr>
      <w:r w:rsidRPr="005E72AC">
        <w:rPr>
          <w:szCs w:val="24"/>
        </w:rPr>
        <w:t xml:space="preserve">Security forces in </w:t>
      </w:r>
      <w:proofErr w:type="spellStart"/>
      <w:r w:rsidRPr="005E72AC">
        <w:rPr>
          <w:szCs w:val="24"/>
        </w:rPr>
        <w:t>Metekel</w:t>
      </w:r>
      <w:proofErr w:type="spellEnd"/>
      <w:r w:rsidRPr="005E72AC">
        <w:rPr>
          <w:szCs w:val="24"/>
        </w:rPr>
        <w:t xml:space="preserve"> Zone, Benishangul-</w:t>
      </w:r>
      <w:proofErr w:type="spellStart"/>
      <w:r w:rsidRPr="005E72AC">
        <w:rPr>
          <w:szCs w:val="24"/>
        </w:rPr>
        <w:t>Gumuz</w:t>
      </w:r>
      <w:proofErr w:type="spellEnd"/>
      <w:r w:rsidRPr="005E72AC">
        <w:rPr>
          <w:szCs w:val="24"/>
        </w:rPr>
        <w:t xml:space="preserve"> Regional State, have repelled an alleged attempt by armed groups to enter </w:t>
      </w:r>
      <w:proofErr w:type="spellStart"/>
      <w:r w:rsidRPr="005E72AC">
        <w:rPr>
          <w:szCs w:val="24"/>
        </w:rPr>
        <w:t>Gilgel</w:t>
      </w:r>
      <w:proofErr w:type="spellEnd"/>
      <w:r w:rsidRPr="005E72AC">
        <w:rPr>
          <w:szCs w:val="24"/>
        </w:rPr>
        <w:t xml:space="preserve"> Beles town early Tuesday morning, according to the </w:t>
      </w:r>
      <w:proofErr w:type="spellStart"/>
      <w:r w:rsidRPr="005E72AC">
        <w:rPr>
          <w:szCs w:val="24"/>
        </w:rPr>
        <w:t>Metekel</w:t>
      </w:r>
      <w:proofErr w:type="spellEnd"/>
      <w:r w:rsidRPr="005E72AC">
        <w:rPr>
          <w:szCs w:val="24"/>
        </w:rPr>
        <w:t xml:space="preserve"> Zone Administration.</w:t>
      </w:r>
      <w:r>
        <w:rPr>
          <w:szCs w:val="24"/>
        </w:rPr>
        <w:t xml:space="preserve"> </w:t>
      </w:r>
      <w:r w:rsidRPr="005E72AC">
        <w:rPr>
          <w:szCs w:val="24"/>
        </w:rPr>
        <w:t>In a statement issued on Tuesday, the zonal administration said groups operating in forested areas and identifying themselves as the “</w:t>
      </w:r>
      <w:proofErr w:type="spellStart"/>
      <w:r w:rsidRPr="005E72AC">
        <w:rPr>
          <w:szCs w:val="24"/>
        </w:rPr>
        <w:t>Gumuz</w:t>
      </w:r>
      <w:proofErr w:type="spellEnd"/>
      <w:r w:rsidRPr="005E72AC">
        <w:rPr>
          <w:szCs w:val="24"/>
        </w:rPr>
        <w:t xml:space="preserve"> Force,” allegedly acting in alignment “with Fano”, attempted to enter the town at around 6:00 a.m. “to inflict harm on citizens.”</w:t>
      </w:r>
      <w:r>
        <w:rPr>
          <w:szCs w:val="24"/>
        </w:rPr>
        <w:t xml:space="preserve"> </w:t>
      </w:r>
      <w:r w:rsidRPr="005E72AC">
        <w:rPr>
          <w:szCs w:val="24"/>
        </w:rPr>
        <w:t>The administration said security forces responded with a “coordinated operation that forced the armed groups to retreat”, claiming that the attackers suffered “dead and wounded.” It did not provide figures for casualties among the armed group or security forces, nor did it independently substantiate the claims.</w:t>
      </w:r>
      <w:r>
        <w:rPr>
          <w:szCs w:val="24"/>
        </w:rPr>
        <w:t xml:space="preserve"> </w:t>
      </w:r>
      <w:r w:rsidRPr="005E72AC">
        <w:rPr>
          <w:szCs w:val="24"/>
        </w:rPr>
        <w:t xml:space="preserve">“By thwarting the extremist group’s attempt to enter </w:t>
      </w:r>
      <w:proofErr w:type="spellStart"/>
      <w:r w:rsidRPr="005E72AC">
        <w:rPr>
          <w:szCs w:val="24"/>
        </w:rPr>
        <w:t>Gilgel</w:t>
      </w:r>
      <w:proofErr w:type="spellEnd"/>
      <w:r w:rsidRPr="005E72AC">
        <w:rPr>
          <w:szCs w:val="24"/>
        </w:rPr>
        <w:t xml:space="preserve"> Beles town and harm innocent civilians, the entire security force inflicted heavy losses through a coordinated attack, compelling them to fall back,” the statement said.</w:t>
      </w:r>
      <w:r>
        <w:rPr>
          <w:szCs w:val="24"/>
        </w:rPr>
        <w:t xml:space="preserve"> </w:t>
      </w:r>
      <w:r w:rsidRPr="005E72AC">
        <w:rPr>
          <w:szCs w:val="24"/>
        </w:rPr>
        <w:t xml:space="preserve">The administration said security forces </w:t>
      </w:r>
      <w:r w:rsidRPr="005E72AC">
        <w:rPr>
          <w:szCs w:val="24"/>
        </w:rPr>
        <w:lastRenderedPageBreak/>
        <w:t>remained on heightened alert in the town and were taking measures to maintain what it described as “absolute peace and stability.”</w:t>
      </w:r>
      <w:r>
        <w:rPr>
          <w:szCs w:val="24"/>
        </w:rPr>
        <w:t xml:space="preserve"> </w:t>
      </w:r>
      <w:r w:rsidRPr="005E72AC">
        <w:rPr>
          <w:szCs w:val="24"/>
        </w:rPr>
        <w:t xml:space="preserve">It further said an operation aimed at “permanently </w:t>
      </w:r>
      <w:proofErr w:type="spellStart"/>
      <w:r w:rsidRPr="005E72AC">
        <w:rPr>
          <w:szCs w:val="24"/>
        </w:rPr>
        <w:t>eliminat</w:t>
      </w:r>
      <w:proofErr w:type="spellEnd"/>
      <w:r w:rsidRPr="005E72AC">
        <w:rPr>
          <w:szCs w:val="24"/>
        </w:rPr>
        <w:t>[</w:t>
      </w:r>
      <w:proofErr w:type="spellStart"/>
      <w:r w:rsidRPr="005E72AC">
        <w:rPr>
          <w:szCs w:val="24"/>
        </w:rPr>
        <w:t>ing</w:t>
      </w:r>
      <w:proofErr w:type="spellEnd"/>
      <w:r w:rsidRPr="005E72AC">
        <w:rPr>
          <w:szCs w:val="24"/>
        </w:rPr>
        <w:t>] this proxy and destructive group” would continue, while urging residents to remain vigilant and support security forces.</w:t>
      </w:r>
      <w:r>
        <w:rPr>
          <w:szCs w:val="24"/>
        </w:rPr>
        <w:t xml:space="preserve"> </w:t>
      </w:r>
      <w:r w:rsidRPr="005E72AC">
        <w:rPr>
          <w:szCs w:val="24"/>
        </w:rPr>
        <w:t xml:space="preserve">The renewed confrontation comes in the backdrop of year of insecurity in </w:t>
      </w:r>
      <w:proofErr w:type="spellStart"/>
      <w:r w:rsidRPr="005E72AC">
        <w:rPr>
          <w:szCs w:val="24"/>
        </w:rPr>
        <w:t>Metekel</w:t>
      </w:r>
      <w:proofErr w:type="spellEnd"/>
      <w:r w:rsidRPr="005E72AC">
        <w:rPr>
          <w:szCs w:val="24"/>
        </w:rPr>
        <w:t xml:space="preserve"> Zone, an area that has experienced recurrent armed violence and attacks on civilians over the past seven years.</w:t>
      </w:r>
      <w:r>
        <w:rPr>
          <w:szCs w:val="24"/>
        </w:rPr>
        <w:t xml:space="preserve"> </w:t>
      </w:r>
      <w:r w:rsidRPr="005E72AC">
        <w:rPr>
          <w:szCs w:val="24"/>
        </w:rPr>
        <w:t xml:space="preserve">In May this year, more than 30 people were reportedly killed and dozens injured after armed men attacked public transport vehicles traveling between </w:t>
      </w:r>
      <w:proofErr w:type="spellStart"/>
      <w:r w:rsidRPr="005E72AC">
        <w:rPr>
          <w:szCs w:val="24"/>
        </w:rPr>
        <w:t>Mankush</w:t>
      </w:r>
      <w:proofErr w:type="spellEnd"/>
      <w:r w:rsidRPr="005E72AC">
        <w:rPr>
          <w:szCs w:val="24"/>
        </w:rPr>
        <w:t xml:space="preserve"> and </w:t>
      </w:r>
      <w:proofErr w:type="spellStart"/>
      <w:r w:rsidRPr="005E72AC">
        <w:rPr>
          <w:szCs w:val="24"/>
        </w:rPr>
        <w:t>Gilgel</w:t>
      </w:r>
      <w:proofErr w:type="spellEnd"/>
      <w:r w:rsidRPr="005E72AC">
        <w:rPr>
          <w:szCs w:val="24"/>
        </w:rPr>
        <w:t xml:space="preserve"> Beles in Guba Woreda of </w:t>
      </w:r>
      <w:proofErr w:type="spellStart"/>
      <w:r w:rsidRPr="005E72AC">
        <w:rPr>
          <w:szCs w:val="24"/>
        </w:rPr>
        <w:t>Metekel</w:t>
      </w:r>
      <w:proofErr w:type="spellEnd"/>
      <w:r w:rsidRPr="005E72AC">
        <w:rPr>
          <w:szCs w:val="24"/>
        </w:rPr>
        <w:t xml:space="preserve"> Zone.</w:t>
      </w:r>
      <w:r>
        <w:rPr>
          <w:szCs w:val="24"/>
        </w:rPr>
        <w:t xml:space="preserve"> </w:t>
      </w:r>
      <w:r w:rsidRPr="005E72AC">
        <w:rPr>
          <w:szCs w:val="24"/>
        </w:rPr>
        <w:t xml:space="preserve">Testimonies obtained by Addis Standard from survivors and relatives of victims provide further details of what appears to have been a coordinated assault targeting civilian transport vehicles traveling from </w:t>
      </w:r>
      <w:proofErr w:type="spellStart"/>
      <w:r w:rsidRPr="005E72AC">
        <w:rPr>
          <w:szCs w:val="24"/>
        </w:rPr>
        <w:t>Assosa</w:t>
      </w:r>
      <w:proofErr w:type="spellEnd"/>
      <w:r w:rsidRPr="005E72AC">
        <w:rPr>
          <w:szCs w:val="24"/>
        </w:rPr>
        <w:t xml:space="preserve">, the capital city of the region, to </w:t>
      </w:r>
      <w:proofErr w:type="spellStart"/>
      <w:r w:rsidRPr="005E72AC">
        <w:rPr>
          <w:szCs w:val="24"/>
        </w:rPr>
        <w:t>Gilgel</w:t>
      </w:r>
      <w:proofErr w:type="spellEnd"/>
      <w:r w:rsidRPr="005E72AC">
        <w:rPr>
          <w:szCs w:val="24"/>
        </w:rPr>
        <w:t xml:space="preserve"> Beles town, </w:t>
      </w:r>
      <w:proofErr w:type="gramStart"/>
      <w:r w:rsidRPr="005E72AC">
        <w:rPr>
          <w:szCs w:val="24"/>
        </w:rPr>
        <w:t>a distance of more</w:t>
      </w:r>
      <w:proofErr w:type="gramEnd"/>
      <w:r w:rsidRPr="005E72AC">
        <w:rPr>
          <w:szCs w:val="24"/>
        </w:rPr>
        <w:t xml:space="preserve"> than 700 km with a stopover in </w:t>
      </w:r>
      <w:proofErr w:type="spellStart"/>
      <w:r w:rsidRPr="005E72AC">
        <w:rPr>
          <w:szCs w:val="24"/>
        </w:rPr>
        <w:t>Mankush</w:t>
      </w:r>
      <w:proofErr w:type="spellEnd"/>
      <w:r w:rsidRPr="005E72AC">
        <w:rPr>
          <w:szCs w:val="24"/>
        </w:rPr>
        <w:t xml:space="preserve"> town.</w:t>
      </w:r>
      <w:r>
        <w:rPr>
          <w:szCs w:val="24"/>
        </w:rPr>
        <w:t xml:space="preserve"> </w:t>
      </w:r>
      <w:proofErr w:type="spellStart"/>
      <w:r w:rsidRPr="005E72AC">
        <w:rPr>
          <w:szCs w:val="24"/>
        </w:rPr>
        <w:t>Gilgel</w:t>
      </w:r>
      <w:proofErr w:type="spellEnd"/>
      <w:r w:rsidRPr="005E72AC">
        <w:rPr>
          <w:szCs w:val="24"/>
        </w:rPr>
        <w:t xml:space="preserve"> Beles has also been a key center for security and administrative coordination in the area. In 2022, the Amhara and Benishangul-</w:t>
      </w:r>
      <w:proofErr w:type="spellStart"/>
      <w:r w:rsidRPr="005E72AC">
        <w:rPr>
          <w:szCs w:val="24"/>
        </w:rPr>
        <w:t>Gumuz</w:t>
      </w:r>
      <w:proofErr w:type="spellEnd"/>
      <w:r w:rsidRPr="005E72AC">
        <w:rPr>
          <w:szCs w:val="24"/>
        </w:rPr>
        <w:t xml:space="preserve"> regional states established a joint peace and development institution in the town, intended to coordinate efforts to address security challenges along their border areas.</w:t>
      </w:r>
      <w:r>
        <w:rPr>
          <w:szCs w:val="24"/>
        </w:rPr>
        <w:t xml:space="preserve"> </w:t>
      </w:r>
      <w:r w:rsidRPr="005E72AC">
        <w:rPr>
          <w:szCs w:val="24"/>
        </w:rPr>
        <w:t>The latest incident highlights the fragile security environment following previous attempts to bring armed groups into peace and rehabilitation processes.</w:t>
      </w:r>
      <w:r>
        <w:rPr>
          <w:szCs w:val="24"/>
        </w:rPr>
        <w:t xml:space="preserve"> </w:t>
      </w:r>
      <w:r w:rsidRPr="005E72AC">
        <w:rPr>
          <w:szCs w:val="24"/>
        </w:rPr>
        <w:t xml:space="preserve">In 2023, the Ethiopian Human Rights Commission reported that an armed attack in </w:t>
      </w:r>
      <w:proofErr w:type="spellStart"/>
      <w:r w:rsidRPr="005E72AC">
        <w:rPr>
          <w:szCs w:val="24"/>
        </w:rPr>
        <w:t>Gilgel</w:t>
      </w:r>
      <w:proofErr w:type="spellEnd"/>
      <w:r w:rsidRPr="005E72AC">
        <w:rPr>
          <w:szCs w:val="24"/>
        </w:rPr>
        <w:t xml:space="preserve"> Beles had killed eight people and injured 16 others, with the commission identifying members of the </w:t>
      </w:r>
      <w:proofErr w:type="spellStart"/>
      <w:r w:rsidRPr="005E72AC">
        <w:rPr>
          <w:szCs w:val="24"/>
        </w:rPr>
        <w:t>Gumuz</w:t>
      </w:r>
      <w:proofErr w:type="spellEnd"/>
      <w:r w:rsidRPr="005E72AC">
        <w:rPr>
          <w:szCs w:val="24"/>
        </w:rPr>
        <w:t xml:space="preserve"> People’s Democratic Movement (GPDM), an armed group that had signed a peace agreement with regional authorities, as the perpetrators.</w:t>
      </w:r>
      <w:r>
        <w:rPr>
          <w:szCs w:val="24"/>
        </w:rPr>
        <w:t xml:space="preserve"> </w:t>
      </w:r>
      <w:r w:rsidRPr="005E72AC">
        <w:rPr>
          <w:szCs w:val="24"/>
        </w:rPr>
        <w:t xml:space="preserve">The </w:t>
      </w:r>
      <w:proofErr w:type="spellStart"/>
      <w:r w:rsidRPr="005E72AC">
        <w:rPr>
          <w:szCs w:val="24"/>
        </w:rPr>
        <w:t>Metekel</w:t>
      </w:r>
      <w:proofErr w:type="spellEnd"/>
      <w:r w:rsidRPr="005E72AC">
        <w:rPr>
          <w:szCs w:val="24"/>
        </w:rPr>
        <w:t xml:space="preserve"> Zone Administration has not provided further details on Tuesday’s reported confrontation, including the identities of those killed or wounded, the weapons used, or whether any civilians were harmed or displaced.</w:t>
      </w:r>
      <w:r>
        <w:rPr>
          <w:szCs w:val="24"/>
        </w:rPr>
        <w:t xml:space="preserve"> </w:t>
      </w:r>
      <w:r w:rsidRPr="005E72AC">
        <w:rPr>
          <w:szCs w:val="24"/>
        </w:rPr>
        <w:t>Addis Standard was unable to independently verify the administration’s account.</w:t>
      </w:r>
    </w:p>
    <w:p w14:paraId="3E2EA256" w14:textId="7B27AA89" w:rsidR="00E52C0B" w:rsidRPr="00E52C0B" w:rsidRDefault="00E52C0B" w:rsidP="005A0E98">
      <w:pPr>
        <w:pStyle w:val="ListParagraph"/>
        <w:numPr>
          <w:ilvl w:val="0"/>
          <w:numId w:val="3"/>
        </w:numPr>
        <w:spacing w:line="276" w:lineRule="auto"/>
        <w:rPr>
          <w:szCs w:val="24"/>
        </w:rPr>
      </w:pPr>
      <w:bookmarkStart w:id="3" w:name="_Toc237430493"/>
      <w:r w:rsidRPr="00E52C0B">
        <w:rPr>
          <w:rStyle w:val="Heading2Char"/>
        </w:rPr>
        <w:t>Ethiopia faces renewed Tigray tensions as authorities accuse federal government forces of drone strike</w:t>
      </w:r>
      <w:bookmarkEnd w:id="3"/>
      <w:r>
        <w:rPr>
          <w:szCs w:val="24"/>
        </w:rPr>
        <w:t xml:space="preserve"> – </w:t>
      </w:r>
      <w:hyperlink r:id="rId10" w:history="1">
        <w:r w:rsidRPr="00E52C0B">
          <w:rPr>
            <w:rStyle w:val="Hyperlink"/>
            <w:szCs w:val="24"/>
          </w:rPr>
          <w:t>Addis Standard</w:t>
        </w:r>
      </w:hyperlink>
      <w:r>
        <w:rPr>
          <w:szCs w:val="24"/>
        </w:rPr>
        <w:t xml:space="preserve"> </w:t>
      </w:r>
    </w:p>
    <w:p w14:paraId="3EF22700" w14:textId="5A4AFFDD" w:rsidR="00E52C0B" w:rsidRDefault="00E52C0B" w:rsidP="005A0E98">
      <w:pPr>
        <w:spacing w:line="276" w:lineRule="auto"/>
        <w:rPr>
          <w:szCs w:val="24"/>
        </w:rPr>
      </w:pPr>
      <w:r w:rsidRPr="00E52C0B">
        <w:rPr>
          <w:szCs w:val="24"/>
        </w:rPr>
        <w:t>Ethiopia’s federal government faces renewed tensions with authorities in the Tigray region following allegations by the Tigray People’s Liberation Front (TPLF) that federal government forces carried out drone strikes in southern Tigray on Monday, 10 August, with conflicting reports emerging over casualties and the alleged targets.</w:t>
      </w:r>
      <w:r>
        <w:rPr>
          <w:szCs w:val="24"/>
        </w:rPr>
        <w:t xml:space="preserve"> </w:t>
      </w:r>
      <w:r w:rsidRPr="00E52C0B">
        <w:rPr>
          <w:szCs w:val="24"/>
        </w:rPr>
        <w:t xml:space="preserve">The reported strikes took place in Merewa Kebele of Raya </w:t>
      </w:r>
      <w:proofErr w:type="spellStart"/>
      <w:r w:rsidRPr="00E52C0B">
        <w:rPr>
          <w:szCs w:val="24"/>
        </w:rPr>
        <w:t>Alamata</w:t>
      </w:r>
      <w:proofErr w:type="spellEnd"/>
      <w:r w:rsidRPr="00E52C0B">
        <w:rPr>
          <w:szCs w:val="24"/>
        </w:rPr>
        <w:t xml:space="preserve"> Woreda, near the border with the Amhara Region. AFP, citing Tigrayan officials and a medical source, reported that four members of the Tigrayan forces, including a woman and three men, were wounded in the strikes.</w:t>
      </w:r>
      <w:r>
        <w:rPr>
          <w:szCs w:val="24"/>
        </w:rPr>
        <w:t xml:space="preserve"> </w:t>
      </w:r>
      <w:r w:rsidRPr="00E52C0B">
        <w:rPr>
          <w:szCs w:val="24"/>
        </w:rPr>
        <w:t>Amanuel Assefa, vice chairman of the TPLF, told AFP that the Ethiopian government carried out a drone strike in Merewa. He said the attack also hit a secondary school, although AFP said it could not independently verify the claim.</w:t>
      </w:r>
      <w:r>
        <w:rPr>
          <w:szCs w:val="24"/>
        </w:rPr>
        <w:t xml:space="preserve"> </w:t>
      </w:r>
      <w:r w:rsidRPr="00E52C0B">
        <w:rPr>
          <w:szCs w:val="24"/>
        </w:rPr>
        <w:t xml:space="preserve">In a statement sent to AFP, the TPLF said the strikes targeted Tigrayan troops and caused casualties but did not provide further details. A medical source at a hospital in </w:t>
      </w:r>
      <w:proofErr w:type="spellStart"/>
      <w:r w:rsidRPr="00E52C0B">
        <w:rPr>
          <w:szCs w:val="24"/>
        </w:rPr>
        <w:t>Alamata</w:t>
      </w:r>
      <w:proofErr w:type="spellEnd"/>
      <w:r w:rsidRPr="00E52C0B">
        <w:rPr>
          <w:szCs w:val="24"/>
        </w:rPr>
        <w:t xml:space="preserve"> told AFP that two of </w:t>
      </w:r>
      <w:r w:rsidRPr="00E52C0B">
        <w:rPr>
          <w:szCs w:val="24"/>
        </w:rPr>
        <w:lastRenderedPageBreak/>
        <w:t>the four wounded fighters had undergone surgery.</w:t>
      </w:r>
      <w:r>
        <w:rPr>
          <w:szCs w:val="24"/>
        </w:rPr>
        <w:t xml:space="preserve"> </w:t>
      </w:r>
      <w:r w:rsidRPr="00E52C0B">
        <w:rPr>
          <w:szCs w:val="24"/>
        </w:rPr>
        <w:t>A separate report by BBC Tigrinya, citing local officials and sources within the Tigrayan forces, reported a higher casualty figure. It said three members of the Tigrayan forces were killed and seven others injured in three drone strikes in the area at around 8:30 a.m. on Monday.</w:t>
      </w:r>
      <w:r>
        <w:rPr>
          <w:szCs w:val="24"/>
        </w:rPr>
        <w:t xml:space="preserve"> </w:t>
      </w:r>
      <w:r w:rsidRPr="00E52C0B">
        <w:rPr>
          <w:szCs w:val="24"/>
        </w:rPr>
        <w:t>According to BBC Tigrinya, two of the strikes hit a secondary school where members of the Tigrayan forces, identified by the broadcaster as “Army 26,” were reportedly sheltering during the rainy-season school break. A third strike reportedly occurred near a river.</w:t>
      </w:r>
      <w:r>
        <w:rPr>
          <w:szCs w:val="24"/>
        </w:rPr>
        <w:t xml:space="preserve"> </w:t>
      </w:r>
      <w:r w:rsidRPr="00E52C0B">
        <w:rPr>
          <w:szCs w:val="24"/>
        </w:rPr>
        <w:t xml:space="preserve">The accounts of the alleged targets and casualties remain contested. Daniel Tamirat, administrator of Raya </w:t>
      </w:r>
      <w:proofErr w:type="spellStart"/>
      <w:r w:rsidRPr="00E52C0B">
        <w:rPr>
          <w:szCs w:val="24"/>
        </w:rPr>
        <w:t>Alamata</w:t>
      </w:r>
      <w:proofErr w:type="spellEnd"/>
      <w:r w:rsidRPr="00E52C0B">
        <w:rPr>
          <w:szCs w:val="24"/>
        </w:rPr>
        <w:t xml:space="preserve"> Woreda, told BBC Tigrinya that the strikes targeted civilians and damaged a school, alleging that one person was killed and four injured.</w:t>
      </w:r>
      <w:r>
        <w:rPr>
          <w:szCs w:val="24"/>
        </w:rPr>
        <w:t xml:space="preserve"> </w:t>
      </w:r>
      <w:r w:rsidRPr="00E52C0B">
        <w:rPr>
          <w:szCs w:val="24"/>
        </w:rPr>
        <w:t xml:space="preserve">The Ethiopian federal government has not publicly commented on the reported drone strikes. AFP said a spokesperson for the Ethiopian National Defense Force (ENDF) had not responded to its request for comment, while BBC Tigrinya said a query to Colonel </w:t>
      </w:r>
      <w:proofErr w:type="spellStart"/>
      <w:r w:rsidRPr="00E52C0B">
        <w:rPr>
          <w:szCs w:val="24"/>
        </w:rPr>
        <w:t>Biresaw</w:t>
      </w:r>
      <w:proofErr w:type="spellEnd"/>
      <w:r w:rsidRPr="00E52C0B">
        <w:rPr>
          <w:szCs w:val="24"/>
        </w:rPr>
        <w:t xml:space="preserve"> Shiferaw, head of ENDF communications, had not received an immediate response.</w:t>
      </w:r>
      <w:r>
        <w:rPr>
          <w:szCs w:val="24"/>
        </w:rPr>
        <w:t xml:space="preserve"> </w:t>
      </w:r>
      <w:r w:rsidRPr="00E52C0B">
        <w:rPr>
          <w:szCs w:val="24"/>
        </w:rPr>
        <w:t>The reported strikes come amid growing tensions in Tigray, where federal and Tigrayan forces have reportedly been gathering positions in recent months. Both sides have accused the other of seeking to provoke renewed conflict, less than four years after the Pretoria peace agreement ended the 2020–2022 war in northern Ethiopia.</w:t>
      </w:r>
      <w:r>
        <w:rPr>
          <w:szCs w:val="24"/>
        </w:rPr>
        <w:t xml:space="preserve"> </w:t>
      </w:r>
      <w:r w:rsidRPr="00E52C0B">
        <w:rPr>
          <w:szCs w:val="24"/>
        </w:rPr>
        <w:t>The TPLF also reported fighting between federal government forces and Tigrayan troops in northwestern Tigray near the Sudanese border on 1 August. The federal government has not publicly commented on the reported incident.</w:t>
      </w:r>
      <w:r>
        <w:rPr>
          <w:szCs w:val="24"/>
        </w:rPr>
        <w:t xml:space="preserve"> </w:t>
      </w:r>
      <w:r w:rsidRPr="00E52C0B">
        <w:rPr>
          <w:szCs w:val="24"/>
        </w:rPr>
        <w:t>The African Union, which mediated the Pretoria peace process and is headquartered in Addis Abeba, had not commented on the latest allegations at the time of reporting.</w:t>
      </w:r>
      <w:r>
        <w:rPr>
          <w:szCs w:val="24"/>
        </w:rPr>
        <w:t xml:space="preserve"> </w:t>
      </w:r>
      <w:r w:rsidRPr="00E52C0B">
        <w:rPr>
          <w:szCs w:val="24"/>
        </w:rPr>
        <w:t>The renewed tensions are unfolding against a broader deterioration in Ethiopia’s relations with Eritrea. For months, federal authorities have accused the TPLF of growing closer to Eritrea, while Asmara has accused Ethiopia of harboring ambitions toward its Red Sea port of Assab. Prime Minister Abiy Ahmed has repeatedly said Ethiopia seeks access to the sea through peaceful means.</w:t>
      </w:r>
      <w:r>
        <w:rPr>
          <w:szCs w:val="24"/>
        </w:rPr>
        <w:t xml:space="preserve"> </w:t>
      </w:r>
      <w:r w:rsidRPr="00E52C0B">
        <w:rPr>
          <w:szCs w:val="24"/>
        </w:rPr>
        <w:t>Amanuel told AFP that the TPLF wants to form alliances with anyone fighting the federal government, without elaborating on the potential partners.</w:t>
      </w:r>
      <w:r>
        <w:rPr>
          <w:szCs w:val="24"/>
        </w:rPr>
        <w:t xml:space="preserve"> </w:t>
      </w:r>
      <w:r w:rsidRPr="00E52C0B">
        <w:rPr>
          <w:szCs w:val="24"/>
        </w:rPr>
        <w:t>Meanwhile, Human Rights Watch and AFP have reported allegations that Tigrayan authorities have conducted forced recruitment campaigns in the region in recent months.</w:t>
      </w:r>
      <w:r>
        <w:rPr>
          <w:szCs w:val="24"/>
        </w:rPr>
        <w:t xml:space="preserve"> </w:t>
      </w:r>
      <w:r w:rsidRPr="00E52C0B">
        <w:rPr>
          <w:szCs w:val="24"/>
        </w:rPr>
        <w:t>World Health Organization Director-General Tedros Adhanom Ghebreyesus, who is from Tigray, on Sunday called on the federal government and regional leaders to “choose dialogue over guns” and pursue political solutions as concerns grow over a possible return to large-scale conflict.</w:t>
      </w:r>
    </w:p>
    <w:p w14:paraId="79183A29" w14:textId="68877040" w:rsidR="008A1F69" w:rsidRPr="008A1F69" w:rsidRDefault="008A1F69" w:rsidP="005A0E98">
      <w:pPr>
        <w:pStyle w:val="ListParagraph"/>
        <w:numPr>
          <w:ilvl w:val="0"/>
          <w:numId w:val="3"/>
        </w:numPr>
        <w:spacing w:line="276" w:lineRule="auto"/>
        <w:rPr>
          <w:szCs w:val="24"/>
        </w:rPr>
      </w:pPr>
      <w:bookmarkStart w:id="4" w:name="_Toc237430494"/>
      <w:r w:rsidRPr="008A1F69">
        <w:rPr>
          <w:rStyle w:val="Heading2Char"/>
        </w:rPr>
        <w:t xml:space="preserve">Ethiopia hands over </w:t>
      </w:r>
      <w:proofErr w:type="spellStart"/>
      <w:r w:rsidRPr="008A1F69">
        <w:rPr>
          <w:rStyle w:val="Heading2Char"/>
        </w:rPr>
        <w:t>Burhakaba</w:t>
      </w:r>
      <w:proofErr w:type="spellEnd"/>
      <w:r w:rsidRPr="008A1F69">
        <w:rPr>
          <w:rStyle w:val="Heading2Char"/>
        </w:rPr>
        <w:t xml:space="preserve"> base after nearly 12 years as AUSSOM faces mounting funding crisis</w:t>
      </w:r>
      <w:bookmarkEnd w:id="4"/>
      <w:r>
        <w:rPr>
          <w:szCs w:val="24"/>
        </w:rPr>
        <w:t xml:space="preserve"> – </w:t>
      </w:r>
      <w:hyperlink r:id="rId11" w:history="1">
        <w:r w:rsidRPr="008A1F69">
          <w:rPr>
            <w:rStyle w:val="Hyperlink"/>
            <w:szCs w:val="24"/>
          </w:rPr>
          <w:t>Addis Standard</w:t>
        </w:r>
      </w:hyperlink>
      <w:r>
        <w:rPr>
          <w:szCs w:val="24"/>
        </w:rPr>
        <w:t xml:space="preserve"> </w:t>
      </w:r>
    </w:p>
    <w:p w14:paraId="10955260" w14:textId="619404C2" w:rsidR="008A1F69" w:rsidRDefault="008A1F69" w:rsidP="005A0E98">
      <w:pPr>
        <w:spacing w:line="276" w:lineRule="auto"/>
        <w:rPr>
          <w:szCs w:val="24"/>
        </w:rPr>
      </w:pPr>
      <w:r w:rsidRPr="008A1F69">
        <w:rPr>
          <w:szCs w:val="24"/>
        </w:rPr>
        <w:t xml:space="preserve">Ethiopia has handed over its forward operating base in </w:t>
      </w:r>
      <w:proofErr w:type="spellStart"/>
      <w:r w:rsidRPr="008A1F69">
        <w:rPr>
          <w:szCs w:val="24"/>
        </w:rPr>
        <w:t>Burhakaba</w:t>
      </w:r>
      <w:proofErr w:type="spellEnd"/>
      <w:r w:rsidRPr="008A1F69">
        <w:rPr>
          <w:szCs w:val="24"/>
        </w:rPr>
        <w:t>, a strategic town in Somalia’s Bay region, to Somali security forces as part of the ongoing transition toward greater Somali responsibility for national security, according to Somali Guardian.</w:t>
      </w:r>
      <w:r>
        <w:rPr>
          <w:szCs w:val="24"/>
        </w:rPr>
        <w:t xml:space="preserve"> </w:t>
      </w:r>
      <w:r w:rsidRPr="008A1F69">
        <w:rPr>
          <w:szCs w:val="24"/>
        </w:rPr>
        <w:t xml:space="preserve">The </w:t>
      </w:r>
      <w:r w:rsidRPr="008A1F69">
        <w:rPr>
          <w:szCs w:val="24"/>
        </w:rPr>
        <w:lastRenderedPageBreak/>
        <w:t xml:space="preserve">African Union Support and Stabilization Mission in Somalia (AUSSOM) said the handover was formally completed on 8 August, with support from the United Nations Support Office in Somalia (UNSOS). The base, which had been held by Ethiopian National </w:t>
      </w:r>
      <w:proofErr w:type="spellStart"/>
      <w:r w:rsidRPr="008A1F69">
        <w:rPr>
          <w:szCs w:val="24"/>
        </w:rPr>
        <w:t>Defence</w:t>
      </w:r>
      <w:proofErr w:type="spellEnd"/>
      <w:r w:rsidRPr="008A1F69">
        <w:rPr>
          <w:szCs w:val="24"/>
        </w:rPr>
        <w:t xml:space="preserve"> Force (ENDF) troops since 2014, was transferred to the 60th Division of the Somali National Army.</w:t>
      </w:r>
      <w:r>
        <w:rPr>
          <w:szCs w:val="24"/>
        </w:rPr>
        <w:t xml:space="preserve"> </w:t>
      </w:r>
      <w:r w:rsidRPr="008A1F69">
        <w:rPr>
          <w:szCs w:val="24"/>
        </w:rPr>
        <w:t xml:space="preserve">AUSSOM described the transfer as part of the gradual handover of security responsibilities to Somali national forces. Ethiopian troops have maintained a presence in </w:t>
      </w:r>
      <w:proofErr w:type="spellStart"/>
      <w:r w:rsidRPr="008A1F69">
        <w:rPr>
          <w:szCs w:val="24"/>
        </w:rPr>
        <w:t>Burhakaba</w:t>
      </w:r>
      <w:proofErr w:type="spellEnd"/>
      <w:r w:rsidRPr="008A1F69">
        <w:rPr>
          <w:szCs w:val="24"/>
        </w:rPr>
        <w:t xml:space="preserve"> for nearly 12 years, including under the previous African Union Mission in Somalia (AMISOM) before the transition to AUSSOM.</w:t>
      </w:r>
      <w:r>
        <w:rPr>
          <w:szCs w:val="24"/>
        </w:rPr>
        <w:t xml:space="preserve"> </w:t>
      </w:r>
      <w:proofErr w:type="spellStart"/>
      <w:r w:rsidRPr="008A1F69">
        <w:rPr>
          <w:szCs w:val="24"/>
        </w:rPr>
        <w:t>Burhakaba</w:t>
      </w:r>
      <w:proofErr w:type="spellEnd"/>
      <w:r w:rsidRPr="008A1F69">
        <w:rPr>
          <w:szCs w:val="24"/>
        </w:rPr>
        <w:t>, located about 185km northwest of Mogadishu along the road linking the Somali capital with Baidoa, is surrounded by areas controlled or contested by Al-Shabaab. The transfer therefore comes amid concerns over the capacity of Somali forces to independently secure some areas as international forces gradually reduce their presence.</w:t>
      </w:r>
      <w:r>
        <w:rPr>
          <w:szCs w:val="24"/>
        </w:rPr>
        <w:t xml:space="preserve"> </w:t>
      </w:r>
      <w:r w:rsidRPr="008A1F69">
        <w:rPr>
          <w:szCs w:val="24"/>
        </w:rPr>
        <w:t xml:space="preserve">The report also cited separate accounts, including Radio </w:t>
      </w:r>
      <w:proofErr w:type="spellStart"/>
      <w:r w:rsidRPr="008A1F69">
        <w:rPr>
          <w:szCs w:val="24"/>
        </w:rPr>
        <w:t>Dalsan</w:t>
      </w:r>
      <w:proofErr w:type="spellEnd"/>
      <w:r w:rsidRPr="008A1F69">
        <w:rPr>
          <w:szCs w:val="24"/>
        </w:rPr>
        <w:t>, suggesting that Ethiopian forces could hand over additional positions in Bay region to Somali forces in the coming weeks. These reports have not been independently confirmed.</w:t>
      </w:r>
      <w:r>
        <w:rPr>
          <w:szCs w:val="24"/>
        </w:rPr>
        <w:t xml:space="preserve"> </w:t>
      </w:r>
      <w:r w:rsidRPr="008A1F69">
        <w:rPr>
          <w:szCs w:val="24"/>
        </w:rPr>
        <w:t>The development comes as AUSSOM faces mounting financial and logistical challenges. Somalia has reportedly sought a two-year extension of the presence of foreign forces, while the mission’s current mandate is scheduled to expire on 31 December 2026.</w:t>
      </w:r>
      <w:r>
        <w:rPr>
          <w:szCs w:val="24"/>
        </w:rPr>
        <w:t xml:space="preserve"> </w:t>
      </w:r>
      <w:r w:rsidRPr="008A1F69">
        <w:rPr>
          <w:szCs w:val="24"/>
        </w:rPr>
        <w:t>Ethiopia joins call for sustained AUSSOM support</w:t>
      </w:r>
      <w:r>
        <w:rPr>
          <w:szCs w:val="24"/>
        </w:rPr>
        <w:t xml:space="preserve">: </w:t>
      </w:r>
      <w:r w:rsidRPr="008A1F69">
        <w:rPr>
          <w:szCs w:val="24"/>
        </w:rPr>
        <w:t>Ethiopia is among the troop-contributing countries seeking continued international support for AUSSOM as Somali forces assume greater responsibility for security.</w:t>
      </w:r>
      <w:r>
        <w:rPr>
          <w:szCs w:val="24"/>
        </w:rPr>
        <w:t xml:space="preserve"> </w:t>
      </w:r>
      <w:r w:rsidRPr="008A1F69">
        <w:rPr>
          <w:szCs w:val="24"/>
        </w:rPr>
        <w:t>At an extraordinary summit of AUSSOM troop-contributing countries and the Federal Government of Somalia held in Kampala, Uganda, on 31 July, Ethiopia joined Burundi, Djibouti, Egypt, Kenya and Uganda in calling for the mission’s mandate to be extended by 18 to 24 months.</w:t>
      </w:r>
      <w:r>
        <w:rPr>
          <w:szCs w:val="24"/>
        </w:rPr>
        <w:t xml:space="preserve"> </w:t>
      </w:r>
      <w:r w:rsidRPr="008A1F69">
        <w:rPr>
          <w:szCs w:val="24"/>
        </w:rPr>
        <w:t>The appeal followed a US decision not to support the continuation of UNSOS beyond AUSSOM’s current mandate. Washington has reportedly indicated that it would not oppose renewal of AUSSOM itself but would oppose a UN Security Council resolution extending the UN logistical support arrangement.</w:t>
      </w:r>
      <w:r>
        <w:rPr>
          <w:szCs w:val="24"/>
        </w:rPr>
        <w:t xml:space="preserve"> </w:t>
      </w:r>
      <w:r w:rsidRPr="008A1F69">
        <w:rPr>
          <w:szCs w:val="24"/>
        </w:rPr>
        <w:t>The Addis Ababa-based policy research institute Amani Africa said the Kampala summit highlighted the growing gap between the mission’s operational requirements and available financing and logistical support.</w:t>
      </w:r>
      <w:r>
        <w:rPr>
          <w:szCs w:val="24"/>
        </w:rPr>
        <w:t xml:space="preserve"> </w:t>
      </w:r>
      <w:r w:rsidRPr="008A1F69">
        <w:rPr>
          <w:szCs w:val="24"/>
        </w:rPr>
        <w:t>The summit’s communiqué called on the troop-contributing countries to establish a joint task force and work toward convening a donors’ conference aimed at securing predictable financing for the mission.</w:t>
      </w:r>
      <w:r>
        <w:rPr>
          <w:szCs w:val="24"/>
        </w:rPr>
        <w:t xml:space="preserve"> </w:t>
      </w:r>
      <w:r w:rsidRPr="008A1F69">
        <w:rPr>
          <w:szCs w:val="24"/>
        </w:rPr>
        <w:t>Uganda also called for African-led arrangements to sustain security operations beyond 2026. Amani Africa, however, has warned that without a viable financing and logistical framework, troop-contributing countries may need to prepare for shorter-term arrangements alongside a broader transition to alternative security mechanisms.</w:t>
      </w:r>
      <w:r>
        <w:rPr>
          <w:szCs w:val="24"/>
        </w:rPr>
        <w:t xml:space="preserve"> </w:t>
      </w:r>
      <w:r w:rsidRPr="008A1F69">
        <w:rPr>
          <w:szCs w:val="24"/>
        </w:rPr>
        <w:t>Meanwhile, UNSOS has begun preparations that could indicate a scaling down of its operations. On 6 August, the UN office issued a request for expressions of interest for licensed auctioneers to facilitate the sale of UN-owned assets in Somalia, including vehicles, generators, accommodation units, communications and IT equipment and other infrastructure.</w:t>
      </w:r>
      <w:r>
        <w:rPr>
          <w:szCs w:val="24"/>
        </w:rPr>
        <w:t xml:space="preserve"> </w:t>
      </w:r>
      <w:r w:rsidRPr="008A1F69">
        <w:rPr>
          <w:szCs w:val="24"/>
        </w:rPr>
        <w:t xml:space="preserve">The move comes as Ethiopia’s handover in </w:t>
      </w:r>
      <w:proofErr w:type="spellStart"/>
      <w:r w:rsidRPr="008A1F69">
        <w:rPr>
          <w:szCs w:val="24"/>
        </w:rPr>
        <w:t>Burhakaba</w:t>
      </w:r>
      <w:proofErr w:type="spellEnd"/>
      <w:r w:rsidRPr="008A1F69">
        <w:rPr>
          <w:szCs w:val="24"/>
        </w:rPr>
        <w:t xml:space="preserve"> </w:t>
      </w:r>
      <w:r w:rsidRPr="008A1F69">
        <w:rPr>
          <w:szCs w:val="24"/>
        </w:rPr>
        <w:lastRenderedPageBreak/>
        <w:t>underscores the broader transition underway in Somalia: Ethiopian forces and other international contingents are gradually transferring security responsibilities to Somali forces while AUSSOM’s future financing and mandate remain uncertain.</w:t>
      </w:r>
    </w:p>
    <w:p w14:paraId="4DB99B86" w14:textId="5B2FF302" w:rsidR="00695F9C" w:rsidRPr="00695F9C" w:rsidRDefault="00695F9C" w:rsidP="005A0E98">
      <w:pPr>
        <w:pStyle w:val="ListParagraph"/>
        <w:numPr>
          <w:ilvl w:val="0"/>
          <w:numId w:val="3"/>
        </w:numPr>
        <w:spacing w:line="276" w:lineRule="auto"/>
        <w:rPr>
          <w:szCs w:val="24"/>
        </w:rPr>
      </w:pPr>
      <w:bookmarkStart w:id="5" w:name="_Toc237430495"/>
      <w:r w:rsidRPr="00695F9C">
        <w:rPr>
          <w:rStyle w:val="Heading2Char"/>
        </w:rPr>
        <w:t>Ethiopia’s National Dialogue Scores First Major Breakthrough as Participants Reach Consensus on Two Key Agendas</w:t>
      </w:r>
      <w:bookmarkEnd w:id="5"/>
      <w:r>
        <w:rPr>
          <w:szCs w:val="24"/>
        </w:rPr>
        <w:t xml:space="preserve"> – </w:t>
      </w:r>
      <w:hyperlink r:id="rId12" w:history="1">
        <w:r w:rsidRPr="00695F9C">
          <w:rPr>
            <w:rStyle w:val="Hyperlink"/>
            <w:szCs w:val="24"/>
          </w:rPr>
          <w:t>Fana</w:t>
        </w:r>
      </w:hyperlink>
      <w:r>
        <w:rPr>
          <w:szCs w:val="24"/>
        </w:rPr>
        <w:t xml:space="preserve"> </w:t>
      </w:r>
    </w:p>
    <w:p w14:paraId="622E8257" w14:textId="076A0982" w:rsidR="00695F9C" w:rsidRDefault="00695F9C" w:rsidP="005A0E98">
      <w:pPr>
        <w:spacing w:line="276" w:lineRule="auto"/>
        <w:rPr>
          <w:szCs w:val="24"/>
        </w:rPr>
      </w:pPr>
      <w:r w:rsidRPr="00695F9C">
        <w:rPr>
          <w:szCs w:val="24"/>
        </w:rPr>
        <w:t xml:space="preserve">Ethiopia’s National Dialogue has scored its first </w:t>
      </w:r>
      <w:proofErr w:type="gramStart"/>
      <w:r w:rsidRPr="00695F9C">
        <w:rPr>
          <w:szCs w:val="24"/>
        </w:rPr>
        <w:t>major breakthrough</w:t>
      </w:r>
      <w:proofErr w:type="gramEnd"/>
      <w:r w:rsidRPr="00695F9C">
        <w:rPr>
          <w:szCs w:val="24"/>
        </w:rPr>
        <w:t>, with participants reaching consensus on recommendations under two of the conference’s eight core agenda themes — Peacebuilding &amp; Conflict Resolution and Religious Issues — after intensive deliberations.</w:t>
      </w:r>
      <w:r>
        <w:rPr>
          <w:szCs w:val="24"/>
        </w:rPr>
        <w:t xml:space="preserve"> </w:t>
      </w:r>
      <w:r w:rsidRPr="00695F9C">
        <w:rPr>
          <w:szCs w:val="24"/>
        </w:rPr>
        <w:t>The two groups of 500 participants assigned to deliberate on the two agendas finalized their recommendations today and formally endorsed their common positions by signing the respective records of proceedings, according to the Ethiopian National Dialogue Commission.</w:t>
      </w:r>
      <w:r>
        <w:rPr>
          <w:szCs w:val="24"/>
        </w:rPr>
        <w:t xml:space="preserve"> </w:t>
      </w:r>
      <w:r w:rsidRPr="00695F9C">
        <w:rPr>
          <w:szCs w:val="24"/>
        </w:rPr>
        <w:t xml:space="preserve">The development marks a significant step </w:t>
      </w:r>
      <w:proofErr w:type="gramStart"/>
      <w:r w:rsidRPr="00695F9C">
        <w:rPr>
          <w:szCs w:val="24"/>
        </w:rPr>
        <w:t>in</w:t>
      </w:r>
      <w:proofErr w:type="gramEnd"/>
      <w:r w:rsidRPr="00695F9C">
        <w:rPr>
          <w:szCs w:val="24"/>
        </w:rPr>
        <w:t xml:space="preserve"> the National Dialogue’s progression from the exchange and examination of divergent views toward the consolidation of common positions on issues of national importance.</w:t>
      </w:r>
      <w:r>
        <w:rPr>
          <w:szCs w:val="24"/>
        </w:rPr>
        <w:t xml:space="preserve"> </w:t>
      </w:r>
      <w:r w:rsidRPr="00695F9C">
        <w:rPr>
          <w:szCs w:val="24"/>
        </w:rPr>
        <w:t>The National Dialogue Conference, which began on July 15, is deliberating on eight core agenda themes identified through the Commission’s agenda-setting process: State-Building, Identity and History; Government Structure and Federalism; Status of Federal Cities; Religious Issues; Rule of Law and Human Rights; Socio-Economic Development; Corruption; and Peacebuilding &amp; Conflict Resolution.</w:t>
      </w:r>
      <w:r>
        <w:rPr>
          <w:szCs w:val="24"/>
        </w:rPr>
        <w:t xml:space="preserve"> </w:t>
      </w:r>
      <w:r w:rsidRPr="00695F9C">
        <w:rPr>
          <w:szCs w:val="24"/>
        </w:rPr>
        <w:t>Under the Commission’s working methodology, each of the eight agenda themes is being deliberated separately by a working group of 500 participants.</w:t>
      </w:r>
      <w:r>
        <w:rPr>
          <w:szCs w:val="24"/>
        </w:rPr>
        <w:t xml:space="preserve"> </w:t>
      </w:r>
      <w:r w:rsidRPr="00695F9C">
        <w:rPr>
          <w:szCs w:val="24"/>
        </w:rPr>
        <w:t>The groups assigned to Peacebuilding &amp; Conflict Resolution and Religious Issues have now completed their deliberations by consolidating their views and recommendations, reaching agreement and formally recording the outcome through signed records of proceedings.</w:t>
      </w:r>
      <w:r>
        <w:rPr>
          <w:szCs w:val="24"/>
        </w:rPr>
        <w:t xml:space="preserve"> </w:t>
      </w:r>
      <w:r w:rsidRPr="00695F9C">
        <w:rPr>
          <w:szCs w:val="24"/>
        </w:rPr>
        <w:t>The agreement on the two agendas represents the first reported instance in the ongoing conference in which participants have moved through the deliberation process to a formally documented common position.</w:t>
      </w:r>
      <w:r>
        <w:rPr>
          <w:szCs w:val="24"/>
        </w:rPr>
        <w:t xml:space="preserve"> </w:t>
      </w:r>
      <w:r w:rsidRPr="00695F9C">
        <w:rPr>
          <w:szCs w:val="24"/>
        </w:rPr>
        <w:t>The development comes as the wider National Dialogue advances from the divergence of views toward convergence, with participants examining different perspectives and working to identify areas of common ground on matters of national significance.</w:t>
      </w:r>
      <w:r>
        <w:rPr>
          <w:szCs w:val="24"/>
        </w:rPr>
        <w:t xml:space="preserve"> </w:t>
      </w:r>
      <w:r w:rsidRPr="00695F9C">
        <w:rPr>
          <w:szCs w:val="24"/>
        </w:rPr>
        <w:t>Participants deliberating on the remaining six core agenda themes are expected to follow the same process in the coming days, consolidating their recommendations and formally endorsing their common positions through signed records of proceedings, according to the Commission.</w:t>
      </w:r>
    </w:p>
    <w:p w14:paraId="49CA7293" w14:textId="1DA93120" w:rsidR="0006307D" w:rsidRPr="0006307D" w:rsidRDefault="0006307D" w:rsidP="005A0E98">
      <w:pPr>
        <w:pStyle w:val="ListParagraph"/>
        <w:numPr>
          <w:ilvl w:val="0"/>
          <w:numId w:val="3"/>
        </w:numPr>
        <w:spacing w:line="276" w:lineRule="auto"/>
        <w:rPr>
          <w:szCs w:val="24"/>
        </w:rPr>
      </w:pPr>
      <w:bookmarkStart w:id="6" w:name="_Toc237430496"/>
      <w:r w:rsidRPr="0006307D">
        <w:rPr>
          <w:rStyle w:val="Heading2Char"/>
        </w:rPr>
        <w:t>For Ethiopia’s Future, Participants See Consensus as a Legacy Worth Passing On</w:t>
      </w:r>
      <w:bookmarkEnd w:id="6"/>
      <w:r>
        <w:rPr>
          <w:szCs w:val="24"/>
        </w:rPr>
        <w:t xml:space="preserve"> – </w:t>
      </w:r>
      <w:hyperlink r:id="rId13" w:history="1">
        <w:r w:rsidRPr="0006307D">
          <w:rPr>
            <w:rStyle w:val="Hyperlink"/>
            <w:szCs w:val="24"/>
          </w:rPr>
          <w:t>Fana</w:t>
        </w:r>
      </w:hyperlink>
      <w:r>
        <w:rPr>
          <w:szCs w:val="24"/>
        </w:rPr>
        <w:t xml:space="preserve"> </w:t>
      </w:r>
    </w:p>
    <w:p w14:paraId="4490AD8E" w14:textId="5A4178FE" w:rsidR="0006307D" w:rsidRDefault="0006307D" w:rsidP="005A0E98">
      <w:pPr>
        <w:spacing w:line="276" w:lineRule="auto"/>
        <w:rPr>
          <w:szCs w:val="24"/>
        </w:rPr>
      </w:pPr>
      <w:r w:rsidRPr="0006307D">
        <w:rPr>
          <w:szCs w:val="24"/>
        </w:rPr>
        <w:t>Participants in Ethiopia’s ongoing National Dialogue Conference see the process as an opportunity not only to address longstanding national challenges, but also to cultivate consensus and steadfast unity that can be passed on to future generations.</w:t>
      </w:r>
      <w:r>
        <w:rPr>
          <w:szCs w:val="24"/>
        </w:rPr>
        <w:t xml:space="preserve"> </w:t>
      </w:r>
      <w:r w:rsidRPr="0006307D">
        <w:rPr>
          <w:szCs w:val="24"/>
        </w:rPr>
        <w:t xml:space="preserve">Around 4,000 participants drawn from different parts of Ethiopia and representatives of the Ethiopian </w:t>
      </w:r>
      <w:r w:rsidRPr="0006307D">
        <w:rPr>
          <w:szCs w:val="24"/>
        </w:rPr>
        <w:lastRenderedPageBreak/>
        <w:t>diaspora are taking part in intensive deliberations in Addis Ababa on the eight major pillars identified as the central agendas of the National Dialogue.</w:t>
      </w:r>
      <w:r>
        <w:rPr>
          <w:szCs w:val="24"/>
        </w:rPr>
        <w:t xml:space="preserve"> </w:t>
      </w:r>
      <w:r w:rsidRPr="0006307D">
        <w:rPr>
          <w:szCs w:val="24"/>
        </w:rPr>
        <w:t>Participants said the consultations are creating an inclusive space where people from different communities can freely express their views, exchange perspectives and contribute to addressing issues that have long affected the country.</w:t>
      </w:r>
      <w:r>
        <w:rPr>
          <w:szCs w:val="24"/>
        </w:rPr>
        <w:t xml:space="preserve"> </w:t>
      </w:r>
      <w:proofErr w:type="spellStart"/>
      <w:r w:rsidRPr="0006307D">
        <w:rPr>
          <w:szCs w:val="24"/>
        </w:rPr>
        <w:t>Abbaa</w:t>
      </w:r>
      <w:proofErr w:type="spellEnd"/>
      <w:r w:rsidRPr="0006307D">
        <w:rPr>
          <w:szCs w:val="24"/>
        </w:rPr>
        <w:t xml:space="preserve"> Gadaa </w:t>
      </w:r>
      <w:proofErr w:type="spellStart"/>
      <w:r w:rsidRPr="0006307D">
        <w:rPr>
          <w:szCs w:val="24"/>
        </w:rPr>
        <w:t>Lemecha</w:t>
      </w:r>
      <w:proofErr w:type="spellEnd"/>
      <w:r w:rsidRPr="0006307D">
        <w:rPr>
          <w:szCs w:val="24"/>
        </w:rPr>
        <w:t xml:space="preserve"> Lema said diverse ideas are being openly raised and developed through the dialogue, giving participants an opportunity to share their views freely.</w:t>
      </w:r>
      <w:r>
        <w:rPr>
          <w:szCs w:val="24"/>
        </w:rPr>
        <w:t xml:space="preserve"> </w:t>
      </w:r>
      <w:r w:rsidRPr="0006307D">
        <w:rPr>
          <w:szCs w:val="24"/>
        </w:rPr>
        <w:t>He described the process as a means of addressing Ethiopia’s deep-rooted challenges step by step, saying it offers an important opportunity to nurture consensus and steadfast unity that can be passed on to the next generation.</w:t>
      </w:r>
      <w:r>
        <w:rPr>
          <w:szCs w:val="24"/>
        </w:rPr>
        <w:t xml:space="preserve"> </w:t>
      </w:r>
      <w:r w:rsidRPr="0006307D">
        <w:rPr>
          <w:szCs w:val="24"/>
        </w:rPr>
        <w:t>Baye Bere said the dialogue is inclusive and brings together different segments of society and a wide range of perspectives.</w:t>
      </w:r>
      <w:r>
        <w:rPr>
          <w:szCs w:val="24"/>
        </w:rPr>
        <w:t xml:space="preserve"> </w:t>
      </w:r>
      <w:r w:rsidRPr="0006307D">
        <w:rPr>
          <w:szCs w:val="24"/>
        </w:rPr>
        <w:t>The ongoing consultations, he noted, are creating space for ideas to be freely raised and examined, contributing to efforts to build a better Ethiopia.</w:t>
      </w:r>
      <w:r>
        <w:rPr>
          <w:szCs w:val="24"/>
        </w:rPr>
        <w:t xml:space="preserve"> </w:t>
      </w:r>
      <w:r w:rsidRPr="0006307D">
        <w:rPr>
          <w:szCs w:val="24"/>
        </w:rPr>
        <w:t>Alemu Ashagre said the process is being conducted in a manner that reflects the interests of different segments of society, ENA reported.</w:t>
      </w:r>
      <w:r>
        <w:rPr>
          <w:szCs w:val="24"/>
        </w:rPr>
        <w:t xml:space="preserve"> </w:t>
      </w:r>
      <w:r w:rsidRPr="0006307D">
        <w:rPr>
          <w:szCs w:val="24"/>
        </w:rPr>
        <w:t>He described the National Dialogue as an emerging culture of resolving problems through consultation, saying it can contribute to building a better Ethiopia not only for the present generation but also for those to come.</w:t>
      </w:r>
      <w:r>
        <w:rPr>
          <w:szCs w:val="24"/>
        </w:rPr>
        <w:t xml:space="preserve"> </w:t>
      </w:r>
      <w:r w:rsidRPr="0006307D">
        <w:rPr>
          <w:szCs w:val="24"/>
        </w:rPr>
        <w:t>The participants emphasized that the value of the National Dialogue extends beyond the immediate deliberations, pointing to the possibility of establishing consultation and consensus as a more enduring means of addressing national differences and shaping Ethiopia’s future.</w:t>
      </w:r>
    </w:p>
    <w:p w14:paraId="656E666B" w14:textId="77777777" w:rsidR="00F56CB8" w:rsidRDefault="0031092A" w:rsidP="005A0E98">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5A0E98">
      <w:pPr>
        <w:spacing w:line="276" w:lineRule="auto"/>
        <w:outlineLvl w:val="0"/>
        <w:rPr>
          <w:rFonts w:eastAsia="DengXian Light" w:cs="Times New Roman"/>
          <w:b/>
          <w:bCs/>
          <w:color w:val="2F5496"/>
          <w:szCs w:val="24"/>
          <w:u w:val="single"/>
        </w:rPr>
      </w:pPr>
      <w:bookmarkStart w:id="7" w:name="_Toc237430497"/>
      <w:r>
        <w:rPr>
          <w:rFonts w:eastAsia="DengXian Light" w:cs="Times New Roman"/>
          <w:b/>
          <w:bCs/>
          <w:color w:val="2F5496"/>
          <w:szCs w:val="24"/>
          <w:u w:val="single"/>
        </w:rPr>
        <w:t>Horn of Africa</w:t>
      </w:r>
      <w:bookmarkEnd w:id="7"/>
    </w:p>
    <w:p w14:paraId="5BB07337" w14:textId="6AEB84B3" w:rsidR="00AA48B8" w:rsidRDefault="00AA48B8" w:rsidP="005A0E98">
      <w:pPr>
        <w:pStyle w:val="Heading2"/>
        <w:spacing w:line="276" w:lineRule="auto"/>
      </w:pPr>
      <w:bookmarkStart w:id="8" w:name="_Toc237430498"/>
      <w:r>
        <w:t>Somalia</w:t>
      </w:r>
      <w:bookmarkEnd w:id="8"/>
    </w:p>
    <w:p w14:paraId="265212B0" w14:textId="2CE1D920" w:rsidR="005A0E98" w:rsidRPr="005A0E98" w:rsidRDefault="005A0E98" w:rsidP="005A0E98">
      <w:pPr>
        <w:pStyle w:val="ListParagraph"/>
        <w:numPr>
          <w:ilvl w:val="0"/>
          <w:numId w:val="3"/>
        </w:numPr>
        <w:spacing w:line="276" w:lineRule="auto"/>
        <w:rPr>
          <w:szCs w:val="24"/>
        </w:rPr>
      </w:pPr>
      <w:bookmarkStart w:id="9" w:name="_Toc237430499"/>
      <w:r w:rsidRPr="005A0E98">
        <w:rPr>
          <w:rStyle w:val="Heading2Char"/>
        </w:rPr>
        <w:t>Somali PM urges UN agencies, donors to change approach to working with Somalia</w:t>
      </w:r>
      <w:bookmarkEnd w:id="9"/>
      <w:r>
        <w:rPr>
          <w:szCs w:val="24"/>
        </w:rPr>
        <w:t xml:space="preserve"> – </w:t>
      </w:r>
      <w:hyperlink r:id="rId14" w:history="1">
        <w:proofErr w:type="spellStart"/>
        <w:r w:rsidRPr="005A0E98">
          <w:rPr>
            <w:rStyle w:val="Hyperlink"/>
            <w:szCs w:val="24"/>
          </w:rPr>
          <w:t>Hiiraan</w:t>
        </w:r>
        <w:proofErr w:type="spellEnd"/>
      </w:hyperlink>
      <w:r>
        <w:rPr>
          <w:szCs w:val="24"/>
        </w:rPr>
        <w:t xml:space="preserve"> </w:t>
      </w:r>
    </w:p>
    <w:p w14:paraId="4AF41116" w14:textId="23DC00D4" w:rsidR="005A0E98" w:rsidRDefault="005A0E98" w:rsidP="005A0E98">
      <w:pPr>
        <w:spacing w:line="276" w:lineRule="auto"/>
        <w:rPr>
          <w:szCs w:val="24"/>
        </w:rPr>
      </w:pPr>
      <w:r w:rsidRPr="005A0E98">
        <w:rPr>
          <w:szCs w:val="24"/>
        </w:rPr>
        <w:t>Somali Prime Minister Hamza Abdi Barre on Tuesday called on United Nations agencies, donors and international organizations operating in Somalia to change how they work with the country, saying some still treat Somalia as a transitional state.</w:t>
      </w:r>
      <w:r>
        <w:rPr>
          <w:szCs w:val="24"/>
        </w:rPr>
        <w:t xml:space="preserve"> </w:t>
      </w:r>
      <w:r w:rsidRPr="005A0E98">
        <w:rPr>
          <w:szCs w:val="24"/>
        </w:rPr>
        <w:t>Speaking at an event in Mogadishu, Barre said Somalia has established functioning government institutions and a legal framework and should no longer be approached through practices designed for the country’s previous transitional period.</w:t>
      </w:r>
      <w:r>
        <w:rPr>
          <w:szCs w:val="24"/>
        </w:rPr>
        <w:t xml:space="preserve"> </w:t>
      </w:r>
      <w:r w:rsidRPr="005A0E98">
        <w:rPr>
          <w:szCs w:val="24"/>
        </w:rPr>
        <w:t>The prime minister said the government has developed a National Transition Plan (NTP) aimed at moving Somalia from its former transitional system toward fully functioning state institutions and governance structures.</w:t>
      </w:r>
      <w:r>
        <w:rPr>
          <w:szCs w:val="24"/>
        </w:rPr>
        <w:t xml:space="preserve"> </w:t>
      </w:r>
      <w:r w:rsidRPr="005A0E98">
        <w:rPr>
          <w:szCs w:val="24"/>
        </w:rPr>
        <w:t>He urged international partners to adapt their programs and operations to what he described as Somalia’s changing political and institutional landscape.</w:t>
      </w:r>
      <w:r>
        <w:rPr>
          <w:szCs w:val="24"/>
        </w:rPr>
        <w:t xml:space="preserve"> </w:t>
      </w:r>
      <w:r w:rsidRPr="005A0E98">
        <w:rPr>
          <w:szCs w:val="24"/>
        </w:rPr>
        <w:t>"The old ways of working cannot continue. We want them to adapt to the new Somalia and where we are going," Barre said.</w:t>
      </w:r>
      <w:r>
        <w:rPr>
          <w:szCs w:val="24"/>
        </w:rPr>
        <w:t xml:space="preserve"> </w:t>
      </w:r>
      <w:r w:rsidRPr="005A0E98">
        <w:rPr>
          <w:szCs w:val="24"/>
        </w:rPr>
        <w:t xml:space="preserve">He criticized the practice of some international organizations maintaining </w:t>
      </w:r>
      <w:r w:rsidRPr="005A0E98">
        <w:rPr>
          <w:szCs w:val="24"/>
        </w:rPr>
        <w:lastRenderedPageBreak/>
        <w:t>offices or conducting significant operations outside Somalia while supporting programs inside the country.</w:t>
      </w:r>
      <w:r>
        <w:rPr>
          <w:szCs w:val="24"/>
        </w:rPr>
        <w:t xml:space="preserve"> </w:t>
      </w:r>
      <w:r w:rsidRPr="005A0E98">
        <w:rPr>
          <w:szCs w:val="24"/>
        </w:rPr>
        <w:t>"There are people who work for us who still want to run from Nairobi. It is the culture they have learned, but it is not possible now," he said.</w:t>
      </w:r>
      <w:r>
        <w:rPr>
          <w:szCs w:val="24"/>
        </w:rPr>
        <w:t xml:space="preserve"> </w:t>
      </w:r>
      <w:r w:rsidRPr="005A0E98">
        <w:rPr>
          <w:szCs w:val="24"/>
        </w:rPr>
        <w:t>Barre said the transition must also begin within Somalia’s own government, calling on ministers, civil servants and government experts to adapt to the new system and strengthen the capacity of state institutions.</w:t>
      </w:r>
      <w:r>
        <w:rPr>
          <w:szCs w:val="24"/>
        </w:rPr>
        <w:t xml:space="preserve"> </w:t>
      </w:r>
      <w:r w:rsidRPr="005A0E98">
        <w:rPr>
          <w:szCs w:val="24"/>
        </w:rPr>
        <w:t>The prime minister's remarks come as Somalia seeks to strengthen government institutions and reduce reliance on transitional arrangements while assuming greater responsibility for the country's political, security and development affairs.</w:t>
      </w:r>
    </w:p>
    <w:p w14:paraId="5C9006EF" w14:textId="77777777" w:rsidR="00F56CB8" w:rsidRDefault="0031092A" w:rsidP="005A0E98">
      <w:pPr>
        <w:spacing w:line="276" w:lineRule="auto"/>
      </w:pPr>
      <w:r>
        <w:rPr>
          <w:szCs w:val="24"/>
        </w:rPr>
        <w:t>________________________________________________________________________</w:t>
      </w:r>
    </w:p>
    <w:p w14:paraId="1C66E973" w14:textId="77777777" w:rsidR="00F56CB8" w:rsidRDefault="0031092A" w:rsidP="005A0E98">
      <w:pPr>
        <w:pStyle w:val="Heading2"/>
        <w:spacing w:line="276" w:lineRule="auto"/>
        <w:rPr>
          <w:szCs w:val="24"/>
        </w:rPr>
      </w:pPr>
      <w:bookmarkStart w:id="10" w:name="_Toc237430500"/>
      <w:r>
        <w:rPr>
          <w:szCs w:val="24"/>
        </w:rPr>
        <w:t>Sudan</w:t>
      </w:r>
      <w:bookmarkEnd w:id="10"/>
      <w:r>
        <w:rPr>
          <w:szCs w:val="24"/>
        </w:rPr>
        <w:t xml:space="preserve"> </w:t>
      </w:r>
    </w:p>
    <w:p w14:paraId="208E62E4" w14:textId="3EB0F098" w:rsidR="00ED6201" w:rsidRDefault="00ED6201" w:rsidP="00ED6201">
      <w:pPr>
        <w:pStyle w:val="ListParagraph"/>
        <w:numPr>
          <w:ilvl w:val="0"/>
          <w:numId w:val="3"/>
        </w:numPr>
        <w:spacing w:line="276" w:lineRule="auto"/>
      </w:pPr>
      <w:bookmarkStart w:id="11" w:name="_Toc237430501"/>
      <w:r w:rsidRPr="0005336E">
        <w:rPr>
          <w:rStyle w:val="Heading2Char"/>
        </w:rPr>
        <w:t>Sudan paramilitary forces attack border town, army alleges assault launched from Ethiopia</w:t>
      </w:r>
      <w:bookmarkEnd w:id="11"/>
      <w:r>
        <w:t xml:space="preserve"> </w:t>
      </w:r>
      <w:r w:rsidR="0005336E">
        <w:t>–</w:t>
      </w:r>
      <w:r>
        <w:t xml:space="preserve"> </w:t>
      </w:r>
      <w:hyperlink r:id="rId15" w:history="1">
        <w:r w:rsidR="0005336E" w:rsidRPr="0005336E">
          <w:rPr>
            <w:rStyle w:val="Hyperlink"/>
          </w:rPr>
          <w:t>Sudan Tribune</w:t>
        </w:r>
      </w:hyperlink>
      <w:r w:rsidR="0005336E">
        <w:t xml:space="preserve"> </w:t>
      </w:r>
    </w:p>
    <w:p w14:paraId="6344F3E2" w14:textId="6841D501" w:rsidR="00ED6201" w:rsidRDefault="00ED6201" w:rsidP="00ED6201">
      <w:pPr>
        <w:spacing w:line="276" w:lineRule="auto"/>
      </w:pPr>
      <w:r>
        <w:t xml:space="preserve">Sudan’s paramilitary Rapid Support Forces (RSF) attacked the border town of </w:t>
      </w:r>
      <w:proofErr w:type="spellStart"/>
      <w:r>
        <w:t>Geissan</w:t>
      </w:r>
      <w:proofErr w:type="spellEnd"/>
      <w:r>
        <w:t xml:space="preserve"> in Blue Nile State on Tuesday, according to the RSF and local authorities, while a Sudanese army source told AFP that the assault was launched “from inside Ethiopian territory.”</w:t>
      </w:r>
      <w:r>
        <w:t xml:space="preserve"> </w:t>
      </w:r>
      <w:r>
        <w:t xml:space="preserve">The fighting triggered a fresh displacement, with about 2,500 people fleeing </w:t>
      </w:r>
      <w:proofErr w:type="spellStart"/>
      <w:r>
        <w:t>Geissan</w:t>
      </w:r>
      <w:proofErr w:type="spellEnd"/>
      <w:r>
        <w:t>, according to the International Organization for Migration (IOM). The UN agency said its Displacement Tracking Matrix teams estimated that around 500 families were displaced as security conditions deteriorated.</w:t>
      </w:r>
      <w:r>
        <w:t xml:space="preserve"> </w:t>
      </w:r>
      <w:r>
        <w:t xml:space="preserve">Most of those displaced moved to other locations within the </w:t>
      </w:r>
      <w:proofErr w:type="spellStart"/>
      <w:r>
        <w:t>Geissan</w:t>
      </w:r>
      <w:proofErr w:type="spellEnd"/>
      <w:r>
        <w:t xml:space="preserve"> area, while others crossed the border into Ethiopia, the IOM said. The agency described the situation as “tense and volatile” and said its teams were continuing to monitor developments.</w:t>
      </w:r>
      <w:r>
        <w:t xml:space="preserve"> </w:t>
      </w:r>
      <w:proofErr w:type="spellStart"/>
      <w:r>
        <w:t>Geissan</w:t>
      </w:r>
      <w:proofErr w:type="spellEnd"/>
      <w:r>
        <w:t xml:space="preserve"> authorities said the army had repelled an attack by the RSF and its ally, the Sudan People’s Liberation Movement-North (SPLM-N), led by Abdelaziz al-Hilu. The RSF, however, claimed it had captured </w:t>
      </w:r>
      <w:proofErr w:type="spellStart"/>
      <w:r>
        <w:t>Geissan</w:t>
      </w:r>
      <w:proofErr w:type="spellEnd"/>
      <w:r>
        <w:t xml:space="preserve"> and military positions in the town.</w:t>
      </w:r>
      <w:r>
        <w:t xml:space="preserve"> </w:t>
      </w:r>
      <w:r>
        <w:t>AFP and Anadolu News Agency, which reported the developments separately, said the conflicting battlefield claims could not immediately be independently verified.</w:t>
      </w:r>
      <w:r>
        <w:t xml:space="preserve"> </w:t>
      </w:r>
      <w:r>
        <w:t>A Sudanese military source, speaking to AFP on condition of anonymity, said government-aligned forces were confronting the attackers and had inflicted heavy losses on their ranks. The source also alleged that the assault was launched from inside Ethiopian territory.</w:t>
      </w:r>
      <w:r>
        <w:t xml:space="preserve"> </w:t>
      </w:r>
      <w:r>
        <w:t>There was no immediate response from Ethiopian authorities to the allegation.</w:t>
      </w:r>
      <w:r>
        <w:t xml:space="preserve"> </w:t>
      </w:r>
      <w:r>
        <w:t>Sudan’s army-aligned government has repeatedly accused the RSF of launching attacks from Ethiopian territory. In May, Khartoum also accused Ethiopia and the United Arab Emirates of facilitating drone attacks launched from inside Ethiopia against several Sudanese states, including strikes on Khartoum and its airport. Ethiopia has rejected allegations that it hosts RSF or Emirati forces, while the UAE denies accusations that it arms the paramilitary group.</w:t>
      </w:r>
      <w:r>
        <w:t xml:space="preserve"> </w:t>
      </w:r>
      <w:r>
        <w:t xml:space="preserve">Blue Nile State has emerged as an increasingly important front in Sudan’s war, with the RSF conducting ground offensives and intensifying drone attacks </w:t>
      </w:r>
      <w:proofErr w:type="gramStart"/>
      <w:r>
        <w:t>in an effort to</w:t>
      </w:r>
      <w:proofErr w:type="gramEnd"/>
      <w:r>
        <w:t xml:space="preserve"> challenge army control in the southeast.</w:t>
      </w:r>
      <w:r>
        <w:t xml:space="preserve"> </w:t>
      </w:r>
      <w:r>
        <w:t xml:space="preserve">The army said on 10 July that it had repelled an attack on the areas </w:t>
      </w:r>
      <w:r>
        <w:lastRenderedPageBreak/>
        <w:t xml:space="preserve">of Dim Saad and Yara in the </w:t>
      </w:r>
      <w:proofErr w:type="spellStart"/>
      <w:r>
        <w:t>Geissan</w:t>
      </w:r>
      <w:proofErr w:type="spellEnd"/>
      <w:r>
        <w:t xml:space="preserve"> district.</w:t>
      </w:r>
      <w:r>
        <w:t xml:space="preserve"> </w:t>
      </w:r>
      <w:r>
        <w:t>The Sudanese army controls large parts of Blue Nile State, while the SPLM-N has fought the government since 2011, seeking greater autonomy for South Kordofan and Blue Nile.</w:t>
      </w:r>
      <w:r>
        <w:t xml:space="preserve"> </w:t>
      </w:r>
      <w:r>
        <w:t>The RSF and the Sudanese army have been fighting since April 2023 over the planned integration of the paramilitary force into the national military. The conflict has killed tens of thousands of people and displaced around 13 million, according to humanitarian agencies, creating one of the world’s largest displacement and humanitarian crises.</w:t>
      </w:r>
      <w:r>
        <w:t xml:space="preserve"> </w:t>
      </w:r>
      <w:r>
        <w:t>The latest fighting along the Ethiopia-Sudan border comes amid renewed tensions in the wider area. Earlier this month, hundreds of Ethiopians fled into Sudan following fighting in Ethiopia’s Tigray region, according to Sudanese security and medical sources cited by AFP.</w:t>
      </w:r>
    </w:p>
    <w:p w14:paraId="7C5F7D04" w14:textId="2424F237" w:rsidR="0005336E" w:rsidRDefault="0005336E" w:rsidP="0005336E">
      <w:pPr>
        <w:pStyle w:val="ListParagraph"/>
        <w:numPr>
          <w:ilvl w:val="0"/>
          <w:numId w:val="3"/>
        </w:numPr>
        <w:spacing w:line="276" w:lineRule="auto"/>
      </w:pPr>
      <w:bookmarkStart w:id="12" w:name="_Toc237430502"/>
      <w:r w:rsidRPr="0005336E">
        <w:rPr>
          <w:rStyle w:val="Heading2Char"/>
        </w:rPr>
        <w:t xml:space="preserve">RSF, allies seize parts of </w:t>
      </w:r>
      <w:proofErr w:type="spellStart"/>
      <w:r w:rsidRPr="0005336E">
        <w:rPr>
          <w:rStyle w:val="Heading2Char"/>
        </w:rPr>
        <w:t>Geisan</w:t>
      </w:r>
      <w:proofErr w:type="spellEnd"/>
      <w:r w:rsidRPr="0005336E">
        <w:rPr>
          <w:rStyle w:val="Heading2Char"/>
        </w:rPr>
        <w:t xml:space="preserve"> in Sudan’s Blue Nile state</w:t>
      </w:r>
      <w:bookmarkEnd w:id="12"/>
      <w:r>
        <w:t xml:space="preserve"> – </w:t>
      </w:r>
      <w:hyperlink r:id="rId16" w:history="1">
        <w:r w:rsidRPr="0005336E">
          <w:rPr>
            <w:rStyle w:val="Hyperlink"/>
          </w:rPr>
          <w:t>Sudan Tribune</w:t>
        </w:r>
      </w:hyperlink>
      <w:r>
        <w:t xml:space="preserve"> </w:t>
      </w:r>
    </w:p>
    <w:p w14:paraId="5120242C" w14:textId="00841DCD" w:rsidR="0005336E" w:rsidRDefault="0005336E" w:rsidP="0005336E">
      <w:pPr>
        <w:spacing w:line="276" w:lineRule="auto"/>
      </w:pPr>
      <w:r>
        <w:t xml:space="preserve">Rapid Support Forces (RSF) took control of large parts of </w:t>
      </w:r>
      <w:proofErr w:type="spellStart"/>
      <w:r>
        <w:t>Geisan</w:t>
      </w:r>
      <w:proofErr w:type="spellEnd"/>
      <w:r>
        <w:t xml:space="preserve"> town in Sudan’s Blue Nile region on Tuesday, though the Sudanese army retained control of its primary military base amid heavy ongoing clashes, sources said.</w:t>
      </w:r>
      <w:r>
        <w:t xml:space="preserve"> </w:t>
      </w:r>
      <w:r>
        <w:t xml:space="preserve">Supported by fighters from the SPLM-N, the RSF launched a violent early morning assault on </w:t>
      </w:r>
      <w:proofErr w:type="spellStart"/>
      <w:r>
        <w:t>Geisan</w:t>
      </w:r>
      <w:proofErr w:type="spellEnd"/>
      <w:r>
        <w:t xml:space="preserve"> using heavy artillery and drones. Battles were concentrated around the 13th Infantry Brigade headquarters, which </w:t>
      </w:r>
      <w:proofErr w:type="gramStart"/>
      <w:r>
        <w:t>remains</w:t>
      </w:r>
      <w:proofErr w:type="gramEnd"/>
      <w:r>
        <w:t xml:space="preserve"> under military control.</w:t>
      </w:r>
      <w:r>
        <w:t xml:space="preserve"> </w:t>
      </w:r>
      <w:r>
        <w:t>Pro-RSF platforms published video clips showing their fighters inside the town, including the main market. Local sources reported that the market was subjected to widespread looting and vandalism during the advance.</w:t>
      </w:r>
      <w:r>
        <w:t xml:space="preserve"> </w:t>
      </w:r>
      <w:r>
        <w:t>The Sudanese army intensified drone strikes targeting RSF concentrations in the town, forcing paramilitary forces to withdraw from several newly captured positions.</w:t>
      </w:r>
      <w:r>
        <w:t xml:space="preserve"> </w:t>
      </w:r>
      <w:r>
        <w:t xml:space="preserve">The local government in </w:t>
      </w:r>
      <w:proofErr w:type="spellStart"/>
      <w:r>
        <w:t>Geisan</w:t>
      </w:r>
      <w:proofErr w:type="spellEnd"/>
      <w:r>
        <w:t xml:space="preserve"> confirmed the joint RSF and SPLM-N attack, stating that the army and allied forces were fighting across multiple fronts. Conversely, “Tasis” forces allied with the RSF claimed full control of </w:t>
      </w:r>
      <w:proofErr w:type="spellStart"/>
      <w:r>
        <w:t>Geisan</w:t>
      </w:r>
      <w:proofErr w:type="spellEnd"/>
      <w:r>
        <w:t xml:space="preserve"> and alleged heavy casualties were inflicted on the army.</w:t>
      </w:r>
      <w:r>
        <w:t xml:space="preserve"> </w:t>
      </w:r>
      <w:r>
        <w:t>Platforms close to the Blue Nile regional government accused the RSF of deploying foreign mercenaries from Ethiopia and South Sudan in the offensive.</w:t>
      </w:r>
      <w:r>
        <w:t xml:space="preserve"> </w:t>
      </w:r>
      <w:proofErr w:type="spellStart"/>
      <w:r>
        <w:t>Geisan</w:t>
      </w:r>
      <w:proofErr w:type="spellEnd"/>
      <w:r>
        <w:t xml:space="preserve"> is strategically important because of its proximity to the Ethiopian border. The International Organization for Migration reported that the renewed fighting has displaced approximately 2,500 people.</w:t>
      </w:r>
    </w:p>
    <w:p w14:paraId="3175D2DD" w14:textId="1B7FBF53" w:rsidR="00EF7884" w:rsidRDefault="00EF7884" w:rsidP="0051625F">
      <w:pPr>
        <w:pStyle w:val="ListParagraph"/>
        <w:numPr>
          <w:ilvl w:val="0"/>
          <w:numId w:val="3"/>
        </w:numPr>
        <w:spacing w:line="276" w:lineRule="auto"/>
      </w:pPr>
      <w:bookmarkStart w:id="13" w:name="_Toc237430503"/>
      <w:r w:rsidRPr="0051625F">
        <w:rPr>
          <w:rStyle w:val="Heading2Char"/>
        </w:rPr>
        <w:t>Sudan’s Islamists tactical retreat creates dilemma for army generals</w:t>
      </w:r>
      <w:bookmarkEnd w:id="13"/>
      <w:r w:rsidR="0051625F">
        <w:t xml:space="preserve"> – </w:t>
      </w:r>
      <w:hyperlink r:id="rId17" w:history="1">
        <w:r w:rsidR="0051625F" w:rsidRPr="0051625F">
          <w:rPr>
            <w:rStyle w:val="Hyperlink"/>
          </w:rPr>
          <w:t>Sudan Tribune</w:t>
        </w:r>
      </w:hyperlink>
      <w:r w:rsidR="0051625F">
        <w:t xml:space="preserve"> </w:t>
      </w:r>
    </w:p>
    <w:p w14:paraId="7BCFEAF2" w14:textId="75B02C00" w:rsidR="00EF7884" w:rsidRDefault="00EF7884" w:rsidP="00EF7884">
      <w:pPr>
        <w:spacing w:line="276" w:lineRule="auto"/>
      </w:pPr>
      <w:r>
        <w:t>Speculation is growing that Islamists in Sudan are on the verge of major transformations, caught between the halls of military decision-making, the calculations of regional powers, and internal organizational challenges.</w:t>
      </w:r>
      <w:r w:rsidR="0051625F">
        <w:t xml:space="preserve"> </w:t>
      </w:r>
      <w:r>
        <w:t>Observers report that groups affiliated with the Islamist movement are preparing to step back from the scene in a planned effort to reorganize. Field evidence and declining spheres of influence indicate that what is happening is a forced contraction dictated by the cost of war and shifting alliances.</w:t>
      </w:r>
      <w:r w:rsidR="0051625F">
        <w:t xml:space="preserve"> </w:t>
      </w:r>
      <w:r>
        <w:t xml:space="preserve">Between these two scenarios, many questions </w:t>
      </w:r>
      <w:proofErr w:type="gramStart"/>
      <w:r>
        <w:t>open up</w:t>
      </w:r>
      <w:proofErr w:type="gramEnd"/>
      <w:r>
        <w:t xml:space="preserve"> regarding the future of the Sudanese </w:t>
      </w:r>
      <w:r>
        <w:lastRenderedPageBreak/>
        <w:t>Islamic Movement, raising the classic query: Are they making a calculated retreat, or fading away under the weight of reality?</w:t>
      </w:r>
      <w:r w:rsidR="0051625F">
        <w:t xml:space="preserve"> Radical Shift: </w:t>
      </w:r>
      <w:r>
        <w:t>Field and political data reveal radical shifts in the nature and scale of participation by armed battalions and media groups affiliated with the Islamist movement in the ongoing war between the Sudanese army and the Rapid Support Forces (RSF). This comes following a series of strict Western sanctions and growing regional pressure to curb the influence of the former regime within state institutions and military bodies.</w:t>
      </w:r>
      <w:r w:rsidR="0051625F">
        <w:t xml:space="preserve"> </w:t>
      </w:r>
      <w:r>
        <w:t>Estimates indicate the participation of 10 main and sub-units of battalions and formations affiliated with the Islamic Movement fighting alongside the army in its fierce war against the RSF, according to private sources who spoke to Sudan Tribune.</w:t>
      </w:r>
      <w:r w:rsidR="0051625F">
        <w:t xml:space="preserve"> </w:t>
      </w:r>
      <w:r>
        <w:t>Among the most prominent military formations in the field are the Al-Baraa Ibn Malik Battalion, which is the largest in numbers and weaponry, and the Al-Bunyan Al-</w:t>
      </w:r>
      <w:proofErr w:type="spellStart"/>
      <w:r>
        <w:t>Marsous</w:t>
      </w:r>
      <w:proofErr w:type="spellEnd"/>
      <w:r>
        <w:t xml:space="preserve"> Battalion, alongside the former Popular Security groups and the previously dissolved Popular </w:t>
      </w:r>
      <w:proofErr w:type="spellStart"/>
      <w:r>
        <w:t>Defence</w:t>
      </w:r>
      <w:proofErr w:type="spellEnd"/>
      <w:r>
        <w:t xml:space="preserve"> Forces.</w:t>
      </w:r>
      <w:r w:rsidR="0051625F">
        <w:t xml:space="preserve"> </w:t>
      </w:r>
      <w:r>
        <w:t>Military sources revealed to Sudan Tribune estimates that the total number of ideological fighters and loyalist mobilization forces participating on the front lines reaches nearly 20,000 fighters distributed across various battle axes.</w:t>
      </w:r>
      <w:r w:rsidR="0051625F">
        <w:t xml:space="preserve"> </w:t>
      </w:r>
      <w:r>
        <w:t>The sources noted that these groups have suffered losses amounting to hundreds of dead and wounded since the outbreak of the conflict on April 15, 2023.</w:t>
      </w:r>
      <w:r w:rsidR="0051625F">
        <w:t xml:space="preserve"> </w:t>
      </w:r>
      <w:r>
        <w:t xml:space="preserve">They confirmed that most of the casualties among these groups occurred during fierce clashes in Khartoum, El Gezira, </w:t>
      </w:r>
      <w:proofErr w:type="spellStart"/>
      <w:r>
        <w:t>Sennar</w:t>
      </w:r>
      <w:proofErr w:type="spellEnd"/>
      <w:r>
        <w:t>, and Kordofan states, in addition to losses resulting from airstrikes and drones.</w:t>
      </w:r>
      <w:r w:rsidR="0051625F">
        <w:t xml:space="preserve"> </w:t>
      </w:r>
      <w:r>
        <w:t>The most notable was the field targeting of their gatherings and leadership, as occurred during a bombardment in the city of Atbara in 2024, an incident alone that resulted in dozens of deaths and injuries among leadership and field personnel, though the organization kept the details completely secret.</w:t>
      </w:r>
      <w:r w:rsidR="0051625F">
        <w:t xml:space="preserve"> </w:t>
      </w:r>
      <w:r>
        <w:t xml:space="preserve">The involvement of Islamists was not limited to the military </w:t>
      </w:r>
      <w:r w:rsidR="0051625F">
        <w:t>field but</w:t>
      </w:r>
      <w:r>
        <w:t xml:space="preserve"> extended to managing a massive media apparatus and electronic operation rooms responsible for directing the media narrative. They managed news platforms on social media to shape public opinion, mobilize popular support for military operations, and disparage civilian political forces by labelling them as agents.</w:t>
      </w:r>
      <w:r w:rsidR="0051625F">
        <w:t xml:space="preserve"> </w:t>
      </w:r>
      <w:r>
        <w:t>Despite this field and media influence, signs of retreat have begun to appear through the gradual decline of military displays and press statements by these battalions.</w:t>
      </w:r>
      <w:r w:rsidR="0051625F">
        <w:t xml:space="preserve"> </w:t>
      </w:r>
      <w:r>
        <w:t>Sources within the Al-Baraa Ibn Malik Battalion confirm that the battalion’s commander, Al-Misbah Abu Zaid, left for China following an extended journey through several African countries.</w:t>
      </w:r>
      <w:r w:rsidR="0051625F">
        <w:t xml:space="preserve"> </w:t>
      </w:r>
      <w:r>
        <w:t>Meanwhile, reports indicate that Awais Ghanem, a prominent leader in the battalion, left for Turkey, where he was recently joined by al-Naji Abdallah and several young leaders from the battalion and other groups.</w:t>
      </w:r>
      <w:r w:rsidR="0051625F">
        <w:t xml:space="preserve"> </w:t>
      </w:r>
      <w:r>
        <w:t>Al-Misbah Abu Zaid posted on Facebook, writing, “Praise be to God, we have returned to our civilian lives carrying in our hearts great gratitude for what has passed… and great hope for what is to come.”</w:t>
      </w:r>
      <w:r w:rsidR="0051625F">
        <w:t xml:space="preserve"> </w:t>
      </w:r>
      <w:r>
        <w:t>Monitoring and sources related to the fighting Islamist groups told Sudan Tribune that there are individual withdrawals of fighters from the battles, though some leaders and groups remain present under the banner of the Popular Resistance.</w:t>
      </w:r>
      <w:r w:rsidR="0051625F">
        <w:t xml:space="preserve"> </w:t>
      </w:r>
      <w:r>
        <w:t xml:space="preserve">In the ongoing battles in Kordofan, a varying degree of continued participation by these groups alongside the so-called Joint Force has been </w:t>
      </w:r>
      <w:r>
        <w:lastRenderedPageBreak/>
        <w:t>confirmed.</w:t>
      </w:r>
      <w:r w:rsidR="0051625F">
        <w:t xml:space="preserve"> Siege of Sanctions:  </w:t>
      </w:r>
      <w:r>
        <w:t>Individual sanctions imposed by the U.S. Department of the Treasury and the European Union on the Al-Baraa Ibn Malik Battalion and several prominent Islamist leaders, along with sanctions on the Chairman of the Sovereign Council and Army Commander General Abdel Fattah al-Burhan and military officials, marked a pivotal turning point.</w:t>
      </w:r>
      <w:r w:rsidR="0051625F">
        <w:t xml:space="preserve"> </w:t>
      </w:r>
      <w:r>
        <w:t>These sanctions placed the General Staff under intense international pressure due to fears that the military institution could be officially placed on lists of terrorism supporters or entities subject to automatic sanctions.</w:t>
      </w:r>
      <w:r w:rsidR="0051625F">
        <w:t xml:space="preserve"> </w:t>
      </w:r>
      <w:r>
        <w:t>According to matching sources who spoke to Sudan Tribune, the General Staff issued strict instructions prohibiting the display of any slogans or flags of Islamist battalions in operational areas.</w:t>
      </w:r>
      <w:r w:rsidR="0051625F">
        <w:t xml:space="preserve"> </w:t>
      </w:r>
      <w:r>
        <w:t>All fighters were required to join formally and organizationally under the umbrella of the Popular Resistance or mobilized forces affiliated with the military division in each state to avoid embarrassing the army leadership before the international community.</w:t>
      </w:r>
      <w:r w:rsidR="0051625F">
        <w:t xml:space="preserve"> </w:t>
      </w:r>
      <w:r>
        <w:t>Ahmed Abdel-Nabi, an international relations specialist and former diplomat, said that this internal tightening coincided with the military leadership’s desire to maintain warm channels of communication with key regional allies, foremost among them Saudi Arabia, which is leading mediation efforts through the Jeddah platform to settle the Sudanese crisis.</w:t>
      </w:r>
      <w:r w:rsidR="0051625F">
        <w:t xml:space="preserve"> </w:t>
      </w:r>
      <w:r>
        <w:t>However, he told Sudan Tribune that the army’s efforts face obstacles in securing regional political and economic cover while cadres of the old regime remain visible on the political and military frontlines.</w:t>
      </w:r>
      <w:r w:rsidR="0051625F">
        <w:t xml:space="preserve"> </w:t>
      </w:r>
      <w:r>
        <w:t>This prompted the General Staff to make decisive decisions to remove controversial figures and formations from the media spotlight.</w:t>
      </w:r>
      <w:r w:rsidR="0051625F">
        <w:t xml:space="preserve"> Tactical Withdrawal: </w:t>
      </w:r>
      <w:r>
        <w:t>These transformations are reflected in the testimonies of former fighters who confirm a state of decline and gradual withdrawal of battalion elements following shifts in the military and political situation.</w:t>
      </w:r>
      <w:r w:rsidR="0051625F">
        <w:t xml:space="preserve"> </w:t>
      </w:r>
      <w:r>
        <w:t>Ahmed Mustafa, a former fighter in the Al-Bunyan Al-</w:t>
      </w:r>
      <w:proofErr w:type="spellStart"/>
      <w:r>
        <w:t>Marsous</w:t>
      </w:r>
      <w:proofErr w:type="spellEnd"/>
      <w:r>
        <w:t xml:space="preserve"> Battalion, told Sudan Tribune that they fought out of national duty and to protect the military institution when Khartoum was on the verge of falling.</w:t>
      </w:r>
      <w:r w:rsidR="0051625F">
        <w:t xml:space="preserve"> </w:t>
      </w:r>
      <w:r>
        <w:t>However, recent developments showed that the army leadership began to guard against their presence and work to eliminate their field weight to avoid international sanctions and absorb regional pressure, which prompted him to withdraw and stop participating.</w:t>
      </w:r>
      <w:r w:rsidR="0051625F">
        <w:t xml:space="preserve"> </w:t>
      </w:r>
      <w:r>
        <w:t>Officials in the Al-Baraa Battalion did not respond to media inquiries, relying entirely on statements or comments published on its leader’s social media page.</w:t>
      </w:r>
      <w:r>
        <w:t xml:space="preserve"> </w:t>
      </w:r>
      <w:r>
        <w:t>For his part, Mohamed Abdel-Wahab, a former member of the Al-Baraa Ibn Malik Battalion, revealed his motives for leaving the front lines and returning to his agricultural work.</w:t>
      </w:r>
      <w:r>
        <w:t xml:space="preserve"> </w:t>
      </w:r>
      <w:r>
        <w:t xml:space="preserve">He pointed to the changing equation on the ground following the issuance of sanction lists and repeated airstrikes, as well as the absence of battalion leaders who used to urge steadfastness, most of whom left or </w:t>
      </w:r>
      <w:proofErr w:type="gramStart"/>
      <w:r>
        <w:t>went into</w:t>
      </w:r>
      <w:proofErr w:type="gramEnd"/>
      <w:r>
        <w:t xml:space="preserve"> hiding to secure themselves, prompting him to leave the mobilization camps.</w:t>
      </w:r>
      <w:r>
        <w:t xml:space="preserve"> Absorbing the Shock: </w:t>
      </w:r>
      <w:r>
        <w:t xml:space="preserve">Observers believe that the Islamists taking a step back does not necessarily mean their complete abandonment of the </w:t>
      </w:r>
      <w:proofErr w:type="gramStart"/>
      <w:r>
        <w:t>scene, but</w:t>
      </w:r>
      <w:proofErr w:type="gramEnd"/>
      <w:r>
        <w:t xml:space="preserve"> rather represents a tactic to absorb the shock and prevent the army from being fully targeted by international sanctions, giving the military leadership greater </w:t>
      </w:r>
      <w:r>
        <w:t>maneuverability</w:t>
      </w:r>
      <w:r>
        <w:t xml:space="preserve"> to negotiate with international and regional parties.</w:t>
      </w:r>
      <w:r>
        <w:t xml:space="preserve"> </w:t>
      </w:r>
      <w:r>
        <w:t xml:space="preserve">Amid the swift changes on the battlefields and political developments, the current </w:t>
      </w:r>
      <w:r>
        <w:lastRenderedPageBreak/>
        <w:t>stance of the Islamist movement highlights a structural transformation in its political strategy, as developments indicate that active leaders are taking a step back, leaving the space for political expression and field leadership to the military institution.</w:t>
      </w:r>
      <w:r>
        <w:t xml:space="preserve"> </w:t>
      </w:r>
      <w:r>
        <w:t>Dr Mohamed Idris, a professor of political science at Sudanese universities, believes that this fundamental change is not the result of purely internal intellectual or political reviews, but rather the product of intersecting regional pressures and a package of international sanctions targeting figures and entities associated with the movement.</w:t>
      </w:r>
      <w:r>
        <w:t xml:space="preserve"> </w:t>
      </w:r>
      <w:r>
        <w:t>This has forced the Islamic Movement into difficult choices: either to recede and hide behind the army’s banner or to face complete political and international isolation.</w:t>
      </w:r>
      <w:r>
        <w:t xml:space="preserve"> </w:t>
      </w:r>
      <w:r>
        <w:t xml:space="preserve">Idris stated to Sudan Tribune that individual and institutional sanctions constituted a decisive turning point because they targeted prominent leaders, froze assets, and banned financial transactions, placing the movement under international scrutiny, stripping away its margin for foreign political </w:t>
      </w:r>
      <w:proofErr w:type="spellStart"/>
      <w:r>
        <w:t>manoeuvre</w:t>
      </w:r>
      <w:proofErr w:type="spellEnd"/>
      <w:r>
        <w:t>, and turning its leadership into a diplomatic liability.</w:t>
      </w:r>
      <w:r>
        <w:t xml:space="preserve"> The Solid Wall: </w:t>
      </w:r>
      <w:r>
        <w:t>On the regional level, Sudanese Islamists faced a solid wall of rejection, according to observers.</w:t>
      </w:r>
      <w:r>
        <w:t xml:space="preserve"> </w:t>
      </w:r>
      <w:r>
        <w:t>Influential regional capitals made it clear that any future political settlement would not be accepted if it included reviving the front organizations of the Islamic Movement or the dissolved National Congress Party.</w:t>
      </w:r>
      <w:r>
        <w:t xml:space="preserve"> </w:t>
      </w:r>
      <w:r>
        <w:t>This placed the army in an embarrassing position requiring it to clarify its distance from the Islamists to ensure the flow of support and define paths of regional communication.</w:t>
      </w:r>
      <w:r>
        <w:t xml:space="preserve"> </w:t>
      </w:r>
      <w:r>
        <w:t xml:space="preserve">In this context, political analysis offers two hypotheses to explain this </w:t>
      </w:r>
      <w:proofErr w:type="spellStart"/>
      <w:r>
        <w:t>behaviour</w:t>
      </w:r>
      <w:proofErr w:type="spellEnd"/>
      <w:r>
        <w:t>.</w:t>
      </w:r>
      <w:r>
        <w:t xml:space="preserve"> </w:t>
      </w:r>
      <w:r>
        <w:t>The first, according to Dr Mohamed Idris, sees a tactical isolation in which Islamists temporarily bow to the storm by joining the ranks of the Popular Resistance as ordinary citizens without raising movement banners, preserving their base and avoiding direct targeting while waiting for conditions to change.</w:t>
      </w:r>
      <w:r>
        <w:t xml:space="preserve"> </w:t>
      </w:r>
      <w:r>
        <w:t>The second hypothesis suggests a forced abandonment resulting from the movement’s realization that its project in its old form has reached a dead end, and that continuing to lead will accelerate the total liquidation of its existence.</w:t>
      </w:r>
      <w:r>
        <w:t xml:space="preserve"> </w:t>
      </w:r>
      <w:r>
        <w:t>He added, “Although retreating behind the military institution provides the Islamists with temporary protection, it imposes a high political cost in the long run. This is embodied in the loss of political independence, the subordination of decisions to the moves of the military leadership, and the erosion of organizational fronts due to the substitution of movement slogans with general national discourse, in addition to the difficulty of returning to the forefront of political power in the future.”</w:t>
      </w:r>
      <w:r>
        <w:t xml:space="preserve"> Mass Departures: </w:t>
      </w:r>
      <w:r>
        <w:t xml:space="preserve">The departure of prominent Islamist leader El-Naji Abdallah to the Turkish capital, Ankara, to resume his specialized studies in </w:t>
      </w:r>
      <w:proofErr w:type="spellStart"/>
      <w:r>
        <w:t>orthopaedic</w:t>
      </w:r>
      <w:proofErr w:type="spellEnd"/>
      <w:r>
        <w:t xml:space="preserve"> surgery emerges as evidence carrying deeper dimensions than a mere academic journey.</w:t>
      </w:r>
      <w:r>
        <w:t xml:space="preserve"> </w:t>
      </w:r>
      <w:r>
        <w:t>According to Dr Idris, this shift reveals the hidden dynamics and structural conflicts within the army’s allied front, particularly the ideological components that found themselves at the heart of the battle.</w:t>
      </w:r>
      <w:r>
        <w:t xml:space="preserve"> </w:t>
      </w:r>
      <w:r>
        <w:t>Al-Naji holds special symbolism within the Islamist movement as a model of a fighter who blends enthusiastic discourse with direct field presence.</w:t>
      </w:r>
      <w:r>
        <w:t xml:space="preserve"> </w:t>
      </w:r>
      <w:r>
        <w:t xml:space="preserve">However, the circumstances surrounding his departure carry an implicit admission that the role of these field leaders has reached a critical point requiring retreat </w:t>
      </w:r>
      <w:r>
        <w:lastRenderedPageBreak/>
        <w:t>or repositioning away from the heat of Khartoum and the direct battlefronts.</w:t>
      </w:r>
      <w:r>
        <w:t xml:space="preserve"> </w:t>
      </w:r>
      <w:r>
        <w:t>Political analyst and former diplomat Abdel-Azim Mohamed told Sudan Tribune that the timing of El-Naji Abdullah’s departure aligns with a calculated tactical retreat by the Islamist movement, driven by regional and international diplomatic pressures.</w:t>
      </w:r>
      <w:r>
        <w:t xml:space="preserve"> </w:t>
      </w:r>
      <w:r>
        <w:t>He considered that since the imposition of Western sanctions, the presence of Islamist figures on the front lines has become a strategic burden on the military institution, as the army seeks to avoid being listed on terrorism rosters and to maintain its relations with active regional and international blocs.</w:t>
      </w:r>
      <w:r>
        <w:t xml:space="preserve"> Drying up Resources: </w:t>
      </w:r>
      <w:r>
        <w:t>On the other hand, sources within these groups who spoke to Sudan Tribune on the condition of anonymity link the military and media withdrawal to a shift toward securing funding, arms and shadow companies.</w:t>
      </w:r>
      <w:r>
        <w:t xml:space="preserve"> </w:t>
      </w:r>
      <w:r>
        <w:t>This comes after sanctions and restrictions moved toward drying up the financial resources of the battalions, with departures abroad aimed at managing these funds from safe environments.</w:t>
      </w:r>
      <w:r>
        <w:t xml:space="preserve"> </w:t>
      </w:r>
      <w:r>
        <w:t>At the same time, the sources noted that the boycott and departure of young leaders reflect internal frustration or an unannounced split, rather than merely a unified tactical retreat.</w:t>
      </w:r>
    </w:p>
    <w:p w14:paraId="06FCD3DD" w14:textId="77777777" w:rsidR="00F56CB8" w:rsidRDefault="0031092A" w:rsidP="005A0E98">
      <w:pPr>
        <w:spacing w:line="276" w:lineRule="auto"/>
      </w:pPr>
      <w:r>
        <w:t>________________________________________________________________________</w:t>
      </w:r>
    </w:p>
    <w:p w14:paraId="3C627372" w14:textId="77777777" w:rsidR="00F56CB8" w:rsidRDefault="0031092A" w:rsidP="005A0E98">
      <w:pPr>
        <w:spacing w:line="276" w:lineRule="auto"/>
        <w:outlineLvl w:val="0"/>
        <w:rPr>
          <w:rFonts w:eastAsia="DengXian Light" w:cs="Times New Roman"/>
          <w:b/>
          <w:bCs/>
          <w:color w:val="2F5496"/>
          <w:szCs w:val="24"/>
          <w:u w:val="single"/>
        </w:rPr>
      </w:pPr>
      <w:bookmarkStart w:id="14" w:name="_Toc237430504"/>
      <w:r>
        <w:rPr>
          <w:rFonts w:eastAsia="DengXian Light" w:cs="Times New Roman"/>
          <w:b/>
          <w:bCs/>
          <w:color w:val="2F5496"/>
          <w:szCs w:val="24"/>
          <w:u w:val="single"/>
        </w:rPr>
        <w:t>Gulf Region and the Middle East</w:t>
      </w:r>
      <w:bookmarkEnd w:id="14"/>
    </w:p>
    <w:p w14:paraId="27F3B834" w14:textId="77777777" w:rsidR="00F56CB8" w:rsidRDefault="0031092A" w:rsidP="005A0E98">
      <w:pPr>
        <w:pStyle w:val="Heading2"/>
        <w:spacing w:line="276" w:lineRule="auto"/>
      </w:pPr>
      <w:bookmarkStart w:id="15" w:name="_Toc237430505"/>
      <w:r>
        <w:t>Egypt</w:t>
      </w:r>
      <w:bookmarkEnd w:id="15"/>
    </w:p>
    <w:p w14:paraId="374DCDEB" w14:textId="51B87EE3" w:rsidR="00CD268C" w:rsidRDefault="00CD268C" w:rsidP="00CD268C">
      <w:pPr>
        <w:pStyle w:val="ListParagraph"/>
        <w:numPr>
          <w:ilvl w:val="0"/>
          <w:numId w:val="3"/>
        </w:numPr>
        <w:spacing w:line="276" w:lineRule="auto"/>
      </w:pPr>
      <w:bookmarkStart w:id="16" w:name="_Toc237430506"/>
      <w:r w:rsidRPr="00CD268C">
        <w:rPr>
          <w:rStyle w:val="Heading2Char"/>
        </w:rPr>
        <w:t>Egyptian army says it foiled cross-border arms smuggling network</w:t>
      </w:r>
      <w:bookmarkEnd w:id="16"/>
      <w:r>
        <w:t xml:space="preserve"> – </w:t>
      </w:r>
      <w:hyperlink r:id="rId18" w:history="1">
        <w:r w:rsidRPr="00CD268C">
          <w:rPr>
            <w:rStyle w:val="Hyperlink"/>
          </w:rPr>
          <w:t>Middle East Monitor</w:t>
        </w:r>
      </w:hyperlink>
      <w:r>
        <w:t xml:space="preserve"> </w:t>
      </w:r>
    </w:p>
    <w:p w14:paraId="2CA7CA4C" w14:textId="0513390D" w:rsidR="00CD268C" w:rsidRDefault="00CD268C" w:rsidP="00CD268C">
      <w:pPr>
        <w:spacing w:line="276" w:lineRule="auto"/>
      </w:pPr>
      <w:r>
        <w:t xml:space="preserve">The Egyptian army said Tuesday that its forces had dismantled a cross-border </w:t>
      </w:r>
      <w:proofErr w:type="spellStart"/>
      <w:r>
        <w:t>organised</w:t>
      </w:r>
      <w:proofErr w:type="spellEnd"/>
      <w:r>
        <w:t xml:space="preserve"> crime network involved in smuggling and trafficking weapons and ammunition through the country’s southern frontier, Anadolu reports.</w:t>
      </w:r>
      <w:r>
        <w:t xml:space="preserve"> </w:t>
      </w:r>
      <w:r>
        <w:t>Military spokesman Brig. Gen. Gharib Abdel Hafez said the operation was launched after intelligence indicated the network was preparing to smuggle weapons and ammunition across Egypt’s southern border for distribution inside the country and to supply criminal groups involved in illegal gold mining.</w:t>
      </w:r>
      <w:r>
        <w:t xml:space="preserve"> </w:t>
      </w:r>
      <w:r>
        <w:t xml:space="preserve">The military said army forces intercepted two arms-smuggling operations in the desert west of Aswan province, seizing 24 firearms of various types, 49,211 rounds of ammunition of different </w:t>
      </w:r>
      <w:proofErr w:type="spellStart"/>
      <w:r>
        <w:t>calibres</w:t>
      </w:r>
      <w:proofErr w:type="spellEnd"/>
      <w:r>
        <w:t>, a pickup truck, and identity documents belonging to several foreign nationals.</w:t>
      </w:r>
      <w:r>
        <w:t xml:space="preserve"> </w:t>
      </w:r>
      <w:r>
        <w:t>The statement said army forces are continuing efforts to track down the remaining members of the network and take legal action against them.</w:t>
      </w:r>
      <w:r>
        <w:t xml:space="preserve"> </w:t>
      </w:r>
      <w:r>
        <w:t>​​​​​​​The military said the operation was part of ongoing efforts to tighten security along Egypt’s borders and combat threats to the country’s national security.</w:t>
      </w:r>
    </w:p>
    <w:p w14:paraId="7785CD93" w14:textId="405EA902" w:rsidR="00CD268C" w:rsidRDefault="00CD268C" w:rsidP="00AB557E">
      <w:pPr>
        <w:pStyle w:val="Heading2"/>
      </w:pPr>
      <w:bookmarkStart w:id="17" w:name="_Toc237430507"/>
      <w:r>
        <w:t>Yemen</w:t>
      </w:r>
      <w:bookmarkEnd w:id="17"/>
    </w:p>
    <w:p w14:paraId="10791B53" w14:textId="64B4B937" w:rsidR="00AB557E" w:rsidRDefault="00AB557E" w:rsidP="00AB557E">
      <w:pPr>
        <w:pStyle w:val="ListParagraph"/>
        <w:numPr>
          <w:ilvl w:val="0"/>
          <w:numId w:val="3"/>
        </w:numPr>
        <w:spacing w:line="276" w:lineRule="auto"/>
      </w:pPr>
      <w:bookmarkStart w:id="18" w:name="_Toc237430508"/>
      <w:r w:rsidRPr="00AB557E">
        <w:rPr>
          <w:rStyle w:val="Heading2Char"/>
        </w:rPr>
        <w:t>4 crew members killed after Houthi attack on commercial vessel in Bab al-Mandeb</w:t>
      </w:r>
      <w:bookmarkEnd w:id="18"/>
      <w:r>
        <w:t xml:space="preserve"> – </w:t>
      </w:r>
      <w:hyperlink r:id="rId19" w:history="1">
        <w:r w:rsidRPr="00AB557E">
          <w:rPr>
            <w:rStyle w:val="Hyperlink"/>
          </w:rPr>
          <w:t>Middle East Monitor</w:t>
        </w:r>
      </w:hyperlink>
      <w:r>
        <w:t xml:space="preserve"> </w:t>
      </w:r>
    </w:p>
    <w:p w14:paraId="65A816BA" w14:textId="11228168" w:rsidR="00CD268C" w:rsidRDefault="00AB557E" w:rsidP="00AB557E">
      <w:pPr>
        <w:spacing w:line="276" w:lineRule="auto"/>
      </w:pPr>
      <w:r>
        <w:lastRenderedPageBreak/>
        <w:t>Four crew members were killed and four others wounded Tuesday after Yemen’s Houthi group attacked a commercial vessel carrying food supplies in the Bab al-Mandeb Strait, the Yemeni Ministry of Transportation said, Anadolu reports.</w:t>
      </w:r>
      <w:r>
        <w:t xml:space="preserve"> </w:t>
      </w:r>
      <w:r>
        <w:t>A ministry statement said the Yemeni-flagged vessel Tihamah was struck three times by ballistic missiles while sailing through the strategic waterway, setting the ship on fire and causing material damage.</w:t>
      </w:r>
      <w:r>
        <w:t xml:space="preserve"> </w:t>
      </w:r>
      <w:r>
        <w:t>The dead included three Pakistani crew members and one Indonesian sailor, while four others were wounded, the ministry said. A member of the rescue team was also injured.</w:t>
      </w:r>
      <w:r>
        <w:t xml:space="preserve"> </w:t>
      </w:r>
      <w:r>
        <w:t xml:space="preserve">The ministry said Houthi forces fired another missile at the vessel as rescue teams were attempting to reach the crew </w:t>
      </w:r>
      <w:proofErr w:type="gramStart"/>
      <w:r>
        <w:t>in an attempt to</w:t>
      </w:r>
      <w:proofErr w:type="gramEnd"/>
      <w:r>
        <w:t xml:space="preserve"> disrupt the rescue operation and cause further casualties.</w:t>
      </w:r>
      <w:r>
        <w:t xml:space="preserve"> </w:t>
      </w:r>
      <w:r>
        <w:t>It condemned the Houthi attack as a “terrorist crime,” saying it threatens the safety of maritime navigation and international trade.</w:t>
      </w:r>
      <w:r>
        <w:t xml:space="preserve"> </w:t>
      </w:r>
      <w:r>
        <w:t>The ministry said the targeting of the vessel, which was carrying food supplies, was part of “an escalating Houthi campaign targeting ports, civilian infrastructure in government-controlled areas and commercial vessels serving those areas.”</w:t>
      </w:r>
      <w:r>
        <w:t xml:space="preserve"> </w:t>
      </w:r>
      <w:r>
        <w:t>It warned that such attacks pose a direct threat to food and consumer-goods supplies for millions of Yemenis in both government-controlled areas and territory held by the Houthis.</w:t>
      </w:r>
      <w:r>
        <w:t xml:space="preserve"> </w:t>
      </w:r>
      <w:r>
        <w:t>There was no immediate comment from the Houthis on the attack.</w:t>
      </w:r>
      <w:r>
        <w:t xml:space="preserve"> </w:t>
      </w:r>
      <w:r>
        <w:t>​​​​​​​Bab al-Mandeb is the gateway to the Red Sea on the opposite side of the Arabian Peninsula from the Strait of Hormuz.</w:t>
      </w:r>
    </w:p>
    <w:p w14:paraId="14626412" w14:textId="77777777" w:rsidR="00F56CB8" w:rsidRDefault="0031092A" w:rsidP="005A0E98">
      <w:pPr>
        <w:pStyle w:val="Heading2"/>
        <w:spacing w:line="276" w:lineRule="auto"/>
      </w:pPr>
      <w:bookmarkStart w:id="19" w:name="_Toc237430509"/>
      <w:r>
        <w:t>Iran</w:t>
      </w:r>
      <w:bookmarkEnd w:id="19"/>
    </w:p>
    <w:p w14:paraId="1B075695" w14:textId="024629BB" w:rsidR="002A3A76" w:rsidRDefault="002A3A76" w:rsidP="002A3A76">
      <w:pPr>
        <w:pStyle w:val="ListParagraph"/>
        <w:numPr>
          <w:ilvl w:val="0"/>
          <w:numId w:val="3"/>
        </w:numPr>
        <w:spacing w:line="276" w:lineRule="auto"/>
      </w:pPr>
      <w:bookmarkStart w:id="20" w:name="_Toc237430510"/>
      <w:r w:rsidRPr="002A3A76">
        <w:rPr>
          <w:rStyle w:val="Heading2Char"/>
        </w:rPr>
        <w:t>New attacks on shipping as Iran war talks hit fresh impasse</w:t>
      </w:r>
      <w:bookmarkEnd w:id="20"/>
      <w:r>
        <w:t xml:space="preserve"> – </w:t>
      </w:r>
      <w:hyperlink r:id="rId20" w:history="1">
        <w:r w:rsidRPr="002A3A76">
          <w:rPr>
            <w:rStyle w:val="Hyperlink"/>
          </w:rPr>
          <w:t>CGTN</w:t>
        </w:r>
      </w:hyperlink>
      <w:r>
        <w:t xml:space="preserve"> </w:t>
      </w:r>
    </w:p>
    <w:p w14:paraId="5312B36B" w14:textId="7376E58E" w:rsidR="002A3A76" w:rsidRDefault="002A3A76" w:rsidP="002A3A76">
      <w:pPr>
        <w:spacing w:line="276" w:lineRule="auto"/>
      </w:pPr>
      <w:r>
        <w:t>The US and Yemen's Iran-aligned Houthis reported separate attacks on shipping on Tuesday as prospects for ending the months-old Iran ​war appeared to dim, with Tehran saying the Strait of Hormuz would remain closed unless Washington accepts its conditions.</w:t>
      </w:r>
      <w:r>
        <w:t xml:space="preserve"> </w:t>
      </w:r>
      <w:r>
        <w:t>The attacks, in the Gulf ‌of Oman leading to the strait and at the entrance to the Red Sea – both vital choke points for global oil supplies, come as the war shows no signs of ending despite Pakistani Defense Minister Khawaja Asif saying on Tuesday that the US and Iran are close to an agreement that could ensure lasting peace in the region.</w:t>
      </w:r>
      <w:r>
        <w:t xml:space="preserve"> </w:t>
      </w:r>
      <w:r>
        <w:t>Oil prices gained and global shares retreated amid renewed pessimism about a quick end to the conflict. Brent crude futures climbed 1.4% to settle at $88.91 per ​barrel and US crude rose 1.3% to $83.20.</w:t>
      </w:r>
      <w:r>
        <w:t xml:space="preserve"> </w:t>
      </w:r>
      <w:r>
        <w:t>The attacks</w:t>
      </w:r>
      <w:r>
        <w:t xml:space="preserve">: </w:t>
      </w:r>
      <w:r>
        <w:t>At the southern end of the Red Sea, four crew members were killed in a suspected Houthi attack on a small ​cargo vessel in the Bab el-Mandeb Strait on Tuesday, Yemen's Transport Ministry said. Two Yemeni rescuers from an anti-Houthi military group were also killed, Yemen's Coast Guard said.</w:t>
      </w:r>
      <w:r>
        <w:t xml:space="preserve"> </w:t>
      </w:r>
      <w:r>
        <w:t>The fatalities aboard the Egyptian-owned Tihamah would be the first deaths on shipping by Houthis since the Iran war began.</w:t>
      </w:r>
      <w:r>
        <w:t xml:space="preserve"> </w:t>
      </w:r>
      <w:r>
        <w:t>The Houthi-run ​news agency Saba reported that the group, which said last month it would impose a naval blockade on Saudi Arabia in the Red Sea, attacked a Saudi ship carrying military ​equipment in the Bab el-Mandeb Strait. It did not name the ship, and there was no immediate Saudi response to the report.</w:t>
      </w:r>
      <w:r>
        <w:t xml:space="preserve"> </w:t>
      </w:r>
      <w:r>
        <w:t>The US military, meanwhile, said a US Navy MH-</w:t>
      </w:r>
      <w:r>
        <w:lastRenderedPageBreak/>
        <w:t>60 helicopter fired two Hellfire missiles to disable the steering gear of a Panama-flagged cargo ship.</w:t>
      </w:r>
      <w:r>
        <w:t xml:space="preserve"> </w:t>
      </w:r>
      <w:r>
        <w:t>The ship ignored repeated warnings to stop violating a naval blockade on Iranian ports, the US Central Command said.</w:t>
      </w:r>
      <w:r>
        <w:t xml:space="preserve"> </w:t>
      </w:r>
      <w:r>
        <w:t>Stepped up rhetoric</w:t>
      </w:r>
      <w:r>
        <w:t xml:space="preserve">: </w:t>
      </w:r>
      <w:r>
        <w:t>Both Iran and the United States have stepped up rhetoric in the past two days.</w:t>
      </w:r>
      <w:r>
        <w:t xml:space="preserve"> </w:t>
      </w:r>
      <w:r>
        <w:t>Iran's top ​security official, Mohsen Rezaei, said on Tuesday that the vital Strait of Hormuz shipping route will remain closed unless the US accepts Iran's conditions to end the war – the release of Iran's frozen assets and ‌an end to conflicts throughout the region, including in Lebanon and Gaza.</w:t>
      </w:r>
      <w:r>
        <w:t xml:space="preserve"> </w:t>
      </w:r>
      <w:r>
        <w:t>"As long as America does not ​change its behavior and does not accept Iran's conditions, the Strait of Hormuz will not be opened," Rezaei said, according to the ​semi-official Tasnim news agency.</w:t>
      </w:r>
      <w:r>
        <w:t xml:space="preserve"> </w:t>
      </w:r>
      <w:r>
        <w:t>That followed a new demand from Trump on Monday that Iran should pay compensation for people killed in 50 years of wars, attacks and protests.</w:t>
      </w:r>
      <w:r>
        <w:t xml:space="preserve"> </w:t>
      </w:r>
      <w:r>
        <w:t>Throughout the conflict, Trump has alternated between threats of escalation and claims that a peace deal is imminent.</w:t>
      </w:r>
      <w:r>
        <w:t xml:space="preserve"> </w:t>
      </w:r>
      <w:r>
        <w:t>In an interview released late on Monday, he suggested the uncertainty could last for a while, saying he might just "bop along" and let Tehran fail economically, or hit them "really, really hard."</w:t>
      </w:r>
      <w:r>
        <w:t xml:space="preserve"> </w:t>
      </w:r>
      <w:r>
        <w:t>"I'm sort of negotiating," Trump told Real America's Voice.</w:t>
      </w:r>
      <w:r>
        <w:t xml:space="preserve"> </w:t>
      </w:r>
      <w:r>
        <w:t>The comments from Rezaei were the strongest indication the Strait of Hormuz would not reopen to shipping anytime soon.</w:t>
      </w:r>
      <w:r>
        <w:t xml:space="preserve"> </w:t>
      </w:r>
      <w:r>
        <w:t>There was no immediate comment from Washington on Iran's latest comments.</w:t>
      </w:r>
      <w:r>
        <w:t xml:space="preserve"> </w:t>
      </w:r>
      <w:r>
        <w:t>Uncertain future</w:t>
      </w:r>
      <w:r>
        <w:t xml:space="preserve">: </w:t>
      </w:r>
      <w:r>
        <w:t>Raising the prospect of further escalation, Mohammad Reza Naqdi, an adviser to the commander ​of Iran's Revolutionary Guards, said on Iranian state TV on Tuesday that the corps was developing the ​ability to carry out operations "on enemy soil."</w:t>
      </w:r>
      <w:r>
        <w:t xml:space="preserve"> </w:t>
      </w:r>
      <w:r>
        <w:t>"We need to be able to move the operations to the enemy's soil, whenever this is needed and ordered," he said. "This is the characteristic of the offensive doctrine that has ​to be attained."</w:t>
      </w:r>
      <w:r>
        <w:t xml:space="preserve"> </w:t>
      </w:r>
      <w:r>
        <w:t>Despite the threats and tit-for-tat strikes, the 60-day window established by the 14-point US-Iran Memorandum of Understanding sets to reach its formal expiration deadline on August 18.</w:t>
      </w:r>
      <w:r>
        <w:t xml:space="preserve"> </w:t>
      </w:r>
      <w:r>
        <w:t>Su Xiaohui, an expert at the China Institute of International Studies, noted neither the US nor Iran is willing to restart a full-scale war and both hope to seek greater room for maneuver as far as the respective demands and current situations of the US and Iran are concerned.</w:t>
      </w:r>
      <w:r>
        <w:t xml:space="preserve"> </w:t>
      </w:r>
      <w:r>
        <w:t>Su said although a comprehensive solution remains relatively difficult, continuing the negotiation process is in the best interests of both the US and Iran, therefore, there is still room for them to reach a temporary agreement.</w:t>
      </w:r>
    </w:p>
    <w:p w14:paraId="7996205B" w14:textId="5B396C9B" w:rsidR="00F56CB8" w:rsidRDefault="00456C5F" w:rsidP="005A0E98">
      <w:pPr>
        <w:pStyle w:val="Heading2"/>
        <w:spacing w:line="276" w:lineRule="auto"/>
      </w:pPr>
      <w:bookmarkStart w:id="21" w:name="_Toc237430511"/>
      <w:r>
        <w:t>Qatar</w:t>
      </w:r>
      <w:bookmarkEnd w:id="21"/>
    </w:p>
    <w:p w14:paraId="12BDE0EB" w14:textId="463637D1" w:rsidR="00CA0F16" w:rsidRDefault="00CA0F16" w:rsidP="00CA0F16">
      <w:pPr>
        <w:pStyle w:val="ListParagraph"/>
        <w:numPr>
          <w:ilvl w:val="0"/>
          <w:numId w:val="3"/>
        </w:numPr>
        <w:spacing w:line="276" w:lineRule="auto"/>
      </w:pPr>
      <w:bookmarkStart w:id="22" w:name="_Toc237430512"/>
      <w:r w:rsidRPr="00CA0F16">
        <w:rPr>
          <w:rStyle w:val="Heading2Char"/>
        </w:rPr>
        <w:t>Qatar says Iran-Oman Hormuz talks reached ‘advanced stage,’ urges reopening</w:t>
      </w:r>
      <w:bookmarkEnd w:id="22"/>
      <w:r>
        <w:t xml:space="preserve"> – </w:t>
      </w:r>
      <w:hyperlink r:id="rId21" w:history="1">
        <w:r w:rsidRPr="00CA0F16">
          <w:rPr>
            <w:rStyle w:val="Hyperlink"/>
          </w:rPr>
          <w:t>Middle East Monitor</w:t>
        </w:r>
      </w:hyperlink>
      <w:r>
        <w:t xml:space="preserve"> </w:t>
      </w:r>
    </w:p>
    <w:p w14:paraId="04C7DEC7" w14:textId="697C05C1" w:rsidR="00CA0F16" w:rsidRDefault="00CA0F16" w:rsidP="00CA0F16">
      <w:pPr>
        <w:spacing w:line="276" w:lineRule="auto"/>
      </w:pPr>
      <w:r>
        <w:t>Qatar said Tuesday that negotiations between Iran and Oman on arrangements for the Strait of Hormuz have reached “an advanced stage,” expressing hope the strategic waterway will reopen “as soon as possible,” Anadolu reports.</w:t>
      </w:r>
      <w:r>
        <w:t xml:space="preserve"> </w:t>
      </w:r>
      <w:r>
        <w:t>Speaking at a press conference, Foreign Ministry spokesman Majed al-Ansari said the talks were at a “critical juncture” and stressed that Doha supports all efforts aimed at de-escalating tensions in the region.</w:t>
      </w:r>
      <w:r>
        <w:t xml:space="preserve"> </w:t>
      </w:r>
      <w:r>
        <w:t xml:space="preserve">“As mediators, </w:t>
      </w:r>
      <w:r>
        <w:lastRenderedPageBreak/>
        <w:t>we want the Strait of Hormuz reopened as soon as possible,” Ansari said.</w:t>
      </w:r>
      <w:r>
        <w:t xml:space="preserve"> </w:t>
      </w:r>
      <w:r>
        <w:t>He said Qatar was closely following the negotiations and remained supportive of diplomatic efforts to reach an agreement.</w:t>
      </w:r>
      <w:r>
        <w:t xml:space="preserve"> </w:t>
      </w:r>
      <w:r>
        <w:t>​​​​​​​Iran and Oman have been negotiating legal and technical arrangements for navigation through the strait after maritime traffic was disrupted following the military conflict between Iran and the US. Tehran has said implementation of any reopening is linked to resolving disputes over what it describes as US violations of the June memorandum of understanding.</w:t>
      </w:r>
    </w:p>
    <w:p w14:paraId="1295289D" w14:textId="77777777" w:rsidR="00F56CB8" w:rsidRDefault="0031092A" w:rsidP="005A0E98">
      <w:pPr>
        <w:pStyle w:val="Heading2"/>
        <w:spacing w:line="276" w:lineRule="auto"/>
      </w:pPr>
      <w:bookmarkStart w:id="23" w:name="_Toc237430513"/>
      <w:r>
        <w:t>Palestine</w:t>
      </w:r>
      <w:bookmarkEnd w:id="23"/>
      <w:r>
        <w:t xml:space="preserve"> </w:t>
      </w:r>
    </w:p>
    <w:p w14:paraId="63CA80B1" w14:textId="2C76CFF2" w:rsidR="00456C5F" w:rsidRDefault="00456C5F" w:rsidP="00456C5F">
      <w:pPr>
        <w:pStyle w:val="ListParagraph"/>
        <w:numPr>
          <w:ilvl w:val="0"/>
          <w:numId w:val="3"/>
        </w:numPr>
        <w:spacing w:line="276" w:lineRule="auto"/>
      </w:pPr>
      <w:bookmarkStart w:id="24" w:name="_Toc237430514"/>
      <w:r w:rsidRPr="00456C5F">
        <w:rPr>
          <w:rStyle w:val="Heading2Char"/>
        </w:rPr>
        <w:t>Gaza rescuers begin recovering bodies from rubble of home destroyed in early days of war</w:t>
      </w:r>
      <w:bookmarkEnd w:id="24"/>
      <w:r>
        <w:t xml:space="preserve"> – </w:t>
      </w:r>
      <w:hyperlink r:id="rId22" w:history="1">
        <w:r w:rsidRPr="00456C5F">
          <w:rPr>
            <w:rStyle w:val="Hyperlink"/>
          </w:rPr>
          <w:t>Middle East Monitor</w:t>
        </w:r>
      </w:hyperlink>
      <w:r>
        <w:t xml:space="preserve"> </w:t>
      </w:r>
    </w:p>
    <w:p w14:paraId="7DCB2EDC" w14:textId="5D0662E7" w:rsidR="00456C5F" w:rsidRDefault="00456C5F" w:rsidP="00456C5F">
      <w:pPr>
        <w:spacing w:line="276" w:lineRule="auto"/>
      </w:pPr>
      <w:r>
        <w:t>Civil Defense crews in the Gaza Strip began recovering the bodies of 13 Palestinians on Tuesday from beneath the rubble of a multi-story home destroyed by an Israeli strike during the early days of the war, Anadolu reports.</w:t>
      </w:r>
      <w:r>
        <w:t xml:space="preserve"> </w:t>
      </w:r>
      <w:r>
        <w:t>The operation is being carried out in coordination with the International Committee of the Red Cross (ICRC) at the home of the Gharbiya family in the Al-Katiba area west of Gaza City.</w:t>
      </w:r>
      <w:r>
        <w:t xml:space="preserve"> </w:t>
      </w:r>
      <w:r>
        <w:t xml:space="preserve">Civil Defense spokesman Mahmoud Basal told Anadolu Agency that </w:t>
      </w:r>
      <w:proofErr w:type="gramStart"/>
      <w:r>
        <w:t>a large number of</w:t>
      </w:r>
      <w:proofErr w:type="gramEnd"/>
      <w:r>
        <w:t xml:space="preserve"> Palestinians were killed in the strike. Some bodies were recovered at the time, while 13 </w:t>
      </w:r>
      <w:proofErr w:type="gramStart"/>
      <w:r>
        <w:t>remain</w:t>
      </w:r>
      <w:proofErr w:type="gramEnd"/>
      <w:r>
        <w:t xml:space="preserve"> beneath the rubble.</w:t>
      </w:r>
      <w:r>
        <w:t xml:space="preserve"> </w:t>
      </w:r>
      <w:r>
        <w:t>The victims include women, children and the elderly, he said.</w:t>
      </w:r>
      <w:r>
        <w:t xml:space="preserve"> </w:t>
      </w:r>
      <w:r>
        <w:t>Basal warned that severe shortages of heavy machinery, equipment, fuel and protective gear continue to hamper efforts to recover thousands of Palestinians believed to remain beneath destroyed buildings across Gaza</w:t>
      </w:r>
      <w:r>
        <w:t xml:space="preserve">. </w:t>
      </w:r>
      <w:r>
        <w:t>“If we remain in this situation, we are talking about many years” to complete the recovery operations, he said, adding that adequate equipment and resources could reduce the process to a matter of months.</w:t>
      </w:r>
      <w:r>
        <w:t xml:space="preserve"> </w:t>
      </w:r>
      <w:r>
        <w:t>Basal said Civil Defense crews are working with extremely limited resources and at times “with their bare hands,” without adequate protective equipment while handling bodies, human remains and debris.</w:t>
      </w:r>
      <w:r>
        <w:t xml:space="preserve"> </w:t>
      </w:r>
      <w:r>
        <w:t>He said crews continue their work without salaries, bonuses or compensation and called on the international community, international organizations and human rights groups to provide the heavy machinery and logistical support needed to continue recovery operations.</w:t>
      </w:r>
      <w:r>
        <w:t xml:space="preserve"> </w:t>
      </w:r>
      <w:r>
        <w:t>Tuesday’s operation is part of the second phase of a Civil Defense project launched on July 19 to recover Palestinians buried beneath buildings destroyed during the Israeli war.</w:t>
      </w:r>
      <w:r>
        <w:t xml:space="preserve"> </w:t>
      </w:r>
      <w:r>
        <w:t>The 800-hour phase covers 147 destroyed homes across Gaza City and the northern and central Gaza Strip, where 1,072 bodies are believed to remain beneath the rubble, according to Basal.</w:t>
      </w:r>
      <w:r>
        <w:t xml:space="preserve"> </w:t>
      </w:r>
      <w:r>
        <w:t>During the first phase, launched in November 2025, crews recovered 333 bodies and human remains from 54 destroyed homes and buildings. Limited resources prevented them from reaching around 226 others.</w:t>
      </w:r>
      <w:r>
        <w:t xml:space="preserve"> </w:t>
      </w:r>
      <w:r>
        <w:t>Gaza’s Government Media Office said in October 2025 that around 9,500 Palestinians had been reported missing since the start of the Israeli war, including those believed to remain beneath the rubble and others whose fate remains unknown.</w:t>
      </w:r>
      <w:r>
        <w:t xml:space="preserve"> </w:t>
      </w:r>
      <w:r>
        <w:t xml:space="preserve">The Israeli army continues to target Palestinians in several areas of the Gaza </w:t>
      </w:r>
      <w:r>
        <w:lastRenderedPageBreak/>
        <w:t>Strip despite an Israel-Hamas ceasefire that went into effect on Oct. 10, 2025, killing at least 1,258 Palestinians and injuring 4,139 others, according to Gaza’s Health Ministry.​​​​​​​</w:t>
      </w:r>
      <w:r>
        <w:t xml:space="preserve"> </w:t>
      </w:r>
      <w:r>
        <w:t>​​​​​​​Israel has killed more than 73,000 Palestinians and injured over 174,000 in a genocidal war since October 2023. The war has also caused widespread destruction, affecting 90% of the enclave’s infrastructure.</w:t>
      </w:r>
    </w:p>
    <w:p w14:paraId="3E6AA887" w14:textId="140B9755" w:rsidR="00F56CB8" w:rsidRDefault="00E9653E" w:rsidP="005A0E98">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5A0E98">
      <w:pPr>
        <w:spacing w:line="276" w:lineRule="auto"/>
        <w:outlineLvl w:val="0"/>
        <w:rPr>
          <w:rFonts w:eastAsia="DengXian Light" w:cs="Times New Roman"/>
          <w:b/>
          <w:bCs/>
          <w:color w:val="2F5496"/>
          <w:szCs w:val="24"/>
          <w:u w:val="single"/>
        </w:rPr>
      </w:pPr>
      <w:bookmarkStart w:id="25" w:name="_Toc237430515"/>
      <w:r>
        <w:rPr>
          <w:rFonts w:eastAsia="DengXian Light" w:cs="Times New Roman"/>
          <w:b/>
          <w:bCs/>
          <w:color w:val="2F5496"/>
          <w:szCs w:val="24"/>
          <w:u w:val="single"/>
        </w:rPr>
        <w:t>Global Powers</w:t>
      </w:r>
      <w:bookmarkEnd w:id="25"/>
    </w:p>
    <w:p w14:paraId="767DE0F2" w14:textId="34814057" w:rsidR="00F56CB8" w:rsidRDefault="00E9653E" w:rsidP="005A0E98">
      <w:pPr>
        <w:pStyle w:val="Heading2"/>
        <w:spacing w:line="276" w:lineRule="auto"/>
        <w:rPr>
          <w:lang w:eastAsia="zh-CN"/>
        </w:rPr>
      </w:pPr>
      <w:bookmarkStart w:id="26" w:name="_Toc237430516"/>
      <w:r>
        <w:rPr>
          <w:lang w:eastAsia="zh-CN"/>
        </w:rPr>
        <w:t>US</w:t>
      </w:r>
      <w:bookmarkEnd w:id="26"/>
      <w:r w:rsidR="0031092A">
        <w:rPr>
          <w:lang w:eastAsia="zh-CN"/>
        </w:rPr>
        <w:t xml:space="preserve"> </w:t>
      </w:r>
    </w:p>
    <w:p w14:paraId="01D38A71" w14:textId="3536917B" w:rsidR="00677862" w:rsidRDefault="00677862" w:rsidP="00677862">
      <w:pPr>
        <w:pStyle w:val="ListParagraph"/>
        <w:numPr>
          <w:ilvl w:val="0"/>
          <w:numId w:val="3"/>
        </w:numPr>
        <w:spacing w:line="276" w:lineRule="auto"/>
      </w:pPr>
      <w:bookmarkStart w:id="27" w:name="_Toc237430517"/>
      <w:r w:rsidRPr="00677862">
        <w:rPr>
          <w:rStyle w:val="Heading2Char"/>
        </w:rPr>
        <w:t>US forces fire on Panama-flagged ship attempting to breach Iran blockade: Report</w:t>
      </w:r>
      <w:bookmarkEnd w:id="27"/>
      <w:r>
        <w:t xml:space="preserve"> –</w:t>
      </w:r>
      <w:hyperlink r:id="rId23" w:history="1">
        <w:r w:rsidRPr="00677862">
          <w:rPr>
            <w:rStyle w:val="Hyperlink"/>
          </w:rPr>
          <w:t xml:space="preserve"> Middle East Monitor</w:t>
        </w:r>
      </w:hyperlink>
      <w:r>
        <w:t xml:space="preserve"> </w:t>
      </w:r>
    </w:p>
    <w:p w14:paraId="5027DFB3" w14:textId="6F95A828" w:rsidR="00677862" w:rsidRDefault="00677862" w:rsidP="00677862">
      <w:pPr>
        <w:spacing w:line="276" w:lineRule="auto"/>
      </w:pPr>
      <w:r>
        <w:t>US forces fired on a Panama-flagged ship early Tuesday that was attempting to breach an American blockade of Iran, The Wall Street Journal reported, citing an official, Anadolu reports.</w:t>
      </w:r>
      <w:r>
        <w:t xml:space="preserve"> </w:t>
      </w:r>
      <w:r>
        <w:t>An American chopper fired at the rudder of the ship after the crew ignored warnings from US personnel working to enforce the naval blockade of Iranian ports, the US official reportedly said.</w:t>
      </w:r>
      <w:r>
        <w:t xml:space="preserve"> </w:t>
      </w:r>
      <w:r>
        <w:t>There were no immediate reports of casualties in the incident, and the US official reportedly said the ship appeared to be trying to move its crew to another civilian vessel after the attack.</w:t>
      </w:r>
      <w:r>
        <w:t xml:space="preserve"> </w:t>
      </w:r>
      <w:r>
        <w:t>Earlier Tuesday, maritime security firm Vanguard said that a Panama-flagged containership, Vela Nova, was struck by a missile fired from a helicopter while transiting westbound through the Gulf of Oman about 71 nautical miles (131 kilometers, 82 miles) from the coast of Pakistan.</w:t>
      </w:r>
      <w:r>
        <w:t xml:space="preserve"> </w:t>
      </w:r>
      <w:r>
        <w:t>“The missile struck the vessel, causing a fire that was subsequently extinguished,” Vanguard said in an initial report on the incident. All 17 crew were accounted for, it added.</w:t>
      </w:r>
    </w:p>
    <w:p w14:paraId="32EFF2FF" w14:textId="60B509D0" w:rsidR="0050499A" w:rsidRDefault="0050499A" w:rsidP="0050499A">
      <w:pPr>
        <w:pStyle w:val="ListParagraph"/>
        <w:numPr>
          <w:ilvl w:val="0"/>
          <w:numId w:val="3"/>
        </w:numPr>
        <w:spacing w:line="276" w:lineRule="auto"/>
      </w:pPr>
      <w:bookmarkStart w:id="28" w:name="_Toc237430518"/>
      <w:r w:rsidRPr="0050499A">
        <w:rPr>
          <w:rStyle w:val="Heading2Char"/>
        </w:rPr>
        <w:t>Trump demands compensation from Iran for alleged atrocities of past 50 years</w:t>
      </w:r>
      <w:bookmarkEnd w:id="28"/>
      <w:r>
        <w:t xml:space="preserve"> – </w:t>
      </w:r>
      <w:hyperlink r:id="rId24" w:history="1">
        <w:r w:rsidRPr="0050499A">
          <w:rPr>
            <w:rStyle w:val="Hyperlink"/>
          </w:rPr>
          <w:t>Middle East Monitor</w:t>
        </w:r>
      </w:hyperlink>
      <w:r>
        <w:t xml:space="preserve"> </w:t>
      </w:r>
    </w:p>
    <w:p w14:paraId="1BA199D1" w14:textId="48AC0151" w:rsidR="0050499A" w:rsidRDefault="0050499A" w:rsidP="0050499A">
      <w:pPr>
        <w:spacing w:line="276" w:lineRule="auto"/>
      </w:pPr>
      <w:r>
        <w:t>US President Donald Trump on Monday issued a counter-demand for financial compensation from Tehran, citing decades of alleged Iranian military activity and internal repression, Anadolu reports.</w:t>
      </w:r>
      <w:r>
        <w:t xml:space="preserve"> </w:t>
      </w:r>
      <w:r>
        <w:t>“I am … demanding compensation from Iran, for all of the people that they have killed and gravely wounded with their roadside bombs,” Trump posted on his social media platform Truth Social.</w:t>
      </w:r>
      <w:r>
        <w:t xml:space="preserve"> </w:t>
      </w:r>
      <w:r>
        <w:t>He specified that payments should be directed to the families of those killed on the USS Cole in an attack in 2000 and thousands of other combat casualties.</w:t>
      </w:r>
      <w:r>
        <w:t xml:space="preserve"> </w:t>
      </w:r>
      <w:r>
        <w:t>The US president also demanded compensation for “hundreds of thousands of innocent protestors” killed by the Iranian government over the past 50 years.</w:t>
      </w:r>
      <w:r>
        <w:t xml:space="preserve"> </w:t>
      </w:r>
      <w:r>
        <w:t>In a following post, Trump said Tehran should be “responsible for the damages and death caused to the people of Lebanon, Syria, Yemen, and Gaza.”</w:t>
      </w:r>
      <w:r>
        <w:t xml:space="preserve"> </w:t>
      </w:r>
      <w:r>
        <w:t>The ultimatum follows reports that Iranian representatives are seeking damages from the five-month regional war the US and Israel began on Feb. 28.</w:t>
      </w:r>
      <w:r>
        <w:t xml:space="preserve"> </w:t>
      </w:r>
      <w:r>
        <w:t xml:space="preserve">Trump dismissed these claims, asserting that </w:t>
      </w:r>
      <w:r>
        <w:lastRenderedPageBreak/>
        <w:t>reparations for Iran were “never mentioned” during negotiations. He confirmed he has instructed US representatives to incorporate these demands into all future talks.</w:t>
      </w:r>
    </w:p>
    <w:p w14:paraId="15FC0A52" w14:textId="77777777" w:rsidR="00F56CB8" w:rsidRDefault="00F56CB8" w:rsidP="005A0E98">
      <w:pPr>
        <w:spacing w:line="276" w:lineRule="auto"/>
      </w:pPr>
    </w:p>
    <w:sectPr w:rsidR="00F56CB8">
      <w:footerReference w:type="default" r:id="rId2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A6A41" w14:textId="77777777" w:rsidR="007C0CDA" w:rsidRDefault="007C0CDA">
      <w:pPr>
        <w:spacing w:line="240" w:lineRule="auto"/>
      </w:pPr>
      <w:r>
        <w:separator/>
      </w:r>
    </w:p>
  </w:endnote>
  <w:endnote w:type="continuationSeparator" w:id="0">
    <w:p w14:paraId="7CB0B091" w14:textId="77777777" w:rsidR="007C0CDA" w:rsidRDefault="007C0C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0BEAAEC1"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753730">
      <w:rPr>
        <w:lang w:val="en-GB"/>
      </w:rPr>
      <w:t xml:space="preserve">August </w:t>
    </w:r>
    <w:r w:rsidR="001F2DD4">
      <w:rPr>
        <w:lang w:val="en-GB"/>
      </w:rPr>
      <w:t>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BF5BC" w14:textId="77777777" w:rsidR="007C0CDA" w:rsidRDefault="007C0CDA">
      <w:pPr>
        <w:spacing w:after="0"/>
      </w:pPr>
      <w:r>
        <w:separator/>
      </w:r>
    </w:p>
  </w:footnote>
  <w:footnote w:type="continuationSeparator" w:id="0">
    <w:p w14:paraId="11D06251" w14:textId="77777777" w:rsidR="007C0CDA" w:rsidRDefault="007C0CD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FD1C57"/>
    <w:multiLevelType w:val="hybridMultilevel"/>
    <w:tmpl w:val="61A68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0"/>
  </w:num>
  <w:num w:numId="3" w16cid:durableId="1051463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867"/>
    <w:rsid w:val="00034BAC"/>
    <w:rsid w:val="00042EE4"/>
    <w:rsid w:val="000512E0"/>
    <w:rsid w:val="0005336E"/>
    <w:rsid w:val="00055C0B"/>
    <w:rsid w:val="0006307D"/>
    <w:rsid w:val="000779BD"/>
    <w:rsid w:val="00080786"/>
    <w:rsid w:val="000837D2"/>
    <w:rsid w:val="00085FDD"/>
    <w:rsid w:val="00092022"/>
    <w:rsid w:val="0009799E"/>
    <w:rsid w:val="000B27C3"/>
    <w:rsid w:val="000B5DE9"/>
    <w:rsid w:val="000C4FF3"/>
    <w:rsid w:val="000C74F2"/>
    <w:rsid w:val="000D4841"/>
    <w:rsid w:val="000E28F4"/>
    <w:rsid w:val="000F4639"/>
    <w:rsid w:val="000F74A2"/>
    <w:rsid w:val="000F7B83"/>
    <w:rsid w:val="0010449D"/>
    <w:rsid w:val="00114165"/>
    <w:rsid w:val="00114407"/>
    <w:rsid w:val="0011605E"/>
    <w:rsid w:val="00117A94"/>
    <w:rsid w:val="001322E5"/>
    <w:rsid w:val="00141136"/>
    <w:rsid w:val="00150DBC"/>
    <w:rsid w:val="001658D5"/>
    <w:rsid w:val="00167C5C"/>
    <w:rsid w:val="00171D3F"/>
    <w:rsid w:val="0017786B"/>
    <w:rsid w:val="0019110A"/>
    <w:rsid w:val="00193EC4"/>
    <w:rsid w:val="001970D7"/>
    <w:rsid w:val="001A2509"/>
    <w:rsid w:val="001A3F31"/>
    <w:rsid w:val="001A61F1"/>
    <w:rsid w:val="001A67AB"/>
    <w:rsid w:val="001B7214"/>
    <w:rsid w:val="001D2B81"/>
    <w:rsid w:val="001E0C8A"/>
    <w:rsid w:val="001E5757"/>
    <w:rsid w:val="001E63D1"/>
    <w:rsid w:val="001F2DD4"/>
    <w:rsid w:val="001F70C3"/>
    <w:rsid w:val="00213FED"/>
    <w:rsid w:val="002328EF"/>
    <w:rsid w:val="00236C94"/>
    <w:rsid w:val="00242D03"/>
    <w:rsid w:val="00250C0C"/>
    <w:rsid w:val="002513C8"/>
    <w:rsid w:val="00253FB3"/>
    <w:rsid w:val="002565AD"/>
    <w:rsid w:val="002715AC"/>
    <w:rsid w:val="00272B82"/>
    <w:rsid w:val="00274F7C"/>
    <w:rsid w:val="002960E0"/>
    <w:rsid w:val="002A3A76"/>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4888"/>
    <w:rsid w:val="003455D2"/>
    <w:rsid w:val="00346168"/>
    <w:rsid w:val="00346325"/>
    <w:rsid w:val="00363288"/>
    <w:rsid w:val="0036458E"/>
    <w:rsid w:val="0036609A"/>
    <w:rsid w:val="003703B2"/>
    <w:rsid w:val="00371270"/>
    <w:rsid w:val="003720A7"/>
    <w:rsid w:val="00375BE5"/>
    <w:rsid w:val="00381407"/>
    <w:rsid w:val="00393F70"/>
    <w:rsid w:val="003B0888"/>
    <w:rsid w:val="003B41DB"/>
    <w:rsid w:val="003B5014"/>
    <w:rsid w:val="003B589B"/>
    <w:rsid w:val="003C1238"/>
    <w:rsid w:val="003D4713"/>
    <w:rsid w:val="003D5D9B"/>
    <w:rsid w:val="003D680E"/>
    <w:rsid w:val="003E5CB7"/>
    <w:rsid w:val="003F3A8D"/>
    <w:rsid w:val="003F4A8B"/>
    <w:rsid w:val="00403959"/>
    <w:rsid w:val="00417ACA"/>
    <w:rsid w:val="004214D3"/>
    <w:rsid w:val="004230AF"/>
    <w:rsid w:val="00424C39"/>
    <w:rsid w:val="004270F1"/>
    <w:rsid w:val="004342D0"/>
    <w:rsid w:val="0045023C"/>
    <w:rsid w:val="00451CF8"/>
    <w:rsid w:val="004545ED"/>
    <w:rsid w:val="00456C5F"/>
    <w:rsid w:val="004577E8"/>
    <w:rsid w:val="00482E1C"/>
    <w:rsid w:val="00483211"/>
    <w:rsid w:val="00495F3F"/>
    <w:rsid w:val="004A141C"/>
    <w:rsid w:val="004A194A"/>
    <w:rsid w:val="004A75C3"/>
    <w:rsid w:val="004B5CEA"/>
    <w:rsid w:val="004C3DEA"/>
    <w:rsid w:val="004D40B1"/>
    <w:rsid w:val="004D577D"/>
    <w:rsid w:val="004E0CF6"/>
    <w:rsid w:val="004E7961"/>
    <w:rsid w:val="005043C6"/>
    <w:rsid w:val="0050470A"/>
    <w:rsid w:val="0050499A"/>
    <w:rsid w:val="00504D15"/>
    <w:rsid w:val="00510643"/>
    <w:rsid w:val="00510E82"/>
    <w:rsid w:val="0051615D"/>
    <w:rsid w:val="0051625F"/>
    <w:rsid w:val="0051716C"/>
    <w:rsid w:val="0053172D"/>
    <w:rsid w:val="00534931"/>
    <w:rsid w:val="00544E17"/>
    <w:rsid w:val="005540DA"/>
    <w:rsid w:val="00556A00"/>
    <w:rsid w:val="0055734B"/>
    <w:rsid w:val="00571DE7"/>
    <w:rsid w:val="005854F2"/>
    <w:rsid w:val="00587D27"/>
    <w:rsid w:val="005A0E98"/>
    <w:rsid w:val="005A490F"/>
    <w:rsid w:val="005A7C14"/>
    <w:rsid w:val="005B26AA"/>
    <w:rsid w:val="005B6A1D"/>
    <w:rsid w:val="005C0C8F"/>
    <w:rsid w:val="005C7694"/>
    <w:rsid w:val="005D0013"/>
    <w:rsid w:val="005D0D76"/>
    <w:rsid w:val="005D5E42"/>
    <w:rsid w:val="005E3F9A"/>
    <w:rsid w:val="005E72AC"/>
    <w:rsid w:val="005E7B6B"/>
    <w:rsid w:val="005F4B30"/>
    <w:rsid w:val="00610C13"/>
    <w:rsid w:val="006111F8"/>
    <w:rsid w:val="00616C45"/>
    <w:rsid w:val="006246FF"/>
    <w:rsid w:val="00647295"/>
    <w:rsid w:val="00650371"/>
    <w:rsid w:val="006609F1"/>
    <w:rsid w:val="006715A9"/>
    <w:rsid w:val="00677862"/>
    <w:rsid w:val="00686FA4"/>
    <w:rsid w:val="00691D5D"/>
    <w:rsid w:val="00695F9C"/>
    <w:rsid w:val="006A6774"/>
    <w:rsid w:val="006B06DF"/>
    <w:rsid w:val="006C1664"/>
    <w:rsid w:val="006C1AE4"/>
    <w:rsid w:val="006D5675"/>
    <w:rsid w:val="006E402C"/>
    <w:rsid w:val="00703D7C"/>
    <w:rsid w:val="00707705"/>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C36"/>
    <w:rsid w:val="007A775E"/>
    <w:rsid w:val="007C0CDA"/>
    <w:rsid w:val="007C61D7"/>
    <w:rsid w:val="007D4AC0"/>
    <w:rsid w:val="007D740A"/>
    <w:rsid w:val="007E79F4"/>
    <w:rsid w:val="007F6457"/>
    <w:rsid w:val="00801A85"/>
    <w:rsid w:val="008130BB"/>
    <w:rsid w:val="00813451"/>
    <w:rsid w:val="00814D06"/>
    <w:rsid w:val="00815FD1"/>
    <w:rsid w:val="00830895"/>
    <w:rsid w:val="0084670F"/>
    <w:rsid w:val="00855940"/>
    <w:rsid w:val="00862BF0"/>
    <w:rsid w:val="008643A9"/>
    <w:rsid w:val="00867479"/>
    <w:rsid w:val="008979BC"/>
    <w:rsid w:val="008A14B5"/>
    <w:rsid w:val="008A1F69"/>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7766"/>
    <w:rsid w:val="00936B74"/>
    <w:rsid w:val="00950DF1"/>
    <w:rsid w:val="0095480D"/>
    <w:rsid w:val="00954F2E"/>
    <w:rsid w:val="00963851"/>
    <w:rsid w:val="009711F0"/>
    <w:rsid w:val="00973667"/>
    <w:rsid w:val="00973A96"/>
    <w:rsid w:val="00976318"/>
    <w:rsid w:val="00981E0F"/>
    <w:rsid w:val="00997D14"/>
    <w:rsid w:val="009A12FD"/>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A312C"/>
    <w:rsid w:val="00AA48B8"/>
    <w:rsid w:val="00AA54BD"/>
    <w:rsid w:val="00AB557E"/>
    <w:rsid w:val="00AB79B0"/>
    <w:rsid w:val="00AC6D32"/>
    <w:rsid w:val="00AC7CEB"/>
    <w:rsid w:val="00AD4B6F"/>
    <w:rsid w:val="00AD7605"/>
    <w:rsid w:val="00AE129A"/>
    <w:rsid w:val="00AE16A2"/>
    <w:rsid w:val="00AE4E17"/>
    <w:rsid w:val="00AF3B3B"/>
    <w:rsid w:val="00AF5999"/>
    <w:rsid w:val="00AF67F1"/>
    <w:rsid w:val="00AF6B00"/>
    <w:rsid w:val="00B0420C"/>
    <w:rsid w:val="00B16DE0"/>
    <w:rsid w:val="00B17362"/>
    <w:rsid w:val="00B34925"/>
    <w:rsid w:val="00B34DE9"/>
    <w:rsid w:val="00B404B9"/>
    <w:rsid w:val="00B46DA0"/>
    <w:rsid w:val="00B52444"/>
    <w:rsid w:val="00B64E95"/>
    <w:rsid w:val="00B65372"/>
    <w:rsid w:val="00B81219"/>
    <w:rsid w:val="00B825C9"/>
    <w:rsid w:val="00B91C0B"/>
    <w:rsid w:val="00BD32FE"/>
    <w:rsid w:val="00BD65CE"/>
    <w:rsid w:val="00BD7CD2"/>
    <w:rsid w:val="00BE0152"/>
    <w:rsid w:val="00BE5391"/>
    <w:rsid w:val="00BF029B"/>
    <w:rsid w:val="00BF6A2C"/>
    <w:rsid w:val="00C06272"/>
    <w:rsid w:val="00C104D7"/>
    <w:rsid w:val="00C17382"/>
    <w:rsid w:val="00C302BB"/>
    <w:rsid w:val="00C40B72"/>
    <w:rsid w:val="00C7007F"/>
    <w:rsid w:val="00C75A41"/>
    <w:rsid w:val="00C75DA5"/>
    <w:rsid w:val="00C81756"/>
    <w:rsid w:val="00CA0F16"/>
    <w:rsid w:val="00CA2EFF"/>
    <w:rsid w:val="00CA3B84"/>
    <w:rsid w:val="00CA70CA"/>
    <w:rsid w:val="00CB3E90"/>
    <w:rsid w:val="00CB45D6"/>
    <w:rsid w:val="00CB5C71"/>
    <w:rsid w:val="00CB6F5C"/>
    <w:rsid w:val="00CD268C"/>
    <w:rsid w:val="00CE18CF"/>
    <w:rsid w:val="00CE4A55"/>
    <w:rsid w:val="00CF0811"/>
    <w:rsid w:val="00CF0CE6"/>
    <w:rsid w:val="00CF5ACE"/>
    <w:rsid w:val="00CF771E"/>
    <w:rsid w:val="00D02C0E"/>
    <w:rsid w:val="00D13543"/>
    <w:rsid w:val="00D14AAC"/>
    <w:rsid w:val="00D15F74"/>
    <w:rsid w:val="00D208C3"/>
    <w:rsid w:val="00D34FDE"/>
    <w:rsid w:val="00D36BE9"/>
    <w:rsid w:val="00D44699"/>
    <w:rsid w:val="00D44F86"/>
    <w:rsid w:val="00D66ACB"/>
    <w:rsid w:val="00D712BE"/>
    <w:rsid w:val="00D76477"/>
    <w:rsid w:val="00D82D59"/>
    <w:rsid w:val="00D94043"/>
    <w:rsid w:val="00D9518D"/>
    <w:rsid w:val="00DA2587"/>
    <w:rsid w:val="00DB23AD"/>
    <w:rsid w:val="00DC7588"/>
    <w:rsid w:val="00DD20C8"/>
    <w:rsid w:val="00DD33ED"/>
    <w:rsid w:val="00DD3C17"/>
    <w:rsid w:val="00DD3C59"/>
    <w:rsid w:val="00DD6EB3"/>
    <w:rsid w:val="00DE43E2"/>
    <w:rsid w:val="00DF2033"/>
    <w:rsid w:val="00DF241C"/>
    <w:rsid w:val="00DF6A76"/>
    <w:rsid w:val="00E02CE1"/>
    <w:rsid w:val="00E0528A"/>
    <w:rsid w:val="00E067E8"/>
    <w:rsid w:val="00E17A47"/>
    <w:rsid w:val="00E52C0B"/>
    <w:rsid w:val="00E5780D"/>
    <w:rsid w:val="00E64E61"/>
    <w:rsid w:val="00E65A4F"/>
    <w:rsid w:val="00E93849"/>
    <w:rsid w:val="00E9653E"/>
    <w:rsid w:val="00EA367F"/>
    <w:rsid w:val="00EA52E1"/>
    <w:rsid w:val="00EB7879"/>
    <w:rsid w:val="00EC0E34"/>
    <w:rsid w:val="00EC65BD"/>
    <w:rsid w:val="00ED0066"/>
    <w:rsid w:val="00ED5C40"/>
    <w:rsid w:val="00ED6201"/>
    <w:rsid w:val="00EE2BC6"/>
    <w:rsid w:val="00EF7884"/>
    <w:rsid w:val="00F14B1A"/>
    <w:rsid w:val="00F17EB6"/>
    <w:rsid w:val="00F25926"/>
    <w:rsid w:val="00F30617"/>
    <w:rsid w:val="00F3115C"/>
    <w:rsid w:val="00F31408"/>
    <w:rsid w:val="00F545DA"/>
    <w:rsid w:val="00F56CB8"/>
    <w:rsid w:val="00F635A6"/>
    <w:rsid w:val="00F71035"/>
    <w:rsid w:val="00F71161"/>
    <w:rsid w:val="00F914E1"/>
    <w:rsid w:val="00F95EB4"/>
    <w:rsid w:val="00FC3556"/>
    <w:rsid w:val="00FD40D5"/>
    <w:rsid w:val="00FD7496"/>
    <w:rsid w:val="00FE5740"/>
    <w:rsid w:val="00FF1E5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fao-seeks-50m-to-help-4-66-million-ethiopians-as-el-nino-raises-drought-flood-risks/" TargetMode="External"/><Relationship Id="rId13" Type="http://schemas.openxmlformats.org/officeDocument/2006/relationships/hyperlink" Target="https://www.fanamc.com/english/for-ethiopias-future-participants-see-consensus-as-a-legacy-worth-passing-on/" TargetMode="External"/><Relationship Id="rId18" Type="http://schemas.openxmlformats.org/officeDocument/2006/relationships/hyperlink" Target="https://www.middleeastmonitor.com/20260811-egyptian-army-says-it-foiled-cross-border-arms-smuggling-networ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iddleeastmonitor.com/20260811-qatar-says-iran-oman-hormuz-talks-reached-advanced-stage-urges-reopening/" TargetMode="External"/><Relationship Id="rId7" Type="http://schemas.openxmlformats.org/officeDocument/2006/relationships/endnotes" Target="endnotes.xml"/><Relationship Id="rId12" Type="http://schemas.openxmlformats.org/officeDocument/2006/relationships/hyperlink" Target="https://www.fanamc.com/english/ethiopias-national-dialogue-scores-first-major-breakthrough-as-participants-reach-consensus-on-two-key-agendas/" TargetMode="External"/><Relationship Id="rId17" Type="http://schemas.openxmlformats.org/officeDocument/2006/relationships/hyperlink" Target="https://sudantribune.com/article/317285"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udantribune.com/article/317297" TargetMode="External"/><Relationship Id="rId20" Type="http://schemas.openxmlformats.org/officeDocument/2006/relationships/hyperlink" Target="https://news.cgtn.com/news/2026-08-12/New-attacks-on-shipping-as-Iran-war-talks-hit-fresh-impasse-1PxDcn0BWj6/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ethiopia-hands-over-burhakaba-base-after-nearly-12-years-as-aussom-faces-mounting-funding-crisis/" TargetMode="External"/><Relationship Id="rId24" Type="http://schemas.openxmlformats.org/officeDocument/2006/relationships/hyperlink" Target="https://www.middleeastmonitor.com/20260810-trump-demands-compensation-from-iran-for-alleged-atrocities-of-past-50-years/" TargetMode="External"/><Relationship Id="rId5" Type="http://schemas.openxmlformats.org/officeDocument/2006/relationships/webSettings" Target="webSettings.xml"/><Relationship Id="rId15" Type="http://schemas.openxmlformats.org/officeDocument/2006/relationships/hyperlink" Target="https://addisstandard.com/sudan-paramilitary-forces-attack-border-town-army-alleges-assault-launched-from-ethiopia/" TargetMode="External"/><Relationship Id="rId23" Type="http://schemas.openxmlformats.org/officeDocument/2006/relationships/hyperlink" Target="https://www.middleeastmonitor.com/20260811-us-forces-fire-on-panama-flagged-ship-attempting-to-breach-iran-blockade-report/" TargetMode="External"/><Relationship Id="rId10" Type="http://schemas.openxmlformats.org/officeDocument/2006/relationships/hyperlink" Target="https://addisstandard.com/ethiopia-faces-renewed-tigray-tensions-as-authorities-accuse-federal-government-forces-of-drone-strike/" TargetMode="External"/><Relationship Id="rId19" Type="http://schemas.openxmlformats.org/officeDocument/2006/relationships/hyperlink" Target="https://www.middleeastmonitor.com/20260811-4-crew-members-killed-after-houthi-attack-on-commercial-vessel-in-bab-al-mandeb/" TargetMode="External"/><Relationship Id="rId4" Type="http://schemas.openxmlformats.org/officeDocument/2006/relationships/settings" Target="settings.xml"/><Relationship Id="rId9" Type="http://schemas.openxmlformats.org/officeDocument/2006/relationships/hyperlink" Target="https://addisstandard.com/authorities-in-benishangul-gumz-region-say-security-forces-repel-armed-groups-attempted-entry-into-gilgel-beles/" TargetMode="External"/><Relationship Id="rId14" Type="http://schemas.openxmlformats.org/officeDocument/2006/relationships/hyperlink" Target="https://www.hiiraan.com/news4/2026/Aug/205950/somali_pm_urges_un_agencies_donors_to_change_approach_to_working_with_somalia.aspx" TargetMode="External"/><Relationship Id="rId22" Type="http://schemas.openxmlformats.org/officeDocument/2006/relationships/hyperlink" Target="https://www.middleeastmonitor.com/20260812-gaza-rescuers-begin-recovering-bodies-from-rubble-of-home-destroyed-in-early-days-of-wa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9009</Words>
  <Characters>51353</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2026-08-12T09:34:00Z</dcterms:created>
  <dcterms:modified xsi:type="dcterms:W3CDTF">2026-08-12T09:34:00Z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