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AA8AFBE" w:rsidR="00F56CB8" w:rsidRDefault="0031092A" w:rsidP="00B109EC">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5D5E42">
        <w:rPr>
          <w:rFonts w:ascii="Times New Roman" w:hAnsi="Times New Roman" w:cs="Times New Roman"/>
          <w:sz w:val="40"/>
          <w:szCs w:val="40"/>
        </w:rPr>
        <w:t>Wednes</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J</w:t>
      </w:r>
      <w:r w:rsidR="006E402C">
        <w:rPr>
          <w:rFonts w:ascii="Times New Roman" w:hAnsi="Times New Roman" w:cs="Times New Roman"/>
          <w:sz w:val="40"/>
          <w:szCs w:val="40"/>
          <w:lang w:val="en-GB"/>
        </w:rPr>
        <w:t xml:space="preserve">uly </w:t>
      </w:r>
      <w:r w:rsidR="005F4B30">
        <w:rPr>
          <w:rFonts w:ascii="Times New Roman" w:hAnsi="Times New Roman" w:cs="Times New Roman"/>
          <w:sz w:val="40"/>
          <w:szCs w:val="40"/>
          <w:lang w:val="en-GB"/>
        </w:rPr>
        <w:t>2</w:t>
      </w:r>
      <w:r w:rsidR="003E0A79">
        <w:rPr>
          <w:rFonts w:ascii="Times New Roman" w:hAnsi="Times New Roman" w:cs="Times New Roman"/>
          <w:sz w:val="40"/>
          <w:szCs w:val="40"/>
          <w:lang w:val="en-GB"/>
        </w:rPr>
        <w:t>9</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B109EC">
          <w:pPr>
            <w:spacing w:line="276" w:lineRule="auto"/>
            <w:jc w:val="center"/>
            <w:rPr>
              <w:rFonts w:cs="Times New Roman"/>
              <w:szCs w:val="24"/>
            </w:rPr>
          </w:pPr>
          <w:r>
            <w:rPr>
              <w:rStyle w:val="Hyperlink"/>
              <w:rFonts w:cs="Times New Roman"/>
              <w:b/>
              <w:bCs/>
              <w:szCs w:val="24"/>
            </w:rPr>
            <w:t>News Contents</w:t>
          </w:r>
        </w:p>
        <w:p w14:paraId="363CFC29" w14:textId="6E32DD4C" w:rsidR="003E0A79"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6218251" w:history="1">
            <w:r w:rsidR="003E0A79" w:rsidRPr="00E9782E">
              <w:rPr>
                <w:rStyle w:val="Hyperlink"/>
                <w:rFonts w:eastAsia="DengXian Light" w:cs="Times New Roman"/>
                <w:b/>
                <w:bCs/>
                <w:noProof/>
              </w:rPr>
              <w:t>Ethiopia</w:t>
            </w:r>
            <w:r w:rsidR="003E0A79">
              <w:rPr>
                <w:noProof/>
              </w:rPr>
              <w:tab/>
            </w:r>
            <w:r w:rsidR="003E0A79">
              <w:rPr>
                <w:noProof/>
              </w:rPr>
              <w:fldChar w:fldCharType="begin"/>
            </w:r>
            <w:r w:rsidR="003E0A79">
              <w:rPr>
                <w:noProof/>
              </w:rPr>
              <w:instrText xml:space="preserve"> PAGEREF _Toc236218251 \h </w:instrText>
            </w:r>
            <w:r w:rsidR="003E0A79">
              <w:rPr>
                <w:noProof/>
              </w:rPr>
            </w:r>
            <w:r w:rsidR="003E0A79">
              <w:rPr>
                <w:noProof/>
              </w:rPr>
              <w:fldChar w:fldCharType="separate"/>
            </w:r>
            <w:r w:rsidR="003E0A79">
              <w:rPr>
                <w:noProof/>
              </w:rPr>
              <w:t>3</w:t>
            </w:r>
            <w:r w:rsidR="003E0A79">
              <w:rPr>
                <w:noProof/>
              </w:rPr>
              <w:fldChar w:fldCharType="end"/>
            </w:r>
          </w:hyperlink>
        </w:p>
        <w:p w14:paraId="5CA28AA8" w14:textId="036BAC02"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52"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AFRICOM commander says he discussed Sudan with PM Abiy during Addis Abeba meeting</w:t>
            </w:r>
            <w:r>
              <w:rPr>
                <w:noProof/>
              </w:rPr>
              <w:tab/>
            </w:r>
            <w:r>
              <w:rPr>
                <w:noProof/>
              </w:rPr>
              <w:fldChar w:fldCharType="begin"/>
            </w:r>
            <w:r>
              <w:rPr>
                <w:noProof/>
              </w:rPr>
              <w:instrText xml:space="preserve"> PAGEREF _Toc236218252 \h </w:instrText>
            </w:r>
            <w:r>
              <w:rPr>
                <w:noProof/>
              </w:rPr>
            </w:r>
            <w:r>
              <w:rPr>
                <w:noProof/>
              </w:rPr>
              <w:fldChar w:fldCharType="separate"/>
            </w:r>
            <w:r>
              <w:rPr>
                <w:noProof/>
              </w:rPr>
              <w:t>3</w:t>
            </w:r>
            <w:r>
              <w:rPr>
                <w:noProof/>
              </w:rPr>
              <w:fldChar w:fldCharType="end"/>
            </w:r>
          </w:hyperlink>
        </w:p>
        <w:p w14:paraId="62AE4019" w14:textId="5FEEB611"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53"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U.S. signals renewed Africa security push centered on logistics, partnerships at Addis defense summit</w:t>
            </w:r>
            <w:r>
              <w:rPr>
                <w:noProof/>
              </w:rPr>
              <w:tab/>
            </w:r>
            <w:r>
              <w:rPr>
                <w:noProof/>
              </w:rPr>
              <w:fldChar w:fldCharType="begin"/>
            </w:r>
            <w:r>
              <w:rPr>
                <w:noProof/>
              </w:rPr>
              <w:instrText xml:space="preserve"> PAGEREF _Toc236218253 \h </w:instrText>
            </w:r>
            <w:r>
              <w:rPr>
                <w:noProof/>
              </w:rPr>
            </w:r>
            <w:r>
              <w:rPr>
                <w:noProof/>
              </w:rPr>
              <w:fldChar w:fldCharType="separate"/>
            </w:r>
            <w:r>
              <w:rPr>
                <w:noProof/>
              </w:rPr>
              <w:t>4</w:t>
            </w:r>
            <w:r>
              <w:rPr>
                <w:noProof/>
              </w:rPr>
              <w:fldChar w:fldCharType="end"/>
            </w:r>
          </w:hyperlink>
        </w:p>
        <w:p w14:paraId="51DDDC97" w14:textId="152F159D"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54"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Ethiopia rejects Egypt’s latest GERD accusations, again urges return to negotiated framework</w:t>
            </w:r>
            <w:r>
              <w:rPr>
                <w:noProof/>
              </w:rPr>
              <w:tab/>
            </w:r>
            <w:r>
              <w:rPr>
                <w:noProof/>
              </w:rPr>
              <w:fldChar w:fldCharType="begin"/>
            </w:r>
            <w:r>
              <w:rPr>
                <w:noProof/>
              </w:rPr>
              <w:instrText xml:space="preserve"> PAGEREF _Toc236218254 \h </w:instrText>
            </w:r>
            <w:r>
              <w:rPr>
                <w:noProof/>
              </w:rPr>
            </w:r>
            <w:r>
              <w:rPr>
                <w:noProof/>
              </w:rPr>
              <w:fldChar w:fldCharType="separate"/>
            </w:r>
            <w:r>
              <w:rPr>
                <w:noProof/>
              </w:rPr>
              <w:t>6</w:t>
            </w:r>
            <w:r>
              <w:rPr>
                <w:noProof/>
              </w:rPr>
              <w:fldChar w:fldCharType="end"/>
            </w:r>
          </w:hyperlink>
        </w:p>
        <w:p w14:paraId="47648112" w14:textId="6A4680C4"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55"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Local rights group says 432 civilians killed in targeted attacks on Orthodox Christians in East Arsi since 2021; thousands displaced</w:t>
            </w:r>
            <w:r>
              <w:rPr>
                <w:noProof/>
              </w:rPr>
              <w:tab/>
            </w:r>
            <w:r>
              <w:rPr>
                <w:noProof/>
              </w:rPr>
              <w:fldChar w:fldCharType="begin"/>
            </w:r>
            <w:r>
              <w:rPr>
                <w:noProof/>
              </w:rPr>
              <w:instrText xml:space="preserve"> PAGEREF _Toc236218255 \h </w:instrText>
            </w:r>
            <w:r>
              <w:rPr>
                <w:noProof/>
              </w:rPr>
            </w:r>
            <w:r>
              <w:rPr>
                <w:noProof/>
              </w:rPr>
              <w:fldChar w:fldCharType="separate"/>
            </w:r>
            <w:r>
              <w:rPr>
                <w:noProof/>
              </w:rPr>
              <w:t>7</w:t>
            </w:r>
            <w:r>
              <w:rPr>
                <w:noProof/>
              </w:rPr>
              <w:fldChar w:fldCharType="end"/>
            </w:r>
          </w:hyperlink>
        </w:p>
        <w:p w14:paraId="75B85ECF" w14:textId="3CAA01AD"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56"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World Council of Churches condemns reported drone strike on monastery in Amhara, calls for impartial investigation</w:t>
            </w:r>
            <w:r>
              <w:rPr>
                <w:noProof/>
              </w:rPr>
              <w:tab/>
            </w:r>
            <w:r>
              <w:rPr>
                <w:noProof/>
              </w:rPr>
              <w:fldChar w:fldCharType="begin"/>
            </w:r>
            <w:r>
              <w:rPr>
                <w:noProof/>
              </w:rPr>
              <w:instrText xml:space="preserve"> PAGEREF _Toc236218256 \h </w:instrText>
            </w:r>
            <w:r>
              <w:rPr>
                <w:noProof/>
              </w:rPr>
            </w:r>
            <w:r>
              <w:rPr>
                <w:noProof/>
              </w:rPr>
              <w:fldChar w:fldCharType="separate"/>
            </w:r>
            <w:r>
              <w:rPr>
                <w:noProof/>
              </w:rPr>
              <w:t>10</w:t>
            </w:r>
            <w:r>
              <w:rPr>
                <w:noProof/>
              </w:rPr>
              <w:fldChar w:fldCharType="end"/>
            </w:r>
          </w:hyperlink>
        </w:p>
        <w:p w14:paraId="3D1A3225" w14:textId="1C07120D"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57"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Ethiopia and U.S. Discuss Investment Opportunities, Economic Cooperation</w:t>
            </w:r>
            <w:r>
              <w:rPr>
                <w:noProof/>
              </w:rPr>
              <w:tab/>
            </w:r>
            <w:r>
              <w:rPr>
                <w:noProof/>
              </w:rPr>
              <w:fldChar w:fldCharType="begin"/>
            </w:r>
            <w:r>
              <w:rPr>
                <w:noProof/>
              </w:rPr>
              <w:instrText xml:space="preserve"> PAGEREF _Toc236218257 \h </w:instrText>
            </w:r>
            <w:r>
              <w:rPr>
                <w:noProof/>
              </w:rPr>
            </w:r>
            <w:r>
              <w:rPr>
                <w:noProof/>
              </w:rPr>
              <w:fldChar w:fldCharType="separate"/>
            </w:r>
            <w:r>
              <w:rPr>
                <w:noProof/>
              </w:rPr>
              <w:t>11</w:t>
            </w:r>
            <w:r>
              <w:rPr>
                <w:noProof/>
              </w:rPr>
              <w:fldChar w:fldCharType="end"/>
            </w:r>
          </w:hyperlink>
        </w:p>
        <w:p w14:paraId="31029487" w14:textId="48A78F3C"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58"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Ethiopia and Burundi Discuss AU Financing, Bilateral Cooperation</w:t>
            </w:r>
            <w:r>
              <w:rPr>
                <w:noProof/>
              </w:rPr>
              <w:tab/>
            </w:r>
            <w:r>
              <w:rPr>
                <w:noProof/>
              </w:rPr>
              <w:fldChar w:fldCharType="begin"/>
            </w:r>
            <w:r>
              <w:rPr>
                <w:noProof/>
              </w:rPr>
              <w:instrText xml:space="preserve"> PAGEREF _Toc236218258 \h </w:instrText>
            </w:r>
            <w:r>
              <w:rPr>
                <w:noProof/>
              </w:rPr>
            </w:r>
            <w:r>
              <w:rPr>
                <w:noProof/>
              </w:rPr>
              <w:fldChar w:fldCharType="separate"/>
            </w:r>
            <w:r>
              <w:rPr>
                <w:noProof/>
              </w:rPr>
              <w:t>11</w:t>
            </w:r>
            <w:r>
              <w:rPr>
                <w:noProof/>
              </w:rPr>
              <w:fldChar w:fldCharType="end"/>
            </w:r>
          </w:hyperlink>
        </w:p>
        <w:p w14:paraId="4B08C5C6" w14:textId="230C2AC6"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59"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African Union Executive Council opens 49th session in Addis Ababa</w:t>
            </w:r>
            <w:r>
              <w:rPr>
                <w:noProof/>
              </w:rPr>
              <w:tab/>
            </w:r>
            <w:r>
              <w:rPr>
                <w:noProof/>
              </w:rPr>
              <w:fldChar w:fldCharType="begin"/>
            </w:r>
            <w:r>
              <w:rPr>
                <w:noProof/>
              </w:rPr>
              <w:instrText xml:space="preserve"> PAGEREF _Toc236218259 \h </w:instrText>
            </w:r>
            <w:r>
              <w:rPr>
                <w:noProof/>
              </w:rPr>
            </w:r>
            <w:r>
              <w:rPr>
                <w:noProof/>
              </w:rPr>
              <w:fldChar w:fldCharType="separate"/>
            </w:r>
            <w:r>
              <w:rPr>
                <w:noProof/>
              </w:rPr>
              <w:t>12</w:t>
            </w:r>
            <w:r>
              <w:rPr>
                <w:noProof/>
              </w:rPr>
              <w:fldChar w:fldCharType="end"/>
            </w:r>
          </w:hyperlink>
        </w:p>
        <w:p w14:paraId="2A9828C1" w14:textId="1CB91B76" w:rsidR="003E0A79" w:rsidRDefault="003E0A79">
          <w:pPr>
            <w:pStyle w:val="TOC1"/>
            <w:tabs>
              <w:tab w:val="right" w:leader="dot" w:pos="8630"/>
            </w:tabs>
            <w:rPr>
              <w:rFonts w:asciiTheme="minorHAnsi" w:hAnsiTheme="minorHAnsi"/>
              <w:noProof/>
              <w:kern w:val="2"/>
              <w:szCs w:val="24"/>
              <w:lang w:val="en-GB" w:eastAsia="en-GB"/>
              <w14:ligatures w14:val="standardContextual"/>
            </w:rPr>
          </w:pPr>
          <w:hyperlink w:anchor="_Toc236218260" w:history="1">
            <w:r w:rsidRPr="00E9782E">
              <w:rPr>
                <w:rStyle w:val="Hyperlink"/>
                <w:rFonts w:eastAsia="DengXian Light" w:cs="Times New Roman"/>
                <w:b/>
                <w:bCs/>
                <w:noProof/>
              </w:rPr>
              <w:t>Horn of Africa</w:t>
            </w:r>
            <w:r>
              <w:rPr>
                <w:noProof/>
              </w:rPr>
              <w:tab/>
            </w:r>
            <w:r>
              <w:rPr>
                <w:noProof/>
              </w:rPr>
              <w:fldChar w:fldCharType="begin"/>
            </w:r>
            <w:r>
              <w:rPr>
                <w:noProof/>
              </w:rPr>
              <w:instrText xml:space="preserve"> PAGEREF _Toc236218260 \h </w:instrText>
            </w:r>
            <w:r>
              <w:rPr>
                <w:noProof/>
              </w:rPr>
            </w:r>
            <w:r>
              <w:rPr>
                <w:noProof/>
              </w:rPr>
              <w:fldChar w:fldCharType="separate"/>
            </w:r>
            <w:r>
              <w:rPr>
                <w:noProof/>
              </w:rPr>
              <w:t>13</w:t>
            </w:r>
            <w:r>
              <w:rPr>
                <w:noProof/>
              </w:rPr>
              <w:fldChar w:fldCharType="end"/>
            </w:r>
          </w:hyperlink>
        </w:p>
        <w:p w14:paraId="2A603634" w14:textId="5295F2E8" w:rsidR="003E0A79" w:rsidRDefault="003E0A79">
          <w:pPr>
            <w:pStyle w:val="TOC2"/>
            <w:tabs>
              <w:tab w:val="right" w:leader="dot" w:pos="8630"/>
            </w:tabs>
            <w:ind w:left="480"/>
            <w:rPr>
              <w:rFonts w:asciiTheme="minorHAnsi" w:hAnsiTheme="minorHAnsi"/>
              <w:noProof/>
              <w:kern w:val="2"/>
              <w:szCs w:val="24"/>
              <w:lang w:val="en-GB" w:eastAsia="en-GB"/>
              <w14:ligatures w14:val="standardContextual"/>
            </w:rPr>
          </w:pPr>
          <w:hyperlink w:anchor="_Toc236218261" w:history="1">
            <w:r w:rsidRPr="00E9782E">
              <w:rPr>
                <w:rStyle w:val="Hyperlink"/>
                <w:noProof/>
              </w:rPr>
              <w:t>Somalia</w:t>
            </w:r>
            <w:r>
              <w:rPr>
                <w:noProof/>
              </w:rPr>
              <w:tab/>
            </w:r>
            <w:r>
              <w:rPr>
                <w:noProof/>
              </w:rPr>
              <w:fldChar w:fldCharType="begin"/>
            </w:r>
            <w:r>
              <w:rPr>
                <w:noProof/>
              </w:rPr>
              <w:instrText xml:space="preserve"> PAGEREF _Toc236218261 \h </w:instrText>
            </w:r>
            <w:r>
              <w:rPr>
                <w:noProof/>
              </w:rPr>
            </w:r>
            <w:r>
              <w:rPr>
                <w:noProof/>
              </w:rPr>
              <w:fldChar w:fldCharType="separate"/>
            </w:r>
            <w:r>
              <w:rPr>
                <w:noProof/>
              </w:rPr>
              <w:t>13</w:t>
            </w:r>
            <w:r>
              <w:rPr>
                <w:noProof/>
              </w:rPr>
              <w:fldChar w:fldCharType="end"/>
            </w:r>
          </w:hyperlink>
        </w:p>
        <w:p w14:paraId="480C244F" w14:textId="29479BA1"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62"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Former Prime Minister warns Puntland against military escalation in Galkayo</w:t>
            </w:r>
            <w:r>
              <w:rPr>
                <w:noProof/>
              </w:rPr>
              <w:tab/>
            </w:r>
            <w:r>
              <w:rPr>
                <w:noProof/>
              </w:rPr>
              <w:fldChar w:fldCharType="begin"/>
            </w:r>
            <w:r>
              <w:rPr>
                <w:noProof/>
              </w:rPr>
              <w:instrText xml:space="preserve"> PAGEREF _Toc236218262 \h </w:instrText>
            </w:r>
            <w:r>
              <w:rPr>
                <w:noProof/>
              </w:rPr>
            </w:r>
            <w:r>
              <w:rPr>
                <w:noProof/>
              </w:rPr>
              <w:fldChar w:fldCharType="separate"/>
            </w:r>
            <w:r>
              <w:rPr>
                <w:noProof/>
              </w:rPr>
              <w:t>13</w:t>
            </w:r>
            <w:r>
              <w:rPr>
                <w:noProof/>
              </w:rPr>
              <w:fldChar w:fldCharType="end"/>
            </w:r>
          </w:hyperlink>
        </w:p>
        <w:p w14:paraId="14D9C61D" w14:textId="5E5AA38F"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63"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Somalia condemns drone attacks targeting Saudi oil facilities</w:t>
            </w:r>
            <w:r>
              <w:rPr>
                <w:noProof/>
              </w:rPr>
              <w:tab/>
            </w:r>
            <w:r>
              <w:rPr>
                <w:noProof/>
              </w:rPr>
              <w:fldChar w:fldCharType="begin"/>
            </w:r>
            <w:r>
              <w:rPr>
                <w:noProof/>
              </w:rPr>
              <w:instrText xml:space="preserve"> PAGEREF _Toc236218263 \h </w:instrText>
            </w:r>
            <w:r>
              <w:rPr>
                <w:noProof/>
              </w:rPr>
            </w:r>
            <w:r>
              <w:rPr>
                <w:noProof/>
              </w:rPr>
              <w:fldChar w:fldCharType="separate"/>
            </w:r>
            <w:r>
              <w:rPr>
                <w:noProof/>
              </w:rPr>
              <w:t>14</w:t>
            </w:r>
            <w:r>
              <w:rPr>
                <w:noProof/>
              </w:rPr>
              <w:fldChar w:fldCharType="end"/>
            </w:r>
          </w:hyperlink>
        </w:p>
        <w:p w14:paraId="01921118" w14:textId="2CF4172A" w:rsidR="003E0A79" w:rsidRDefault="003E0A79">
          <w:pPr>
            <w:pStyle w:val="TOC2"/>
            <w:tabs>
              <w:tab w:val="right" w:leader="dot" w:pos="8630"/>
            </w:tabs>
            <w:ind w:left="480"/>
            <w:rPr>
              <w:rFonts w:asciiTheme="minorHAnsi" w:hAnsiTheme="minorHAnsi"/>
              <w:noProof/>
              <w:kern w:val="2"/>
              <w:szCs w:val="24"/>
              <w:lang w:val="en-GB" w:eastAsia="en-GB"/>
              <w14:ligatures w14:val="standardContextual"/>
            </w:rPr>
          </w:pPr>
          <w:hyperlink w:anchor="_Toc236218264" w:history="1">
            <w:r w:rsidRPr="00E9782E">
              <w:rPr>
                <w:rStyle w:val="Hyperlink"/>
                <w:noProof/>
              </w:rPr>
              <w:t>Sudan</w:t>
            </w:r>
            <w:r>
              <w:rPr>
                <w:noProof/>
              </w:rPr>
              <w:tab/>
            </w:r>
            <w:r>
              <w:rPr>
                <w:noProof/>
              </w:rPr>
              <w:fldChar w:fldCharType="begin"/>
            </w:r>
            <w:r>
              <w:rPr>
                <w:noProof/>
              </w:rPr>
              <w:instrText xml:space="preserve"> PAGEREF _Toc236218264 \h </w:instrText>
            </w:r>
            <w:r>
              <w:rPr>
                <w:noProof/>
              </w:rPr>
            </w:r>
            <w:r>
              <w:rPr>
                <w:noProof/>
              </w:rPr>
              <w:fldChar w:fldCharType="separate"/>
            </w:r>
            <w:r>
              <w:rPr>
                <w:noProof/>
              </w:rPr>
              <w:t>14</w:t>
            </w:r>
            <w:r>
              <w:rPr>
                <w:noProof/>
              </w:rPr>
              <w:fldChar w:fldCharType="end"/>
            </w:r>
          </w:hyperlink>
        </w:p>
        <w:p w14:paraId="5BA66EEE" w14:textId="6F5850F4"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65"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Somoud to boycott African Union-led consultations in Addis Ababa</w:t>
            </w:r>
            <w:r>
              <w:rPr>
                <w:noProof/>
              </w:rPr>
              <w:tab/>
            </w:r>
            <w:r>
              <w:rPr>
                <w:noProof/>
              </w:rPr>
              <w:fldChar w:fldCharType="begin"/>
            </w:r>
            <w:r>
              <w:rPr>
                <w:noProof/>
              </w:rPr>
              <w:instrText xml:space="preserve"> PAGEREF _Toc236218265 \h </w:instrText>
            </w:r>
            <w:r>
              <w:rPr>
                <w:noProof/>
              </w:rPr>
            </w:r>
            <w:r>
              <w:rPr>
                <w:noProof/>
              </w:rPr>
              <w:fldChar w:fldCharType="separate"/>
            </w:r>
            <w:r>
              <w:rPr>
                <w:noProof/>
              </w:rPr>
              <w:t>14</w:t>
            </w:r>
            <w:r>
              <w:rPr>
                <w:noProof/>
              </w:rPr>
              <w:fldChar w:fldCharType="end"/>
            </w:r>
          </w:hyperlink>
        </w:p>
        <w:p w14:paraId="1AFA768F" w14:textId="2571419A"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66"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Sudan rights group urges separation of civil society and politics</w:t>
            </w:r>
            <w:r>
              <w:rPr>
                <w:noProof/>
              </w:rPr>
              <w:tab/>
            </w:r>
            <w:r>
              <w:rPr>
                <w:noProof/>
              </w:rPr>
              <w:fldChar w:fldCharType="begin"/>
            </w:r>
            <w:r>
              <w:rPr>
                <w:noProof/>
              </w:rPr>
              <w:instrText xml:space="preserve"> PAGEREF _Toc236218266 \h </w:instrText>
            </w:r>
            <w:r>
              <w:rPr>
                <w:noProof/>
              </w:rPr>
            </w:r>
            <w:r>
              <w:rPr>
                <w:noProof/>
              </w:rPr>
              <w:fldChar w:fldCharType="separate"/>
            </w:r>
            <w:r>
              <w:rPr>
                <w:noProof/>
              </w:rPr>
              <w:t>15</w:t>
            </w:r>
            <w:r>
              <w:rPr>
                <w:noProof/>
              </w:rPr>
              <w:fldChar w:fldCharType="end"/>
            </w:r>
          </w:hyperlink>
        </w:p>
        <w:p w14:paraId="15A2FF94" w14:textId="4B60D472"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67"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Sudan, Turkey sign diplomatic pact, discuss Red Sea security</w:t>
            </w:r>
            <w:r>
              <w:rPr>
                <w:noProof/>
              </w:rPr>
              <w:tab/>
            </w:r>
            <w:r>
              <w:rPr>
                <w:noProof/>
              </w:rPr>
              <w:fldChar w:fldCharType="begin"/>
            </w:r>
            <w:r>
              <w:rPr>
                <w:noProof/>
              </w:rPr>
              <w:instrText xml:space="preserve"> PAGEREF _Toc236218267 \h </w:instrText>
            </w:r>
            <w:r>
              <w:rPr>
                <w:noProof/>
              </w:rPr>
            </w:r>
            <w:r>
              <w:rPr>
                <w:noProof/>
              </w:rPr>
              <w:fldChar w:fldCharType="separate"/>
            </w:r>
            <w:r>
              <w:rPr>
                <w:noProof/>
              </w:rPr>
              <w:t>15</w:t>
            </w:r>
            <w:r>
              <w:rPr>
                <w:noProof/>
              </w:rPr>
              <w:fldChar w:fldCharType="end"/>
            </w:r>
          </w:hyperlink>
        </w:p>
        <w:p w14:paraId="29338A03" w14:textId="3E20349B"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68"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Dozens killed in North Kordofan air strikes, rights group says</w:t>
            </w:r>
            <w:r>
              <w:rPr>
                <w:noProof/>
              </w:rPr>
              <w:tab/>
            </w:r>
            <w:r>
              <w:rPr>
                <w:noProof/>
              </w:rPr>
              <w:fldChar w:fldCharType="begin"/>
            </w:r>
            <w:r>
              <w:rPr>
                <w:noProof/>
              </w:rPr>
              <w:instrText xml:space="preserve"> PAGEREF _Toc236218268 \h </w:instrText>
            </w:r>
            <w:r>
              <w:rPr>
                <w:noProof/>
              </w:rPr>
            </w:r>
            <w:r>
              <w:rPr>
                <w:noProof/>
              </w:rPr>
              <w:fldChar w:fldCharType="separate"/>
            </w:r>
            <w:r>
              <w:rPr>
                <w:noProof/>
              </w:rPr>
              <w:t>16</w:t>
            </w:r>
            <w:r>
              <w:rPr>
                <w:noProof/>
              </w:rPr>
              <w:fldChar w:fldCharType="end"/>
            </w:r>
          </w:hyperlink>
        </w:p>
        <w:p w14:paraId="3942663D" w14:textId="2979D682" w:rsidR="003E0A79" w:rsidRDefault="003E0A79">
          <w:pPr>
            <w:pStyle w:val="TOC1"/>
            <w:tabs>
              <w:tab w:val="right" w:leader="dot" w:pos="8630"/>
            </w:tabs>
            <w:rPr>
              <w:rFonts w:asciiTheme="minorHAnsi" w:hAnsiTheme="minorHAnsi"/>
              <w:noProof/>
              <w:kern w:val="2"/>
              <w:szCs w:val="24"/>
              <w:lang w:val="en-GB" w:eastAsia="en-GB"/>
              <w14:ligatures w14:val="standardContextual"/>
            </w:rPr>
          </w:pPr>
          <w:hyperlink w:anchor="_Toc236218269" w:history="1">
            <w:r w:rsidRPr="00E9782E">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_Toc236218269 \h </w:instrText>
            </w:r>
            <w:r>
              <w:rPr>
                <w:noProof/>
              </w:rPr>
            </w:r>
            <w:r>
              <w:rPr>
                <w:noProof/>
              </w:rPr>
              <w:fldChar w:fldCharType="separate"/>
            </w:r>
            <w:r>
              <w:rPr>
                <w:noProof/>
              </w:rPr>
              <w:t>16</w:t>
            </w:r>
            <w:r>
              <w:rPr>
                <w:noProof/>
              </w:rPr>
              <w:fldChar w:fldCharType="end"/>
            </w:r>
          </w:hyperlink>
        </w:p>
        <w:p w14:paraId="43590122" w14:textId="6CDD29D5" w:rsidR="003E0A79" w:rsidRDefault="003E0A79">
          <w:pPr>
            <w:pStyle w:val="TOC2"/>
            <w:tabs>
              <w:tab w:val="right" w:leader="dot" w:pos="8630"/>
            </w:tabs>
            <w:ind w:left="480"/>
            <w:rPr>
              <w:rFonts w:asciiTheme="minorHAnsi" w:hAnsiTheme="minorHAnsi"/>
              <w:noProof/>
              <w:kern w:val="2"/>
              <w:szCs w:val="24"/>
              <w:lang w:val="en-GB" w:eastAsia="en-GB"/>
              <w14:ligatures w14:val="standardContextual"/>
            </w:rPr>
          </w:pPr>
          <w:hyperlink w:anchor="_Toc236218270" w:history="1">
            <w:r w:rsidRPr="00E9782E">
              <w:rPr>
                <w:rStyle w:val="Hyperlink"/>
                <w:noProof/>
              </w:rPr>
              <w:t>Egypt</w:t>
            </w:r>
            <w:r>
              <w:rPr>
                <w:noProof/>
              </w:rPr>
              <w:tab/>
            </w:r>
            <w:r>
              <w:rPr>
                <w:noProof/>
              </w:rPr>
              <w:fldChar w:fldCharType="begin"/>
            </w:r>
            <w:r>
              <w:rPr>
                <w:noProof/>
              </w:rPr>
              <w:instrText xml:space="preserve"> PAGEREF _Toc236218270 \h </w:instrText>
            </w:r>
            <w:r>
              <w:rPr>
                <w:noProof/>
              </w:rPr>
            </w:r>
            <w:r>
              <w:rPr>
                <w:noProof/>
              </w:rPr>
              <w:fldChar w:fldCharType="separate"/>
            </w:r>
            <w:r>
              <w:rPr>
                <w:noProof/>
              </w:rPr>
              <w:t>16</w:t>
            </w:r>
            <w:r>
              <w:rPr>
                <w:noProof/>
              </w:rPr>
              <w:fldChar w:fldCharType="end"/>
            </w:r>
          </w:hyperlink>
        </w:p>
        <w:p w14:paraId="488D606D" w14:textId="7B974903"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71"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Egypt says Middle East peace depends on Palestinian state and end to Israeli occupation</w:t>
            </w:r>
            <w:r>
              <w:rPr>
                <w:noProof/>
              </w:rPr>
              <w:tab/>
            </w:r>
            <w:r>
              <w:rPr>
                <w:noProof/>
              </w:rPr>
              <w:fldChar w:fldCharType="begin"/>
            </w:r>
            <w:r>
              <w:rPr>
                <w:noProof/>
              </w:rPr>
              <w:instrText xml:space="preserve"> PAGEREF _Toc236218271 \h </w:instrText>
            </w:r>
            <w:r>
              <w:rPr>
                <w:noProof/>
              </w:rPr>
            </w:r>
            <w:r>
              <w:rPr>
                <w:noProof/>
              </w:rPr>
              <w:fldChar w:fldCharType="separate"/>
            </w:r>
            <w:r>
              <w:rPr>
                <w:noProof/>
              </w:rPr>
              <w:t>16</w:t>
            </w:r>
            <w:r>
              <w:rPr>
                <w:noProof/>
              </w:rPr>
              <w:fldChar w:fldCharType="end"/>
            </w:r>
          </w:hyperlink>
        </w:p>
        <w:p w14:paraId="72B8FEBA" w14:textId="2021A257" w:rsidR="003E0A79" w:rsidRDefault="003E0A79">
          <w:pPr>
            <w:pStyle w:val="TOC2"/>
            <w:tabs>
              <w:tab w:val="right" w:leader="dot" w:pos="8630"/>
            </w:tabs>
            <w:ind w:left="480"/>
            <w:rPr>
              <w:rFonts w:asciiTheme="minorHAnsi" w:hAnsiTheme="minorHAnsi"/>
              <w:noProof/>
              <w:kern w:val="2"/>
              <w:szCs w:val="24"/>
              <w:lang w:val="en-GB" w:eastAsia="en-GB"/>
              <w14:ligatures w14:val="standardContextual"/>
            </w:rPr>
          </w:pPr>
          <w:hyperlink w:anchor="_Toc236218272" w:history="1">
            <w:r w:rsidRPr="00E9782E">
              <w:rPr>
                <w:rStyle w:val="Hyperlink"/>
                <w:noProof/>
              </w:rPr>
              <w:t>Yemen</w:t>
            </w:r>
            <w:r>
              <w:rPr>
                <w:noProof/>
              </w:rPr>
              <w:tab/>
            </w:r>
            <w:r>
              <w:rPr>
                <w:noProof/>
              </w:rPr>
              <w:fldChar w:fldCharType="begin"/>
            </w:r>
            <w:r>
              <w:rPr>
                <w:noProof/>
              </w:rPr>
              <w:instrText xml:space="preserve"> PAGEREF _Toc236218272 \h </w:instrText>
            </w:r>
            <w:r>
              <w:rPr>
                <w:noProof/>
              </w:rPr>
            </w:r>
            <w:r>
              <w:rPr>
                <w:noProof/>
              </w:rPr>
              <w:fldChar w:fldCharType="separate"/>
            </w:r>
            <w:r>
              <w:rPr>
                <w:noProof/>
              </w:rPr>
              <w:t>17</w:t>
            </w:r>
            <w:r>
              <w:rPr>
                <w:noProof/>
              </w:rPr>
              <w:fldChar w:fldCharType="end"/>
            </w:r>
          </w:hyperlink>
        </w:p>
        <w:p w14:paraId="3E110A33" w14:textId="343A3E21"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73"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Yemen’s Houthis claim ballistic missile attack on Saudi oil tanker</w:t>
            </w:r>
            <w:r>
              <w:rPr>
                <w:noProof/>
              </w:rPr>
              <w:tab/>
            </w:r>
            <w:r>
              <w:rPr>
                <w:noProof/>
              </w:rPr>
              <w:fldChar w:fldCharType="begin"/>
            </w:r>
            <w:r>
              <w:rPr>
                <w:noProof/>
              </w:rPr>
              <w:instrText xml:space="preserve"> PAGEREF _Toc236218273 \h </w:instrText>
            </w:r>
            <w:r>
              <w:rPr>
                <w:noProof/>
              </w:rPr>
            </w:r>
            <w:r>
              <w:rPr>
                <w:noProof/>
              </w:rPr>
              <w:fldChar w:fldCharType="separate"/>
            </w:r>
            <w:r>
              <w:rPr>
                <w:noProof/>
              </w:rPr>
              <w:t>17</w:t>
            </w:r>
            <w:r>
              <w:rPr>
                <w:noProof/>
              </w:rPr>
              <w:fldChar w:fldCharType="end"/>
            </w:r>
          </w:hyperlink>
        </w:p>
        <w:p w14:paraId="2EC11E45" w14:textId="53D976A4" w:rsidR="003E0A79" w:rsidRDefault="003E0A79">
          <w:pPr>
            <w:pStyle w:val="TOC2"/>
            <w:tabs>
              <w:tab w:val="right" w:leader="dot" w:pos="8630"/>
            </w:tabs>
            <w:ind w:left="480"/>
            <w:rPr>
              <w:rFonts w:asciiTheme="minorHAnsi" w:hAnsiTheme="minorHAnsi"/>
              <w:noProof/>
              <w:kern w:val="2"/>
              <w:szCs w:val="24"/>
              <w:lang w:val="en-GB" w:eastAsia="en-GB"/>
              <w14:ligatures w14:val="standardContextual"/>
            </w:rPr>
          </w:pPr>
          <w:hyperlink w:anchor="_Toc236218274" w:history="1">
            <w:r w:rsidRPr="00E9782E">
              <w:rPr>
                <w:rStyle w:val="Hyperlink"/>
                <w:noProof/>
              </w:rPr>
              <w:t>Iran</w:t>
            </w:r>
            <w:r>
              <w:rPr>
                <w:noProof/>
              </w:rPr>
              <w:tab/>
            </w:r>
            <w:r>
              <w:rPr>
                <w:noProof/>
              </w:rPr>
              <w:fldChar w:fldCharType="begin"/>
            </w:r>
            <w:r>
              <w:rPr>
                <w:noProof/>
              </w:rPr>
              <w:instrText xml:space="preserve"> PAGEREF _Toc236218274 \h </w:instrText>
            </w:r>
            <w:r>
              <w:rPr>
                <w:noProof/>
              </w:rPr>
            </w:r>
            <w:r>
              <w:rPr>
                <w:noProof/>
              </w:rPr>
              <w:fldChar w:fldCharType="separate"/>
            </w:r>
            <w:r>
              <w:rPr>
                <w:noProof/>
              </w:rPr>
              <w:t>18</w:t>
            </w:r>
            <w:r>
              <w:rPr>
                <w:noProof/>
              </w:rPr>
              <w:fldChar w:fldCharType="end"/>
            </w:r>
          </w:hyperlink>
        </w:p>
        <w:p w14:paraId="41B30B71" w14:textId="738B04D9"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75"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Iran-US tensions flare as CENTCOM claims it intercepted Iranian missiles, Hormuz crisis deepens</w:t>
            </w:r>
            <w:r>
              <w:rPr>
                <w:noProof/>
              </w:rPr>
              <w:tab/>
            </w:r>
            <w:r>
              <w:rPr>
                <w:noProof/>
              </w:rPr>
              <w:fldChar w:fldCharType="begin"/>
            </w:r>
            <w:r>
              <w:rPr>
                <w:noProof/>
              </w:rPr>
              <w:instrText xml:space="preserve"> PAGEREF _Toc236218275 \h </w:instrText>
            </w:r>
            <w:r>
              <w:rPr>
                <w:noProof/>
              </w:rPr>
            </w:r>
            <w:r>
              <w:rPr>
                <w:noProof/>
              </w:rPr>
              <w:fldChar w:fldCharType="separate"/>
            </w:r>
            <w:r>
              <w:rPr>
                <w:noProof/>
              </w:rPr>
              <w:t>18</w:t>
            </w:r>
            <w:r>
              <w:rPr>
                <w:noProof/>
              </w:rPr>
              <w:fldChar w:fldCharType="end"/>
            </w:r>
          </w:hyperlink>
        </w:p>
        <w:p w14:paraId="0CCAC7BE" w14:textId="114A6D36"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76"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Iran says final Hormuz proposal to Oman requires control of key shipping lanes</w:t>
            </w:r>
            <w:r>
              <w:rPr>
                <w:noProof/>
              </w:rPr>
              <w:tab/>
            </w:r>
            <w:r>
              <w:rPr>
                <w:noProof/>
              </w:rPr>
              <w:fldChar w:fldCharType="begin"/>
            </w:r>
            <w:r>
              <w:rPr>
                <w:noProof/>
              </w:rPr>
              <w:instrText xml:space="preserve"> PAGEREF _Toc236218276 \h </w:instrText>
            </w:r>
            <w:r>
              <w:rPr>
                <w:noProof/>
              </w:rPr>
            </w:r>
            <w:r>
              <w:rPr>
                <w:noProof/>
              </w:rPr>
              <w:fldChar w:fldCharType="separate"/>
            </w:r>
            <w:r>
              <w:rPr>
                <w:noProof/>
              </w:rPr>
              <w:t>19</w:t>
            </w:r>
            <w:r>
              <w:rPr>
                <w:noProof/>
              </w:rPr>
              <w:fldChar w:fldCharType="end"/>
            </w:r>
          </w:hyperlink>
        </w:p>
        <w:p w14:paraId="5A5D87C2" w14:textId="616395FC" w:rsidR="003E0A79" w:rsidRDefault="003E0A79">
          <w:pPr>
            <w:pStyle w:val="TOC2"/>
            <w:tabs>
              <w:tab w:val="right" w:leader="dot" w:pos="8630"/>
            </w:tabs>
            <w:ind w:left="480"/>
            <w:rPr>
              <w:rFonts w:asciiTheme="minorHAnsi" w:hAnsiTheme="minorHAnsi"/>
              <w:noProof/>
              <w:kern w:val="2"/>
              <w:szCs w:val="24"/>
              <w:lang w:val="en-GB" w:eastAsia="en-GB"/>
              <w14:ligatures w14:val="standardContextual"/>
            </w:rPr>
          </w:pPr>
          <w:hyperlink w:anchor="_Toc236218277" w:history="1">
            <w:r w:rsidRPr="00E9782E">
              <w:rPr>
                <w:rStyle w:val="Hyperlink"/>
                <w:noProof/>
              </w:rPr>
              <w:t>Israel</w:t>
            </w:r>
            <w:r>
              <w:rPr>
                <w:noProof/>
              </w:rPr>
              <w:tab/>
            </w:r>
            <w:r>
              <w:rPr>
                <w:noProof/>
              </w:rPr>
              <w:fldChar w:fldCharType="begin"/>
            </w:r>
            <w:r>
              <w:rPr>
                <w:noProof/>
              </w:rPr>
              <w:instrText xml:space="preserve"> PAGEREF _Toc236218277 \h </w:instrText>
            </w:r>
            <w:r>
              <w:rPr>
                <w:noProof/>
              </w:rPr>
            </w:r>
            <w:r>
              <w:rPr>
                <w:noProof/>
              </w:rPr>
              <w:fldChar w:fldCharType="separate"/>
            </w:r>
            <w:r>
              <w:rPr>
                <w:noProof/>
              </w:rPr>
              <w:t>19</w:t>
            </w:r>
            <w:r>
              <w:rPr>
                <w:noProof/>
              </w:rPr>
              <w:fldChar w:fldCharType="end"/>
            </w:r>
          </w:hyperlink>
        </w:p>
        <w:p w14:paraId="512DFF1B" w14:textId="27092D1F"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78"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Israeli shelling, gunfire injure 17 Palestinians in Gaza despite ceasefire</w:t>
            </w:r>
            <w:r>
              <w:rPr>
                <w:noProof/>
              </w:rPr>
              <w:tab/>
            </w:r>
            <w:r>
              <w:rPr>
                <w:noProof/>
              </w:rPr>
              <w:fldChar w:fldCharType="begin"/>
            </w:r>
            <w:r>
              <w:rPr>
                <w:noProof/>
              </w:rPr>
              <w:instrText xml:space="preserve"> PAGEREF _Toc236218278 \h </w:instrText>
            </w:r>
            <w:r>
              <w:rPr>
                <w:noProof/>
              </w:rPr>
            </w:r>
            <w:r>
              <w:rPr>
                <w:noProof/>
              </w:rPr>
              <w:fldChar w:fldCharType="separate"/>
            </w:r>
            <w:r>
              <w:rPr>
                <w:noProof/>
              </w:rPr>
              <w:t>19</w:t>
            </w:r>
            <w:r>
              <w:rPr>
                <w:noProof/>
              </w:rPr>
              <w:fldChar w:fldCharType="end"/>
            </w:r>
          </w:hyperlink>
        </w:p>
        <w:p w14:paraId="6CA0A2A5" w14:textId="06298C59" w:rsidR="003E0A79" w:rsidRDefault="003E0A79">
          <w:pPr>
            <w:pStyle w:val="TOC2"/>
            <w:tabs>
              <w:tab w:val="right" w:leader="dot" w:pos="8630"/>
            </w:tabs>
            <w:ind w:left="480"/>
            <w:rPr>
              <w:rFonts w:asciiTheme="minorHAnsi" w:hAnsiTheme="minorHAnsi"/>
              <w:noProof/>
              <w:kern w:val="2"/>
              <w:szCs w:val="24"/>
              <w:lang w:val="en-GB" w:eastAsia="en-GB"/>
              <w14:ligatures w14:val="standardContextual"/>
            </w:rPr>
          </w:pPr>
          <w:hyperlink w:anchor="_Toc236218279" w:history="1">
            <w:r w:rsidRPr="00E9782E">
              <w:rPr>
                <w:rStyle w:val="Hyperlink"/>
                <w:noProof/>
              </w:rPr>
              <w:t>Palestine</w:t>
            </w:r>
            <w:r>
              <w:rPr>
                <w:noProof/>
              </w:rPr>
              <w:tab/>
            </w:r>
            <w:r>
              <w:rPr>
                <w:noProof/>
              </w:rPr>
              <w:fldChar w:fldCharType="begin"/>
            </w:r>
            <w:r>
              <w:rPr>
                <w:noProof/>
              </w:rPr>
              <w:instrText xml:space="preserve"> PAGEREF _Toc236218279 \h </w:instrText>
            </w:r>
            <w:r>
              <w:rPr>
                <w:noProof/>
              </w:rPr>
            </w:r>
            <w:r>
              <w:rPr>
                <w:noProof/>
              </w:rPr>
              <w:fldChar w:fldCharType="separate"/>
            </w:r>
            <w:r>
              <w:rPr>
                <w:noProof/>
              </w:rPr>
              <w:t>20</w:t>
            </w:r>
            <w:r>
              <w:rPr>
                <w:noProof/>
              </w:rPr>
              <w:fldChar w:fldCharType="end"/>
            </w:r>
          </w:hyperlink>
        </w:p>
        <w:p w14:paraId="698C8D19" w14:textId="4978F648"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80"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Palestine’s UN envoy demands Israeli occupiers be disarmed amid occupied West Bank violence</w:t>
            </w:r>
            <w:r>
              <w:rPr>
                <w:noProof/>
              </w:rPr>
              <w:tab/>
            </w:r>
            <w:r>
              <w:rPr>
                <w:noProof/>
              </w:rPr>
              <w:fldChar w:fldCharType="begin"/>
            </w:r>
            <w:r>
              <w:rPr>
                <w:noProof/>
              </w:rPr>
              <w:instrText xml:space="preserve"> PAGEREF _Toc236218280 \h </w:instrText>
            </w:r>
            <w:r>
              <w:rPr>
                <w:noProof/>
              </w:rPr>
            </w:r>
            <w:r>
              <w:rPr>
                <w:noProof/>
              </w:rPr>
              <w:fldChar w:fldCharType="separate"/>
            </w:r>
            <w:r>
              <w:rPr>
                <w:noProof/>
              </w:rPr>
              <w:t>20</w:t>
            </w:r>
            <w:r>
              <w:rPr>
                <w:noProof/>
              </w:rPr>
              <w:fldChar w:fldCharType="end"/>
            </w:r>
          </w:hyperlink>
        </w:p>
        <w:p w14:paraId="500DED58" w14:textId="7EC02338"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81"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Hamas delegation heads to Egypt for talks on implementing 2nd phase of Gaza ceasefire agreement</w:t>
            </w:r>
            <w:r>
              <w:rPr>
                <w:noProof/>
              </w:rPr>
              <w:tab/>
            </w:r>
            <w:r>
              <w:rPr>
                <w:noProof/>
              </w:rPr>
              <w:fldChar w:fldCharType="begin"/>
            </w:r>
            <w:r>
              <w:rPr>
                <w:noProof/>
              </w:rPr>
              <w:instrText xml:space="preserve"> PAGEREF _Toc236218281 \h </w:instrText>
            </w:r>
            <w:r>
              <w:rPr>
                <w:noProof/>
              </w:rPr>
            </w:r>
            <w:r>
              <w:rPr>
                <w:noProof/>
              </w:rPr>
              <w:fldChar w:fldCharType="separate"/>
            </w:r>
            <w:r>
              <w:rPr>
                <w:noProof/>
              </w:rPr>
              <w:t>21</w:t>
            </w:r>
            <w:r>
              <w:rPr>
                <w:noProof/>
              </w:rPr>
              <w:fldChar w:fldCharType="end"/>
            </w:r>
          </w:hyperlink>
        </w:p>
        <w:p w14:paraId="41572D13" w14:textId="19F04181" w:rsidR="003E0A79" w:rsidRDefault="003E0A79">
          <w:pPr>
            <w:pStyle w:val="TOC2"/>
            <w:tabs>
              <w:tab w:val="right" w:leader="dot" w:pos="8630"/>
            </w:tabs>
            <w:ind w:left="480"/>
            <w:rPr>
              <w:rFonts w:asciiTheme="minorHAnsi" w:hAnsiTheme="minorHAnsi"/>
              <w:noProof/>
              <w:kern w:val="2"/>
              <w:szCs w:val="24"/>
              <w:lang w:val="en-GB" w:eastAsia="en-GB"/>
              <w14:ligatures w14:val="standardContextual"/>
            </w:rPr>
          </w:pPr>
          <w:hyperlink w:anchor="_Toc236218282" w:history="1">
            <w:r w:rsidRPr="00E9782E">
              <w:rPr>
                <w:rStyle w:val="Hyperlink"/>
                <w:noProof/>
              </w:rPr>
              <w:t>Saudi Arabia</w:t>
            </w:r>
            <w:r>
              <w:rPr>
                <w:noProof/>
              </w:rPr>
              <w:tab/>
            </w:r>
            <w:r>
              <w:rPr>
                <w:noProof/>
              </w:rPr>
              <w:fldChar w:fldCharType="begin"/>
            </w:r>
            <w:r>
              <w:rPr>
                <w:noProof/>
              </w:rPr>
              <w:instrText xml:space="preserve"> PAGEREF _Toc236218282 \h </w:instrText>
            </w:r>
            <w:r>
              <w:rPr>
                <w:noProof/>
              </w:rPr>
            </w:r>
            <w:r>
              <w:rPr>
                <w:noProof/>
              </w:rPr>
              <w:fldChar w:fldCharType="separate"/>
            </w:r>
            <w:r>
              <w:rPr>
                <w:noProof/>
              </w:rPr>
              <w:t>21</w:t>
            </w:r>
            <w:r>
              <w:rPr>
                <w:noProof/>
              </w:rPr>
              <w:fldChar w:fldCharType="end"/>
            </w:r>
          </w:hyperlink>
        </w:p>
        <w:p w14:paraId="4868FF27" w14:textId="749DDFFD"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83"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Saudi Arabia, US strike Iran-backed groups in Iraq</w:t>
            </w:r>
            <w:r>
              <w:rPr>
                <w:noProof/>
              </w:rPr>
              <w:tab/>
            </w:r>
            <w:r>
              <w:rPr>
                <w:noProof/>
              </w:rPr>
              <w:fldChar w:fldCharType="begin"/>
            </w:r>
            <w:r>
              <w:rPr>
                <w:noProof/>
              </w:rPr>
              <w:instrText xml:space="preserve"> PAGEREF _Toc236218283 \h </w:instrText>
            </w:r>
            <w:r>
              <w:rPr>
                <w:noProof/>
              </w:rPr>
            </w:r>
            <w:r>
              <w:rPr>
                <w:noProof/>
              </w:rPr>
              <w:fldChar w:fldCharType="separate"/>
            </w:r>
            <w:r>
              <w:rPr>
                <w:noProof/>
              </w:rPr>
              <w:t>21</w:t>
            </w:r>
            <w:r>
              <w:rPr>
                <w:noProof/>
              </w:rPr>
              <w:fldChar w:fldCharType="end"/>
            </w:r>
          </w:hyperlink>
        </w:p>
        <w:p w14:paraId="7F115F6B" w14:textId="08A43191" w:rsidR="003E0A79" w:rsidRDefault="003E0A79">
          <w:pPr>
            <w:pStyle w:val="TOC1"/>
            <w:tabs>
              <w:tab w:val="right" w:leader="dot" w:pos="8630"/>
            </w:tabs>
            <w:rPr>
              <w:rFonts w:asciiTheme="minorHAnsi" w:hAnsiTheme="minorHAnsi"/>
              <w:noProof/>
              <w:kern w:val="2"/>
              <w:szCs w:val="24"/>
              <w:lang w:val="en-GB" w:eastAsia="en-GB"/>
              <w14:ligatures w14:val="standardContextual"/>
            </w:rPr>
          </w:pPr>
          <w:hyperlink w:anchor="_Toc236218284" w:history="1">
            <w:r w:rsidRPr="00E9782E">
              <w:rPr>
                <w:rStyle w:val="Hyperlink"/>
                <w:rFonts w:eastAsia="DengXian Light" w:cs="Times New Roman"/>
                <w:b/>
                <w:bCs/>
                <w:noProof/>
              </w:rPr>
              <w:t>Global Powers</w:t>
            </w:r>
            <w:r>
              <w:rPr>
                <w:noProof/>
              </w:rPr>
              <w:tab/>
            </w:r>
            <w:r>
              <w:rPr>
                <w:noProof/>
              </w:rPr>
              <w:fldChar w:fldCharType="begin"/>
            </w:r>
            <w:r>
              <w:rPr>
                <w:noProof/>
              </w:rPr>
              <w:instrText xml:space="preserve"> PAGEREF _Toc236218284 \h </w:instrText>
            </w:r>
            <w:r>
              <w:rPr>
                <w:noProof/>
              </w:rPr>
            </w:r>
            <w:r>
              <w:rPr>
                <w:noProof/>
              </w:rPr>
              <w:fldChar w:fldCharType="separate"/>
            </w:r>
            <w:r>
              <w:rPr>
                <w:noProof/>
              </w:rPr>
              <w:t>22</w:t>
            </w:r>
            <w:r>
              <w:rPr>
                <w:noProof/>
              </w:rPr>
              <w:fldChar w:fldCharType="end"/>
            </w:r>
          </w:hyperlink>
        </w:p>
        <w:p w14:paraId="58868D6C" w14:textId="227EBEA9" w:rsidR="003E0A79" w:rsidRDefault="003E0A79">
          <w:pPr>
            <w:pStyle w:val="TOC2"/>
            <w:tabs>
              <w:tab w:val="right" w:leader="dot" w:pos="8630"/>
            </w:tabs>
            <w:ind w:left="480"/>
            <w:rPr>
              <w:rFonts w:asciiTheme="minorHAnsi" w:hAnsiTheme="minorHAnsi"/>
              <w:noProof/>
              <w:kern w:val="2"/>
              <w:szCs w:val="24"/>
              <w:lang w:val="en-GB" w:eastAsia="en-GB"/>
              <w14:ligatures w14:val="standardContextual"/>
            </w:rPr>
          </w:pPr>
          <w:hyperlink w:anchor="_Toc236218285" w:history="1">
            <w:r w:rsidRPr="00E9782E">
              <w:rPr>
                <w:rStyle w:val="Hyperlink"/>
                <w:noProof/>
                <w:lang w:eastAsia="zh-CN"/>
              </w:rPr>
              <w:t>US</w:t>
            </w:r>
            <w:r>
              <w:rPr>
                <w:noProof/>
              </w:rPr>
              <w:tab/>
            </w:r>
            <w:r>
              <w:rPr>
                <w:noProof/>
              </w:rPr>
              <w:fldChar w:fldCharType="begin"/>
            </w:r>
            <w:r>
              <w:rPr>
                <w:noProof/>
              </w:rPr>
              <w:instrText xml:space="preserve"> PAGEREF _Toc236218285 \h </w:instrText>
            </w:r>
            <w:r>
              <w:rPr>
                <w:noProof/>
              </w:rPr>
            </w:r>
            <w:r>
              <w:rPr>
                <w:noProof/>
              </w:rPr>
              <w:fldChar w:fldCharType="separate"/>
            </w:r>
            <w:r>
              <w:rPr>
                <w:noProof/>
              </w:rPr>
              <w:t>22</w:t>
            </w:r>
            <w:r>
              <w:rPr>
                <w:noProof/>
              </w:rPr>
              <w:fldChar w:fldCharType="end"/>
            </w:r>
          </w:hyperlink>
        </w:p>
        <w:p w14:paraId="3CEC4452" w14:textId="0B65C23E"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86"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US, UAE to establish military artificial intelligence task force</w:t>
            </w:r>
            <w:r>
              <w:rPr>
                <w:noProof/>
              </w:rPr>
              <w:tab/>
            </w:r>
            <w:r>
              <w:rPr>
                <w:noProof/>
              </w:rPr>
              <w:fldChar w:fldCharType="begin"/>
            </w:r>
            <w:r>
              <w:rPr>
                <w:noProof/>
              </w:rPr>
              <w:instrText xml:space="preserve"> PAGEREF _Toc236218286 \h </w:instrText>
            </w:r>
            <w:r>
              <w:rPr>
                <w:noProof/>
              </w:rPr>
            </w:r>
            <w:r>
              <w:rPr>
                <w:noProof/>
              </w:rPr>
              <w:fldChar w:fldCharType="separate"/>
            </w:r>
            <w:r>
              <w:rPr>
                <w:noProof/>
              </w:rPr>
              <w:t>22</w:t>
            </w:r>
            <w:r>
              <w:rPr>
                <w:noProof/>
              </w:rPr>
              <w:fldChar w:fldCharType="end"/>
            </w:r>
          </w:hyperlink>
        </w:p>
        <w:p w14:paraId="4F05E0B2" w14:textId="05847932" w:rsidR="003E0A79" w:rsidRDefault="003E0A7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218287" w:history="1">
            <w:r w:rsidRPr="00E9782E">
              <w:rPr>
                <w:rStyle w:val="Hyperlink"/>
                <w:rFonts w:ascii="Symbol" w:hAnsi="Symbol"/>
                <w:noProof/>
              </w:rPr>
              <w:t></w:t>
            </w:r>
            <w:r>
              <w:rPr>
                <w:rFonts w:asciiTheme="minorHAnsi" w:hAnsiTheme="minorHAnsi"/>
                <w:noProof/>
                <w:kern w:val="2"/>
                <w:szCs w:val="24"/>
                <w:lang w:val="en-GB" w:eastAsia="en-GB"/>
                <w14:ligatures w14:val="standardContextual"/>
              </w:rPr>
              <w:tab/>
            </w:r>
            <w:r w:rsidRPr="00E9782E">
              <w:rPr>
                <w:rStyle w:val="Hyperlink"/>
                <w:noProof/>
              </w:rPr>
              <w:t>US military says it intercepted Iranian missiles targeting its forces as oil prices jump</w:t>
            </w:r>
            <w:r>
              <w:rPr>
                <w:noProof/>
              </w:rPr>
              <w:tab/>
            </w:r>
            <w:r>
              <w:rPr>
                <w:noProof/>
              </w:rPr>
              <w:fldChar w:fldCharType="begin"/>
            </w:r>
            <w:r>
              <w:rPr>
                <w:noProof/>
              </w:rPr>
              <w:instrText xml:space="preserve"> PAGEREF _Toc236218287 \h </w:instrText>
            </w:r>
            <w:r>
              <w:rPr>
                <w:noProof/>
              </w:rPr>
            </w:r>
            <w:r>
              <w:rPr>
                <w:noProof/>
              </w:rPr>
              <w:fldChar w:fldCharType="separate"/>
            </w:r>
            <w:r>
              <w:rPr>
                <w:noProof/>
              </w:rPr>
              <w:t>22</w:t>
            </w:r>
            <w:r>
              <w:rPr>
                <w:noProof/>
              </w:rPr>
              <w:fldChar w:fldCharType="end"/>
            </w:r>
          </w:hyperlink>
        </w:p>
        <w:p w14:paraId="5EC1F70C" w14:textId="2F89DD83" w:rsidR="00F56CB8" w:rsidRDefault="0031092A" w:rsidP="00B109EC">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B109EC">
      <w:pPr>
        <w:spacing w:line="276" w:lineRule="auto"/>
        <w:rPr>
          <w:rFonts w:cs="Times New Roman"/>
          <w:szCs w:val="24"/>
          <w:lang w:val="en-GB"/>
        </w:rPr>
      </w:pPr>
      <w:r>
        <w:rPr>
          <w:rFonts w:cs="Times New Roman"/>
          <w:szCs w:val="24"/>
        </w:rPr>
        <w:br w:type="page"/>
      </w:r>
    </w:p>
    <w:p w14:paraId="57523AC9" w14:textId="77777777" w:rsidR="00F56CB8" w:rsidRDefault="0031092A" w:rsidP="00B109EC">
      <w:pPr>
        <w:spacing w:line="276" w:lineRule="auto"/>
        <w:outlineLvl w:val="0"/>
        <w:rPr>
          <w:rFonts w:eastAsia="DengXian Light" w:cs="Times New Roman"/>
          <w:b/>
          <w:bCs/>
          <w:color w:val="2F5496"/>
          <w:szCs w:val="24"/>
          <w:u w:val="single"/>
        </w:rPr>
      </w:pPr>
      <w:bookmarkStart w:id="0" w:name="_Toc236218251"/>
      <w:r>
        <w:rPr>
          <w:rFonts w:eastAsia="DengXian Light" w:cs="Times New Roman"/>
          <w:b/>
          <w:bCs/>
          <w:color w:val="2F5496"/>
          <w:szCs w:val="24"/>
          <w:u w:val="single"/>
        </w:rPr>
        <w:lastRenderedPageBreak/>
        <w:t>Ethiopia</w:t>
      </w:r>
      <w:bookmarkEnd w:id="0"/>
    </w:p>
    <w:p w14:paraId="38B87FD5" w14:textId="487AA426" w:rsidR="00207503" w:rsidRPr="00207503" w:rsidRDefault="00207503" w:rsidP="00B109EC">
      <w:pPr>
        <w:pStyle w:val="ListParagraph"/>
        <w:numPr>
          <w:ilvl w:val="0"/>
          <w:numId w:val="5"/>
        </w:numPr>
        <w:spacing w:line="276" w:lineRule="auto"/>
        <w:rPr>
          <w:szCs w:val="24"/>
        </w:rPr>
      </w:pPr>
      <w:bookmarkStart w:id="1" w:name="_Toc236218252"/>
      <w:r w:rsidRPr="00207503">
        <w:rPr>
          <w:rStyle w:val="Heading2Char"/>
        </w:rPr>
        <w:t>AFRICOM commander says he discussed Sudan with PM Abiy during Addis Abeba meeting</w:t>
      </w:r>
      <w:bookmarkEnd w:id="1"/>
      <w:r>
        <w:rPr>
          <w:szCs w:val="24"/>
        </w:rPr>
        <w:t xml:space="preserve"> – </w:t>
      </w:r>
      <w:hyperlink r:id="rId8" w:history="1">
        <w:r w:rsidRPr="00207503">
          <w:rPr>
            <w:rStyle w:val="Hyperlink"/>
            <w:szCs w:val="24"/>
          </w:rPr>
          <w:t>Addis Standard</w:t>
        </w:r>
      </w:hyperlink>
      <w:r>
        <w:rPr>
          <w:szCs w:val="24"/>
        </w:rPr>
        <w:t xml:space="preserve"> </w:t>
      </w:r>
    </w:p>
    <w:p w14:paraId="29BBE4EC" w14:textId="7108E73B" w:rsidR="00207503" w:rsidRDefault="00207503" w:rsidP="00B109EC">
      <w:pPr>
        <w:spacing w:line="276" w:lineRule="auto"/>
        <w:rPr>
          <w:szCs w:val="24"/>
        </w:rPr>
      </w:pPr>
      <w:r w:rsidRPr="00207503">
        <w:rPr>
          <w:szCs w:val="24"/>
        </w:rPr>
        <w:t>General Dagvin Anderson, Commander of the United States Africa Command (AFRICOM), said he met with Prime Minister Abiy Ahmed yesterday in Addis Abeba, where the conflict in Sudan featured prominently in their discussions. Neither the Prime Minister nor his office has publicly disclosed the meeting or commented on its agenda</w:t>
      </w:r>
      <w:r>
        <w:rPr>
          <w:szCs w:val="24"/>
        </w:rPr>
        <w:t xml:space="preserve">. </w:t>
      </w:r>
      <w:r w:rsidRPr="00207503">
        <w:rPr>
          <w:szCs w:val="24"/>
        </w:rPr>
        <w:t>Speaking at a press conference attended by Addis Standard, Gen. Anderson said he and the U.S. ambassador met with Prime Minister Abiy earlier in the day and discussed the worsening crisis in neighboring Sudan.</w:t>
      </w:r>
      <w:r>
        <w:rPr>
          <w:szCs w:val="24"/>
        </w:rPr>
        <w:t xml:space="preserve"> </w:t>
      </w:r>
      <w:r w:rsidRPr="00207503">
        <w:rPr>
          <w:szCs w:val="24"/>
        </w:rPr>
        <w:t xml:space="preserve">“The ambassador and I met with Prime Minister Abiy earlier today, and this was one of the topics that he brought up, was the importance of how </w:t>
      </w:r>
      <w:proofErr w:type="gramStart"/>
      <w:r w:rsidRPr="00207503">
        <w:rPr>
          <w:szCs w:val="24"/>
        </w:rPr>
        <w:t>do we find</w:t>
      </w:r>
      <w:proofErr w:type="gramEnd"/>
      <w:r w:rsidRPr="00207503">
        <w:rPr>
          <w:szCs w:val="24"/>
        </w:rPr>
        <w:t xml:space="preserve"> a solution, a way ahead in Sudan,” Anderson said.</w:t>
      </w:r>
      <w:r>
        <w:rPr>
          <w:szCs w:val="24"/>
        </w:rPr>
        <w:t xml:space="preserve"> </w:t>
      </w:r>
      <w:r w:rsidRPr="00207503">
        <w:rPr>
          <w:szCs w:val="24"/>
        </w:rPr>
        <w:t>Describing the conflict as “a tragedy” with significant consequences for the wider region, Anderson said resolving the Sudanese crisis would require coordinated efforts from regional and international actors, while emphasizing that any lasting solution must ultimately come from the Sudanese people themselves.</w:t>
      </w:r>
      <w:r>
        <w:rPr>
          <w:szCs w:val="24"/>
        </w:rPr>
        <w:t xml:space="preserve"> </w:t>
      </w:r>
      <w:r w:rsidRPr="00207503">
        <w:rPr>
          <w:szCs w:val="24"/>
        </w:rPr>
        <w:t>“It’s going to take multiple players, not only in the region, but internationally, to help find a way forward because it’s a very complex issue,” he said. “Ultimately, it’s going to require the people of Sudan to work together to try to find that solution and to not resort to conflict.”</w:t>
      </w:r>
      <w:r>
        <w:rPr>
          <w:szCs w:val="24"/>
        </w:rPr>
        <w:t xml:space="preserve"> </w:t>
      </w:r>
      <w:r w:rsidRPr="00207503">
        <w:rPr>
          <w:szCs w:val="24"/>
        </w:rPr>
        <w:t>Yesterday, Addis Standard reported that senior U.S. officials used the opening of the African Logistics Communications Symposium (ALCS) in Addis Abeba to outline what appeared to be a renewed U.S. security strategy for Africa, centered on logistics, communications, interoperability, and commercial partnerships while emphasizing what they described as “equal partnerships” rather than dependency.</w:t>
      </w:r>
      <w:r>
        <w:rPr>
          <w:szCs w:val="24"/>
        </w:rPr>
        <w:t xml:space="preserve"> </w:t>
      </w:r>
      <w:r w:rsidRPr="00207503">
        <w:rPr>
          <w:szCs w:val="24"/>
        </w:rPr>
        <w:t xml:space="preserve">The symposium, co-hosted by Ethiopia’s Ministry of Defense and the United States, brought together military delegations from more than 40 African countries and over 25 U.S. defense and technology companies. Opening the event, U.S. Ambassador to Ethiopia Ervin J. </w:t>
      </w:r>
      <w:proofErr w:type="spellStart"/>
      <w:r w:rsidRPr="00207503">
        <w:rPr>
          <w:szCs w:val="24"/>
        </w:rPr>
        <w:t>Massinga</w:t>
      </w:r>
      <w:proofErr w:type="spellEnd"/>
      <w:r w:rsidRPr="00207503">
        <w:rPr>
          <w:szCs w:val="24"/>
        </w:rPr>
        <w:t xml:space="preserve"> said the initiative reflected a practical approach to strengthening African security cooperation, stressing that “partnership is not a slogan – it is a capability” built on “trust, transparency, and the steady work of aligning priorities.”</w:t>
      </w:r>
      <w:r>
        <w:rPr>
          <w:szCs w:val="24"/>
        </w:rPr>
        <w:t xml:space="preserve"> </w:t>
      </w:r>
      <w:r w:rsidRPr="00207503">
        <w:rPr>
          <w:szCs w:val="24"/>
        </w:rPr>
        <w:t>During the press conference AFRICOM Commander Gen. Dagvin Anderson told Addis Standard that U.S. engagement in Africa’s internal conflicts depends on the circumstances of each country, emphasizing that resolving domestic conflicts ultimately remains the responsibility of sovereign states. He said Washington seeks to work with African governments where there are shared security threats, citing intelligence-sharing and operational support provided to Nigeria in a recent operation against a senior Islamic State leader in the Lake Chad Basin.</w:t>
      </w:r>
      <w:r>
        <w:rPr>
          <w:szCs w:val="24"/>
        </w:rPr>
        <w:t xml:space="preserve"> </w:t>
      </w:r>
      <w:r w:rsidRPr="00207503">
        <w:rPr>
          <w:szCs w:val="24"/>
        </w:rPr>
        <w:t xml:space="preserve">Anderson also said AFRICOM’s vision extends beyond military cooperation, arguing that the United States can contribute through innovation, entrepreneurship, intelligence capabilities, and broader economic partnerships. Referring to Ethiopia, he described the country as “one of the fastest-growing economies on the continent, in the world,” and said </w:t>
      </w:r>
      <w:r w:rsidRPr="00207503">
        <w:rPr>
          <w:szCs w:val="24"/>
        </w:rPr>
        <w:lastRenderedPageBreak/>
        <w:t>Washington aims to deepen cooperation by leveraging capabilities and connections unique to the United States.</w:t>
      </w:r>
      <w:r>
        <w:rPr>
          <w:szCs w:val="24"/>
        </w:rPr>
        <w:t xml:space="preserve"> </w:t>
      </w:r>
      <w:r w:rsidRPr="00207503">
        <w:rPr>
          <w:szCs w:val="24"/>
        </w:rPr>
        <w:t>The Addis symposium reflects a broader shift in AFRICOM’s strategy. Earlier this month, the 2026 African Chiefs of Defense Conference (ACHOD) in Luanda, Angola, brought together military leaders from 35 African countries, along with representatives from Brazil and the U.S. National Guard. For the first time, the conference placed significant emphasis on defense economics, featuring an industry roundtable that brought together U.S. officials and African private-sector leaders to explore how commercial partnerships can help address defense capability gaps.</w:t>
      </w:r>
      <w:r>
        <w:rPr>
          <w:szCs w:val="24"/>
        </w:rPr>
        <w:t xml:space="preserve"> </w:t>
      </w:r>
      <w:r w:rsidRPr="00207503">
        <w:rPr>
          <w:szCs w:val="24"/>
        </w:rPr>
        <w:t xml:space="preserve">Monday’s discussions echoed that approach. Both </w:t>
      </w:r>
      <w:proofErr w:type="spellStart"/>
      <w:r w:rsidRPr="00207503">
        <w:rPr>
          <w:szCs w:val="24"/>
        </w:rPr>
        <w:t>Massinga</w:t>
      </w:r>
      <w:proofErr w:type="spellEnd"/>
      <w:r w:rsidRPr="00207503">
        <w:rPr>
          <w:szCs w:val="24"/>
        </w:rPr>
        <w:t xml:space="preserve"> and Anderson repeatedly linked military readiness to economic development, institutional capacity, and private-sector innovation, underscoring a strategy that views commercial partnerships as integral to long-term security.</w:t>
      </w:r>
      <w:r>
        <w:rPr>
          <w:szCs w:val="24"/>
        </w:rPr>
        <w:t xml:space="preserve"> </w:t>
      </w:r>
      <w:r w:rsidRPr="00207503">
        <w:rPr>
          <w:szCs w:val="24"/>
        </w:rPr>
        <w:t>The conference also comes amid intensified U.S. security diplomacy in East Africa. Earlier this year, Anderson joined U.S. Deputy Secretary of State Christopher T. Landau on a regional tour that included Ethiopia, where the delegation met Prime Minister Abiy Ahmed to discuss expanding bilateral security cooperation and attended the Black Lion Air Show marking the 90th anniversary of the Ethiopian Air Force. Elsewhere in the region, the United States has expanded cooperation through joint military exercises, including Justified Accord in Kenya and Cutlass Express across East African maritime routes, and is co-funding a new runway at Manda Bay, reflecting a broader strategy that combines military interoperability, infrastructure investment, and commercial engagement in its evolving partnership with African countries.</w:t>
      </w:r>
    </w:p>
    <w:p w14:paraId="421EA322" w14:textId="2C979105" w:rsidR="00925853" w:rsidRPr="00D03981" w:rsidRDefault="00925853" w:rsidP="00B109EC">
      <w:pPr>
        <w:pStyle w:val="ListParagraph"/>
        <w:numPr>
          <w:ilvl w:val="0"/>
          <w:numId w:val="5"/>
        </w:numPr>
        <w:spacing w:line="276" w:lineRule="auto"/>
        <w:rPr>
          <w:szCs w:val="24"/>
        </w:rPr>
      </w:pPr>
      <w:bookmarkStart w:id="2" w:name="_Toc236218253"/>
      <w:r w:rsidRPr="00D03981">
        <w:rPr>
          <w:rStyle w:val="Heading2Char"/>
        </w:rPr>
        <w:t>U.S. signals renewed Africa security push centered on logistics, partnerships at Addis defense summit</w:t>
      </w:r>
      <w:bookmarkEnd w:id="2"/>
      <w:r w:rsidR="00D03981">
        <w:rPr>
          <w:szCs w:val="24"/>
        </w:rPr>
        <w:t xml:space="preserve"> – </w:t>
      </w:r>
      <w:hyperlink r:id="rId9" w:history="1">
        <w:r w:rsidR="00D03981" w:rsidRPr="00D03981">
          <w:rPr>
            <w:rStyle w:val="Hyperlink"/>
            <w:szCs w:val="24"/>
          </w:rPr>
          <w:t>Addis Standard</w:t>
        </w:r>
      </w:hyperlink>
      <w:r w:rsidR="00D03981">
        <w:rPr>
          <w:szCs w:val="24"/>
        </w:rPr>
        <w:t xml:space="preserve"> </w:t>
      </w:r>
    </w:p>
    <w:p w14:paraId="5E0DA38C" w14:textId="240D86C2" w:rsidR="00925853" w:rsidRDefault="00925853" w:rsidP="00B109EC">
      <w:pPr>
        <w:spacing w:line="276" w:lineRule="auto"/>
        <w:rPr>
          <w:szCs w:val="24"/>
        </w:rPr>
      </w:pPr>
      <w:r w:rsidRPr="00925853">
        <w:rPr>
          <w:szCs w:val="24"/>
        </w:rPr>
        <w:t>Senior United States officials used the opening of the African Logistics Communications Symposium (ALCS) in Addis Abeba on Monday to outline what appears to be an evolving U.S. security strategy in Africa, emphasizing logistics, communications, interoperability, and commercial partnerships while promoting what they described as “equal partnerships” over dependency.</w:t>
      </w:r>
      <w:r w:rsidR="000E0BC9">
        <w:rPr>
          <w:szCs w:val="24"/>
        </w:rPr>
        <w:t xml:space="preserve"> </w:t>
      </w:r>
      <w:r w:rsidRPr="00925853">
        <w:rPr>
          <w:szCs w:val="24"/>
        </w:rPr>
        <w:t>The symposium, co-hosted by Ethiopia’s Ministry of Defense and the United States, brought together military delegations from more than 40 African countries and over 25 U.S. defense and technology companies at the Hilton Hotel in Addis Abeba.</w:t>
      </w:r>
      <w:r w:rsidR="000E0BC9">
        <w:rPr>
          <w:szCs w:val="24"/>
        </w:rPr>
        <w:t xml:space="preserve"> </w:t>
      </w:r>
      <w:r w:rsidRPr="00925853">
        <w:rPr>
          <w:szCs w:val="24"/>
        </w:rPr>
        <w:t xml:space="preserve">Opening the event, U.S. Ambassador to Ethiopia Ervin J. </w:t>
      </w:r>
      <w:proofErr w:type="spellStart"/>
      <w:r w:rsidRPr="00925853">
        <w:rPr>
          <w:szCs w:val="24"/>
        </w:rPr>
        <w:t>Massinga</w:t>
      </w:r>
      <w:proofErr w:type="spellEnd"/>
      <w:r w:rsidRPr="00925853">
        <w:rPr>
          <w:szCs w:val="24"/>
        </w:rPr>
        <w:t xml:space="preserve"> described the gathering as part of a practical approach to strengthening African security cooperation.</w:t>
      </w:r>
      <w:r w:rsidR="000E0BC9">
        <w:rPr>
          <w:szCs w:val="24"/>
        </w:rPr>
        <w:t xml:space="preserve"> </w:t>
      </w:r>
      <w:r w:rsidRPr="00925853">
        <w:rPr>
          <w:szCs w:val="24"/>
        </w:rPr>
        <w:t xml:space="preserve">“Partnership is not a slogan – it is a capability,” </w:t>
      </w:r>
      <w:proofErr w:type="spellStart"/>
      <w:r w:rsidRPr="00925853">
        <w:rPr>
          <w:szCs w:val="24"/>
        </w:rPr>
        <w:t>Massinga</w:t>
      </w:r>
      <w:proofErr w:type="spellEnd"/>
      <w:r w:rsidRPr="00925853">
        <w:rPr>
          <w:szCs w:val="24"/>
        </w:rPr>
        <w:t xml:space="preserve"> said, adding that meaningful partnerships are built “through trust, transparency, and the steady work of aligning priorities.”</w:t>
      </w:r>
      <w:r w:rsidR="00736774">
        <w:rPr>
          <w:szCs w:val="24"/>
        </w:rPr>
        <w:t xml:space="preserve"> </w:t>
      </w:r>
      <w:r w:rsidRPr="00925853">
        <w:rPr>
          <w:szCs w:val="24"/>
        </w:rPr>
        <w:t xml:space="preserve">Calling logistics and secure communications the backbone of military readiness, </w:t>
      </w:r>
      <w:proofErr w:type="spellStart"/>
      <w:r w:rsidRPr="00925853">
        <w:rPr>
          <w:szCs w:val="24"/>
        </w:rPr>
        <w:t>Massinga</w:t>
      </w:r>
      <w:proofErr w:type="spellEnd"/>
      <w:r w:rsidRPr="00925853">
        <w:rPr>
          <w:szCs w:val="24"/>
        </w:rPr>
        <w:t xml:space="preserve"> said they are equally vital for humanitarian response, border security, maritime protection, counterterrorism operations, and disaster resilience.</w:t>
      </w:r>
      <w:r w:rsidR="000E0BC9">
        <w:rPr>
          <w:szCs w:val="24"/>
        </w:rPr>
        <w:t xml:space="preserve"> </w:t>
      </w:r>
      <w:proofErr w:type="gramStart"/>
      <w:r w:rsidRPr="00925853">
        <w:rPr>
          <w:szCs w:val="24"/>
        </w:rPr>
        <w:t>“</w:t>
      </w:r>
      <w:proofErr w:type="gramEnd"/>
      <w:r w:rsidRPr="00925853">
        <w:rPr>
          <w:szCs w:val="24"/>
        </w:rPr>
        <w:t xml:space="preserve">For the United States, our approach is clear,” he said. “We want to work with African nations as equal partners: supporting locally defined priorities, strengthening institutions, expanding professional military </w:t>
      </w:r>
      <w:r w:rsidRPr="00925853">
        <w:rPr>
          <w:szCs w:val="24"/>
        </w:rPr>
        <w:lastRenderedPageBreak/>
        <w:t>education, and encouraging transparent procurement and sustainable defense economics.”</w:t>
      </w:r>
      <w:r w:rsidR="00736774">
        <w:rPr>
          <w:szCs w:val="24"/>
        </w:rPr>
        <w:t xml:space="preserve"> </w:t>
      </w:r>
      <w:r w:rsidRPr="00925853">
        <w:rPr>
          <w:szCs w:val="24"/>
        </w:rPr>
        <w:t xml:space="preserve">Without naming any country, </w:t>
      </w:r>
      <w:proofErr w:type="spellStart"/>
      <w:r w:rsidRPr="00925853">
        <w:rPr>
          <w:szCs w:val="24"/>
        </w:rPr>
        <w:t>Massinga</w:t>
      </w:r>
      <w:proofErr w:type="spellEnd"/>
      <w:r w:rsidRPr="00925853">
        <w:rPr>
          <w:szCs w:val="24"/>
        </w:rPr>
        <w:t xml:space="preserve"> contrasted Washington’s approach with what he suggested were less sustainable models of security cooperation, saying U.S. policy seeks defense investments that deliver “real capability, not hidden debt; enduring readiness, not short-term dependency.”</w:t>
      </w:r>
      <w:r w:rsidR="00736774">
        <w:rPr>
          <w:szCs w:val="24"/>
        </w:rPr>
        <w:t xml:space="preserve"> </w:t>
      </w:r>
      <w:r w:rsidRPr="00925853">
        <w:rPr>
          <w:szCs w:val="24"/>
        </w:rPr>
        <w:t>He added that the United States shares Africa’s interests in “stability, open and secure trade routes, accountable governance, and the rule of law,” while identifying terrorism, illicit trafficking, cyber threats, and conflict as common security challenges.</w:t>
      </w:r>
      <w:r w:rsidR="00736774">
        <w:rPr>
          <w:szCs w:val="24"/>
        </w:rPr>
        <w:t xml:space="preserve"> </w:t>
      </w:r>
      <w:r w:rsidRPr="00925853">
        <w:rPr>
          <w:szCs w:val="24"/>
        </w:rPr>
        <w:t>AFRICOM Commander Gen. Dagvin Anderson reinforced those themes, arguing that logistics and communications remain among the most underappreciated yet decisive elements of military capability.</w:t>
      </w:r>
      <w:r w:rsidR="00736774">
        <w:rPr>
          <w:szCs w:val="24"/>
        </w:rPr>
        <w:t xml:space="preserve"> </w:t>
      </w:r>
      <w:r w:rsidRPr="00925853">
        <w:rPr>
          <w:szCs w:val="24"/>
        </w:rPr>
        <w:t>“No matter what weapons or future technology you buy, if you can’t sustain it and you can’t get it to the battlefield, it doesn’t matter,” Anderson said.</w:t>
      </w:r>
      <w:r w:rsidR="00736774">
        <w:rPr>
          <w:szCs w:val="24"/>
        </w:rPr>
        <w:t xml:space="preserve"> </w:t>
      </w:r>
      <w:r w:rsidRPr="00925853">
        <w:rPr>
          <w:szCs w:val="24"/>
        </w:rPr>
        <w:t>He warned that African countries face increasingly interconnected threats, including terrorism, illicit fishing, illegal mining, human trafficking, and a sharp rise in narcotics trafficking.</w:t>
      </w:r>
      <w:r w:rsidR="00736774">
        <w:rPr>
          <w:szCs w:val="24"/>
        </w:rPr>
        <w:t xml:space="preserve"> </w:t>
      </w:r>
      <w:r w:rsidRPr="00925853">
        <w:rPr>
          <w:szCs w:val="24"/>
        </w:rPr>
        <w:t>“The flow of narcotics onto the continent is more than six times what it was two years ago,” he said, describing them as “converging threats” that require greater coordination among African militaries and international partners.</w:t>
      </w:r>
      <w:r w:rsidR="00736774">
        <w:rPr>
          <w:szCs w:val="24"/>
        </w:rPr>
        <w:t xml:space="preserve"> </w:t>
      </w:r>
      <w:r w:rsidRPr="00925853">
        <w:rPr>
          <w:szCs w:val="24"/>
        </w:rPr>
        <w:t>Calling Africa “critical to world security and world stability,” Anderson said governments must prepare for emerging threats despite limited resources.</w:t>
      </w:r>
      <w:r w:rsidR="00736774">
        <w:rPr>
          <w:szCs w:val="24"/>
        </w:rPr>
        <w:t xml:space="preserve"> </w:t>
      </w:r>
      <w:proofErr w:type="gramStart"/>
      <w:r w:rsidRPr="00925853">
        <w:rPr>
          <w:szCs w:val="24"/>
        </w:rPr>
        <w:t>“</w:t>
      </w:r>
      <w:proofErr w:type="gramEnd"/>
      <w:r w:rsidRPr="00925853">
        <w:rPr>
          <w:szCs w:val="24"/>
        </w:rPr>
        <w:t>We are at an inflection point in history,” he said. “The changing character of war is occurring right before us. Much like the industrial age changed warfare, the digital age is changing it right now.”</w:t>
      </w:r>
      <w:r>
        <w:rPr>
          <w:szCs w:val="24"/>
        </w:rPr>
        <w:t xml:space="preserve"> </w:t>
      </w:r>
      <w:r w:rsidRPr="00925853">
        <w:rPr>
          <w:szCs w:val="24"/>
        </w:rPr>
        <w:t>Pointing to drones, satellites, and digital communications as technologies reshaping modern warfare, Anderson urged governments to strengthen collaboration with the private sector.</w:t>
      </w:r>
      <w:r w:rsidR="00736774">
        <w:rPr>
          <w:szCs w:val="24"/>
        </w:rPr>
        <w:t xml:space="preserve"> </w:t>
      </w:r>
      <w:proofErr w:type="gramStart"/>
      <w:r w:rsidRPr="00925853">
        <w:rPr>
          <w:szCs w:val="24"/>
        </w:rPr>
        <w:t>“</w:t>
      </w:r>
      <w:proofErr w:type="gramEnd"/>
      <w:r w:rsidRPr="00925853">
        <w:rPr>
          <w:szCs w:val="24"/>
        </w:rPr>
        <w:t>There’s a convergence between security and economics,” he said, referring to the participation of 26 U.S. companies exhibiting logistics and communications technologies at the conference.</w:t>
      </w:r>
      <w:r>
        <w:rPr>
          <w:szCs w:val="24"/>
        </w:rPr>
        <w:t xml:space="preserve"> </w:t>
      </w:r>
      <w:r w:rsidRPr="00925853">
        <w:rPr>
          <w:szCs w:val="24"/>
        </w:rPr>
        <w:t>To illustrate the importance of sustainment, Anderson drew on both history and Ethiopia’s aviation sector. He recalled the logistical networks that sustained Allied operations across Africa during World War II before highlighting Ethiopian Airlines as a model of long-term investment in maintenance and logistics.</w:t>
      </w:r>
      <w:r>
        <w:rPr>
          <w:szCs w:val="24"/>
        </w:rPr>
        <w:t xml:space="preserve"> </w:t>
      </w:r>
      <w:r w:rsidRPr="00925853">
        <w:rPr>
          <w:szCs w:val="24"/>
        </w:rPr>
        <w:t xml:space="preserve">Recalling that aviation pioneer John C. Robinson helped establish Ethiopian Airlines after assisting the Ethiopian Air Force, Anderson said Robinson understood that “you </w:t>
      </w:r>
      <w:proofErr w:type="spellStart"/>
      <w:r w:rsidRPr="00925853">
        <w:rPr>
          <w:szCs w:val="24"/>
        </w:rPr>
        <w:t>ca’t</w:t>
      </w:r>
      <w:proofErr w:type="spellEnd"/>
      <w:r w:rsidRPr="00925853">
        <w:rPr>
          <w:szCs w:val="24"/>
        </w:rPr>
        <w:t xml:space="preserve"> just buy aircraft and train pilots” without investing in maintenance and sustainment systems.</w:t>
      </w:r>
      <w:r>
        <w:rPr>
          <w:szCs w:val="24"/>
        </w:rPr>
        <w:t xml:space="preserve"> </w:t>
      </w:r>
      <w:r w:rsidRPr="00925853">
        <w:rPr>
          <w:szCs w:val="24"/>
        </w:rPr>
        <w:t>“The fact that we are here several decades later and Ethiopian Airlines is still the largest airline on the continent is a testament to that vision,” he said, arguing that logistics and sustainment are as critical as acquiring advanced military capabilities.</w:t>
      </w:r>
      <w:r>
        <w:rPr>
          <w:szCs w:val="24"/>
        </w:rPr>
        <w:t xml:space="preserve"> </w:t>
      </w:r>
      <w:r w:rsidRPr="00925853">
        <w:rPr>
          <w:szCs w:val="24"/>
        </w:rPr>
        <w:t>The remarks come as Washington recalibrates its engagement in Africa amid growing geopolitical competition and evolving security challenges. While neither official directly referenced competing global powers, both repeatedly emphasized transparent procurement, sustainable defense investment, interoperability, and African-led security solutions – principles that have become increasingly prominent in recent U.S. policy toward the continent.</w:t>
      </w:r>
      <w:r>
        <w:rPr>
          <w:szCs w:val="24"/>
        </w:rPr>
        <w:t xml:space="preserve"> </w:t>
      </w:r>
      <w:r w:rsidRPr="00925853">
        <w:rPr>
          <w:szCs w:val="24"/>
        </w:rPr>
        <w:t xml:space="preserve">The Addis symposium also reflects a broader shift in AFRICOM’s </w:t>
      </w:r>
      <w:r w:rsidRPr="00925853">
        <w:rPr>
          <w:szCs w:val="24"/>
        </w:rPr>
        <w:lastRenderedPageBreak/>
        <w:t>strategy. Earlier this month, the 2026 African Chiefs of Defense Conference (ACHOD) in Luanda, Angola, brought together military leaders from 35 African countries, along with representatives from Brazil and the U.S. National Guard. For the first time, the conference placed significant emphasis on defense economics, featuring an industry roundtable that brought together U.S. officials and African private-sector leaders to explore how commercial partnerships can help address defense capability gaps.</w:t>
      </w:r>
      <w:r>
        <w:rPr>
          <w:szCs w:val="24"/>
        </w:rPr>
        <w:t xml:space="preserve"> </w:t>
      </w:r>
      <w:r w:rsidRPr="00925853">
        <w:rPr>
          <w:szCs w:val="24"/>
        </w:rPr>
        <w:t xml:space="preserve">Monday’s discussions echoed that approach. Both </w:t>
      </w:r>
      <w:proofErr w:type="spellStart"/>
      <w:r w:rsidRPr="00925853">
        <w:rPr>
          <w:szCs w:val="24"/>
        </w:rPr>
        <w:t>Massinga</w:t>
      </w:r>
      <w:proofErr w:type="spellEnd"/>
      <w:r w:rsidRPr="00925853">
        <w:rPr>
          <w:szCs w:val="24"/>
        </w:rPr>
        <w:t xml:space="preserve"> and Anderson repeatedly linked military readiness to economic development, institutional capacity, and private-sector innovation, underscoring a strategy that views commercial partnerships as integral to long-term security.</w:t>
      </w:r>
      <w:r>
        <w:rPr>
          <w:szCs w:val="24"/>
        </w:rPr>
        <w:t xml:space="preserve"> </w:t>
      </w:r>
      <w:r w:rsidRPr="00925853">
        <w:rPr>
          <w:szCs w:val="24"/>
        </w:rPr>
        <w:t>The conference also comes amid intensified U.S. security diplomacy in East Africa. Earlier this year, Anderson joined U.S. Deputy Secretary of State Christopher T. Landau on a regional tour that included Ethiopia, where the delegation met Prime Minister Abiy Ahmed to discuss expanding bilateral security cooperation and attended the Black Lion Air Show marking the 90th anniversary of the Ethiopian Air Force. Elsewhere in the region, the United States has expanded cooperation through joint military exercises, including Justified Accord in Kenya and Cutlass Express across East African maritime routes, and is co-funding a new runway at Manda Bay, reflecting a broader strategy that combines military interoperability, infrastructure investment, and commercial engagement in its evolving partnership with African countries.</w:t>
      </w:r>
    </w:p>
    <w:p w14:paraId="5E97015E" w14:textId="257F2327" w:rsidR="0010364E" w:rsidRPr="0010364E" w:rsidRDefault="0010364E" w:rsidP="00B109EC">
      <w:pPr>
        <w:pStyle w:val="ListParagraph"/>
        <w:numPr>
          <w:ilvl w:val="0"/>
          <w:numId w:val="5"/>
        </w:numPr>
        <w:spacing w:line="276" w:lineRule="auto"/>
        <w:rPr>
          <w:szCs w:val="24"/>
        </w:rPr>
      </w:pPr>
      <w:bookmarkStart w:id="3" w:name="_Toc236218254"/>
      <w:r w:rsidRPr="0010364E">
        <w:rPr>
          <w:rStyle w:val="Heading2Char"/>
        </w:rPr>
        <w:t>Ethiopia rejects Egypt’s latest GERD accusations, again urges return to negotiated framework</w:t>
      </w:r>
      <w:bookmarkEnd w:id="3"/>
      <w:r>
        <w:rPr>
          <w:szCs w:val="24"/>
        </w:rPr>
        <w:t xml:space="preserve"> – </w:t>
      </w:r>
      <w:hyperlink r:id="rId10" w:history="1">
        <w:r w:rsidRPr="0010364E">
          <w:rPr>
            <w:rStyle w:val="Hyperlink"/>
            <w:szCs w:val="24"/>
          </w:rPr>
          <w:t>Addis Standard</w:t>
        </w:r>
      </w:hyperlink>
      <w:r>
        <w:rPr>
          <w:szCs w:val="24"/>
        </w:rPr>
        <w:t xml:space="preserve"> </w:t>
      </w:r>
    </w:p>
    <w:p w14:paraId="78713EE1" w14:textId="6AE54642" w:rsidR="0010364E" w:rsidRDefault="0010364E" w:rsidP="00B109EC">
      <w:pPr>
        <w:spacing w:line="276" w:lineRule="auto"/>
        <w:rPr>
          <w:szCs w:val="24"/>
        </w:rPr>
      </w:pPr>
      <w:r w:rsidRPr="0010364E">
        <w:rPr>
          <w:szCs w:val="24"/>
        </w:rPr>
        <w:t xml:space="preserve">Ethiopia’s Minister of Water and Energy, Habtamu </w:t>
      </w:r>
      <w:proofErr w:type="spellStart"/>
      <w:r w:rsidRPr="0010364E">
        <w:rPr>
          <w:szCs w:val="24"/>
        </w:rPr>
        <w:t>Itefa</w:t>
      </w:r>
      <w:proofErr w:type="spellEnd"/>
      <w:r w:rsidRPr="0010364E">
        <w:rPr>
          <w:szCs w:val="24"/>
        </w:rPr>
        <w:t>, has dismissed Egypt’s “unfounded accusations” against the Grand Ethiopian Renaissance Dam (GERD), saying Cairo would benefit more from returning to negotiations under previously agreed frameworks than continuing unrealistic claims against the project.</w:t>
      </w:r>
      <w:r>
        <w:rPr>
          <w:szCs w:val="24"/>
        </w:rPr>
        <w:t xml:space="preserve"> </w:t>
      </w:r>
      <w:r w:rsidRPr="0010364E">
        <w:rPr>
          <w:szCs w:val="24"/>
        </w:rPr>
        <w:t>In remarks reported by state affiliated broadcaster FMC on 28 July, Habtamu said the GERD, widely described as a continental project symbolizing African cooperation and self-reliance, should be viewed as “a blessing rather than a threat” to downstream countries. Egypt has maintained allegations against the dam throughout its construction and after its completion despite what Ethiopia says is evidence that the project has not caused significant harm.</w:t>
      </w:r>
      <w:r>
        <w:rPr>
          <w:szCs w:val="24"/>
        </w:rPr>
        <w:t xml:space="preserve"> </w:t>
      </w:r>
      <w:r w:rsidRPr="0010364E">
        <w:rPr>
          <w:szCs w:val="24"/>
        </w:rPr>
        <w:t>The minister argued that it was unreasonable for Egypt to portray the dam as a “security threat”, noting that Ethiopia financed and built the project with domestic resources to meet its growing electricity demand. He added that the GERD contributes to regional integration by exporting electricity to neighboring countries including Sudan, Djibouti, and Kenya, while helping regulate seasonal flooding affecting Sudan and Egypt.</w:t>
      </w:r>
      <w:r>
        <w:rPr>
          <w:szCs w:val="24"/>
        </w:rPr>
        <w:t xml:space="preserve"> </w:t>
      </w:r>
      <w:r w:rsidRPr="0010364E">
        <w:rPr>
          <w:szCs w:val="24"/>
        </w:rPr>
        <w:t xml:space="preserve">Habtamu also rejected Egypt’s assertions that Ethiopia’s filling and operation of the GERD had reduced water levels in Egyptian reservoirs, describing such claims as “unacceptable.”  Instead, he said Ethiopia remained committed to regional integration and shared economic growth, insisting that Egypt would gain more by negotiating under agreed common frameworks </w:t>
      </w:r>
      <w:r w:rsidRPr="0010364E">
        <w:rPr>
          <w:szCs w:val="24"/>
        </w:rPr>
        <w:lastRenderedPageBreak/>
        <w:t>than by advancing baseless accusations. He further stressed that Ethiopia, as a sovereign state, retains the right to develop and utilize its natural resources.</w:t>
      </w:r>
      <w:r>
        <w:rPr>
          <w:szCs w:val="24"/>
        </w:rPr>
        <w:t xml:space="preserve"> </w:t>
      </w:r>
      <w:r w:rsidRPr="0010364E">
        <w:rPr>
          <w:szCs w:val="24"/>
        </w:rPr>
        <w:t xml:space="preserve">The latest remarks come amid renewed accusations by top Egyptian officials claiming that the dam poses threat to “Egypt’s water security”. Last week, Egypt accused Ethiopia of operating the dam in a “politicized” and unilateral manner, arguing that its actions have adversely affected both Egypt and Sudan. Speaking at a joint press conference in Cairo alongside Mozambican Foreign Minister Manuela Lucas, Egyptian Foreign Minister Badr Abdelatty described water security as an “existential” issue for Egypt and a national priority that “cannot be compromised.” </w:t>
      </w:r>
      <w:r>
        <w:rPr>
          <w:szCs w:val="24"/>
        </w:rPr>
        <w:t xml:space="preserve"> </w:t>
      </w:r>
      <w:proofErr w:type="spellStart"/>
      <w:r w:rsidRPr="0010364E">
        <w:rPr>
          <w:szCs w:val="24"/>
        </w:rPr>
        <w:t>Abdelatty</w:t>
      </w:r>
      <w:proofErr w:type="spellEnd"/>
      <w:r w:rsidRPr="0010364E">
        <w:rPr>
          <w:szCs w:val="24"/>
        </w:rPr>
        <w:t xml:space="preserve"> said Egypt has repeatedly warned that Ethiopia developed and operates the GERD through unilateral measures that disregard international law and the principle of prior coordination. He maintained that “Ethiopia, as an upstream country, cannot act unilaterally,” reiterating Cairo’s longstanding call for a legally binding agreement governing the dam’s filling and operation</w:t>
      </w:r>
      <w:r>
        <w:rPr>
          <w:szCs w:val="24"/>
        </w:rPr>
        <w:t xml:space="preserve">. </w:t>
      </w:r>
      <w:r w:rsidRPr="0010364E">
        <w:rPr>
          <w:szCs w:val="24"/>
        </w:rPr>
        <w:t>In June this year, U.S. President Donald Trump revived calls for Washington to mediate the GERD dispute after describing the project as creating “tremendous problems” for Egypt. Ethiopian officials and analysts rejected the proposal, arguing that previous U.S.-led mediation efforts under Trump’s first term favored Cairo and undermined Ethiopia’s sovereign rights over the project.</w:t>
      </w:r>
      <w:r>
        <w:rPr>
          <w:szCs w:val="24"/>
        </w:rPr>
        <w:t xml:space="preserve"> </w:t>
      </w:r>
      <w:r w:rsidRPr="0010364E">
        <w:rPr>
          <w:szCs w:val="24"/>
        </w:rPr>
        <w:t>Egypt’s claim also evolved as the GERD has become operational. Rather than focusing solely on halting the dam’s development, Egypt has increasingly pressed for a legally binding agreement governing its operation and has raised demands for compensation over what it claims are damages resulting from Ethiopia’s unilateral filling and operation of the reservoir. Formal trilateral negotiations involving Ethiopia, Egypt, and Sudan have remained stalled after previous rounds collapsed over Egypt’s insistence for a binding agreement on filling and operational aspects of the dam.</w:t>
      </w:r>
      <w:r>
        <w:rPr>
          <w:szCs w:val="24"/>
        </w:rPr>
        <w:t xml:space="preserve"> </w:t>
      </w:r>
      <w:r w:rsidRPr="0010364E">
        <w:rPr>
          <w:szCs w:val="24"/>
        </w:rPr>
        <w:t>Ethiopia has consistently maintained that the GERD does not significantly reduce downstream water flows and argues that regulated releases from the dam help mitigate destructive floods while improving regional energy connectivity. Egypt, however, continues to reject what it describes as “unilateral operation of the dam”, arguing that Ethiopia’s management of the reservoir poses risks to its “water security.”</w:t>
      </w:r>
      <w:r>
        <w:rPr>
          <w:szCs w:val="24"/>
        </w:rPr>
        <w:t xml:space="preserve"> </w:t>
      </w:r>
      <w:r w:rsidRPr="0010364E">
        <w:rPr>
          <w:szCs w:val="24"/>
        </w:rPr>
        <w:t>Habtamu’s statement marks Addis Abeba’s latest rejection of Cairo’s position, reiterating that Ethiopia sees the path forward in renewed negotiations based on previously agreed African Union-led frameworks rather than what it views as escalating political accusations.</w:t>
      </w:r>
    </w:p>
    <w:p w14:paraId="7FDF7BCD" w14:textId="45B2038D" w:rsidR="00032E2B" w:rsidRPr="00235DD6" w:rsidRDefault="00032E2B" w:rsidP="00B109EC">
      <w:pPr>
        <w:pStyle w:val="ListParagraph"/>
        <w:numPr>
          <w:ilvl w:val="0"/>
          <w:numId w:val="4"/>
        </w:numPr>
        <w:spacing w:line="276" w:lineRule="auto"/>
        <w:rPr>
          <w:szCs w:val="24"/>
        </w:rPr>
      </w:pPr>
      <w:bookmarkStart w:id="4" w:name="_Toc236218255"/>
      <w:r w:rsidRPr="00235DD6">
        <w:rPr>
          <w:rStyle w:val="Heading2Char"/>
        </w:rPr>
        <w:t>Local rights group says 432 civilians killed in targeted attacks on Orthodox Christians in East Arsi since 2021; thousands displaced</w:t>
      </w:r>
      <w:bookmarkEnd w:id="4"/>
      <w:r w:rsidR="00235DD6">
        <w:rPr>
          <w:szCs w:val="24"/>
        </w:rPr>
        <w:t xml:space="preserve"> – </w:t>
      </w:r>
      <w:hyperlink r:id="rId11" w:history="1">
        <w:r w:rsidR="00235DD6" w:rsidRPr="00235DD6">
          <w:rPr>
            <w:rStyle w:val="Hyperlink"/>
            <w:szCs w:val="24"/>
          </w:rPr>
          <w:t>Addis Standard</w:t>
        </w:r>
      </w:hyperlink>
    </w:p>
    <w:p w14:paraId="4E11F525" w14:textId="4A1D615C" w:rsidR="00032E2B" w:rsidRDefault="00032E2B" w:rsidP="00B109EC">
      <w:pPr>
        <w:spacing w:line="276" w:lineRule="auto"/>
        <w:rPr>
          <w:szCs w:val="24"/>
        </w:rPr>
      </w:pPr>
      <w:r w:rsidRPr="00032E2B">
        <w:rPr>
          <w:szCs w:val="24"/>
        </w:rPr>
        <w:t>The Ethiopian Human Rights Council (EHRCO) says at least 432 civilians and four local militia members have been killed in armed attacks across the East Arsi Zone of Oromia Region since 2021/2022 (2014 E.C.), documenting what it describes as a pattern of targeted killings, kidnappings for ransom, forced displacement, and destruction of civilian property primarily affecting followers of the Ethiopian Orthodox Tewahedo Church.</w:t>
      </w:r>
      <w:r w:rsidR="00235DD6">
        <w:rPr>
          <w:szCs w:val="24"/>
        </w:rPr>
        <w:t xml:space="preserve"> </w:t>
      </w:r>
      <w:r w:rsidRPr="00032E2B">
        <w:rPr>
          <w:szCs w:val="24"/>
        </w:rPr>
        <w:t xml:space="preserve">In its 158th </w:t>
      </w:r>
      <w:r w:rsidRPr="00032E2B">
        <w:rPr>
          <w:szCs w:val="24"/>
        </w:rPr>
        <w:lastRenderedPageBreak/>
        <w:t>Special Report, covering violations committed between 2021/2022 and 01 June 2026, EHRCO said its investigation found that armed groups operating in several districts of East Arsi carried out “killings, bodily harm, kidnappings, forced displacement, looting and destruction of property” against Orthodox Christian communities.</w:t>
      </w:r>
      <w:r w:rsidR="00235DD6">
        <w:rPr>
          <w:szCs w:val="24"/>
        </w:rPr>
        <w:t xml:space="preserve"> </w:t>
      </w:r>
      <w:r w:rsidRPr="00032E2B">
        <w:rPr>
          <w:szCs w:val="24"/>
        </w:rPr>
        <w:t xml:space="preserve">The findings echo concerns raised by the Patriarch of the Ethiopian Orthodox Tewahedo Church (EOTC), </w:t>
      </w:r>
      <w:proofErr w:type="spellStart"/>
      <w:r w:rsidRPr="00032E2B">
        <w:rPr>
          <w:szCs w:val="24"/>
        </w:rPr>
        <w:t>Abune</w:t>
      </w:r>
      <w:proofErr w:type="spellEnd"/>
      <w:r w:rsidRPr="00032E2B">
        <w:rPr>
          <w:szCs w:val="24"/>
        </w:rPr>
        <w:t xml:space="preserve"> Mathias I, who in June this year described the repeated assaults on Orthodox believers as a “chain of attacks.”</w:t>
      </w:r>
      <w:r w:rsidR="00235DD6">
        <w:rPr>
          <w:szCs w:val="24"/>
        </w:rPr>
        <w:t xml:space="preserve"> </w:t>
      </w:r>
      <w:r w:rsidRPr="00032E2B">
        <w:rPr>
          <w:szCs w:val="24"/>
        </w:rPr>
        <w:t xml:space="preserve">According to the organization, 432 civilians and four local militia members were killed during the period under review. The deaths include 117 people in </w:t>
      </w:r>
      <w:proofErr w:type="spellStart"/>
      <w:r w:rsidRPr="00032E2B">
        <w:rPr>
          <w:szCs w:val="24"/>
        </w:rPr>
        <w:t>Merti</w:t>
      </w:r>
      <w:proofErr w:type="spellEnd"/>
      <w:r w:rsidRPr="00032E2B">
        <w:rPr>
          <w:szCs w:val="24"/>
        </w:rPr>
        <w:t xml:space="preserve"> District, 116 in </w:t>
      </w:r>
      <w:proofErr w:type="spellStart"/>
      <w:r w:rsidRPr="00032E2B">
        <w:rPr>
          <w:szCs w:val="24"/>
        </w:rPr>
        <w:t>Shirka</w:t>
      </w:r>
      <w:proofErr w:type="spellEnd"/>
      <w:r w:rsidRPr="00032E2B">
        <w:rPr>
          <w:szCs w:val="24"/>
        </w:rPr>
        <w:t xml:space="preserve">, 101 in Jeju, 47 in Robe, 26 in Guna, 20 in </w:t>
      </w:r>
      <w:proofErr w:type="spellStart"/>
      <w:r w:rsidRPr="00032E2B">
        <w:rPr>
          <w:szCs w:val="24"/>
        </w:rPr>
        <w:t>Honqolo</w:t>
      </w:r>
      <w:proofErr w:type="spellEnd"/>
      <w:r w:rsidRPr="00032E2B">
        <w:rPr>
          <w:szCs w:val="24"/>
        </w:rPr>
        <w:t xml:space="preserve"> Wabe, 19 in Munisa, five civilians and four militia members in </w:t>
      </w:r>
      <w:proofErr w:type="spellStart"/>
      <w:r w:rsidRPr="00032E2B">
        <w:rPr>
          <w:szCs w:val="24"/>
        </w:rPr>
        <w:t>Aseko</w:t>
      </w:r>
      <w:proofErr w:type="spellEnd"/>
      <w:r w:rsidRPr="00032E2B">
        <w:rPr>
          <w:szCs w:val="24"/>
        </w:rPr>
        <w:t>, and three people in Arsi Sire District. EHRCO said the militia members were killed while attempting to protect civilians.</w:t>
      </w:r>
      <w:r w:rsidR="00235DD6">
        <w:rPr>
          <w:szCs w:val="24"/>
        </w:rPr>
        <w:t xml:space="preserve"> </w:t>
      </w:r>
      <w:r w:rsidRPr="00032E2B">
        <w:rPr>
          <w:szCs w:val="24"/>
        </w:rPr>
        <w:t xml:space="preserve">The report further documents a pattern of abductions allegedly carried out for ransom. EHRCO said 156 people were abducted in Robe District, with </w:t>
      </w:r>
      <w:proofErr w:type="gramStart"/>
      <w:r w:rsidRPr="00032E2B">
        <w:rPr>
          <w:szCs w:val="24"/>
        </w:rPr>
        <w:t>141 later</w:t>
      </w:r>
      <w:proofErr w:type="gramEnd"/>
      <w:r w:rsidRPr="00032E2B">
        <w:rPr>
          <w:szCs w:val="24"/>
        </w:rPr>
        <w:t xml:space="preserve"> released and 15 still missing. In </w:t>
      </w:r>
      <w:proofErr w:type="spellStart"/>
      <w:r w:rsidRPr="00032E2B">
        <w:rPr>
          <w:szCs w:val="24"/>
        </w:rPr>
        <w:t>Merti</w:t>
      </w:r>
      <w:proofErr w:type="spellEnd"/>
      <w:r w:rsidRPr="00032E2B">
        <w:rPr>
          <w:szCs w:val="24"/>
        </w:rPr>
        <w:t xml:space="preserve"> District, 29 people were kidnapped, of whom 27 were released after ransom payments, while a husband and wife remain unaccounted for. The fate of 39 abductees from </w:t>
      </w:r>
      <w:proofErr w:type="spellStart"/>
      <w:r w:rsidRPr="00032E2B">
        <w:rPr>
          <w:szCs w:val="24"/>
        </w:rPr>
        <w:t>Shirka</w:t>
      </w:r>
      <w:proofErr w:type="spellEnd"/>
      <w:r w:rsidRPr="00032E2B">
        <w:rPr>
          <w:szCs w:val="24"/>
        </w:rPr>
        <w:t xml:space="preserve"> District and two from Munisa District also remains unknown. In Jeju District, 182 abductees, including 166 men and 16 women, were reportedly released after paying ransom.</w:t>
      </w:r>
      <w:r w:rsidR="00235DD6">
        <w:rPr>
          <w:szCs w:val="24"/>
        </w:rPr>
        <w:t xml:space="preserve"> </w:t>
      </w:r>
      <w:r w:rsidRPr="00032E2B">
        <w:rPr>
          <w:szCs w:val="24"/>
        </w:rPr>
        <w:t>EHRCO said testimonies gathered during its investigation point to a recurring pattern in which armed groups allegedly singled out Orthodox Christian households, separated men from women and children, demanded large ransom payments, and in several cases killed captives even after families complied with the demands.</w:t>
      </w:r>
      <w:r w:rsidR="00235DD6">
        <w:rPr>
          <w:szCs w:val="24"/>
        </w:rPr>
        <w:t xml:space="preserve"> </w:t>
      </w:r>
      <w:r w:rsidRPr="00032E2B">
        <w:rPr>
          <w:szCs w:val="24"/>
        </w:rPr>
        <w:t>One woman described how armed men raided her family’s homes on the night of 11 July 2025. “On July 11, 2025, around 9:30 PM, armed forces entered our home and simultaneously surrounded the houses of my father, my two uncles, and my cousin and took them away. They left the women and children behind and took the men.”</w:t>
      </w:r>
      <w:r w:rsidR="00235DD6">
        <w:rPr>
          <w:szCs w:val="24"/>
        </w:rPr>
        <w:t xml:space="preserve"> </w:t>
      </w:r>
      <w:r w:rsidRPr="00032E2B">
        <w:rPr>
          <w:szCs w:val="24"/>
        </w:rPr>
        <w:t>They picked out Orthodox believers from their homes and gathered them without distinguishing between children, women, men, or the elderly</w:t>
      </w:r>
      <w:r w:rsidR="00235DD6">
        <w:rPr>
          <w:szCs w:val="24"/>
        </w:rPr>
        <w:t xml:space="preserve">. </w:t>
      </w:r>
      <w:proofErr w:type="gramStart"/>
      <w:r w:rsidRPr="00032E2B">
        <w:rPr>
          <w:szCs w:val="24"/>
        </w:rPr>
        <w:t>Eye witness</w:t>
      </w:r>
      <w:proofErr w:type="gramEnd"/>
      <w:r w:rsidR="00235DD6">
        <w:rPr>
          <w:szCs w:val="24"/>
        </w:rPr>
        <w:t xml:space="preserve">: </w:t>
      </w:r>
      <w:r w:rsidRPr="00032E2B">
        <w:rPr>
          <w:szCs w:val="24"/>
        </w:rPr>
        <w:t>She told investigators that relatives who went searching after hearing gunfire discovered the bodies of two family members the following morning, while the remaining captives were forced to speak over the phone to prove they were alive.</w:t>
      </w:r>
      <w:r w:rsidR="00235DD6">
        <w:rPr>
          <w:szCs w:val="24"/>
        </w:rPr>
        <w:t xml:space="preserve"> </w:t>
      </w:r>
      <w:r w:rsidRPr="00032E2B">
        <w:rPr>
          <w:szCs w:val="24"/>
        </w:rPr>
        <w:t xml:space="preserve">“On Sunday morning around 10:00 AM, they called demanding 1,000,000 Birr. They told us, ‘Bring the weapons you have; if not, you will pay one million Birr as the estimated value of the </w:t>
      </w:r>
      <w:proofErr w:type="gramStart"/>
      <w:r w:rsidRPr="00032E2B">
        <w:rPr>
          <w:szCs w:val="24"/>
        </w:rPr>
        <w:t>weapons.’”</w:t>
      </w:r>
      <w:proofErr w:type="gramEnd"/>
      <w:r w:rsidR="00235DD6">
        <w:rPr>
          <w:szCs w:val="24"/>
        </w:rPr>
        <w:t xml:space="preserve"> </w:t>
      </w:r>
      <w:r w:rsidRPr="00032E2B">
        <w:rPr>
          <w:szCs w:val="24"/>
        </w:rPr>
        <w:t>According to her testimony, the family eventually paid 750,000 Birr, hoping their relatives would be released.</w:t>
      </w:r>
      <w:r w:rsidR="00235DD6">
        <w:rPr>
          <w:szCs w:val="24"/>
        </w:rPr>
        <w:t xml:space="preserve"> </w:t>
      </w:r>
      <w:r w:rsidRPr="00032E2B">
        <w:rPr>
          <w:szCs w:val="24"/>
        </w:rPr>
        <w:t xml:space="preserve">“While we were waiting </w:t>
      </w:r>
      <w:proofErr w:type="gramStart"/>
      <w:r w:rsidRPr="00032E2B">
        <w:rPr>
          <w:szCs w:val="24"/>
        </w:rPr>
        <w:t>expecting</w:t>
      </w:r>
      <w:proofErr w:type="gramEnd"/>
      <w:r w:rsidRPr="00032E2B">
        <w:rPr>
          <w:szCs w:val="24"/>
        </w:rPr>
        <w:t xml:space="preserve"> them to be released, people called us on Thursday saying bodies were lying on the ground… Their bodies were found in another district.”</w:t>
      </w:r>
      <w:r w:rsidR="00235DD6">
        <w:rPr>
          <w:szCs w:val="24"/>
        </w:rPr>
        <w:t xml:space="preserve"> </w:t>
      </w:r>
      <w:r w:rsidRPr="00032E2B">
        <w:rPr>
          <w:szCs w:val="24"/>
        </w:rPr>
        <w:t>She said the family was forced to flee again while returning from the funeral. “At the time, I was a nursing mother; we were targeted because of our religion.”</w:t>
      </w:r>
      <w:r w:rsidR="00235DD6">
        <w:rPr>
          <w:szCs w:val="24"/>
        </w:rPr>
        <w:t xml:space="preserve"> </w:t>
      </w:r>
      <w:r w:rsidRPr="00032E2B">
        <w:rPr>
          <w:szCs w:val="24"/>
        </w:rPr>
        <w:t xml:space="preserve">EHRCO also documented mass abductions in </w:t>
      </w:r>
      <w:proofErr w:type="spellStart"/>
      <w:r w:rsidRPr="00032E2B">
        <w:rPr>
          <w:szCs w:val="24"/>
        </w:rPr>
        <w:t>Shirka</w:t>
      </w:r>
      <w:proofErr w:type="spellEnd"/>
      <w:r w:rsidRPr="00032E2B">
        <w:rPr>
          <w:szCs w:val="24"/>
        </w:rPr>
        <w:t xml:space="preserve"> District, where family members said armed men entered villages at night and selected Orthodox Christians from their homes.</w:t>
      </w:r>
      <w:r w:rsidR="00235DD6">
        <w:rPr>
          <w:szCs w:val="24"/>
        </w:rPr>
        <w:t xml:space="preserve"> </w:t>
      </w:r>
      <w:r w:rsidRPr="00032E2B">
        <w:rPr>
          <w:szCs w:val="24"/>
        </w:rPr>
        <w:t xml:space="preserve">“They picked out Orthodox believers from their homes and gathered them without distinguishing between children, women, men, or the </w:t>
      </w:r>
      <w:r w:rsidRPr="00032E2B">
        <w:rPr>
          <w:szCs w:val="24"/>
        </w:rPr>
        <w:lastRenderedPageBreak/>
        <w:t>elderly. They then killed some of those taken and marched off with the majority.”</w:t>
      </w:r>
      <w:r w:rsidR="00235DD6">
        <w:rPr>
          <w:szCs w:val="24"/>
        </w:rPr>
        <w:t xml:space="preserve"> </w:t>
      </w:r>
      <w:r w:rsidRPr="00032E2B">
        <w:rPr>
          <w:szCs w:val="24"/>
        </w:rPr>
        <w:t xml:space="preserve">According to the testimony, the captors later demanded 500,000 Birr for each abductee. “The money was collected and sent to them. We expected them to return after receiving the money, but to this day, we have been unable to learn their </w:t>
      </w:r>
      <w:proofErr w:type="gramStart"/>
      <w:r w:rsidRPr="00032E2B">
        <w:rPr>
          <w:szCs w:val="24"/>
        </w:rPr>
        <w:t>whereabouts.”</w:t>
      </w:r>
      <w:proofErr w:type="gramEnd"/>
      <w:r w:rsidR="00235DD6">
        <w:rPr>
          <w:szCs w:val="24"/>
        </w:rPr>
        <w:t xml:space="preserve"> </w:t>
      </w:r>
      <w:r w:rsidRPr="00032E2B">
        <w:rPr>
          <w:szCs w:val="24"/>
        </w:rPr>
        <w:t>One of the abductees who escaped described what he believed was an attempted execution. “They lined us up and took us to a riverbank and told us, ‘Lie on your stomachs.’ Hearing this, I thought they were going to lay us down and kill us.”</w:t>
      </w:r>
      <w:r w:rsidR="00235DD6">
        <w:rPr>
          <w:szCs w:val="24"/>
        </w:rPr>
        <w:t xml:space="preserve"> </w:t>
      </w:r>
      <w:r w:rsidRPr="00032E2B">
        <w:rPr>
          <w:szCs w:val="24"/>
        </w:rPr>
        <w:t>The survivor said he chose to flee rather than obey.</w:t>
      </w:r>
      <w:r w:rsidR="00235DD6">
        <w:rPr>
          <w:szCs w:val="24"/>
        </w:rPr>
        <w:t xml:space="preserve"> </w:t>
      </w:r>
      <w:r w:rsidRPr="00032E2B">
        <w:rPr>
          <w:szCs w:val="24"/>
        </w:rPr>
        <w:t>“I thought, ‘let them shoot me while I run,’ and I ran. After running a short distance, I heard a volley of gunfire… Two years have passed; we do not know whether they are alive or not.”</w:t>
      </w:r>
      <w:r w:rsidR="00235DD6">
        <w:rPr>
          <w:szCs w:val="24"/>
        </w:rPr>
        <w:t xml:space="preserve"> </w:t>
      </w:r>
      <w:proofErr w:type="gramStart"/>
      <w:r w:rsidRPr="00032E2B">
        <w:rPr>
          <w:szCs w:val="24"/>
        </w:rPr>
        <w:t>Another</w:t>
      </w:r>
      <w:proofErr w:type="gramEnd"/>
      <w:r w:rsidRPr="00032E2B">
        <w:rPr>
          <w:szCs w:val="24"/>
        </w:rPr>
        <w:t xml:space="preserve"> survivor, a 60-year-old farmer, recounted being kidnapped while harvesting teff in December 2024.</w:t>
      </w:r>
      <w:r w:rsidR="00235DD6">
        <w:rPr>
          <w:szCs w:val="24"/>
        </w:rPr>
        <w:t xml:space="preserve"> </w:t>
      </w:r>
      <w:r w:rsidRPr="00032E2B">
        <w:rPr>
          <w:szCs w:val="24"/>
        </w:rPr>
        <w:t xml:space="preserve">“Men coming from the forest struck me on the head with a machete and drove away about 30 head of cattle. They took 12 people, including myself, beating us with rifle butts as they marched us into the </w:t>
      </w:r>
      <w:proofErr w:type="gramStart"/>
      <w:r w:rsidRPr="00032E2B">
        <w:rPr>
          <w:szCs w:val="24"/>
        </w:rPr>
        <w:t>forest.”</w:t>
      </w:r>
      <w:proofErr w:type="gramEnd"/>
      <w:r w:rsidR="00235DD6">
        <w:rPr>
          <w:szCs w:val="24"/>
        </w:rPr>
        <w:t xml:space="preserve"> </w:t>
      </w:r>
      <w:r w:rsidRPr="00032E2B">
        <w:rPr>
          <w:szCs w:val="24"/>
        </w:rPr>
        <w:t>He said the captives were held for six days before being released after each paid 500,000 Birr.</w:t>
      </w:r>
      <w:r w:rsidR="00235DD6">
        <w:rPr>
          <w:szCs w:val="24"/>
        </w:rPr>
        <w:t xml:space="preserve"> </w:t>
      </w:r>
      <w:r w:rsidRPr="00032E2B">
        <w:rPr>
          <w:szCs w:val="24"/>
        </w:rPr>
        <w:t>“We slept in the clothes we were wearing; we could not sleep because they were right next to us sharpening sharp objects… Although they provided me with medical treatment while in the forest, my side still hurts to this day.”</w:t>
      </w:r>
      <w:r w:rsidR="00235DD6">
        <w:rPr>
          <w:szCs w:val="24"/>
        </w:rPr>
        <w:t xml:space="preserve"> </w:t>
      </w:r>
      <w:r w:rsidRPr="00032E2B">
        <w:rPr>
          <w:szCs w:val="24"/>
        </w:rPr>
        <w:t>The report also highlights attacks that left children seriously wounded. Citing witness accounts from Guna District, EHRCO said armed men occupied villagers’ homes in October 2025 before abducting 16 people over two days.</w:t>
      </w:r>
      <w:r w:rsidR="00235DD6">
        <w:rPr>
          <w:szCs w:val="24"/>
        </w:rPr>
        <w:t xml:space="preserve"> </w:t>
      </w:r>
      <w:r w:rsidRPr="00032E2B">
        <w:rPr>
          <w:szCs w:val="24"/>
        </w:rPr>
        <w:t>Witnesses told investigators: “After taking a total of 16 people, 14 of them were killed, while two children – aged four and eight – were shot and left behind.”</w:t>
      </w:r>
      <w:r>
        <w:rPr>
          <w:szCs w:val="24"/>
        </w:rPr>
        <w:t xml:space="preserve"> </w:t>
      </w:r>
      <w:proofErr w:type="gramStart"/>
      <w:r w:rsidRPr="00032E2B">
        <w:rPr>
          <w:szCs w:val="24"/>
        </w:rPr>
        <w:t>The</w:t>
      </w:r>
      <w:proofErr w:type="gramEnd"/>
      <w:r w:rsidRPr="00032E2B">
        <w:rPr>
          <w:szCs w:val="24"/>
        </w:rPr>
        <w:t xml:space="preserve"> children were discovered alive when residents returned to recover the bodies.</w:t>
      </w:r>
      <w:r>
        <w:rPr>
          <w:szCs w:val="24"/>
        </w:rPr>
        <w:t xml:space="preserve"> </w:t>
      </w:r>
      <w:r w:rsidRPr="00032E2B">
        <w:rPr>
          <w:szCs w:val="24"/>
        </w:rPr>
        <w:t>“The eight-year-old girl was shot in five places, while the four-year-old boy was shot twice, resulting in the amputation of his left leg.”</w:t>
      </w:r>
      <w:r>
        <w:rPr>
          <w:szCs w:val="24"/>
        </w:rPr>
        <w:t xml:space="preserve"> </w:t>
      </w:r>
      <w:r w:rsidRPr="00032E2B">
        <w:rPr>
          <w:szCs w:val="24"/>
        </w:rPr>
        <w:t xml:space="preserve">According to EHRCO, the repeated attacks and the absence of effective protection forced 14,415 people to flee their homes, including 6,216 from Jeju District, 3,746 from </w:t>
      </w:r>
      <w:proofErr w:type="spellStart"/>
      <w:r w:rsidRPr="00032E2B">
        <w:rPr>
          <w:szCs w:val="24"/>
        </w:rPr>
        <w:t>Shirka</w:t>
      </w:r>
      <w:proofErr w:type="spellEnd"/>
      <w:r w:rsidRPr="00032E2B">
        <w:rPr>
          <w:szCs w:val="24"/>
        </w:rPr>
        <w:t xml:space="preserve">, 2,133 from </w:t>
      </w:r>
      <w:proofErr w:type="spellStart"/>
      <w:r w:rsidRPr="00032E2B">
        <w:rPr>
          <w:szCs w:val="24"/>
        </w:rPr>
        <w:t>Aseko</w:t>
      </w:r>
      <w:proofErr w:type="spellEnd"/>
      <w:r w:rsidRPr="00032E2B">
        <w:rPr>
          <w:szCs w:val="24"/>
        </w:rPr>
        <w:t xml:space="preserve">, 1,270 from Robe, 1,036 from </w:t>
      </w:r>
      <w:proofErr w:type="spellStart"/>
      <w:r w:rsidRPr="00032E2B">
        <w:rPr>
          <w:szCs w:val="24"/>
        </w:rPr>
        <w:t>Merti</w:t>
      </w:r>
      <w:proofErr w:type="spellEnd"/>
      <w:r w:rsidRPr="00032E2B">
        <w:rPr>
          <w:szCs w:val="24"/>
        </w:rPr>
        <w:t>, 29 from Munisa, and 21 from Guna District.</w:t>
      </w:r>
      <w:r>
        <w:rPr>
          <w:szCs w:val="24"/>
        </w:rPr>
        <w:t xml:space="preserve"> </w:t>
      </w:r>
      <w:r w:rsidRPr="00032E2B">
        <w:rPr>
          <w:szCs w:val="24"/>
        </w:rPr>
        <w:t xml:space="preserve">The organization also documented widespread destruction of civilian property. It said churches were looted and closed in Jeju District, where five houses were burned and 62 others destroyed. In Robe District, eight houses were set ablaze, 235 cattle were looted, and property valued at approximately 10 million Birr was destroyed. EHRCO further reported that the 101-year-old </w:t>
      </w:r>
      <w:proofErr w:type="spellStart"/>
      <w:r w:rsidRPr="00032E2B">
        <w:rPr>
          <w:szCs w:val="24"/>
        </w:rPr>
        <w:t>Teleta</w:t>
      </w:r>
      <w:proofErr w:type="spellEnd"/>
      <w:r w:rsidRPr="00032E2B">
        <w:rPr>
          <w:szCs w:val="24"/>
        </w:rPr>
        <w:t xml:space="preserve"> </w:t>
      </w:r>
      <w:proofErr w:type="spellStart"/>
      <w:r w:rsidRPr="00032E2B">
        <w:rPr>
          <w:szCs w:val="24"/>
        </w:rPr>
        <w:t>Chefa</w:t>
      </w:r>
      <w:proofErr w:type="spellEnd"/>
      <w:r w:rsidRPr="00032E2B">
        <w:rPr>
          <w:szCs w:val="24"/>
        </w:rPr>
        <w:t xml:space="preserve"> Saint Gabriel Church in </w:t>
      </w:r>
      <w:proofErr w:type="spellStart"/>
      <w:r w:rsidRPr="00032E2B">
        <w:rPr>
          <w:szCs w:val="24"/>
        </w:rPr>
        <w:t>Aseko</w:t>
      </w:r>
      <w:proofErr w:type="spellEnd"/>
      <w:r w:rsidRPr="00032E2B">
        <w:rPr>
          <w:szCs w:val="24"/>
        </w:rPr>
        <w:t xml:space="preserve"> District was looted and burned.</w:t>
      </w:r>
      <w:r>
        <w:rPr>
          <w:szCs w:val="24"/>
        </w:rPr>
        <w:t xml:space="preserve"> </w:t>
      </w:r>
      <w:r w:rsidRPr="00032E2B">
        <w:rPr>
          <w:szCs w:val="24"/>
        </w:rPr>
        <w:t>In its recommendations, EHRCO urged authorities to “fulfill their constitutional and international obligations to protect the lives, physical safety and security of citizens,” and called for “all perpetrators, as well as security officials who failed to discharge their legal responsibilities, to be held accountable in accordance with the law.”</w:t>
      </w:r>
      <w:r>
        <w:rPr>
          <w:szCs w:val="24"/>
        </w:rPr>
        <w:t xml:space="preserve"> </w:t>
      </w:r>
      <w:r w:rsidRPr="00032E2B">
        <w:rPr>
          <w:szCs w:val="24"/>
        </w:rPr>
        <w:t>The organization also called for urgent humanitarian assistance for displaced communities and urged the federal government to exercise its powers under Proclamation No. 359/2003 to restore security if the Oromia regional government is unable to maintain public order and protect civilians.</w:t>
      </w:r>
    </w:p>
    <w:p w14:paraId="12FF3DD5" w14:textId="12201804" w:rsidR="007178C6" w:rsidRPr="007178C6" w:rsidRDefault="007178C6" w:rsidP="00B109EC">
      <w:pPr>
        <w:pStyle w:val="ListParagraph"/>
        <w:numPr>
          <w:ilvl w:val="0"/>
          <w:numId w:val="3"/>
        </w:numPr>
        <w:spacing w:line="276" w:lineRule="auto"/>
        <w:rPr>
          <w:szCs w:val="24"/>
        </w:rPr>
      </w:pPr>
      <w:bookmarkStart w:id="5" w:name="_Toc236218256"/>
      <w:r w:rsidRPr="00032E2B">
        <w:rPr>
          <w:rStyle w:val="Heading2Char"/>
        </w:rPr>
        <w:lastRenderedPageBreak/>
        <w:t>World Council of Churches condemns reported drone strike on monastery in Amhara, calls for impartial investigation</w:t>
      </w:r>
      <w:bookmarkEnd w:id="5"/>
      <w:r w:rsidR="00032E2B">
        <w:rPr>
          <w:szCs w:val="24"/>
        </w:rPr>
        <w:t xml:space="preserve"> – </w:t>
      </w:r>
      <w:hyperlink r:id="rId12" w:history="1">
        <w:r w:rsidR="00032E2B" w:rsidRPr="00032E2B">
          <w:rPr>
            <w:rStyle w:val="Hyperlink"/>
            <w:szCs w:val="24"/>
          </w:rPr>
          <w:t>Addis Standard</w:t>
        </w:r>
      </w:hyperlink>
    </w:p>
    <w:p w14:paraId="3539D290" w14:textId="0D75C3BA" w:rsidR="007178C6" w:rsidRDefault="007178C6" w:rsidP="00B109EC">
      <w:pPr>
        <w:spacing w:line="276" w:lineRule="auto"/>
        <w:rPr>
          <w:szCs w:val="24"/>
        </w:rPr>
      </w:pPr>
      <w:r w:rsidRPr="007178C6">
        <w:rPr>
          <w:szCs w:val="24"/>
        </w:rPr>
        <w:t>The World Council of Churches (WCC) has condemned the reported drone strike on Abbay Giyorgis St. Arsema Unity Monastery in Ethiopia’s Amhara Region, urging an immediate, independent investigation and calling on all parties to the conflict to protect civilians and religious institutions.</w:t>
      </w:r>
      <w:r>
        <w:rPr>
          <w:szCs w:val="24"/>
        </w:rPr>
        <w:t xml:space="preserve"> </w:t>
      </w:r>
      <w:r w:rsidRPr="007178C6">
        <w:rPr>
          <w:szCs w:val="24"/>
        </w:rPr>
        <w:t>In a statement, the WCC said its General Secretary, Rev. Prof. Dr. Jerry Pillay, denounced the reported 22 July attack, which allegedly killed two civilians and injured several others, including women who had gathered at the monastery to prepare food for a religious commemoration.</w:t>
      </w:r>
      <w:r>
        <w:rPr>
          <w:szCs w:val="24"/>
        </w:rPr>
        <w:t xml:space="preserve"> </w:t>
      </w:r>
      <w:r w:rsidRPr="007178C6">
        <w:rPr>
          <w:szCs w:val="24"/>
        </w:rPr>
        <w:t>“The reported attack on a place of worship and the killing and wounding of civilians is deeply disturbing and utterly unacceptable,” Pillay said, adding that religious institutions and civilians “must never be targeted or placed in the path of military operations.”</w:t>
      </w:r>
      <w:r>
        <w:rPr>
          <w:szCs w:val="24"/>
        </w:rPr>
        <w:t xml:space="preserve"> </w:t>
      </w:r>
      <w:r w:rsidRPr="007178C6">
        <w:rPr>
          <w:szCs w:val="24"/>
        </w:rPr>
        <w:t>The WCC called for “an immediate, credible, transparent, and impartial investigation” into the incident and urged that those responsible be held accountable. It also appealed to all parties to the conflict to respect international humanitarian law and their obligations to protect civilians and places of worship.</w:t>
      </w:r>
      <w:r>
        <w:rPr>
          <w:szCs w:val="24"/>
        </w:rPr>
        <w:t xml:space="preserve"> </w:t>
      </w:r>
      <w:r w:rsidRPr="007178C6">
        <w:rPr>
          <w:szCs w:val="24"/>
        </w:rPr>
        <w:t>Pillay further urged the Ethiopian government and all parties involved in the conflict to end the violence and pursue a peaceful resolution to the ongoing crisis in the Amhara Region.</w:t>
      </w:r>
      <w:r>
        <w:rPr>
          <w:szCs w:val="24"/>
        </w:rPr>
        <w:t xml:space="preserve"> </w:t>
      </w:r>
      <w:r w:rsidRPr="007178C6">
        <w:rPr>
          <w:szCs w:val="24"/>
        </w:rPr>
        <w:t>The statement expressed condolences to the families of those killed, wished a speedy recovery for the injured, and conveyed solidarity with the Ethiopian Orthodox Tewahedo Church and the people of Ethiopia.</w:t>
      </w:r>
      <w:r>
        <w:rPr>
          <w:szCs w:val="24"/>
        </w:rPr>
        <w:t xml:space="preserve"> </w:t>
      </w:r>
      <w:r w:rsidRPr="007178C6">
        <w:rPr>
          <w:szCs w:val="24"/>
        </w:rPr>
        <w:t xml:space="preserve">The WCC’s statement comes days after the Ethiopian Orthodox Tewahedo Church Patriarch, His Holiness </w:t>
      </w:r>
      <w:proofErr w:type="spellStart"/>
      <w:r w:rsidRPr="007178C6">
        <w:rPr>
          <w:szCs w:val="24"/>
        </w:rPr>
        <w:t>Abune</w:t>
      </w:r>
      <w:proofErr w:type="spellEnd"/>
      <w:r w:rsidRPr="007178C6">
        <w:rPr>
          <w:szCs w:val="24"/>
        </w:rPr>
        <w:t xml:space="preserve"> Mathias, strongly condemned what he described as escalating attacks on monasteries, churches, monks, clergy, and worshippers in the Amhara and Central Ethiopia regions. </w:t>
      </w:r>
      <w:r>
        <w:rPr>
          <w:szCs w:val="24"/>
        </w:rPr>
        <w:t xml:space="preserve"> </w:t>
      </w:r>
      <w:r w:rsidRPr="007178C6">
        <w:rPr>
          <w:szCs w:val="24"/>
        </w:rPr>
        <w:t xml:space="preserve">As Addis Standard reported, the Patriarch called for those responsible to be brought to justice and urged authorities to ensure the protection of religious institutions and civilians. </w:t>
      </w:r>
      <w:r>
        <w:rPr>
          <w:szCs w:val="24"/>
        </w:rPr>
        <w:t xml:space="preserve"> </w:t>
      </w:r>
      <w:r w:rsidRPr="007178C6">
        <w:rPr>
          <w:szCs w:val="24"/>
        </w:rPr>
        <w:t xml:space="preserve">The latest statement is </w:t>
      </w:r>
      <w:proofErr w:type="spellStart"/>
      <w:r w:rsidRPr="007178C6">
        <w:rPr>
          <w:szCs w:val="24"/>
        </w:rPr>
        <w:t>Abune</w:t>
      </w:r>
      <w:proofErr w:type="spellEnd"/>
      <w:r w:rsidRPr="007178C6">
        <w:rPr>
          <w:szCs w:val="24"/>
        </w:rPr>
        <w:t xml:space="preserve"> Mathias’s second public appeal within weeks calling on authorities to protect civilians and religious institutions from armed attacks and ensure perpetrators are held accountable.</w:t>
      </w:r>
      <w:r>
        <w:rPr>
          <w:szCs w:val="24"/>
        </w:rPr>
        <w:t xml:space="preserve"> </w:t>
      </w:r>
      <w:r w:rsidRPr="007178C6">
        <w:rPr>
          <w:szCs w:val="24"/>
        </w:rPr>
        <w:t>In June, the Patriarch urged federal, regional, and local authorities to urgently halt recurring violence in East Arsi Zone, Oromia Region, after deadly attacks left civilians killed, churches damaged, and hundreds displaced.</w:t>
      </w:r>
      <w:r>
        <w:rPr>
          <w:szCs w:val="24"/>
        </w:rPr>
        <w:t xml:space="preserve"> </w:t>
      </w:r>
      <w:r w:rsidRPr="007178C6">
        <w:rPr>
          <w:szCs w:val="24"/>
        </w:rPr>
        <w:t xml:space="preserve">At the time, </w:t>
      </w:r>
      <w:proofErr w:type="spellStart"/>
      <w:r w:rsidRPr="007178C6">
        <w:rPr>
          <w:szCs w:val="24"/>
        </w:rPr>
        <w:t>Abune</w:t>
      </w:r>
      <w:proofErr w:type="spellEnd"/>
      <w:r w:rsidRPr="007178C6">
        <w:rPr>
          <w:szCs w:val="24"/>
        </w:rPr>
        <w:t xml:space="preserve"> Mathias condemned attacks in </w:t>
      </w:r>
      <w:proofErr w:type="spellStart"/>
      <w:r w:rsidRPr="007178C6">
        <w:rPr>
          <w:szCs w:val="24"/>
        </w:rPr>
        <w:t>Aseko</w:t>
      </w:r>
      <w:proofErr w:type="spellEnd"/>
      <w:r w:rsidRPr="007178C6">
        <w:rPr>
          <w:szCs w:val="24"/>
        </w:rPr>
        <w:t xml:space="preserve">, </w:t>
      </w:r>
      <w:proofErr w:type="spellStart"/>
      <w:r w:rsidRPr="007178C6">
        <w:rPr>
          <w:szCs w:val="24"/>
        </w:rPr>
        <w:t>Shirka</w:t>
      </w:r>
      <w:proofErr w:type="spellEnd"/>
      <w:r w:rsidRPr="007178C6">
        <w:rPr>
          <w:szCs w:val="24"/>
        </w:rPr>
        <w:t xml:space="preserve">, </w:t>
      </w:r>
      <w:proofErr w:type="spellStart"/>
      <w:r w:rsidRPr="007178C6">
        <w:rPr>
          <w:szCs w:val="24"/>
        </w:rPr>
        <w:t>Honqolo</w:t>
      </w:r>
      <w:proofErr w:type="spellEnd"/>
      <w:r w:rsidRPr="007178C6">
        <w:rPr>
          <w:szCs w:val="24"/>
        </w:rPr>
        <w:t xml:space="preserve"> Wabe, and </w:t>
      </w:r>
      <w:proofErr w:type="spellStart"/>
      <w:r w:rsidRPr="007178C6">
        <w:rPr>
          <w:szCs w:val="24"/>
        </w:rPr>
        <w:t>Munesa</w:t>
      </w:r>
      <w:proofErr w:type="spellEnd"/>
      <w:r w:rsidRPr="007178C6">
        <w:rPr>
          <w:szCs w:val="24"/>
        </w:rPr>
        <w:t xml:space="preserve"> woredas of the Arsi Diocese, describing them as a grave assault on human life and religious freedom.</w:t>
      </w:r>
      <w:r>
        <w:rPr>
          <w:szCs w:val="24"/>
        </w:rPr>
        <w:t xml:space="preserve"> </w:t>
      </w:r>
      <w:r w:rsidRPr="007178C6">
        <w:rPr>
          <w:szCs w:val="24"/>
        </w:rPr>
        <w:t>“Break this chain of attacks and bring the perpetrators to justice,” he appealed to security officials and government authorities, warning that “history will judge you by the price you pay for the safety of citizens during your tenure.”</w:t>
      </w:r>
      <w:r>
        <w:rPr>
          <w:szCs w:val="24"/>
        </w:rPr>
        <w:t xml:space="preserve"> </w:t>
      </w:r>
      <w:r w:rsidRPr="007178C6">
        <w:rPr>
          <w:szCs w:val="24"/>
        </w:rPr>
        <w:t xml:space="preserve">The June statement followed a series of armed attacks that began on 30 May in farming communities of </w:t>
      </w:r>
      <w:proofErr w:type="spellStart"/>
      <w:r w:rsidRPr="007178C6">
        <w:rPr>
          <w:szCs w:val="24"/>
        </w:rPr>
        <w:t>Aseko</w:t>
      </w:r>
      <w:proofErr w:type="spellEnd"/>
      <w:r w:rsidRPr="007178C6">
        <w:rPr>
          <w:szCs w:val="24"/>
        </w:rPr>
        <w:t xml:space="preserve"> Woreda and continued during the national election period on June 1. Residents who spoke to Addis Standard said the violence resulted in civilian deaths, mass displacement, and the destruction of homes, livestock, and religious institutions.</w:t>
      </w:r>
      <w:r>
        <w:rPr>
          <w:szCs w:val="24"/>
        </w:rPr>
        <w:t xml:space="preserve"> </w:t>
      </w:r>
      <w:proofErr w:type="gramStart"/>
      <w:r w:rsidRPr="007178C6">
        <w:rPr>
          <w:szCs w:val="24"/>
        </w:rPr>
        <w:t>“</w:t>
      </w:r>
      <w:proofErr w:type="gramEnd"/>
      <w:r w:rsidRPr="007178C6">
        <w:rPr>
          <w:szCs w:val="24"/>
        </w:rPr>
        <w:t xml:space="preserve">It is with a broken heart that we heard of the horrific attack perpetrated against our spiritual children and the Holy Church,” </w:t>
      </w:r>
      <w:proofErr w:type="spellStart"/>
      <w:r w:rsidRPr="007178C6">
        <w:rPr>
          <w:szCs w:val="24"/>
        </w:rPr>
        <w:t>Abune</w:t>
      </w:r>
      <w:proofErr w:type="spellEnd"/>
      <w:r w:rsidRPr="007178C6">
        <w:rPr>
          <w:szCs w:val="24"/>
        </w:rPr>
        <w:t xml:space="preserve"> Mathias said </w:t>
      </w:r>
      <w:r w:rsidRPr="007178C6">
        <w:rPr>
          <w:szCs w:val="24"/>
        </w:rPr>
        <w:lastRenderedPageBreak/>
        <w:t>at the time, describing the killings as the “brutal martyrdom of numerous faithful” and expressing concern over the displacement of hundreds of people.</w:t>
      </w:r>
      <w:r>
        <w:rPr>
          <w:szCs w:val="24"/>
        </w:rPr>
        <w:t xml:space="preserve"> </w:t>
      </w:r>
      <w:r w:rsidRPr="007178C6">
        <w:rPr>
          <w:szCs w:val="24"/>
        </w:rPr>
        <w:t xml:space="preserve">He also condemned the destruction of religious sites, including the burning of the historic </w:t>
      </w:r>
      <w:proofErr w:type="spellStart"/>
      <w:r w:rsidRPr="007178C6">
        <w:rPr>
          <w:szCs w:val="24"/>
        </w:rPr>
        <w:t>Teleta</w:t>
      </w:r>
      <w:proofErr w:type="spellEnd"/>
      <w:r w:rsidRPr="007178C6">
        <w:rPr>
          <w:szCs w:val="24"/>
        </w:rPr>
        <w:t xml:space="preserve"> Saint Gabriel Church and the looting of Kara </w:t>
      </w:r>
      <w:proofErr w:type="spellStart"/>
      <w:r w:rsidRPr="007178C6">
        <w:rPr>
          <w:szCs w:val="24"/>
        </w:rPr>
        <w:t>Kuftena</w:t>
      </w:r>
      <w:proofErr w:type="spellEnd"/>
      <w:r w:rsidRPr="007178C6">
        <w:rPr>
          <w:szCs w:val="24"/>
        </w:rPr>
        <w:t xml:space="preserve"> </w:t>
      </w:r>
      <w:proofErr w:type="spellStart"/>
      <w:r w:rsidRPr="007178C6">
        <w:rPr>
          <w:szCs w:val="24"/>
        </w:rPr>
        <w:t>Medhane</w:t>
      </w:r>
      <w:proofErr w:type="spellEnd"/>
      <w:r w:rsidRPr="007178C6">
        <w:rPr>
          <w:szCs w:val="24"/>
        </w:rPr>
        <w:t xml:space="preserve"> Alem Church, warning that attacks on places of worship threaten not only religious communities but also Ethiopia’s broader social fabric and peace.</w:t>
      </w:r>
      <w:r>
        <w:rPr>
          <w:szCs w:val="24"/>
        </w:rPr>
        <w:t xml:space="preserve"> </w:t>
      </w:r>
      <w:r w:rsidRPr="007178C6">
        <w:rPr>
          <w:szCs w:val="24"/>
        </w:rPr>
        <w:t>In a related report, the Ethiopian Human Rights Council (EHRCO) said at least 432 civilians and four local militia members have been killed in armed attacks across East Arsi Zone of Oromia Region since the 2021/22 fiscal year. The rights group said it documented a pattern of targeted killings, kidnappings for ransom, forced displacement, and destruction of civilian property, with followers of the Ethiopian Orthodox Tewahedo Church among those primarily affected.</w:t>
      </w:r>
    </w:p>
    <w:p w14:paraId="18CF0861" w14:textId="182540AE" w:rsidR="004F273F" w:rsidRPr="004F273F" w:rsidRDefault="004F273F" w:rsidP="00B109EC">
      <w:pPr>
        <w:pStyle w:val="ListParagraph"/>
        <w:numPr>
          <w:ilvl w:val="0"/>
          <w:numId w:val="3"/>
        </w:numPr>
        <w:spacing w:line="276" w:lineRule="auto"/>
        <w:rPr>
          <w:szCs w:val="24"/>
        </w:rPr>
      </w:pPr>
      <w:bookmarkStart w:id="6" w:name="_Toc236218257"/>
      <w:r w:rsidRPr="004F273F">
        <w:rPr>
          <w:rStyle w:val="Heading2Char"/>
        </w:rPr>
        <w:t>Ethiopia and U.S. Discuss Investment Opportunities, Economic Cooperation</w:t>
      </w:r>
      <w:bookmarkEnd w:id="6"/>
      <w:r>
        <w:rPr>
          <w:szCs w:val="24"/>
        </w:rPr>
        <w:t xml:space="preserve"> – </w:t>
      </w:r>
      <w:hyperlink r:id="rId13" w:history="1">
        <w:r w:rsidRPr="004F273F">
          <w:rPr>
            <w:rStyle w:val="Hyperlink"/>
            <w:szCs w:val="24"/>
          </w:rPr>
          <w:t>Fana</w:t>
        </w:r>
      </w:hyperlink>
      <w:r>
        <w:rPr>
          <w:szCs w:val="24"/>
        </w:rPr>
        <w:t xml:space="preserve"> </w:t>
      </w:r>
    </w:p>
    <w:p w14:paraId="4293878F" w14:textId="37E69255" w:rsidR="004F273F" w:rsidRDefault="004F273F" w:rsidP="00B109EC">
      <w:pPr>
        <w:spacing w:line="276" w:lineRule="auto"/>
        <w:rPr>
          <w:szCs w:val="24"/>
        </w:rPr>
      </w:pPr>
      <w:r w:rsidRPr="004F273F">
        <w:rPr>
          <w:szCs w:val="24"/>
        </w:rPr>
        <w:t>Ethiopia’s Minister of Finance Ahmed Shide held discussions with Deputy Assistant Secretary for Africa at the U.S. Department of Commerce Mark Mitchell on strengthening economic cooperation, expanding investment opportunities and advancing trade relations between Ethiopia and the United States.</w:t>
      </w:r>
      <w:r>
        <w:rPr>
          <w:szCs w:val="24"/>
        </w:rPr>
        <w:t xml:space="preserve"> </w:t>
      </w:r>
      <w:r w:rsidRPr="004F273F">
        <w:rPr>
          <w:szCs w:val="24"/>
        </w:rPr>
        <w:t>During the meeting, Ahmed Shide briefed Mitchell on Ethiopia’s ongoing macroeconomic and structural reform agenda, highlighting progress made in creating a more conducive environment for private sector development and foreign direct investment.</w:t>
      </w:r>
      <w:r>
        <w:rPr>
          <w:szCs w:val="24"/>
        </w:rPr>
        <w:t xml:space="preserve"> </w:t>
      </w:r>
      <w:r w:rsidRPr="004F273F">
        <w:rPr>
          <w:szCs w:val="24"/>
        </w:rPr>
        <w:t>The minister reaffirmed the government’s commitment to sustaining reforms aimed at enhancing economic competitiveness, improving the business climate and expanding opportunities for international investors.</w:t>
      </w:r>
      <w:r>
        <w:rPr>
          <w:szCs w:val="24"/>
        </w:rPr>
        <w:t xml:space="preserve"> </w:t>
      </w:r>
      <w:r w:rsidRPr="004F273F">
        <w:rPr>
          <w:szCs w:val="24"/>
        </w:rPr>
        <w:t>Mitchell commended the progress achieved under Ethiopia’s reform program and expressed appreciation for efforts to improve the investment environment. He underscored the importance of deepening commercial and investment ties between the two countries and reaffirmed the U.S. Department of Commerce’s interest in supporting greater engagement between American companies and the Ethiopian market.</w:t>
      </w:r>
      <w:r>
        <w:rPr>
          <w:szCs w:val="24"/>
        </w:rPr>
        <w:t xml:space="preserve"> </w:t>
      </w:r>
      <w:r w:rsidRPr="004F273F">
        <w:rPr>
          <w:szCs w:val="24"/>
        </w:rPr>
        <w:t>The discussions also focused on opportunities to expand bilateral trade and investment relations, strengthen private sector partnerships and promote increased business-to-business engagement.</w:t>
      </w:r>
      <w:r>
        <w:rPr>
          <w:szCs w:val="24"/>
        </w:rPr>
        <w:t xml:space="preserve"> </w:t>
      </w:r>
      <w:r w:rsidRPr="004F273F">
        <w:rPr>
          <w:szCs w:val="24"/>
        </w:rPr>
        <w:t>The two sides further exchanged views on the new airport development project and the interest of U.S. financing institutions in supporting the financing of the major initiative.</w:t>
      </w:r>
      <w:r>
        <w:rPr>
          <w:szCs w:val="24"/>
        </w:rPr>
        <w:t xml:space="preserve"> </w:t>
      </w:r>
      <w:r w:rsidRPr="004F273F">
        <w:rPr>
          <w:szCs w:val="24"/>
        </w:rPr>
        <w:t>Both parties reaffirmed their commitment to strengthening economic and commercial relations between Ethiopia and the United States and exploring practical measures to encourage increased investment and trade cooperation in the years ahead.</w:t>
      </w:r>
    </w:p>
    <w:p w14:paraId="76C7B2E9" w14:textId="3CD98C9F" w:rsidR="00587EEB" w:rsidRPr="00587EEB" w:rsidRDefault="00587EEB" w:rsidP="00B109EC">
      <w:pPr>
        <w:pStyle w:val="ListParagraph"/>
        <w:numPr>
          <w:ilvl w:val="0"/>
          <w:numId w:val="3"/>
        </w:numPr>
        <w:spacing w:line="276" w:lineRule="auto"/>
        <w:rPr>
          <w:szCs w:val="24"/>
        </w:rPr>
      </w:pPr>
      <w:bookmarkStart w:id="7" w:name="_Toc236218258"/>
      <w:r w:rsidRPr="00587EEB">
        <w:rPr>
          <w:rStyle w:val="Heading2Char"/>
        </w:rPr>
        <w:t>Ethiopia and Burundi Discuss AU Financing, Bilateral Cooperation</w:t>
      </w:r>
      <w:bookmarkEnd w:id="7"/>
      <w:r>
        <w:rPr>
          <w:szCs w:val="24"/>
        </w:rPr>
        <w:t xml:space="preserve"> – </w:t>
      </w:r>
      <w:hyperlink r:id="rId14" w:history="1">
        <w:r w:rsidRPr="00587EEB">
          <w:rPr>
            <w:rStyle w:val="Hyperlink"/>
            <w:szCs w:val="24"/>
          </w:rPr>
          <w:t>Fana</w:t>
        </w:r>
      </w:hyperlink>
      <w:r>
        <w:rPr>
          <w:szCs w:val="24"/>
        </w:rPr>
        <w:t xml:space="preserve"> </w:t>
      </w:r>
    </w:p>
    <w:p w14:paraId="0DF36E57" w14:textId="7C8456ED" w:rsidR="00587EEB" w:rsidRDefault="00587EEB" w:rsidP="00B109EC">
      <w:pPr>
        <w:spacing w:line="276" w:lineRule="auto"/>
        <w:rPr>
          <w:szCs w:val="24"/>
        </w:rPr>
      </w:pPr>
      <w:r w:rsidRPr="00587EEB">
        <w:rPr>
          <w:szCs w:val="24"/>
        </w:rPr>
        <w:t xml:space="preserve">Ethiopia’s Foreign Minister Gedion </w:t>
      </w:r>
      <w:proofErr w:type="spellStart"/>
      <w:r w:rsidRPr="00587EEB">
        <w:rPr>
          <w:szCs w:val="24"/>
        </w:rPr>
        <w:t>Timothewos</w:t>
      </w:r>
      <w:proofErr w:type="spellEnd"/>
      <w:r w:rsidRPr="00587EEB">
        <w:rPr>
          <w:szCs w:val="24"/>
        </w:rPr>
        <w:t xml:space="preserve"> and Burundi’s Foreign Minister and Chairperson of the African Union Executive Council Édouard Bizimana held discussions on strengthening the effectiveness of the continental body and advancing bilateral </w:t>
      </w:r>
      <w:r w:rsidRPr="00587EEB">
        <w:rPr>
          <w:szCs w:val="24"/>
        </w:rPr>
        <w:lastRenderedPageBreak/>
        <w:t>cooperation between the two countries.</w:t>
      </w:r>
      <w:r>
        <w:rPr>
          <w:szCs w:val="24"/>
        </w:rPr>
        <w:t xml:space="preserve"> </w:t>
      </w:r>
      <w:r w:rsidRPr="00587EEB">
        <w:rPr>
          <w:szCs w:val="24"/>
        </w:rPr>
        <w:t>The two ministers met in Addis Ababa on the sidelines of the 49th Ordinary Session of the African Union Executive Council, where they exchanged views on the ongoing session and key issues on its agenda.</w:t>
      </w:r>
      <w:r>
        <w:rPr>
          <w:szCs w:val="24"/>
        </w:rPr>
        <w:t xml:space="preserve"> </w:t>
      </w:r>
      <w:r w:rsidRPr="00587EEB">
        <w:rPr>
          <w:szCs w:val="24"/>
        </w:rPr>
        <w:t>They underscored the importance of ensuring sustainable and predictable financing for the African Union, noting that the effectiveness of the continental organization depends on its ability to secure adequate resources to implement its priorities and meet institutional requirements.</w:t>
      </w:r>
      <w:r>
        <w:rPr>
          <w:szCs w:val="24"/>
        </w:rPr>
        <w:t xml:space="preserve"> </w:t>
      </w:r>
      <w:r w:rsidRPr="00587EEB">
        <w:rPr>
          <w:szCs w:val="24"/>
        </w:rPr>
        <w:t>The ministers expressed confidence that the Executive Council session would deliver successful outcomes and contribute to advancing shared continental objectives.</w:t>
      </w:r>
      <w:r>
        <w:rPr>
          <w:szCs w:val="24"/>
        </w:rPr>
        <w:t xml:space="preserve"> </w:t>
      </w:r>
      <w:r w:rsidRPr="00587EEB">
        <w:rPr>
          <w:szCs w:val="24"/>
        </w:rPr>
        <w:t>Gedion and Bizimana also reviewed the state of Ethiopia-Burundi relations and emphasized the need to further strengthen cooperation through the effective implementation of draft agreements exchanged between the two countries.</w:t>
      </w:r>
      <w:r>
        <w:rPr>
          <w:szCs w:val="24"/>
        </w:rPr>
        <w:t xml:space="preserve"> </w:t>
      </w:r>
      <w:r w:rsidRPr="00587EEB">
        <w:rPr>
          <w:szCs w:val="24"/>
        </w:rPr>
        <w:t>The meeting was held as foreign ministers and senior representatives from AU member states convened in Addis Ababa for the 49th Ordinary Session of the Executive Council under the African Union’s 2026 Theme of the Year, “Assuring Sustainable Water Availability and Safe Sanitation Systems to Achieve the Goals of Agenda 2063.”</w:t>
      </w:r>
    </w:p>
    <w:p w14:paraId="197221D1" w14:textId="0D991177" w:rsidR="004A0372" w:rsidRPr="004A0372" w:rsidRDefault="004A0372" w:rsidP="00B109EC">
      <w:pPr>
        <w:pStyle w:val="ListParagraph"/>
        <w:numPr>
          <w:ilvl w:val="0"/>
          <w:numId w:val="3"/>
        </w:numPr>
        <w:spacing w:line="276" w:lineRule="auto"/>
        <w:rPr>
          <w:szCs w:val="24"/>
        </w:rPr>
      </w:pPr>
      <w:bookmarkStart w:id="8" w:name="_Toc236218259"/>
      <w:r w:rsidRPr="004A0372">
        <w:rPr>
          <w:rStyle w:val="Heading2Char"/>
        </w:rPr>
        <w:t>African Union Executive Council opens 49th session in Addis Ababa</w:t>
      </w:r>
      <w:bookmarkEnd w:id="8"/>
      <w:r>
        <w:rPr>
          <w:szCs w:val="24"/>
        </w:rPr>
        <w:t xml:space="preserve"> – </w:t>
      </w:r>
      <w:hyperlink r:id="rId15" w:history="1">
        <w:proofErr w:type="spellStart"/>
        <w:r w:rsidRPr="004A0372">
          <w:rPr>
            <w:rStyle w:val="Hyperlink"/>
            <w:szCs w:val="24"/>
          </w:rPr>
          <w:t>Hiiraan</w:t>
        </w:r>
        <w:proofErr w:type="spellEnd"/>
      </w:hyperlink>
      <w:r>
        <w:rPr>
          <w:szCs w:val="24"/>
        </w:rPr>
        <w:t xml:space="preserve"> </w:t>
      </w:r>
    </w:p>
    <w:p w14:paraId="43876F21" w14:textId="5F3F375F" w:rsidR="004A0372" w:rsidRDefault="004A0372" w:rsidP="00B109EC">
      <w:pPr>
        <w:spacing w:line="276" w:lineRule="auto"/>
        <w:rPr>
          <w:szCs w:val="24"/>
        </w:rPr>
      </w:pPr>
      <w:r w:rsidRPr="004A0372">
        <w:rPr>
          <w:szCs w:val="24"/>
        </w:rPr>
        <w:t>The 49th Ordinary Session of the Executive Council of African Union member states opened Tuesday in Addis Ababa under the theme “Assuring Sustainable Water Availability and Safe Sanitation Systems to Achieve Agenda 2063.”</w:t>
      </w:r>
      <w:r>
        <w:rPr>
          <w:szCs w:val="24"/>
        </w:rPr>
        <w:t xml:space="preserve"> </w:t>
      </w:r>
      <w:r w:rsidRPr="004A0372">
        <w:rPr>
          <w:szCs w:val="24"/>
        </w:rPr>
        <w:t>The opening ceremony included remarks by African Union Commission Chairperson Mahmoud Ali Youssouf, Ethiopia’s foreign minister and Burundi’s foreign minister, who chairs the Executive Council.</w:t>
      </w:r>
      <w:r>
        <w:rPr>
          <w:szCs w:val="24"/>
        </w:rPr>
        <w:t xml:space="preserve"> </w:t>
      </w:r>
      <w:r w:rsidRPr="004A0372">
        <w:rPr>
          <w:szCs w:val="24"/>
        </w:rPr>
        <w:t>Youssouf welcomed foreign ministers, members of the Permanent Representatives’ Committee, AU commissioners, heads of regional economic communities and other delegates.</w:t>
      </w:r>
      <w:r>
        <w:rPr>
          <w:szCs w:val="24"/>
        </w:rPr>
        <w:t xml:space="preserve"> </w:t>
      </w:r>
      <w:r w:rsidRPr="004A0372">
        <w:rPr>
          <w:szCs w:val="24"/>
        </w:rPr>
        <w:t>He congratulated Amb. Édouard Bizimana, Burundi’s minister of foreign affairs and development cooperation, on assuming the chairmanship of the Executive Council and assured him of the commission’s full support during his tenure.</w:t>
      </w:r>
      <w:r>
        <w:rPr>
          <w:szCs w:val="24"/>
        </w:rPr>
        <w:t xml:space="preserve"> </w:t>
      </w:r>
      <w:r w:rsidRPr="004A0372">
        <w:rPr>
          <w:szCs w:val="24"/>
        </w:rPr>
        <w:t>Youssouf said the council was meeting at a time of heightened global uncertainty, marked by complex geopolitical developments with significant implications for African economies.</w:t>
      </w:r>
      <w:r>
        <w:rPr>
          <w:szCs w:val="24"/>
        </w:rPr>
        <w:t xml:space="preserve"> </w:t>
      </w:r>
      <w:r w:rsidRPr="004A0372">
        <w:rPr>
          <w:szCs w:val="24"/>
        </w:rPr>
        <w:t>Referring to the conflict in the Middle East and tensions around the Strait of Hormuz, he said the AU Commission was closely monitoring the evolving situation and its impact.</w:t>
      </w:r>
      <w:r>
        <w:rPr>
          <w:szCs w:val="24"/>
        </w:rPr>
        <w:t xml:space="preserve"> </w:t>
      </w:r>
      <w:r w:rsidRPr="004A0372">
        <w:rPr>
          <w:szCs w:val="24"/>
        </w:rPr>
        <w:t>He said the commission continues to provide regular analysis and advice to the AU’s policy organs to support timely and appropriate collective responses.</w:t>
      </w:r>
      <w:r>
        <w:rPr>
          <w:szCs w:val="24"/>
        </w:rPr>
        <w:t xml:space="preserve"> </w:t>
      </w:r>
      <w:r w:rsidRPr="004A0372">
        <w:rPr>
          <w:szCs w:val="24"/>
        </w:rPr>
        <w:t>Somalia’s Minister of Foreign Affairs and International Cooperation, Abdisalam Ali, is leading the Somali delegation at the session.</w:t>
      </w:r>
      <w:r>
        <w:rPr>
          <w:szCs w:val="24"/>
        </w:rPr>
        <w:t xml:space="preserve"> </w:t>
      </w:r>
      <w:r w:rsidRPr="004A0372">
        <w:rPr>
          <w:szCs w:val="24"/>
        </w:rPr>
        <w:t xml:space="preserve">Somalia is expected to highlight its efforts to strengthen water security, including the </w:t>
      </w:r>
      <w:proofErr w:type="spellStart"/>
      <w:r w:rsidRPr="004A0372">
        <w:rPr>
          <w:szCs w:val="24"/>
        </w:rPr>
        <w:t>Barwaaqo</w:t>
      </w:r>
      <w:proofErr w:type="spellEnd"/>
      <w:r w:rsidRPr="004A0372">
        <w:rPr>
          <w:szCs w:val="24"/>
        </w:rPr>
        <w:t xml:space="preserve"> Water for Rural Resilience Project and two new solar-powered boreholes aimed at expanding access to clean water.</w:t>
      </w:r>
      <w:r>
        <w:rPr>
          <w:szCs w:val="24"/>
        </w:rPr>
        <w:t xml:space="preserve"> </w:t>
      </w:r>
      <w:r w:rsidRPr="004A0372">
        <w:rPr>
          <w:szCs w:val="24"/>
        </w:rPr>
        <w:t>“Somalia will also contribute to discussions on strengthening the African Union Commission and advancing the shared priorities and aspirations of the continent,” the Ministry of Foreign Affairs said.</w:t>
      </w:r>
      <w:r>
        <w:rPr>
          <w:szCs w:val="24"/>
        </w:rPr>
        <w:t xml:space="preserve"> </w:t>
      </w:r>
      <w:r w:rsidRPr="004A0372">
        <w:rPr>
          <w:szCs w:val="24"/>
        </w:rPr>
        <w:t xml:space="preserve">The Executive Council session brings together African foreign ministers to discuss continental priorities, </w:t>
      </w:r>
      <w:r w:rsidRPr="004A0372">
        <w:rPr>
          <w:szCs w:val="24"/>
        </w:rPr>
        <w:lastRenderedPageBreak/>
        <w:t>institutional reforms and policy issues ahead of broader African Union decision-making processes.</w:t>
      </w:r>
    </w:p>
    <w:p w14:paraId="656E666B" w14:textId="77777777" w:rsidR="00F56CB8" w:rsidRDefault="0031092A" w:rsidP="00B109EC">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B109EC">
      <w:pPr>
        <w:spacing w:line="276" w:lineRule="auto"/>
        <w:outlineLvl w:val="0"/>
        <w:rPr>
          <w:rFonts w:eastAsia="DengXian Light" w:cs="Times New Roman"/>
          <w:b/>
          <w:bCs/>
          <w:color w:val="2F5496"/>
          <w:szCs w:val="24"/>
          <w:u w:val="single"/>
        </w:rPr>
      </w:pPr>
      <w:bookmarkStart w:id="9" w:name="_Toc236218260"/>
      <w:r>
        <w:rPr>
          <w:rFonts w:eastAsia="DengXian Light" w:cs="Times New Roman"/>
          <w:b/>
          <w:bCs/>
          <w:color w:val="2F5496"/>
          <w:szCs w:val="24"/>
          <w:u w:val="single"/>
        </w:rPr>
        <w:t>Horn of Africa</w:t>
      </w:r>
      <w:bookmarkEnd w:id="9"/>
    </w:p>
    <w:p w14:paraId="5BB07337" w14:textId="6AEB84B3" w:rsidR="00AA48B8" w:rsidRDefault="00AA48B8" w:rsidP="00B109EC">
      <w:pPr>
        <w:pStyle w:val="Heading2"/>
        <w:spacing w:line="276" w:lineRule="auto"/>
      </w:pPr>
      <w:bookmarkStart w:id="10" w:name="_Toc236218261"/>
      <w:r>
        <w:t>Somalia</w:t>
      </w:r>
      <w:bookmarkEnd w:id="10"/>
    </w:p>
    <w:p w14:paraId="51FC853C" w14:textId="5BEA157A" w:rsidR="00B109EC" w:rsidRPr="00B109EC" w:rsidRDefault="00B109EC" w:rsidP="00B109EC">
      <w:pPr>
        <w:pStyle w:val="ListParagraph"/>
        <w:numPr>
          <w:ilvl w:val="0"/>
          <w:numId w:val="3"/>
        </w:numPr>
        <w:spacing w:line="276" w:lineRule="auto"/>
        <w:rPr>
          <w:szCs w:val="24"/>
        </w:rPr>
      </w:pPr>
      <w:bookmarkStart w:id="11" w:name="_Toc236218262"/>
      <w:r w:rsidRPr="00B109EC">
        <w:rPr>
          <w:rStyle w:val="Heading2Char"/>
        </w:rPr>
        <w:t>Former Prime Minister warns Puntland against military escalation in Galkayo</w:t>
      </w:r>
      <w:bookmarkEnd w:id="11"/>
      <w:r>
        <w:rPr>
          <w:szCs w:val="24"/>
        </w:rPr>
        <w:t xml:space="preserve"> – </w:t>
      </w:r>
      <w:hyperlink r:id="rId16" w:history="1">
        <w:proofErr w:type="spellStart"/>
        <w:r w:rsidRPr="00B109EC">
          <w:rPr>
            <w:rStyle w:val="Hyperlink"/>
            <w:szCs w:val="24"/>
          </w:rPr>
          <w:t>Hiiraan</w:t>
        </w:r>
        <w:proofErr w:type="spellEnd"/>
      </w:hyperlink>
      <w:r>
        <w:rPr>
          <w:szCs w:val="24"/>
        </w:rPr>
        <w:t xml:space="preserve"> </w:t>
      </w:r>
    </w:p>
    <w:p w14:paraId="3F6759E9" w14:textId="4E30F1B4" w:rsidR="00B109EC" w:rsidRDefault="00B109EC" w:rsidP="00B109EC">
      <w:pPr>
        <w:spacing w:line="276" w:lineRule="auto"/>
        <w:rPr>
          <w:szCs w:val="24"/>
        </w:rPr>
      </w:pPr>
      <w:r w:rsidRPr="00B109EC">
        <w:rPr>
          <w:szCs w:val="24"/>
        </w:rPr>
        <w:t>Former Somali Prime Minister Omar Abdirashid Ali Sharmarke has warned Puntland authorities against military escalation in Galkayo, saying renewed conflict in the divided Mudug region city could trigger instability, displacement and weaken the fight against militant groups.</w:t>
      </w:r>
      <w:r>
        <w:rPr>
          <w:szCs w:val="24"/>
        </w:rPr>
        <w:t xml:space="preserve"> </w:t>
      </w:r>
      <w:r w:rsidRPr="00B109EC">
        <w:rPr>
          <w:szCs w:val="24"/>
        </w:rPr>
        <w:t>In a statement posted on X, Sharmarke criticized military movements by Puntland forces in Galkayo and urged regional leaders to avoid an unnecessary confrontation with other Puntland-linked forces.</w:t>
      </w:r>
      <w:r>
        <w:rPr>
          <w:szCs w:val="24"/>
        </w:rPr>
        <w:t xml:space="preserve"> </w:t>
      </w:r>
      <w:r w:rsidRPr="00B109EC">
        <w:rPr>
          <w:szCs w:val="24"/>
        </w:rPr>
        <w:t>“</w:t>
      </w:r>
      <w:proofErr w:type="spellStart"/>
      <w:r w:rsidRPr="00B109EC">
        <w:rPr>
          <w:szCs w:val="24"/>
        </w:rPr>
        <w:t>Galkacyo</w:t>
      </w:r>
      <w:proofErr w:type="spellEnd"/>
      <w:r w:rsidRPr="00B109EC">
        <w:rPr>
          <w:szCs w:val="24"/>
        </w:rPr>
        <w:t xml:space="preserve"> is not </w:t>
      </w:r>
      <w:proofErr w:type="spellStart"/>
      <w:r w:rsidRPr="00B109EC">
        <w:rPr>
          <w:szCs w:val="24"/>
        </w:rPr>
        <w:t>Almiskad</w:t>
      </w:r>
      <w:proofErr w:type="spellEnd"/>
      <w:r w:rsidRPr="00B109EC">
        <w:rPr>
          <w:szCs w:val="24"/>
        </w:rPr>
        <w:t>,” Sharmarke wrote, referring to the mountainous area where Puntland forces have conducted operations against Islamic State-linked militants. “Puntland State authority must refrain itself from waging a war of aggression against fellow Puntland Forces without any legal justifications.”</w:t>
      </w:r>
      <w:r>
        <w:rPr>
          <w:szCs w:val="24"/>
        </w:rPr>
        <w:t xml:space="preserve"> </w:t>
      </w:r>
      <w:r w:rsidRPr="00B109EC">
        <w:rPr>
          <w:szCs w:val="24"/>
        </w:rPr>
        <w:t>He said diverting weapons, troops and resources toward a looming conflict in Galkayo would drain the human and material capacity needed for counterterrorism operations.</w:t>
      </w:r>
      <w:r>
        <w:rPr>
          <w:szCs w:val="24"/>
        </w:rPr>
        <w:t xml:space="preserve"> </w:t>
      </w:r>
      <w:r w:rsidRPr="00B109EC">
        <w:rPr>
          <w:szCs w:val="24"/>
        </w:rPr>
        <w:t xml:space="preserve">“The amount of weaponry that has been directed towards this looming conflict in </w:t>
      </w:r>
      <w:proofErr w:type="spellStart"/>
      <w:r w:rsidRPr="00B109EC">
        <w:rPr>
          <w:szCs w:val="24"/>
        </w:rPr>
        <w:t>Galkacyo</w:t>
      </w:r>
      <w:proofErr w:type="spellEnd"/>
      <w:r w:rsidRPr="00B109EC">
        <w:rPr>
          <w:szCs w:val="24"/>
        </w:rPr>
        <w:t xml:space="preserve"> city will definitely drain human and material capital needed for the war on terror,” he said.</w:t>
      </w:r>
      <w:r>
        <w:rPr>
          <w:szCs w:val="24"/>
        </w:rPr>
        <w:t xml:space="preserve"> </w:t>
      </w:r>
      <w:r w:rsidRPr="00B109EC">
        <w:rPr>
          <w:szCs w:val="24"/>
        </w:rPr>
        <w:t>Sharmarke warned that fighting in Galkayo could have serious consequences, including regional instability, a humanitarian crisis and the risk of drawing other forces into the confrontation.</w:t>
      </w:r>
      <w:r>
        <w:rPr>
          <w:szCs w:val="24"/>
        </w:rPr>
        <w:t xml:space="preserve"> </w:t>
      </w:r>
      <w:r w:rsidRPr="00B109EC">
        <w:rPr>
          <w:szCs w:val="24"/>
        </w:rPr>
        <w:t>“State figures, traditional leaders and religious scholars must stand to prevent such unnecessary conflict before it happens,” he said.</w:t>
      </w:r>
      <w:r>
        <w:rPr>
          <w:szCs w:val="24"/>
        </w:rPr>
        <w:t xml:space="preserve"> </w:t>
      </w:r>
      <w:r w:rsidRPr="00B109EC">
        <w:rPr>
          <w:szCs w:val="24"/>
        </w:rPr>
        <w:t>Galkayo, one of central Somalia’s most sensitive cities, is divided between Puntland in the north and Galmudug in the south. The city has repeatedly been affected by political disputes, clan tensions and armed confrontations, making any military movement there a source of wider concern.</w:t>
      </w:r>
      <w:r>
        <w:rPr>
          <w:szCs w:val="24"/>
        </w:rPr>
        <w:t xml:space="preserve"> </w:t>
      </w:r>
      <w:r w:rsidRPr="00B109EC">
        <w:rPr>
          <w:szCs w:val="24"/>
        </w:rPr>
        <w:t>Sharmarke called on federal officials, traditional elders and religious scholars to take a more active role in preventing escalation. He said dialogue and consensus, not military force, should be used to resolve political and security disputes.</w:t>
      </w:r>
      <w:r>
        <w:rPr>
          <w:szCs w:val="24"/>
        </w:rPr>
        <w:t xml:space="preserve"> </w:t>
      </w:r>
      <w:r w:rsidRPr="00B109EC">
        <w:rPr>
          <w:szCs w:val="24"/>
        </w:rPr>
        <w:t>His warning came after Puntland earlier this week cautioned Galmudug against allowing military equipment and troops to pass through its territory toward Puntland-administered areas. Puntland described the alleged movements as a threat to its security.</w:t>
      </w:r>
      <w:r>
        <w:rPr>
          <w:szCs w:val="24"/>
        </w:rPr>
        <w:t xml:space="preserve"> </w:t>
      </w:r>
      <w:r w:rsidRPr="00B109EC">
        <w:rPr>
          <w:szCs w:val="24"/>
        </w:rPr>
        <w:t>Galmudug rejected suggestions that it was preparing for war in Galkayo and said it supported resolving Puntland’s internal disputes through dialogue. Galmudug also urged that Galkayo not be used as a venue for settling political or military disputes.</w:t>
      </w:r>
      <w:r>
        <w:rPr>
          <w:szCs w:val="24"/>
        </w:rPr>
        <w:t xml:space="preserve"> </w:t>
      </w:r>
      <w:r w:rsidRPr="00B109EC">
        <w:rPr>
          <w:szCs w:val="24"/>
        </w:rPr>
        <w:t xml:space="preserve">Somalia is already facing pressure from al-Shabab in </w:t>
      </w:r>
      <w:r w:rsidRPr="00B109EC">
        <w:rPr>
          <w:szCs w:val="24"/>
        </w:rPr>
        <w:lastRenderedPageBreak/>
        <w:t xml:space="preserve">southern and central regions, while Puntland has been conducting operations against Islamic State-linked militants in the </w:t>
      </w:r>
      <w:proofErr w:type="spellStart"/>
      <w:r w:rsidRPr="00B109EC">
        <w:rPr>
          <w:szCs w:val="24"/>
        </w:rPr>
        <w:t>Calmiskaat</w:t>
      </w:r>
      <w:proofErr w:type="spellEnd"/>
      <w:r w:rsidRPr="00B109EC">
        <w:rPr>
          <w:szCs w:val="24"/>
        </w:rPr>
        <w:t xml:space="preserve"> mountains.</w:t>
      </w:r>
    </w:p>
    <w:p w14:paraId="3650D839" w14:textId="016E2A34" w:rsidR="005A46A0" w:rsidRPr="005A46A0" w:rsidRDefault="005A46A0" w:rsidP="005A46A0">
      <w:pPr>
        <w:pStyle w:val="ListParagraph"/>
        <w:numPr>
          <w:ilvl w:val="0"/>
          <w:numId w:val="3"/>
        </w:numPr>
        <w:spacing w:line="276" w:lineRule="auto"/>
        <w:rPr>
          <w:szCs w:val="24"/>
        </w:rPr>
      </w:pPr>
      <w:bookmarkStart w:id="12" w:name="_Toc236218263"/>
      <w:r w:rsidRPr="005A46A0">
        <w:rPr>
          <w:rStyle w:val="Heading2Char"/>
        </w:rPr>
        <w:t>Somalia condemns drone attacks targeting Saudi oil facilities</w:t>
      </w:r>
      <w:bookmarkEnd w:id="12"/>
      <w:r>
        <w:rPr>
          <w:szCs w:val="24"/>
        </w:rPr>
        <w:t xml:space="preserve"> – </w:t>
      </w:r>
      <w:hyperlink r:id="rId17" w:history="1">
        <w:proofErr w:type="spellStart"/>
        <w:r w:rsidRPr="005A46A0">
          <w:rPr>
            <w:rStyle w:val="Hyperlink"/>
            <w:szCs w:val="24"/>
          </w:rPr>
          <w:t>Hiiraan</w:t>
        </w:r>
        <w:proofErr w:type="spellEnd"/>
      </w:hyperlink>
      <w:r>
        <w:rPr>
          <w:szCs w:val="24"/>
        </w:rPr>
        <w:t xml:space="preserve"> </w:t>
      </w:r>
    </w:p>
    <w:p w14:paraId="196918CA" w14:textId="6FD73A9A" w:rsidR="005A46A0" w:rsidRDefault="005A46A0" w:rsidP="005A46A0">
      <w:pPr>
        <w:spacing w:line="276" w:lineRule="auto"/>
        <w:rPr>
          <w:szCs w:val="24"/>
        </w:rPr>
      </w:pPr>
      <w:r w:rsidRPr="005A46A0">
        <w:rPr>
          <w:szCs w:val="24"/>
        </w:rPr>
        <w:t>Somalia’s federal government on Tuesday strongly condemned drone attacks targeting Saudi Arabia and expressed solidarity with the kingdom.</w:t>
      </w:r>
      <w:r>
        <w:rPr>
          <w:szCs w:val="24"/>
        </w:rPr>
        <w:t xml:space="preserve"> </w:t>
      </w:r>
      <w:r w:rsidRPr="005A46A0">
        <w:rPr>
          <w:szCs w:val="24"/>
        </w:rPr>
        <w:t>In a statement, Somalia’s Ministry of Foreign Affairs said Mogadishu was concerned for civilian safety and supported measures taken by Saudi Arabia to safeguard its security, sovereignty and territorial integrity.</w:t>
      </w:r>
      <w:r>
        <w:rPr>
          <w:szCs w:val="24"/>
        </w:rPr>
        <w:t xml:space="preserve"> </w:t>
      </w:r>
      <w:r w:rsidRPr="005A46A0">
        <w:rPr>
          <w:szCs w:val="24"/>
        </w:rPr>
        <w:t>“The security of the Kingdom of Saudi Arabia is integral to regional stability and freedom of navigation in the Red Sea,” the ministry said. “Somalia supports all diplomatic efforts to resolve disputes peacefully, calls for restraint to prevent further escalation, and will continue coordinating with regional and international partners to safeguard regional peace and security.”</w:t>
      </w:r>
      <w:r>
        <w:rPr>
          <w:szCs w:val="24"/>
        </w:rPr>
        <w:t xml:space="preserve"> </w:t>
      </w:r>
      <w:r w:rsidRPr="005A46A0">
        <w:rPr>
          <w:szCs w:val="24"/>
        </w:rPr>
        <w:t>Saudi Arabia said Monday that its air defenses had intercepted and destroyed several drones launched from Iraqi territory targeting oil facilities in the kingdom.</w:t>
      </w:r>
      <w:r>
        <w:rPr>
          <w:szCs w:val="24"/>
        </w:rPr>
        <w:t xml:space="preserve"> </w:t>
      </w:r>
      <w:r w:rsidRPr="005A46A0">
        <w:rPr>
          <w:szCs w:val="24"/>
        </w:rPr>
        <w:t>The Saudi Defense Ministry said the drones were shot down before reaching petroleum facilities in the Eastern Province and the Riyadh region.</w:t>
      </w:r>
      <w:r>
        <w:rPr>
          <w:szCs w:val="24"/>
        </w:rPr>
        <w:t xml:space="preserve"> </w:t>
      </w:r>
      <w:r w:rsidRPr="005A46A0">
        <w:rPr>
          <w:szCs w:val="24"/>
        </w:rPr>
        <w:t>The ministry said the attempted attacks originated from Iraqi territory and were carried out by what it described as Iran-backed terrorist militias.</w:t>
      </w:r>
      <w:r>
        <w:rPr>
          <w:szCs w:val="24"/>
        </w:rPr>
        <w:t xml:space="preserve"> </w:t>
      </w:r>
      <w:r w:rsidRPr="005A46A0">
        <w:rPr>
          <w:szCs w:val="24"/>
        </w:rPr>
        <w:t>Saudi Arabia’s Foreign Ministry condemned the attacks and said the kingdom was determined to safeguard its security and sovereignty, deter aggressors and exercise its right to respond to the source of attacks.</w:t>
      </w:r>
      <w:r>
        <w:rPr>
          <w:szCs w:val="24"/>
        </w:rPr>
        <w:t xml:space="preserve"> </w:t>
      </w:r>
      <w:r w:rsidRPr="005A46A0">
        <w:rPr>
          <w:szCs w:val="24"/>
        </w:rPr>
        <w:t>It also called on the Iraqi government to take all necessary measures to ensure that Iraqi territory is not used as a launching point for attacks against Saudi Arabia.</w:t>
      </w:r>
      <w:r>
        <w:rPr>
          <w:szCs w:val="24"/>
        </w:rPr>
        <w:t xml:space="preserve"> </w:t>
      </w:r>
      <w:r w:rsidRPr="005A46A0">
        <w:rPr>
          <w:szCs w:val="24"/>
        </w:rPr>
        <w:t>There was no immediate comment from Iraq on the Saudi statement.</w:t>
      </w:r>
      <w:r>
        <w:rPr>
          <w:szCs w:val="24"/>
        </w:rPr>
        <w:t xml:space="preserve"> </w:t>
      </w:r>
      <w:r w:rsidRPr="005A46A0">
        <w:rPr>
          <w:szCs w:val="24"/>
        </w:rPr>
        <w:t>The incident comes despite a recent lull in direct military exchanges between the United States and Iran.</w:t>
      </w:r>
      <w:r>
        <w:rPr>
          <w:szCs w:val="24"/>
        </w:rPr>
        <w:t xml:space="preserve"> </w:t>
      </w:r>
      <w:r w:rsidRPr="005A46A0">
        <w:rPr>
          <w:szCs w:val="24"/>
        </w:rPr>
        <w:t>Tensions between Washington and Tehran have intensified in recent weeks, with the U.S. carrying out attacks on Iran and Tehran responding by targeting what it said were U.S. military facilities and equipment in countries across the region.</w:t>
      </w:r>
    </w:p>
    <w:p w14:paraId="5C9006EF" w14:textId="77777777" w:rsidR="00F56CB8" w:rsidRDefault="0031092A" w:rsidP="00B109EC">
      <w:pPr>
        <w:spacing w:line="276" w:lineRule="auto"/>
      </w:pPr>
      <w:r>
        <w:rPr>
          <w:szCs w:val="24"/>
        </w:rPr>
        <w:t>________________________________________________________________________</w:t>
      </w:r>
    </w:p>
    <w:p w14:paraId="1C66E973" w14:textId="77777777" w:rsidR="00F56CB8" w:rsidRDefault="0031092A" w:rsidP="00B109EC">
      <w:pPr>
        <w:pStyle w:val="Heading2"/>
        <w:spacing w:line="276" w:lineRule="auto"/>
        <w:rPr>
          <w:szCs w:val="24"/>
        </w:rPr>
      </w:pPr>
      <w:bookmarkStart w:id="13" w:name="_Toc236218264"/>
      <w:r>
        <w:rPr>
          <w:szCs w:val="24"/>
        </w:rPr>
        <w:t>Sudan</w:t>
      </w:r>
      <w:bookmarkEnd w:id="13"/>
      <w:r>
        <w:rPr>
          <w:szCs w:val="24"/>
        </w:rPr>
        <w:t xml:space="preserve"> </w:t>
      </w:r>
    </w:p>
    <w:p w14:paraId="66C4194F" w14:textId="4C7851C6" w:rsidR="00142841" w:rsidRDefault="00142841" w:rsidP="00A307FA">
      <w:pPr>
        <w:pStyle w:val="ListParagraph"/>
        <w:numPr>
          <w:ilvl w:val="0"/>
          <w:numId w:val="3"/>
        </w:numPr>
        <w:spacing w:line="276" w:lineRule="auto"/>
      </w:pPr>
      <w:bookmarkStart w:id="14" w:name="_Toc236218265"/>
      <w:proofErr w:type="spellStart"/>
      <w:r w:rsidRPr="00A307FA">
        <w:rPr>
          <w:rStyle w:val="Heading2Char"/>
        </w:rPr>
        <w:t>Somoud</w:t>
      </w:r>
      <w:proofErr w:type="spellEnd"/>
      <w:r w:rsidRPr="00A307FA">
        <w:rPr>
          <w:rStyle w:val="Heading2Char"/>
        </w:rPr>
        <w:t xml:space="preserve"> to boycott African Union-led consultations in Addis Ababa</w:t>
      </w:r>
      <w:bookmarkEnd w:id="14"/>
      <w:r w:rsidR="00A307FA">
        <w:t xml:space="preserve"> – </w:t>
      </w:r>
      <w:hyperlink r:id="rId18" w:history="1">
        <w:r w:rsidR="00A307FA" w:rsidRPr="00A307FA">
          <w:rPr>
            <w:rStyle w:val="Hyperlink"/>
          </w:rPr>
          <w:t>Sudan Tribune</w:t>
        </w:r>
      </w:hyperlink>
      <w:r w:rsidR="00A307FA">
        <w:t xml:space="preserve"> </w:t>
      </w:r>
    </w:p>
    <w:p w14:paraId="2275D1D1" w14:textId="6F886BF3" w:rsidR="00142841" w:rsidRDefault="00142841" w:rsidP="00142841">
      <w:pPr>
        <w:spacing w:line="276" w:lineRule="auto"/>
      </w:pPr>
      <w:r>
        <w:t xml:space="preserve">The Democratic Civil Alliance, known as </w:t>
      </w:r>
      <w:proofErr w:type="spellStart"/>
      <w:r>
        <w:t>Somoud</w:t>
      </w:r>
      <w:proofErr w:type="spellEnd"/>
      <w:r>
        <w:t xml:space="preserve"> and led by former Prime Minister Abdalla Hamdok, has decided to boycott upcoming Sudanese political consultations facilitated by the quintet mechanism in Addis Ababa.</w:t>
      </w:r>
      <w:r>
        <w:t xml:space="preserve"> </w:t>
      </w:r>
      <w:r>
        <w:t>The quintet mechanism, comprising the United Nations, African Union, European Union, Intergovernmental Authority on Development (IGAD), and the Arab League, seeks to bridge deep divisions among Sudanese political and civic factions regarding the structure, venue, and participating parties of a proposed peace process.</w:t>
      </w:r>
      <w:r>
        <w:t xml:space="preserve"> </w:t>
      </w:r>
      <w:r>
        <w:t xml:space="preserve">Bakry </w:t>
      </w:r>
      <w:proofErr w:type="spellStart"/>
      <w:r>
        <w:t>Eljack</w:t>
      </w:r>
      <w:proofErr w:type="spellEnd"/>
      <w:r>
        <w:t xml:space="preserve">, spokesman for </w:t>
      </w:r>
      <w:proofErr w:type="spellStart"/>
      <w:r>
        <w:t>Somoud</w:t>
      </w:r>
      <w:proofErr w:type="spellEnd"/>
      <w:r>
        <w:t xml:space="preserve">, told Sudan </w:t>
      </w:r>
      <w:r>
        <w:lastRenderedPageBreak/>
        <w:t>Tribune on Tuesday that the coalition sent a letter to the mechanism outlining critical observations on the current mediation methodology and proposing a Sudanese-led process that prioritizes an immediate humanitarian truce.</w:t>
      </w:r>
      <w:r>
        <w:t xml:space="preserve"> </w:t>
      </w:r>
      <w:proofErr w:type="spellStart"/>
      <w:r>
        <w:t>Somoud</w:t>
      </w:r>
      <w:proofErr w:type="spellEnd"/>
      <w:r>
        <w:t xml:space="preserve"> advocated for forming a joint preparatory committee representing key anti-war coalitions to manage preliminary consultations and reach genuine consensus on the dialogue agenda, rather than attending broad meetings in Ethiopia featuring more than 30 individual invitees.</w:t>
      </w:r>
      <w:r>
        <w:t xml:space="preserve"> </w:t>
      </w:r>
      <w:r>
        <w:t xml:space="preserve">The coalition stressed that a durable political solution requires building trust, securing firm commitments from the warring parties to </w:t>
      </w:r>
      <w:proofErr w:type="spellStart"/>
      <w:r>
        <w:t>honour</w:t>
      </w:r>
      <w:proofErr w:type="spellEnd"/>
      <w:r>
        <w:t xml:space="preserve"> outcomes, and ensuring that remnants of the former regime and Islamic movement are excluded from shaping the nation’s political future.</w:t>
      </w:r>
      <w:r>
        <w:t xml:space="preserve"> </w:t>
      </w:r>
      <w:r>
        <w:t xml:space="preserve">Meanwhile, Democratic Block leader Mubarak </w:t>
      </w:r>
      <w:proofErr w:type="spellStart"/>
      <w:r>
        <w:t>Ardol</w:t>
      </w:r>
      <w:proofErr w:type="spellEnd"/>
      <w:r>
        <w:t xml:space="preserve"> announced his coalition’s intention to attend the August 2 consultations in Ethiopia, while emphasizing that any serious political process must ultimately lead to an inclusive national dialogue held inside Sudan, free from external dictates.</w:t>
      </w:r>
      <w:r>
        <w:t xml:space="preserve"> </w:t>
      </w:r>
      <w:proofErr w:type="spellStart"/>
      <w:r>
        <w:t>Ardol</w:t>
      </w:r>
      <w:proofErr w:type="spellEnd"/>
      <w:r>
        <w:t xml:space="preserve"> conditioned future engagement with the pro-Rapid Support Forces “Tasis” coalition on its civil components severing ties with the paramilitary group, dismantling parallel governance structures, and explicitly condemning violations committed against civilians.</w:t>
      </w:r>
    </w:p>
    <w:p w14:paraId="3032D091" w14:textId="7845666D" w:rsidR="00C773EA" w:rsidRDefault="00C773EA" w:rsidP="00C773EA">
      <w:pPr>
        <w:pStyle w:val="ListParagraph"/>
        <w:numPr>
          <w:ilvl w:val="0"/>
          <w:numId w:val="3"/>
        </w:numPr>
        <w:spacing w:line="276" w:lineRule="auto"/>
      </w:pPr>
      <w:bookmarkStart w:id="15" w:name="_Toc236218266"/>
      <w:r w:rsidRPr="00C773EA">
        <w:rPr>
          <w:rStyle w:val="Heading2Char"/>
        </w:rPr>
        <w:t>Sudan rights group urges separation of civil society and politics</w:t>
      </w:r>
      <w:bookmarkEnd w:id="15"/>
      <w:r>
        <w:t xml:space="preserve"> – </w:t>
      </w:r>
      <w:hyperlink r:id="rId19" w:history="1">
        <w:r w:rsidRPr="00C773EA">
          <w:rPr>
            <w:rStyle w:val="Hyperlink"/>
          </w:rPr>
          <w:t>Sudan Tribune</w:t>
        </w:r>
      </w:hyperlink>
      <w:r>
        <w:t xml:space="preserve"> </w:t>
      </w:r>
    </w:p>
    <w:p w14:paraId="67A03397" w14:textId="0B544C1E" w:rsidR="00C773EA" w:rsidRDefault="00C773EA" w:rsidP="00C773EA">
      <w:pPr>
        <w:spacing w:line="276" w:lineRule="auto"/>
      </w:pPr>
      <w:r>
        <w:t xml:space="preserve">The Sudanese Group for the </w:t>
      </w:r>
      <w:proofErr w:type="spellStart"/>
      <w:r>
        <w:t>Defence</w:t>
      </w:r>
      <w:proofErr w:type="spellEnd"/>
      <w:r>
        <w:t xml:space="preserve"> of Rights and Freedoms on Tuesday called for a clear reorganization of institutional ties between political and civic groups in Sudan to safeguard the independence of civil society.</w:t>
      </w:r>
      <w:r>
        <w:t xml:space="preserve"> </w:t>
      </w:r>
      <w:r>
        <w:t xml:space="preserve">In a memorandum addressed to the Democratic Civil Alliance, known as </w:t>
      </w:r>
      <w:proofErr w:type="spellStart"/>
      <w:r>
        <w:t>Taqaddom</w:t>
      </w:r>
      <w:proofErr w:type="spellEnd"/>
      <w:r>
        <w:t>, the group emphasized that Sudan is facing an existential crisis requiring joint efforts to end the ongoing war, ease humanitarian suffering, and restore a democratic transition.</w:t>
      </w:r>
      <w:r>
        <w:t xml:space="preserve"> </w:t>
      </w:r>
      <w:r>
        <w:t>The rights group pointed to a growing overlap between civic institutions and political actors during the transitional period following the December 2018 revolution, warning that such blending has undermined the oversight and watchdog roles of civil society.</w:t>
      </w:r>
      <w:r>
        <w:t xml:space="preserve"> </w:t>
      </w:r>
      <w:r>
        <w:t>The memo cited the Sudanese Professionals Association’s historical experience as a case study for necessary institutional review, noting that its shift from a professional and civic body to a direct political player created distinct structural challenges.</w:t>
      </w:r>
      <w:r>
        <w:t xml:space="preserve"> </w:t>
      </w:r>
      <w:r>
        <w:t xml:space="preserve">The group urged </w:t>
      </w:r>
      <w:proofErr w:type="spellStart"/>
      <w:r>
        <w:t>Taqaddom</w:t>
      </w:r>
      <w:proofErr w:type="spellEnd"/>
      <w:r>
        <w:t xml:space="preserve"> to prevent the co-optation of civil organizations into partisan political competition, maintaining them instead as a shared national asset dedicated to human rights and community participation.</w:t>
      </w:r>
      <w:r>
        <w:t xml:space="preserve"> </w:t>
      </w:r>
      <w:r>
        <w:t xml:space="preserve">Sadiq Ali Hasan, head of the rights group, told Sudan Tribune that </w:t>
      </w:r>
      <w:proofErr w:type="spellStart"/>
      <w:r>
        <w:t>Taqaddom</w:t>
      </w:r>
      <w:proofErr w:type="spellEnd"/>
      <w:r>
        <w:t xml:space="preserve"> leader Abdullah Hamdok welcomed the memo and agreed to initiate structured dialogue in the coming days to address the concerns raised.</w:t>
      </w:r>
    </w:p>
    <w:p w14:paraId="57928F1E" w14:textId="4BCCAF54" w:rsidR="00284A60" w:rsidRDefault="00284A60" w:rsidP="00284A60">
      <w:pPr>
        <w:pStyle w:val="ListParagraph"/>
        <w:numPr>
          <w:ilvl w:val="0"/>
          <w:numId w:val="3"/>
        </w:numPr>
        <w:spacing w:line="276" w:lineRule="auto"/>
      </w:pPr>
      <w:bookmarkStart w:id="16" w:name="_Toc236218267"/>
      <w:r w:rsidRPr="00284A60">
        <w:rPr>
          <w:rStyle w:val="Heading2Char"/>
        </w:rPr>
        <w:t>Sudan, Turkey sign diplomatic pact, discuss Red Sea security</w:t>
      </w:r>
      <w:bookmarkEnd w:id="16"/>
      <w:r>
        <w:t xml:space="preserve"> – </w:t>
      </w:r>
      <w:hyperlink r:id="rId20" w:history="1">
        <w:r w:rsidRPr="00284A60">
          <w:rPr>
            <w:rStyle w:val="Hyperlink"/>
          </w:rPr>
          <w:t>Middle East Monitor</w:t>
        </w:r>
      </w:hyperlink>
      <w:r>
        <w:t xml:space="preserve"> </w:t>
      </w:r>
    </w:p>
    <w:p w14:paraId="77319A70" w14:textId="013972CF" w:rsidR="00284A60" w:rsidRDefault="00284A60" w:rsidP="00284A60">
      <w:pPr>
        <w:spacing w:line="276" w:lineRule="auto"/>
      </w:pPr>
      <w:r>
        <w:t xml:space="preserve">Sudanese Foreign Minister Mohieddin Salem met with his Turkish counterpart Hakan Fidan in Ankara on Tuesday to discuss Red Sea security, regional stability, and bilateral </w:t>
      </w:r>
      <w:r>
        <w:lastRenderedPageBreak/>
        <w:t>cooperation.</w:t>
      </w:r>
      <w:r>
        <w:t xml:space="preserve"> </w:t>
      </w:r>
      <w:r>
        <w:t>Salem, who arrived in the Turkish capital for an official two-day visit, signed a memorandum of understanding with Fidan to enhance diplomatic training and exchange expertise between their respective foreign ministry institutes.</w:t>
      </w:r>
      <w:r>
        <w:t xml:space="preserve"> </w:t>
      </w:r>
      <w:r>
        <w:t>The two ministers exchanged views on developments in the Horn of Africa and the Red Sea, addressing security challenges posed by ongoing conflicts, arms proliferation, and armed groups, the Sudanese Foreign Ministry said in a statement.</w:t>
      </w:r>
      <w:r>
        <w:t xml:space="preserve"> </w:t>
      </w:r>
      <w:r>
        <w:t>During the talks, Salem briefed Fidan on the situation in Sudan and government efforts to restore stability, protect sovereignty, and rebuild state institutions following years of devastating conflict.</w:t>
      </w:r>
      <w:r>
        <w:t xml:space="preserve"> </w:t>
      </w:r>
      <w:r>
        <w:t>Salem expressed Sudan’s desire to see Turkish public and private sectors participate heavily in upcoming recovery and reconstruction efforts. Sudanese authorities estimate overall reconstruction costs at $1 trillion, including $300 billion for the capital, Khartoum.</w:t>
      </w:r>
      <w:r>
        <w:t xml:space="preserve"> </w:t>
      </w:r>
      <w:r>
        <w:t>Fidan reaffirmed Turkey’s support for Sudan’s unity and territorial integrity, promising continued humanitarian aid and diplomatic backing to achieve lasting peace in the country.</w:t>
      </w:r>
    </w:p>
    <w:p w14:paraId="16A3EAA6" w14:textId="1912BA83" w:rsidR="00691D46" w:rsidRDefault="00691D46" w:rsidP="00691D46">
      <w:pPr>
        <w:pStyle w:val="ListParagraph"/>
        <w:numPr>
          <w:ilvl w:val="0"/>
          <w:numId w:val="3"/>
        </w:numPr>
        <w:spacing w:line="276" w:lineRule="auto"/>
      </w:pPr>
      <w:bookmarkStart w:id="17" w:name="_Toc236218268"/>
      <w:r w:rsidRPr="00691D46">
        <w:rPr>
          <w:rStyle w:val="Heading2Char"/>
        </w:rPr>
        <w:t>Dozens killed in North Kordofan air strikes, rights group says</w:t>
      </w:r>
      <w:bookmarkEnd w:id="17"/>
      <w:r>
        <w:t xml:space="preserve"> – </w:t>
      </w:r>
      <w:hyperlink r:id="rId21" w:history="1">
        <w:r w:rsidRPr="00691D46">
          <w:rPr>
            <w:rStyle w:val="Hyperlink"/>
          </w:rPr>
          <w:t>Sudan Tribune</w:t>
        </w:r>
      </w:hyperlink>
      <w:r>
        <w:t xml:space="preserve"> </w:t>
      </w:r>
    </w:p>
    <w:p w14:paraId="3E6F302F" w14:textId="583B84A1" w:rsidR="00691D46" w:rsidRDefault="00691D46" w:rsidP="00691D46">
      <w:pPr>
        <w:spacing w:line="276" w:lineRule="auto"/>
      </w:pPr>
      <w:r>
        <w:t>Dozens of civilians were killed in a series of air strikes targeting multiple locations across North Kordofan State, a legal rights group said on Tuesday.</w:t>
      </w:r>
      <w:r>
        <w:t xml:space="preserve"> </w:t>
      </w:r>
      <w:r>
        <w:t>The attacks coincided with a sharp escalation in military clashes from July 24 to 26, following a major army ground offensive that secured strategic areas and cleared the Rapid Support Forces from key routes.</w:t>
      </w:r>
      <w:r>
        <w:t xml:space="preserve"> </w:t>
      </w:r>
      <w:r>
        <w:t xml:space="preserve">Emergency Lawyers said in a statement that a drone targeted a water station in the village of Um </w:t>
      </w:r>
      <w:proofErr w:type="spellStart"/>
      <w:r>
        <w:t>Nabqa</w:t>
      </w:r>
      <w:proofErr w:type="spellEnd"/>
      <w:r>
        <w:t xml:space="preserve"> Mur in the </w:t>
      </w:r>
      <w:proofErr w:type="spellStart"/>
      <w:r>
        <w:t>Raheed</w:t>
      </w:r>
      <w:proofErr w:type="spellEnd"/>
      <w:r>
        <w:t xml:space="preserve"> Al-Nuba area on July 24. A separate drone strike hit a civilian vehicle in the Um </w:t>
      </w:r>
      <w:proofErr w:type="spellStart"/>
      <w:r>
        <w:t>Daraba</w:t>
      </w:r>
      <w:proofErr w:type="spellEnd"/>
      <w:r>
        <w:t xml:space="preserve"> area the following day, killing two people.</w:t>
      </w:r>
      <w:r>
        <w:t xml:space="preserve"> </w:t>
      </w:r>
      <w:r>
        <w:t xml:space="preserve">On July 26, another drone attack targeted a water well, a health </w:t>
      </w:r>
      <w:proofErr w:type="spellStart"/>
      <w:r>
        <w:t>centre</w:t>
      </w:r>
      <w:proofErr w:type="spellEnd"/>
      <w:r>
        <w:t>, and a school in the village of Al-</w:t>
      </w:r>
      <w:proofErr w:type="spellStart"/>
      <w:r>
        <w:t>Sha’atout</w:t>
      </w:r>
      <w:proofErr w:type="spellEnd"/>
      <w:r>
        <w:t xml:space="preserve"> in the </w:t>
      </w:r>
      <w:proofErr w:type="spellStart"/>
      <w:r>
        <w:t>Hamrat</w:t>
      </w:r>
      <w:proofErr w:type="spellEnd"/>
      <w:r>
        <w:t xml:space="preserve"> Al-Sheikh region. On the same day, </w:t>
      </w:r>
      <w:proofErr w:type="gramStart"/>
      <w:r>
        <w:t>an Antonov</w:t>
      </w:r>
      <w:proofErr w:type="gramEnd"/>
      <w:r>
        <w:t xml:space="preserve"> aircraft bombed a civilian vehicle carrying fuel in Um Badr, resulting in dozens of civilian casualties.</w:t>
      </w:r>
      <w:r>
        <w:t xml:space="preserve"> </w:t>
      </w:r>
      <w:r>
        <w:t>The rights group warned that the rising strikes on civilian gatherings, water sources, and transport vehicles are driving new waves of displacement and worsening an acute humanitarian crisis.</w:t>
      </w:r>
      <w:r>
        <w:t xml:space="preserve"> </w:t>
      </w:r>
      <w:r>
        <w:t>The statement noted that targeting critical infrastructure and civilian populations in pastoral communities severely threatens food security and may amount to war crimes if proven intentional or disproportionate.</w:t>
      </w:r>
      <w:r>
        <w:t xml:space="preserve"> </w:t>
      </w:r>
      <w:r>
        <w:t>Emergency Lawyers called for an immediate halt to attacks on civilians and civilian objects, demanding independent investigations, accountability for perpetrators, and unhindered access for humanitarian aid.</w:t>
      </w:r>
    </w:p>
    <w:p w14:paraId="06FCD3DD" w14:textId="77777777" w:rsidR="00F56CB8" w:rsidRDefault="0031092A" w:rsidP="00B109EC">
      <w:pPr>
        <w:spacing w:line="276" w:lineRule="auto"/>
      </w:pPr>
      <w:r>
        <w:t>________________________________________________________________________</w:t>
      </w:r>
    </w:p>
    <w:p w14:paraId="3C627372" w14:textId="77777777" w:rsidR="00F56CB8" w:rsidRDefault="0031092A" w:rsidP="00B109EC">
      <w:pPr>
        <w:spacing w:line="276" w:lineRule="auto"/>
        <w:outlineLvl w:val="0"/>
        <w:rPr>
          <w:rFonts w:eastAsia="DengXian Light" w:cs="Times New Roman"/>
          <w:b/>
          <w:bCs/>
          <w:color w:val="2F5496"/>
          <w:szCs w:val="24"/>
          <w:u w:val="single"/>
        </w:rPr>
      </w:pPr>
      <w:bookmarkStart w:id="18" w:name="_Toc236218269"/>
      <w:r>
        <w:rPr>
          <w:rFonts w:eastAsia="DengXian Light" w:cs="Times New Roman"/>
          <w:b/>
          <w:bCs/>
          <w:color w:val="2F5496"/>
          <w:szCs w:val="24"/>
          <w:u w:val="single"/>
        </w:rPr>
        <w:t>Gulf Region and the Middle East</w:t>
      </w:r>
      <w:bookmarkEnd w:id="18"/>
    </w:p>
    <w:p w14:paraId="27F3B834" w14:textId="77777777" w:rsidR="00F56CB8" w:rsidRDefault="0031092A" w:rsidP="00B109EC">
      <w:pPr>
        <w:pStyle w:val="Heading2"/>
        <w:spacing w:line="276" w:lineRule="auto"/>
      </w:pPr>
      <w:bookmarkStart w:id="19" w:name="_Toc236218270"/>
      <w:r>
        <w:t>Egypt</w:t>
      </w:r>
      <w:bookmarkEnd w:id="19"/>
    </w:p>
    <w:p w14:paraId="79955CE9" w14:textId="19418129" w:rsidR="00D3609A" w:rsidRDefault="00D3609A" w:rsidP="00D3609A">
      <w:pPr>
        <w:pStyle w:val="ListParagraph"/>
        <w:numPr>
          <w:ilvl w:val="0"/>
          <w:numId w:val="3"/>
        </w:numPr>
        <w:spacing w:line="276" w:lineRule="auto"/>
      </w:pPr>
      <w:bookmarkStart w:id="20" w:name="_Toc236218271"/>
      <w:r w:rsidRPr="00D3609A">
        <w:rPr>
          <w:rStyle w:val="Heading2Char"/>
        </w:rPr>
        <w:t>Egypt says Middle East peace depends on Palestinian state and end to Israeli occupation</w:t>
      </w:r>
      <w:bookmarkEnd w:id="20"/>
      <w:r>
        <w:t xml:space="preserve"> – </w:t>
      </w:r>
      <w:hyperlink r:id="rId22" w:history="1">
        <w:r w:rsidRPr="00D3609A">
          <w:rPr>
            <w:rStyle w:val="Hyperlink"/>
          </w:rPr>
          <w:t>Middle East Monitor</w:t>
        </w:r>
      </w:hyperlink>
      <w:r>
        <w:t xml:space="preserve"> </w:t>
      </w:r>
    </w:p>
    <w:p w14:paraId="5FB5DD25" w14:textId="75554E97" w:rsidR="00D3609A" w:rsidRDefault="00D3609A" w:rsidP="00D3609A">
      <w:pPr>
        <w:spacing w:line="276" w:lineRule="auto"/>
      </w:pPr>
      <w:r>
        <w:lastRenderedPageBreak/>
        <w:t>Egypt has said that achieving a just and comprehensive peace in the Middle East depends on ending the Israeli occupation and establishing an independent, sovereign Palestinian state along the 4 June 1967 borders, with East Jerusalem as its capital, in line with international legitimacy resolutions and the two-state solution.</w:t>
      </w:r>
      <w:r>
        <w:t xml:space="preserve"> </w:t>
      </w:r>
      <w:r>
        <w:t>Speaking before the UN Security Council on Tuesday, Mohamed Helal, Egypt’s representative to the council, called for broader international recognition of the State of Palestine and support for its full membership of the United Nations.</w:t>
      </w:r>
      <w:r>
        <w:t xml:space="preserve"> </w:t>
      </w:r>
      <w:r>
        <w:t>Egypt also welcomed decisions by several European countries to ban trade in goods and products from Israeli settlements in the occupied Palestinian territories.</w:t>
      </w:r>
      <w:r>
        <w:t xml:space="preserve"> </w:t>
      </w:r>
      <w:r>
        <w:t>Cairo described the measures as an important step that reflects a practical and responsible commitment to international law and international legitimacy resolutions. It urged the remaining European Union member states and the wider international community to adopt similar legal measures.</w:t>
      </w:r>
      <w:r>
        <w:t xml:space="preserve"> </w:t>
      </w:r>
      <w:r>
        <w:t>On regional stability, Egypt said peace in the Middle East would not be complete without ending the Israeli occupation of all occupied Arab territories.</w:t>
      </w:r>
      <w:r>
        <w:t xml:space="preserve"> </w:t>
      </w:r>
      <w:r>
        <w:t>Egypt also called for the swift implementation of the US-brokered framework agreement between Lebanon and Israel, ensuring a full Israeli withdrawal from Lebanese territory, the restoration of Lebanese state authority across its entire territory, and the implementation of UN Security Council Resolution 1701.</w:t>
      </w:r>
    </w:p>
    <w:p w14:paraId="2A14EA32" w14:textId="3B54336C" w:rsidR="00A7532B" w:rsidRDefault="00A7532B" w:rsidP="0005106A">
      <w:pPr>
        <w:pStyle w:val="Heading2"/>
      </w:pPr>
      <w:bookmarkStart w:id="21" w:name="_Toc236218272"/>
      <w:r>
        <w:t>Yemen</w:t>
      </w:r>
      <w:bookmarkEnd w:id="21"/>
    </w:p>
    <w:p w14:paraId="0C1994BB" w14:textId="394239B3" w:rsidR="00A7532B" w:rsidRDefault="00A7532B" w:rsidP="0005106A">
      <w:pPr>
        <w:pStyle w:val="ListParagraph"/>
        <w:numPr>
          <w:ilvl w:val="0"/>
          <w:numId w:val="3"/>
        </w:numPr>
        <w:spacing w:line="276" w:lineRule="auto"/>
      </w:pPr>
      <w:bookmarkStart w:id="22" w:name="_Toc236218273"/>
      <w:r w:rsidRPr="0005106A">
        <w:rPr>
          <w:rStyle w:val="Heading2Char"/>
        </w:rPr>
        <w:t>Yemen’s Houthis claim ballistic missile attack on Saudi oil tanker</w:t>
      </w:r>
      <w:bookmarkEnd w:id="22"/>
      <w:r w:rsidR="0005106A">
        <w:t xml:space="preserve"> – </w:t>
      </w:r>
      <w:hyperlink r:id="rId23" w:history="1">
        <w:r w:rsidR="0005106A" w:rsidRPr="0005106A">
          <w:rPr>
            <w:rStyle w:val="Hyperlink"/>
          </w:rPr>
          <w:t>Middle East Monitor</w:t>
        </w:r>
      </w:hyperlink>
      <w:r w:rsidR="0005106A">
        <w:t xml:space="preserve"> </w:t>
      </w:r>
    </w:p>
    <w:p w14:paraId="0C3CC28A" w14:textId="5FE1256B" w:rsidR="00A7532B" w:rsidRDefault="00A7532B" w:rsidP="00A7532B">
      <w:pPr>
        <w:spacing w:line="276" w:lineRule="auto"/>
      </w:pPr>
      <w:r>
        <w:t>Yemen’s Houthi group claimed Tuesday that it targeted the Saudi oil tanker NCC GHAZAL with ballistic missiles, forcing the vessel to turn back, Anadolu reports.</w:t>
      </w:r>
      <w:r w:rsidR="0005106A">
        <w:t xml:space="preserve"> </w:t>
      </w:r>
      <w:r>
        <w:t>Houthi military spokesman Yahya Saree said in a statement on US social media platform X that the tanker had violated what the group describes as its maritime ban on Saudi-linked shipping.</w:t>
      </w:r>
      <w:r>
        <w:t xml:space="preserve"> </w:t>
      </w:r>
      <w:r>
        <w:t>He claimed the vessel ignored repeated warnings before being targeted with multiple ballistic missiles, without identifying where the attack took place.</w:t>
      </w:r>
      <w:r>
        <w:t xml:space="preserve"> </w:t>
      </w:r>
      <w:r>
        <w:t>According to Saree, the attack forced the tanker to reverse course and return in the direction from which it had come.</w:t>
      </w:r>
      <w:r>
        <w:t xml:space="preserve"> </w:t>
      </w:r>
      <w:r>
        <w:t>The claim could not be independently verified, and there was no immediate comment from Saudi authorities or the vessel’s operator.</w:t>
      </w:r>
      <w:r>
        <w:t xml:space="preserve"> </w:t>
      </w:r>
      <w:r>
        <w:t>The Houthis announced on July 20 what they called a maritime navigation ban on Saudi Arabia, claiming it was in response to what they describe as a Saudi blockade on areas under their control in Yemen.</w:t>
      </w:r>
      <w:r>
        <w:t xml:space="preserve"> </w:t>
      </w:r>
      <w:r>
        <w:t>Last week, the group also claimed to have targeted two Saudi oil tankers in the Red Sea with ballistic missiles and drones, alleging the attacks caused fires aboard the vessels. Saudi authorities have vowed to take necessary measures to protect their vessels.</w:t>
      </w:r>
    </w:p>
    <w:p w14:paraId="14626412" w14:textId="77777777" w:rsidR="00F56CB8" w:rsidRDefault="0031092A" w:rsidP="00B109EC">
      <w:pPr>
        <w:pStyle w:val="Heading2"/>
        <w:spacing w:line="276" w:lineRule="auto"/>
      </w:pPr>
      <w:bookmarkStart w:id="23" w:name="_Toc236218274"/>
      <w:r>
        <w:lastRenderedPageBreak/>
        <w:t>Iran</w:t>
      </w:r>
      <w:bookmarkEnd w:id="23"/>
    </w:p>
    <w:p w14:paraId="4766A2AC" w14:textId="46857C68" w:rsidR="007B080D" w:rsidRDefault="007B080D" w:rsidP="007B080D">
      <w:pPr>
        <w:pStyle w:val="ListParagraph"/>
        <w:numPr>
          <w:ilvl w:val="0"/>
          <w:numId w:val="3"/>
        </w:numPr>
        <w:spacing w:line="276" w:lineRule="auto"/>
      </w:pPr>
      <w:bookmarkStart w:id="24" w:name="_Toc236218275"/>
      <w:r w:rsidRPr="007B080D">
        <w:rPr>
          <w:rStyle w:val="Heading2Char"/>
        </w:rPr>
        <w:t>Iran-US tensions flare as CENTCOM claims it intercepted Iranian missiles, Hormuz crisis deepens</w:t>
      </w:r>
      <w:bookmarkEnd w:id="24"/>
      <w:r>
        <w:t xml:space="preserve"> – </w:t>
      </w:r>
      <w:hyperlink r:id="rId24" w:history="1">
        <w:r w:rsidRPr="007B080D">
          <w:rPr>
            <w:rStyle w:val="Hyperlink"/>
          </w:rPr>
          <w:t>CGTN</w:t>
        </w:r>
      </w:hyperlink>
      <w:r>
        <w:t xml:space="preserve"> </w:t>
      </w:r>
    </w:p>
    <w:p w14:paraId="3944D3D1" w14:textId="1487DB72" w:rsidR="007B080D" w:rsidRDefault="007B080D" w:rsidP="007B080D">
      <w:pPr>
        <w:spacing w:line="276" w:lineRule="auto"/>
      </w:pPr>
      <w:r>
        <w:t>The US military said Tuesday it intercepted multiple ballistic missiles launched from Iran in what it described as an attempted "surprise attack" on American forces in the Middle East.</w:t>
      </w:r>
      <w:r>
        <w:t xml:space="preserve"> </w:t>
      </w:r>
      <w:r>
        <w:t>"At 5:45 p.m. ET today, Islamic Revolutionary Guard Corps forces launched multiple ballistic missiles from Iran in an attempted surprise attack on US forces based in the Middle East," the US Central Command (CENTCOM) wrote on X.</w:t>
      </w:r>
      <w:r>
        <w:t xml:space="preserve"> </w:t>
      </w:r>
      <w:r>
        <w:t>"All Iranian missiles were successfully intercepted," it said, adding that "US forces remain vigilant and at a high state of readiness."</w:t>
      </w:r>
      <w:r>
        <w:t xml:space="preserve"> </w:t>
      </w:r>
      <w:r>
        <w:t>There was no immediate comment from Tehran on the US claims.</w:t>
      </w:r>
      <w:r>
        <w:t xml:space="preserve"> </w:t>
      </w:r>
      <w:r>
        <w:t>The reported missile launches came after CENTCOM said earlier Tuesday that the US military had redirected 18 commercial vessels transiting the Strait of Hormuz, disabled two others and boarded two more as part of what it described as a naval blockade against Iranian ports.</w:t>
      </w:r>
      <w:r>
        <w:t xml:space="preserve"> </w:t>
      </w:r>
      <w:r>
        <w:t>The latest incident followed a 13-day exchange of strikes between the two sides, after which both Washington and Tehran appeared to have paused further attacks.</w:t>
      </w:r>
      <w:r>
        <w:t xml:space="preserve"> </w:t>
      </w:r>
      <w:r>
        <w:t>US President Donald Trump said on Monday he had decided to pause US strikes on Iran to give negotiations another chance, while warning that he could order further strikes if talks fail.</w:t>
      </w:r>
      <w:r>
        <w:t xml:space="preserve"> </w:t>
      </w:r>
      <w:r>
        <w:t>In an interview with Fox News on Tuesday, Trump reiterated he was prepared to strike more Iranian targets but said he would prefer to avoid doing so.</w:t>
      </w:r>
      <w:r>
        <w:t xml:space="preserve"> </w:t>
      </w:r>
      <w:r>
        <w:t>Trump also repeated a threat to potentially target Iran's Pickaxe Mountain, a fortified facility buried deep underground near one of Tehran's main nuclear sites, saying, "If we don't make a deal, we'll take it ​out very easily."</w:t>
      </w:r>
      <w:r>
        <w:t xml:space="preserve"> </w:t>
      </w:r>
      <w:r>
        <w:t>Meanwhile, tensions continued to rise over the Strait of Hormuz, a key global energy shipping route.</w:t>
      </w:r>
      <w:r>
        <w:t xml:space="preserve"> </w:t>
      </w:r>
      <w:r>
        <w:t>A Gulf source told Reuters on Tuesday that Oman has presented Iran with a plan backed by Gulf states to manage the Strait of Hormuz, including collecting voluntary fees for using it.</w:t>
      </w:r>
      <w:r>
        <w:t xml:space="preserve"> </w:t>
      </w:r>
      <w:r>
        <w:t>The Omani proposals are intended to serve as a basis to end the disruption to trade through the strait caused by the US-Israeli war on Iran.</w:t>
      </w:r>
      <w:r>
        <w:t xml:space="preserve"> </w:t>
      </w:r>
      <w:r>
        <w:t>Iran has said it wants to manage the strait alongside Oman, which controls the opposite shore, and charge service fees to ships that use it. Washington wants to return to the status quo prior to the war when ships were able to pass freely with no payments and says charging mandatory fees would be illegal.</w:t>
      </w:r>
      <w:r>
        <w:t xml:space="preserve"> </w:t>
      </w:r>
      <w:r>
        <w:t xml:space="preserve">In an interview with Iranian state-run IRIB TV on Tuesday, Iranian Deputy Foreign Minister for Legal and International Affairs Kazem </w:t>
      </w:r>
      <w:proofErr w:type="spellStart"/>
      <w:r>
        <w:t>Gharibabadi</w:t>
      </w:r>
      <w:proofErr w:type="spellEnd"/>
      <w:r>
        <w:t xml:space="preserve"> said Iran will not allow the strait to return to its pre-war status, saying if the strait's situation returns to what it was before the war, "our success in the war will not be complete."</w:t>
      </w:r>
      <w:r>
        <w:t xml:space="preserve"> </w:t>
      </w:r>
      <w:proofErr w:type="spellStart"/>
      <w:r>
        <w:t>Gharibabadi</w:t>
      </w:r>
      <w:proofErr w:type="spellEnd"/>
      <w:r>
        <w:t xml:space="preserve"> said Tehran had proposed to Oman that Iran must have full control over the strait's entry route and partial control over its exit route. He added that if Oman accepts the offer, "we will move on to the next stage," and if not, the strait will remain closed and "we are ready for the war's resumption."</w:t>
      </w:r>
      <w:r>
        <w:t xml:space="preserve"> </w:t>
      </w:r>
      <w:r>
        <w:t xml:space="preserve">Iran's joint military command again rejected a plan put forward by Trump for damages to vessels to be paid from frozen Iranian assets, state media reported. It said that any country or company that accepted such </w:t>
      </w:r>
      <w:r>
        <w:lastRenderedPageBreak/>
        <w:t>payments would be denied passage through the strait by Iran's armed forces.</w:t>
      </w:r>
      <w:r>
        <w:t xml:space="preserve"> </w:t>
      </w:r>
      <w:r>
        <w:t>Adding to the challenges for shipping in the region, the Iran-aligned Houthis in ​Yemen opened a new front against the US and its ​allies on July 20, when they declared a blockade of Saudi ports on the Red Sea. The group said it was in response to Saudi Arabia's blockade of Yemen.</w:t>
      </w:r>
      <w:r>
        <w:t xml:space="preserve"> </w:t>
      </w:r>
      <w:r>
        <w:t>Late on Tuesday, the Houthis said they had fired ballistic missiles at a Saudi oil tanker, which they said was forced to turn back.</w:t>
      </w:r>
    </w:p>
    <w:p w14:paraId="5C0EB21E" w14:textId="62383C6C" w:rsidR="00993517" w:rsidRDefault="00993517" w:rsidP="00993517">
      <w:pPr>
        <w:pStyle w:val="ListParagraph"/>
        <w:numPr>
          <w:ilvl w:val="0"/>
          <w:numId w:val="3"/>
        </w:numPr>
        <w:spacing w:line="276" w:lineRule="auto"/>
      </w:pPr>
      <w:bookmarkStart w:id="25" w:name="_Toc236218276"/>
      <w:r w:rsidRPr="00993517">
        <w:rPr>
          <w:rStyle w:val="Heading2Char"/>
        </w:rPr>
        <w:t>Iran says final Hormuz proposal to Oman requires control of key shipping lanes</w:t>
      </w:r>
      <w:bookmarkEnd w:id="25"/>
      <w:r>
        <w:t xml:space="preserve"> – </w:t>
      </w:r>
      <w:hyperlink r:id="rId25" w:history="1">
        <w:r w:rsidRPr="00993517">
          <w:rPr>
            <w:rStyle w:val="Hyperlink"/>
          </w:rPr>
          <w:t>Middle East Monitor</w:t>
        </w:r>
      </w:hyperlink>
      <w:r>
        <w:t xml:space="preserve"> </w:t>
      </w:r>
    </w:p>
    <w:p w14:paraId="2FA7C93E" w14:textId="7108D38F" w:rsidR="00993517" w:rsidRDefault="00993517" w:rsidP="00993517">
      <w:pPr>
        <w:spacing w:line="276" w:lineRule="auto"/>
      </w:pPr>
      <w:r>
        <w:t>Iran’s deputy foreign minister said Tuesday that Tehran’s final proposal to Oman on reopening the Strait of Hormuz requires one shipping lane to remain entirely under Iranian control and part of a second lane to be also controlled by Iran, Anadolu reports.</w:t>
      </w:r>
      <w:r>
        <w:t xml:space="preserve"> </w:t>
      </w:r>
      <w:r>
        <w:t xml:space="preserve">Speaking on Iranian state television, Kazem </w:t>
      </w:r>
      <w:proofErr w:type="spellStart"/>
      <w:r>
        <w:t>Gharibabadi</w:t>
      </w:r>
      <w:proofErr w:type="spellEnd"/>
      <w:r>
        <w:t xml:space="preserve"> said Oman had proposed a temporary shipping route that would replace the current northern and southern routes through the strait.</w:t>
      </w:r>
      <w:r>
        <w:t xml:space="preserve"> </w:t>
      </w:r>
      <w:r>
        <w:t>He said the Omani proposal envisioned a route with 50% under Iran’s control and 50% under Oman’s control, but Tehran rejected the formula.</w:t>
      </w:r>
      <w:r>
        <w:t xml:space="preserve"> </w:t>
      </w:r>
      <w:r>
        <w:t xml:space="preserve">“Our proposal is that one shipping lane through the strait must be entirely under Iran’s control, with part of the other lane also under Iranian control. This is our definitive position, and Iran will accept no other formula,” </w:t>
      </w:r>
      <w:proofErr w:type="spellStart"/>
      <w:r>
        <w:t>Gharibabadi</w:t>
      </w:r>
      <w:proofErr w:type="spellEnd"/>
      <w:r>
        <w:t xml:space="preserve"> said.</w:t>
      </w:r>
      <w:r>
        <w:t xml:space="preserve"> </w:t>
      </w:r>
      <w:r>
        <w:t>He added that if Oman does not accept Iran’s proposal, the Strait of Hormuz will remain closed, saying Tehran is also prepared for the possibility of renewed conflict.</w:t>
      </w:r>
    </w:p>
    <w:p w14:paraId="7996205B" w14:textId="77777777" w:rsidR="00F56CB8" w:rsidRDefault="0031092A" w:rsidP="00B109EC">
      <w:pPr>
        <w:pStyle w:val="Heading2"/>
        <w:spacing w:line="276" w:lineRule="auto"/>
      </w:pPr>
      <w:bookmarkStart w:id="26" w:name="_Toc236218277"/>
      <w:r>
        <w:t>Israel</w:t>
      </w:r>
      <w:bookmarkEnd w:id="26"/>
      <w:r>
        <w:t xml:space="preserve"> </w:t>
      </w:r>
    </w:p>
    <w:p w14:paraId="165FAFA4" w14:textId="09F9D49E" w:rsidR="00DB1C08" w:rsidRDefault="00DB1C08" w:rsidP="00DB1C08">
      <w:pPr>
        <w:pStyle w:val="ListParagraph"/>
        <w:numPr>
          <w:ilvl w:val="0"/>
          <w:numId w:val="3"/>
        </w:numPr>
        <w:spacing w:line="276" w:lineRule="auto"/>
      </w:pPr>
      <w:bookmarkStart w:id="27" w:name="_Toc236218278"/>
      <w:r w:rsidRPr="00DB1C08">
        <w:rPr>
          <w:rStyle w:val="Heading2Char"/>
        </w:rPr>
        <w:t xml:space="preserve">Israeli shelling, gunfire </w:t>
      </w:r>
      <w:proofErr w:type="gramStart"/>
      <w:r w:rsidRPr="00DB1C08">
        <w:rPr>
          <w:rStyle w:val="Heading2Char"/>
        </w:rPr>
        <w:t>injure</w:t>
      </w:r>
      <w:proofErr w:type="gramEnd"/>
      <w:r w:rsidRPr="00DB1C08">
        <w:rPr>
          <w:rStyle w:val="Heading2Char"/>
        </w:rPr>
        <w:t xml:space="preserve"> 17 Palestinians in Gaza despite ceasefire</w:t>
      </w:r>
      <w:bookmarkEnd w:id="27"/>
      <w:r>
        <w:t xml:space="preserve"> – </w:t>
      </w:r>
      <w:hyperlink r:id="rId26" w:history="1">
        <w:r w:rsidRPr="00DB1C08">
          <w:rPr>
            <w:rStyle w:val="Hyperlink"/>
          </w:rPr>
          <w:t>Middle East Monitor</w:t>
        </w:r>
      </w:hyperlink>
      <w:r>
        <w:t xml:space="preserve"> </w:t>
      </w:r>
    </w:p>
    <w:p w14:paraId="6EB60C6E" w14:textId="65C532E3" w:rsidR="00DB1C08" w:rsidRDefault="00DB1C08" w:rsidP="00DB1C08">
      <w:pPr>
        <w:spacing w:line="276" w:lineRule="auto"/>
      </w:pPr>
      <w:r>
        <w:t>The Israeli army injured 17 Palestinians on Tuesday in a drone strike and gunfire targeting a civilian gathering and two camps for displaced people in the Gaza Strip, Anadolu reports.</w:t>
      </w:r>
      <w:r>
        <w:t xml:space="preserve"> </w:t>
      </w:r>
      <w:r>
        <w:t>The attacks came amid continued Israeli violations of the ceasefire agreement in effect since Oct. 10, 2025.</w:t>
      </w:r>
      <w:r>
        <w:t xml:space="preserve"> </w:t>
      </w:r>
      <w:r>
        <w:t>In the latest attack, nine Palestinians were injured when an Israeli drone struck a civilian gathering in the Nuseirat refugee camp in central Gaza, Al-Awda Hospital said in a statement.</w:t>
      </w:r>
      <w:r>
        <w:t xml:space="preserve"> </w:t>
      </w:r>
      <w:r>
        <w:t>Three Palestinians were also injured when Israeli military vehicles opened fire on a camp for displaced people east of Deir al-Balah in central Gaza, an Anadolu correspondent reported, citing medical sources.</w:t>
      </w:r>
      <w:r>
        <w:t xml:space="preserve"> </w:t>
      </w:r>
      <w:r>
        <w:t>In a similar attack in southern Gaza, five Palestinians were injured by Israeli gunfire targeting a displacement camp west of Khan Younis, the same sources said.</w:t>
      </w:r>
      <w:r>
        <w:t xml:space="preserve"> </w:t>
      </w:r>
      <w:r>
        <w:t xml:space="preserve">Displaced people in the two camps live in worn-out tents lacking </w:t>
      </w:r>
      <w:proofErr w:type="gramStart"/>
      <w:r>
        <w:t>basic necessities</w:t>
      </w:r>
      <w:proofErr w:type="gramEnd"/>
      <w:r>
        <w:t xml:space="preserve"> after Israel destroyed their homes and forced them to flee since the start of its genocide in Gaza.</w:t>
      </w:r>
      <w:r>
        <w:t xml:space="preserve"> </w:t>
      </w:r>
      <w:r>
        <w:t>The Palestinian Health Ministry in Gaza said Tuesday that Israeli violations of the ceasefire agreement since Oct. 10 had killed 1,207 people and injured 3,914 others.</w:t>
      </w:r>
      <w:r>
        <w:t xml:space="preserve"> </w:t>
      </w:r>
      <w:r>
        <w:t xml:space="preserve">It also said that the overall toll from Israel’s genocide has </w:t>
      </w:r>
      <w:r>
        <w:lastRenderedPageBreak/>
        <w:t>risen to 73,333 killed and 174,023 injured.</w:t>
      </w:r>
      <w:r>
        <w:t xml:space="preserve"> </w:t>
      </w:r>
      <w:r>
        <w:t>The agreement was reached after two years of genocide launched by Israel on Oct. 8, 2023, which, in addition to the casualties, caused widespread destruction affecting 90% of civilian infrastructure, with reconstruction costs estimated by the UN at around $70 billion.</w:t>
      </w:r>
    </w:p>
    <w:p w14:paraId="1295289D" w14:textId="77777777" w:rsidR="00F56CB8" w:rsidRDefault="0031092A" w:rsidP="00B109EC">
      <w:pPr>
        <w:pStyle w:val="Heading2"/>
        <w:spacing w:line="276" w:lineRule="auto"/>
      </w:pPr>
      <w:bookmarkStart w:id="28" w:name="_Toc236218279"/>
      <w:r>
        <w:t>Palestine</w:t>
      </w:r>
      <w:bookmarkEnd w:id="28"/>
      <w:r>
        <w:t xml:space="preserve"> </w:t>
      </w:r>
    </w:p>
    <w:p w14:paraId="0880A82D" w14:textId="13AB4ADE" w:rsidR="0079281E" w:rsidRDefault="0079281E" w:rsidP="0079281E">
      <w:pPr>
        <w:pStyle w:val="ListParagraph"/>
        <w:numPr>
          <w:ilvl w:val="0"/>
          <w:numId w:val="3"/>
        </w:numPr>
        <w:spacing w:line="276" w:lineRule="auto"/>
      </w:pPr>
      <w:bookmarkStart w:id="29" w:name="_Toc236218280"/>
      <w:r w:rsidRPr="0079281E">
        <w:rPr>
          <w:rStyle w:val="Heading2Char"/>
        </w:rPr>
        <w:t>Palestine’s UN envoy demands Israeli occupiers be disarmed amid occupied West Bank violence</w:t>
      </w:r>
      <w:bookmarkEnd w:id="29"/>
      <w:r>
        <w:t xml:space="preserve"> – </w:t>
      </w:r>
      <w:hyperlink r:id="rId27" w:history="1">
        <w:r w:rsidRPr="0079281E">
          <w:rPr>
            <w:rStyle w:val="Hyperlink"/>
          </w:rPr>
          <w:t>Middle East Monitor</w:t>
        </w:r>
      </w:hyperlink>
      <w:r>
        <w:t xml:space="preserve"> </w:t>
      </w:r>
    </w:p>
    <w:p w14:paraId="4658A170" w14:textId="601BB929" w:rsidR="0079281E" w:rsidRDefault="0079281E" w:rsidP="0079281E">
      <w:pPr>
        <w:spacing w:line="276" w:lineRule="auto"/>
      </w:pPr>
      <w:r>
        <w:t>Palestine’s UN envoy Riyad Mansour demanded Tuesday that Israeli occupiers be disarmed amid escalating violence against Palestinians in the occupied West Bank, urging the international community to protect civilians, Anadolu reports.</w:t>
      </w:r>
      <w:r>
        <w:t xml:space="preserve"> </w:t>
      </w:r>
      <w:r>
        <w:t xml:space="preserve">“Israeli settlers must be disarmed as this Council’s resolutions state to stop them from terrorizing our people. And Israeli settlers and occupation forces </w:t>
      </w:r>
      <w:proofErr w:type="gramStart"/>
      <w:r>
        <w:t>have to</w:t>
      </w:r>
      <w:proofErr w:type="gramEnd"/>
      <w:r>
        <w:t xml:space="preserve"> leave our land and leave us alone,” Mansour told the Security Council.</w:t>
      </w:r>
      <w:r>
        <w:t xml:space="preserve"> </w:t>
      </w:r>
      <w:r>
        <w:t>“This Council and the General Assembly have adopted resolutions calling for such protection, but it is nowhere to be found,” he added.</w:t>
      </w:r>
      <w:r>
        <w:t xml:space="preserve"> </w:t>
      </w:r>
      <w:r>
        <w:t>Mansour said Palestinians “continue being killed daily in bombardments in Gaza, in attacks by settlers and occupation forces in the West Bank,” indicating that Palestinians are killed “as they sleep, as they tend to their groves, as they head to school, as they sit in their homes.”</w:t>
      </w:r>
      <w:r>
        <w:t xml:space="preserve"> </w:t>
      </w:r>
      <w:r>
        <w:t>“Killed as if their lives never mattered, as if they were expendable, and they will continue being killed until those killing them are held accountable,” he said.</w:t>
      </w:r>
      <w:r>
        <w:t xml:space="preserve"> </w:t>
      </w:r>
      <w:r>
        <w:t>He said Israeli Prime Minister Benjamin Netanyahu is pursuing policies that would deepen violence and displacement in the occupied West Bank.</w:t>
      </w:r>
      <w:r>
        <w:t xml:space="preserve"> </w:t>
      </w:r>
      <w:r>
        <w:t>“Israel is seeking escalation in the West Bank, whether to justify further repression, to facilitate annexation and displacement, or for electoral purposes; yes, confronted with the prospects of losing the upcoming election, Netanyahu is seeking electoral gains on the blood of Palestinians and even Israelis,” he said.</w:t>
      </w:r>
      <w:r>
        <w:t xml:space="preserve"> </w:t>
      </w:r>
      <w:r>
        <w:t>Mansour said the prime minister’s response to the violence was to pursue additional settlement and displacement.</w:t>
      </w:r>
      <w:r>
        <w:t xml:space="preserve"> </w:t>
      </w:r>
      <w:r>
        <w:t>“And as if that was not enough, the Israeli prime minister’s conclusion is that the answer is more colonization, more dispossession, more displacement, more violence,” he said.</w:t>
      </w:r>
      <w:r>
        <w:t xml:space="preserve"> </w:t>
      </w:r>
      <w:r>
        <w:t>“For years now we have warned of settlers’ violence with the backing of Israeli occupation forces as an integral part of the Israeli strategy to annex maximum Palestinian land with minimum Palestinians,” he said.</w:t>
      </w:r>
      <w:r>
        <w:t xml:space="preserve"> </w:t>
      </w:r>
      <w:r>
        <w:t>Stressing that “the tales about ‘settler hikers’ wandering around in the hills is ridiculous,” he said, “The settlers came with one objective in mind: Terrorizing the population to uproot it. One provocation after another, one murder after another.”</w:t>
      </w:r>
      <w:r>
        <w:t xml:space="preserve"> </w:t>
      </w:r>
      <w:proofErr w:type="gramStart"/>
      <w:r>
        <w:t>He</w:t>
      </w:r>
      <w:proofErr w:type="gramEnd"/>
      <w:r>
        <w:t xml:space="preserve"> said Palestinians were entitled to international protection, arguing that Israel, as the occupying power, had a responsibility to protect the civilian population under international humanitarian law.</w:t>
      </w:r>
      <w:r>
        <w:t xml:space="preserve"> </w:t>
      </w:r>
      <w:r>
        <w:t>“Our people are entitled to international protection,” he said.</w:t>
      </w:r>
      <w:r>
        <w:t xml:space="preserve"> </w:t>
      </w:r>
      <w:r>
        <w:t xml:space="preserve">“Therefore, it is the responsibility of the international community to provide our people with protection,” Mansour added, urging the Security Council and the international community to </w:t>
      </w:r>
      <w:proofErr w:type="gramStart"/>
      <w:r>
        <w:t>take action</w:t>
      </w:r>
      <w:proofErr w:type="gramEnd"/>
      <w:r>
        <w:t>.</w:t>
      </w:r>
      <w:r>
        <w:t xml:space="preserve"> </w:t>
      </w:r>
      <w:proofErr w:type="gramStart"/>
      <w:r>
        <w:t>“</w:t>
      </w:r>
      <w:proofErr w:type="gramEnd"/>
      <w:r>
        <w:t xml:space="preserve">Israeli settlers must be disarmed. </w:t>
      </w:r>
      <w:r>
        <w:lastRenderedPageBreak/>
        <w:t>I repeat, must be disarmed,” he reiterated.</w:t>
      </w:r>
      <w:r>
        <w:t xml:space="preserve"> </w:t>
      </w:r>
      <w:r>
        <w:t>Attacks by the Israeli army and occupiers in the West Bank have escalated since Israel launched its genocide in the Gaza Strip in October 2023. At least 1,182 Palestinians have been killed, 13,000 injured and nearly 24,000 arrested in the occupied territory during the same period, according to official Palestinian figures.</w:t>
      </w:r>
    </w:p>
    <w:p w14:paraId="7D86B062" w14:textId="46EB0616" w:rsidR="00F24A96" w:rsidRDefault="00F24A96" w:rsidP="00F24A96">
      <w:pPr>
        <w:pStyle w:val="ListParagraph"/>
        <w:numPr>
          <w:ilvl w:val="0"/>
          <w:numId w:val="3"/>
        </w:numPr>
        <w:spacing w:line="276" w:lineRule="auto"/>
      </w:pPr>
      <w:bookmarkStart w:id="30" w:name="_Toc236218281"/>
      <w:r w:rsidRPr="00F24A96">
        <w:rPr>
          <w:rStyle w:val="Heading2Char"/>
        </w:rPr>
        <w:t>Hamas delegation heads to Egypt for talks on implementing 2nd phase of Gaza ceasefire agreement</w:t>
      </w:r>
      <w:bookmarkEnd w:id="30"/>
      <w:r>
        <w:t xml:space="preserve"> – </w:t>
      </w:r>
      <w:hyperlink r:id="rId28" w:history="1">
        <w:r w:rsidRPr="00F24A96">
          <w:rPr>
            <w:rStyle w:val="Hyperlink"/>
          </w:rPr>
          <w:t>Middle East Monitor</w:t>
        </w:r>
      </w:hyperlink>
      <w:r>
        <w:t xml:space="preserve"> </w:t>
      </w:r>
    </w:p>
    <w:p w14:paraId="206B7A64" w14:textId="303DDD48" w:rsidR="00F24A96" w:rsidRDefault="00F24A96" w:rsidP="00F24A96">
      <w:pPr>
        <w:spacing w:line="276" w:lineRule="auto"/>
      </w:pPr>
      <w:r>
        <w:t>Hamas said its negotiating delegation will head to Egypt on Tuesday to continue talks on implementing the second phase of the Gaza ceasefire agreement, Anadolu reports.</w:t>
      </w:r>
      <w:r>
        <w:t xml:space="preserve"> </w:t>
      </w:r>
      <w:r>
        <w:t xml:space="preserve">In a statement on Telegram, the group said its delegation will meet Egyptian officials, and mediators from Egypt, Qatar and </w:t>
      </w:r>
      <w:proofErr w:type="spellStart"/>
      <w:r>
        <w:t>Turkiye</w:t>
      </w:r>
      <w:proofErr w:type="spellEnd"/>
      <w:r>
        <w:t>, as well as Palestinian factions and forces.</w:t>
      </w:r>
      <w:r>
        <w:t xml:space="preserve"> </w:t>
      </w:r>
      <w:r>
        <w:t>The talks aim to consolidate the ceasefire and ensure the implementation of commitments agreed in Egypt’s Red Sea city of Sharm el-Sheikh, particularly those related to humanitarian conditions in Gaza and the transition to the second phase of US President Donald Trump’s plan, Hamas said.</w:t>
      </w:r>
      <w:r>
        <w:t xml:space="preserve"> </w:t>
      </w:r>
      <w:r>
        <w:t>Israel launched its genocide in Gaza on Oct. 8, 2023, with US support, killing more than 73,000 Palestinians and injuring over 174,000 others, most of them women and children.</w:t>
      </w:r>
      <w:r>
        <w:t xml:space="preserve"> </w:t>
      </w:r>
      <w:r>
        <w:t xml:space="preserve">Despite a ceasefire agreement that took effect on Oct. 10, 2025, Israel has continued daily attacks, </w:t>
      </w:r>
      <w:proofErr w:type="gramStart"/>
      <w:r>
        <w:t>killing</w:t>
      </w:r>
      <w:proofErr w:type="gramEnd"/>
      <w:r>
        <w:t xml:space="preserve"> 1,207 Palestinians and injuring 3,914 others, according to Gaza’s Health Ministry.</w:t>
      </w:r>
      <w:r>
        <w:t xml:space="preserve"> </w:t>
      </w:r>
      <w:r>
        <w:t>Israel continues to violate the agreement by restricting the entry of food, medicine, medical supplies, shelter materials and prefabricated homes into Gaza, where around 2.4 million Palestinians, including 1.5 million displaced people, live in catastrophic conditions.</w:t>
      </w:r>
      <w:r>
        <w:t xml:space="preserve"> </w:t>
      </w:r>
      <w:r>
        <w:t>While Hamas says it fulfilled its first-phase commitments by releasing Israeli captives, Israel has failed to meet its obligations through continued bombardment and restrictions on humanitarian aid.​​​​​​​</w:t>
      </w:r>
      <w:r>
        <w:t xml:space="preserve"> </w:t>
      </w:r>
      <w:r>
        <w:t>​​​​​​​The second phase includes a broader Israeli military withdrawal from Gaza and the start of reconstruction in exchange for beginning the disarmament of Palestinian factions. These terms have yet to be implemented, while Israel insists that disarmament must come first.</w:t>
      </w:r>
    </w:p>
    <w:p w14:paraId="1347251D" w14:textId="283D5876" w:rsidR="000963D0" w:rsidRDefault="000963D0" w:rsidP="000963D0">
      <w:pPr>
        <w:pStyle w:val="Heading2"/>
      </w:pPr>
      <w:bookmarkStart w:id="31" w:name="_Toc236218282"/>
      <w:r>
        <w:t>Saudi Arabia</w:t>
      </w:r>
      <w:bookmarkEnd w:id="31"/>
    </w:p>
    <w:p w14:paraId="34EF67A9" w14:textId="524B64F6" w:rsidR="000963D0" w:rsidRDefault="000963D0" w:rsidP="000963D0">
      <w:pPr>
        <w:pStyle w:val="ListParagraph"/>
        <w:numPr>
          <w:ilvl w:val="0"/>
          <w:numId w:val="3"/>
        </w:numPr>
        <w:spacing w:line="276" w:lineRule="auto"/>
      </w:pPr>
      <w:bookmarkStart w:id="32" w:name="_Toc236218283"/>
      <w:r w:rsidRPr="000963D0">
        <w:rPr>
          <w:rStyle w:val="Heading2Char"/>
        </w:rPr>
        <w:t>Saudi Arabia, US strike Iran-backed groups in Iraq</w:t>
      </w:r>
      <w:bookmarkEnd w:id="32"/>
      <w:r>
        <w:t xml:space="preserve"> – </w:t>
      </w:r>
      <w:hyperlink r:id="rId29" w:history="1">
        <w:r w:rsidRPr="000963D0">
          <w:rPr>
            <w:rStyle w:val="Hyperlink"/>
          </w:rPr>
          <w:t>Middle East Monitor</w:t>
        </w:r>
      </w:hyperlink>
      <w:r>
        <w:t xml:space="preserve"> </w:t>
      </w:r>
    </w:p>
    <w:p w14:paraId="058AA446" w14:textId="52D3C85D" w:rsidR="000963D0" w:rsidRDefault="000963D0" w:rsidP="000963D0">
      <w:pPr>
        <w:spacing w:line="276" w:lineRule="auto"/>
      </w:pPr>
      <w:r>
        <w:t xml:space="preserve">Saudi Arabia’s Ministry of </w:t>
      </w:r>
      <w:proofErr w:type="spellStart"/>
      <w:r>
        <w:t>Defence</w:t>
      </w:r>
      <w:proofErr w:type="spellEnd"/>
      <w:r>
        <w:t xml:space="preserve"> said on Wednesday its armed forces, in coordination with US Central Command (CENTCOM), carried out targeted strikes against sites belonging to Iran-backed militia in Iraq. </w:t>
      </w:r>
      <w:r>
        <w:t xml:space="preserve"> </w:t>
      </w:r>
      <w:r>
        <w:t xml:space="preserve">The ministry’s official spokesman, Major General Turki Al-Maliki, said the operation was conducted under the right to </w:t>
      </w:r>
      <w:proofErr w:type="spellStart"/>
      <w:r>
        <w:t>self-defence</w:t>
      </w:r>
      <w:proofErr w:type="spellEnd"/>
      <w:r>
        <w:t xml:space="preserve"> as </w:t>
      </w:r>
      <w:proofErr w:type="spellStart"/>
      <w:r>
        <w:t>recognised</w:t>
      </w:r>
      <w:proofErr w:type="spellEnd"/>
      <w:r>
        <w:t xml:space="preserve"> by Article 51 of the UN Charter.</w:t>
      </w:r>
      <w:r>
        <w:t xml:space="preserve"> </w:t>
      </w:r>
      <w:r>
        <w:t>“Today, the Saudi Armed Forces, in coordination with US Central Command, carried out precision strikes against targets belonging to those militias in the Republic of Iraq, which are linked to attacks on the Kingdom’s oil facilities,” Al-Maliki said.</w:t>
      </w:r>
      <w:r>
        <w:t xml:space="preserve"> </w:t>
      </w:r>
      <w:r>
        <w:t xml:space="preserve">He stressed that Saudi Arabia was not seeking </w:t>
      </w:r>
      <w:r>
        <w:lastRenderedPageBreak/>
        <w:t>escalation but would respond to any aggression against it.</w:t>
      </w:r>
      <w:r>
        <w:t xml:space="preserve"> </w:t>
      </w:r>
      <w:r>
        <w:t>In a separate statement, US Central Command (CENTCOM) said the strikes targeted several logistics and weapons sites used by “terrorists supported by the Islamic Revolutionary Guard Corps (IRGC)”. It said the operation was a strong response to more than 30 drone attacks directed by the IRGC over the past three days.</w:t>
      </w:r>
      <w:r>
        <w:t xml:space="preserve"> </w:t>
      </w:r>
      <w:r>
        <w:t>The joint strikes came after Saudi Arabia’s Foreign Ministry said the Kingdom reserved its “legitimate legal right” to take all necessary measures against the sources of the attacks, following drone strikes on oil facilities in the Eastern Province.</w:t>
      </w:r>
      <w:r>
        <w:t xml:space="preserve"> </w:t>
      </w:r>
      <w:r>
        <w:t>The developments have heightened fears of a broader military confrontation amid continuing tensions between Washington and Tehran.</w:t>
      </w:r>
      <w:r>
        <w:t xml:space="preserve"> </w:t>
      </w:r>
      <w:r>
        <w:t>Saudi Arabia has previously said it would not hesitate to protect its security, national interests and strategic assets, and would respond firmly to any hostile acts.</w:t>
      </w:r>
    </w:p>
    <w:p w14:paraId="3E6AA887" w14:textId="140B9755" w:rsidR="00F56CB8" w:rsidRDefault="00E9653E" w:rsidP="00B109EC">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B109EC">
      <w:pPr>
        <w:spacing w:line="276" w:lineRule="auto"/>
        <w:outlineLvl w:val="0"/>
        <w:rPr>
          <w:rFonts w:eastAsia="DengXian Light" w:cs="Times New Roman"/>
          <w:b/>
          <w:bCs/>
          <w:color w:val="2F5496"/>
          <w:szCs w:val="24"/>
          <w:u w:val="single"/>
        </w:rPr>
      </w:pPr>
      <w:bookmarkStart w:id="33" w:name="_Toc236218284"/>
      <w:r>
        <w:rPr>
          <w:rFonts w:eastAsia="DengXian Light" w:cs="Times New Roman"/>
          <w:b/>
          <w:bCs/>
          <w:color w:val="2F5496"/>
          <w:szCs w:val="24"/>
          <w:u w:val="single"/>
        </w:rPr>
        <w:t>Global Powers</w:t>
      </w:r>
      <w:bookmarkEnd w:id="33"/>
    </w:p>
    <w:p w14:paraId="767DE0F2" w14:textId="34814057" w:rsidR="00F56CB8" w:rsidRDefault="00E9653E" w:rsidP="00B109EC">
      <w:pPr>
        <w:pStyle w:val="Heading2"/>
        <w:spacing w:line="276" w:lineRule="auto"/>
        <w:rPr>
          <w:lang w:eastAsia="zh-CN"/>
        </w:rPr>
      </w:pPr>
      <w:bookmarkStart w:id="34" w:name="_Toc236218285"/>
      <w:r>
        <w:rPr>
          <w:lang w:eastAsia="zh-CN"/>
        </w:rPr>
        <w:t>US</w:t>
      </w:r>
      <w:bookmarkEnd w:id="34"/>
      <w:r w:rsidR="0031092A">
        <w:rPr>
          <w:lang w:eastAsia="zh-CN"/>
        </w:rPr>
        <w:t xml:space="preserve"> </w:t>
      </w:r>
    </w:p>
    <w:p w14:paraId="167069CB" w14:textId="49386BA9" w:rsidR="00BD72ED" w:rsidRDefault="00BD72ED" w:rsidP="00BD72ED">
      <w:pPr>
        <w:pStyle w:val="ListParagraph"/>
        <w:numPr>
          <w:ilvl w:val="0"/>
          <w:numId w:val="3"/>
        </w:numPr>
        <w:spacing w:line="276" w:lineRule="auto"/>
      </w:pPr>
      <w:bookmarkStart w:id="35" w:name="_Toc236218286"/>
      <w:r w:rsidRPr="00BD72ED">
        <w:rPr>
          <w:rStyle w:val="Heading2Char"/>
        </w:rPr>
        <w:t>US, UAE to establish military artificial intelligence task force</w:t>
      </w:r>
      <w:bookmarkEnd w:id="35"/>
      <w:r>
        <w:t xml:space="preserve"> – </w:t>
      </w:r>
      <w:hyperlink r:id="rId30" w:history="1">
        <w:r w:rsidRPr="00BD72ED">
          <w:rPr>
            <w:rStyle w:val="Hyperlink"/>
          </w:rPr>
          <w:t>Middle East Monitor</w:t>
        </w:r>
      </w:hyperlink>
      <w:r>
        <w:t xml:space="preserve"> </w:t>
      </w:r>
    </w:p>
    <w:p w14:paraId="6B9B7FFD" w14:textId="71E8498D" w:rsidR="00BD72ED" w:rsidRDefault="00BD72ED" w:rsidP="00BD72ED">
      <w:pPr>
        <w:spacing w:line="276" w:lineRule="auto"/>
      </w:pPr>
      <w:r>
        <w:t>The US Central Command (CENTCOM) announced an agreement with the United Arab Emirates (UAE) on Tuesday to create the first bilateral task force dedicated to accelerating the development of military artificial intelligence (AI).</w:t>
      </w:r>
      <w:r>
        <w:t xml:space="preserve"> </w:t>
      </w:r>
      <w:r>
        <w:t>“The US-UAE task force, named Task Force Talon Synapse, is scheduled to formally launch in the coming weeks,” CENTCOM said in a statement.</w:t>
      </w:r>
      <w:r>
        <w:t xml:space="preserve"> </w:t>
      </w:r>
      <w:r>
        <w:t>Based in Abu Dhabi, the team will comprise approximately 20 experts in AI, cybersecurity, and data from both nations.</w:t>
      </w:r>
      <w:r>
        <w:t xml:space="preserve"> </w:t>
      </w:r>
      <w:r>
        <w:t>The initiative aims to integrate applications for intelligence support, the protection of critical infrastructure and monitoring the regional security environment.</w:t>
      </w:r>
      <w:r>
        <w:t xml:space="preserve"> </w:t>
      </w:r>
      <w:r>
        <w:t>CENTCOM Commander Adm. Brad Cooper characterized the agreement as a “historic milestone,” noting that it will rapidly deliver AI advancements to warfighters. He emphasized that the partnership with the UAE will “foster innovation at speed and scale.”</w:t>
      </w:r>
    </w:p>
    <w:p w14:paraId="77A4027D" w14:textId="3CFF4311" w:rsidR="003E0A79" w:rsidRDefault="003E0A79" w:rsidP="003E0A79">
      <w:pPr>
        <w:pStyle w:val="ListParagraph"/>
        <w:numPr>
          <w:ilvl w:val="0"/>
          <w:numId w:val="3"/>
        </w:numPr>
        <w:spacing w:line="276" w:lineRule="auto"/>
      </w:pPr>
      <w:bookmarkStart w:id="36" w:name="_Toc236218287"/>
      <w:r w:rsidRPr="003E0A79">
        <w:rPr>
          <w:rStyle w:val="Heading2Char"/>
        </w:rPr>
        <w:t>US military says it intercepted Iranian missiles targeting its forces as oil prices jump</w:t>
      </w:r>
      <w:bookmarkEnd w:id="36"/>
      <w:r>
        <w:t xml:space="preserve"> – </w:t>
      </w:r>
      <w:hyperlink r:id="rId31" w:history="1">
        <w:r w:rsidRPr="003E0A79">
          <w:rPr>
            <w:rStyle w:val="Hyperlink"/>
          </w:rPr>
          <w:t>Middle East Monitor</w:t>
        </w:r>
      </w:hyperlink>
      <w:r>
        <w:t xml:space="preserve"> </w:t>
      </w:r>
    </w:p>
    <w:p w14:paraId="7C376C88" w14:textId="596C2E12" w:rsidR="003E0A79" w:rsidRDefault="003E0A79" w:rsidP="003E0A79">
      <w:pPr>
        <w:spacing w:line="276" w:lineRule="auto"/>
      </w:pPr>
      <w:r>
        <w:t>The US military said on Tuesday it intercepted ballistic missiles launched by Iran’s Islamic Revolutionary Guard Corps (IRGC) at American forces stationed in the Middle East, adding that its troops remain on the highest level of alert.</w:t>
      </w:r>
      <w:r>
        <w:t xml:space="preserve"> </w:t>
      </w:r>
      <w:r>
        <w:t>It said the IRGC fired several ballistic missiles from inside Iran at 5:45 pm Eastern Time (9:45 pm GMT), targeting US forces deployed across the region.</w:t>
      </w:r>
      <w:r>
        <w:t xml:space="preserve"> </w:t>
      </w:r>
      <w:r>
        <w:t>The military said all the missiles were successfully intercepted and that there were no immediate reports of casualties or damage.</w:t>
      </w:r>
      <w:r>
        <w:t xml:space="preserve"> </w:t>
      </w:r>
      <w:r>
        <w:t xml:space="preserve">It added that US forces continue to maintain maximum readiness while closely monitoring </w:t>
      </w:r>
      <w:r>
        <w:lastRenderedPageBreak/>
        <w:t>developments.</w:t>
      </w:r>
      <w:r>
        <w:t xml:space="preserve"> </w:t>
      </w:r>
      <w:r>
        <w:t xml:space="preserve">Separately, Axios, citing a US official, reported that Iran fired ballistic missiles towards a US military base in Jordan, adding that air </w:t>
      </w:r>
      <w:proofErr w:type="spellStart"/>
      <w:r>
        <w:t>defences</w:t>
      </w:r>
      <w:proofErr w:type="spellEnd"/>
      <w:r>
        <w:t xml:space="preserve"> intercepted the missiles.</w:t>
      </w:r>
      <w:r>
        <w:t xml:space="preserve"> </w:t>
      </w:r>
      <w:r>
        <w:t>Following the US military’s confirmation of the attack, US West Texas Intermediate crude futures jumped 4.4 per cent to US$82.67 a barrel, as concerns grew over a wider escalation in regional tensions.</w:t>
      </w:r>
    </w:p>
    <w:p w14:paraId="15FC0A52" w14:textId="77777777" w:rsidR="00F56CB8" w:rsidRDefault="00F56CB8" w:rsidP="00B109EC">
      <w:pPr>
        <w:spacing w:line="276" w:lineRule="auto"/>
      </w:pPr>
    </w:p>
    <w:sectPr w:rsidR="00F56CB8">
      <w:footerReference w:type="default" r:id="rId3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D9E63" w14:textId="77777777" w:rsidR="00A5111B" w:rsidRDefault="00A5111B">
      <w:pPr>
        <w:spacing w:line="240" w:lineRule="auto"/>
      </w:pPr>
      <w:r>
        <w:separator/>
      </w:r>
    </w:p>
  </w:endnote>
  <w:endnote w:type="continuationSeparator" w:id="0">
    <w:p w14:paraId="4DF3CBC3" w14:textId="77777777" w:rsidR="00A5111B" w:rsidRDefault="00A511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09AD7C0F"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0066BE">
      <w:rPr>
        <w:lang w:val="en-GB"/>
      </w:rPr>
      <w:t>Ju</w:t>
    </w:r>
    <w:r w:rsidR="006E402C">
      <w:rPr>
        <w:lang w:val="en-GB"/>
      </w:rPr>
      <w:t>ly</w:t>
    </w:r>
    <w:r w:rsidR="004D577D">
      <w:rPr>
        <w:lang w:val="en-GB"/>
      </w:rPr>
      <w:t xml:space="preserve"> </w:t>
    </w:r>
    <w:r w:rsidR="005F4B30">
      <w:rPr>
        <w:lang w:val="en-GB"/>
      </w:rPr>
      <w:t>2</w:t>
    </w:r>
    <w:r w:rsidR="003E0A79">
      <w:rPr>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5D2D5" w14:textId="77777777" w:rsidR="00A5111B" w:rsidRDefault="00A5111B">
      <w:pPr>
        <w:spacing w:after="0"/>
      </w:pPr>
      <w:r>
        <w:separator/>
      </w:r>
    </w:p>
  </w:footnote>
  <w:footnote w:type="continuationSeparator" w:id="0">
    <w:p w14:paraId="217184C0" w14:textId="77777777" w:rsidR="00A5111B" w:rsidRDefault="00A5111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27C61"/>
    <w:multiLevelType w:val="hybridMultilevel"/>
    <w:tmpl w:val="E154F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B55530"/>
    <w:multiLevelType w:val="hybridMultilevel"/>
    <w:tmpl w:val="9C307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766955"/>
    <w:multiLevelType w:val="hybridMultilevel"/>
    <w:tmpl w:val="E040A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507135860">
    <w:abstractNumId w:val="3"/>
  </w:num>
  <w:num w:numId="4" w16cid:durableId="1194073667">
    <w:abstractNumId w:val="0"/>
  </w:num>
  <w:num w:numId="5" w16cid:durableId="3181187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867"/>
    <w:rsid w:val="00032E2B"/>
    <w:rsid w:val="00034BAC"/>
    <w:rsid w:val="00042EE4"/>
    <w:rsid w:val="0005106A"/>
    <w:rsid w:val="000512E0"/>
    <w:rsid w:val="00055C0B"/>
    <w:rsid w:val="000779BD"/>
    <w:rsid w:val="00080786"/>
    <w:rsid w:val="000837D2"/>
    <w:rsid w:val="00085FDD"/>
    <w:rsid w:val="00092022"/>
    <w:rsid w:val="000963D0"/>
    <w:rsid w:val="0009799E"/>
    <w:rsid w:val="000B27C3"/>
    <w:rsid w:val="000B5DE9"/>
    <w:rsid w:val="000C4FF3"/>
    <w:rsid w:val="000C74F2"/>
    <w:rsid w:val="000D4841"/>
    <w:rsid w:val="000E0BC9"/>
    <w:rsid w:val="000E28F4"/>
    <w:rsid w:val="000F4639"/>
    <w:rsid w:val="000F74A2"/>
    <w:rsid w:val="0010364E"/>
    <w:rsid w:val="0010449D"/>
    <w:rsid w:val="00114165"/>
    <w:rsid w:val="00114407"/>
    <w:rsid w:val="0011605E"/>
    <w:rsid w:val="00117A94"/>
    <w:rsid w:val="001322E5"/>
    <w:rsid w:val="00141136"/>
    <w:rsid w:val="00142841"/>
    <w:rsid w:val="00150DBC"/>
    <w:rsid w:val="001658D5"/>
    <w:rsid w:val="00167C5C"/>
    <w:rsid w:val="00171D3F"/>
    <w:rsid w:val="0017786B"/>
    <w:rsid w:val="0019110A"/>
    <w:rsid w:val="00193EC4"/>
    <w:rsid w:val="001A2509"/>
    <w:rsid w:val="001A3F31"/>
    <w:rsid w:val="001A67AB"/>
    <w:rsid w:val="001B7214"/>
    <w:rsid w:val="001D2B81"/>
    <w:rsid w:val="001E0C8A"/>
    <w:rsid w:val="001E5757"/>
    <w:rsid w:val="001E63D1"/>
    <w:rsid w:val="001F70C3"/>
    <w:rsid w:val="00207503"/>
    <w:rsid w:val="00213FED"/>
    <w:rsid w:val="002328EF"/>
    <w:rsid w:val="00235DD6"/>
    <w:rsid w:val="00236C94"/>
    <w:rsid w:val="00242D03"/>
    <w:rsid w:val="00250C0C"/>
    <w:rsid w:val="002513C8"/>
    <w:rsid w:val="00253FB3"/>
    <w:rsid w:val="002565AD"/>
    <w:rsid w:val="002715AC"/>
    <w:rsid w:val="00272B82"/>
    <w:rsid w:val="00274F7C"/>
    <w:rsid w:val="00284A60"/>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4888"/>
    <w:rsid w:val="003455D2"/>
    <w:rsid w:val="00346168"/>
    <w:rsid w:val="00346325"/>
    <w:rsid w:val="00363288"/>
    <w:rsid w:val="0036458E"/>
    <w:rsid w:val="0036609A"/>
    <w:rsid w:val="003703B2"/>
    <w:rsid w:val="00371270"/>
    <w:rsid w:val="003720A7"/>
    <w:rsid w:val="00375BE5"/>
    <w:rsid w:val="00381407"/>
    <w:rsid w:val="00393F70"/>
    <w:rsid w:val="003B0888"/>
    <w:rsid w:val="003B41DB"/>
    <w:rsid w:val="003B5014"/>
    <w:rsid w:val="003B589B"/>
    <w:rsid w:val="003C1238"/>
    <w:rsid w:val="003D4713"/>
    <w:rsid w:val="003D5D9B"/>
    <w:rsid w:val="003D680E"/>
    <w:rsid w:val="003E0A79"/>
    <w:rsid w:val="003E5CB7"/>
    <w:rsid w:val="003F3A8D"/>
    <w:rsid w:val="003F4A8B"/>
    <w:rsid w:val="00403959"/>
    <w:rsid w:val="00417ACA"/>
    <w:rsid w:val="004214D3"/>
    <w:rsid w:val="004230AF"/>
    <w:rsid w:val="00424C39"/>
    <w:rsid w:val="004270F1"/>
    <w:rsid w:val="004342D0"/>
    <w:rsid w:val="0045023C"/>
    <w:rsid w:val="00451CF8"/>
    <w:rsid w:val="004545ED"/>
    <w:rsid w:val="004577E8"/>
    <w:rsid w:val="00482E1C"/>
    <w:rsid w:val="00483211"/>
    <w:rsid w:val="00495F3F"/>
    <w:rsid w:val="004A0372"/>
    <w:rsid w:val="004A141C"/>
    <w:rsid w:val="004A194A"/>
    <w:rsid w:val="004A75C3"/>
    <w:rsid w:val="004B5CEA"/>
    <w:rsid w:val="004C3DEA"/>
    <w:rsid w:val="004D40B1"/>
    <w:rsid w:val="004D577D"/>
    <w:rsid w:val="004E0CF6"/>
    <w:rsid w:val="004E7961"/>
    <w:rsid w:val="004F273F"/>
    <w:rsid w:val="005043C6"/>
    <w:rsid w:val="0050470A"/>
    <w:rsid w:val="00504D15"/>
    <w:rsid w:val="00510643"/>
    <w:rsid w:val="0051615D"/>
    <w:rsid w:val="0051716C"/>
    <w:rsid w:val="0053172D"/>
    <w:rsid w:val="00534931"/>
    <w:rsid w:val="00544E17"/>
    <w:rsid w:val="005540DA"/>
    <w:rsid w:val="00556A00"/>
    <w:rsid w:val="0055734B"/>
    <w:rsid w:val="00571DE7"/>
    <w:rsid w:val="005854F2"/>
    <w:rsid w:val="00587D27"/>
    <w:rsid w:val="00587EEB"/>
    <w:rsid w:val="005A46A0"/>
    <w:rsid w:val="005A490F"/>
    <w:rsid w:val="005A7C14"/>
    <w:rsid w:val="005B26AA"/>
    <w:rsid w:val="005B6A1D"/>
    <w:rsid w:val="005C0C8F"/>
    <w:rsid w:val="005C7694"/>
    <w:rsid w:val="005D0013"/>
    <w:rsid w:val="005D0D76"/>
    <w:rsid w:val="005D5E42"/>
    <w:rsid w:val="005E3F9A"/>
    <w:rsid w:val="005E7B6B"/>
    <w:rsid w:val="005F4B30"/>
    <w:rsid w:val="00610C13"/>
    <w:rsid w:val="006111F8"/>
    <w:rsid w:val="00616C45"/>
    <w:rsid w:val="006246FF"/>
    <w:rsid w:val="00647295"/>
    <w:rsid w:val="00650371"/>
    <w:rsid w:val="006609F1"/>
    <w:rsid w:val="006715A9"/>
    <w:rsid w:val="00686FA4"/>
    <w:rsid w:val="00691D46"/>
    <w:rsid w:val="00691D5D"/>
    <w:rsid w:val="006A6774"/>
    <w:rsid w:val="006B06DF"/>
    <w:rsid w:val="006C1664"/>
    <w:rsid w:val="006C1AE4"/>
    <w:rsid w:val="006D5675"/>
    <w:rsid w:val="006E402C"/>
    <w:rsid w:val="00703D7C"/>
    <w:rsid w:val="00707705"/>
    <w:rsid w:val="007178C6"/>
    <w:rsid w:val="00736774"/>
    <w:rsid w:val="00740D82"/>
    <w:rsid w:val="007476D7"/>
    <w:rsid w:val="007564D6"/>
    <w:rsid w:val="0076475F"/>
    <w:rsid w:val="00766114"/>
    <w:rsid w:val="007702C6"/>
    <w:rsid w:val="00770C7B"/>
    <w:rsid w:val="0078282F"/>
    <w:rsid w:val="00782C09"/>
    <w:rsid w:val="007857C6"/>
    <w:rsid w:val="00787103"/>
    <w:rsid w:val="0079281E"/>
    <w:rsid w:val="0079337A"/>
    <w:rsid w:val="00796C33"/>
    <w:rsid w:val="00797328"/>
    <w:rsid w:val="007A6C36"/>
    <w:rsid w:val="007A775E"/>
    <w:rsid w:val="007B080D"/>
    <w:rsid w:val="007C61D7"/>
    <w:rsid w:val="007D740A"/>
    <w:rsid w:val="007E79F4"/>
    <w:rsid w:val="007F6457"/>
    <w:rsid w:val="00801A85"/>
    <w:rsid w:val="008130BB"/>
    <w:rsid w:val="00813451"/>
    <w:rsid w:val="00814D06"/>
    <w:rsid w:val="00815FD1"/>
    <w:rsid w:val="00830895"/>
    <w:rsid w:val="0084670F"/>
    <w:rsid w:val="00855940"/>
    <w:rsid w:val="00862BF0"/>
    <w:rsid w:val="008643A9"/>
    <w:rsid w:val="00867479"/>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5853"/>
    <w:rsid w:val="00927766"/>
    <w:rsid w:val="00936B74"/>
    <w:rsid w:val="00950DF1"/>
    <w:rsid w:val="0095480D"/>
    <w:rsid w:val="00954F2E"/>
    <w:rsid w:val="00963851"/>
    <w:rsid w:val="009711F0"/>
    <w:rsid w:val="00973667"/>
    <w:rsid w:val="00973A96"/>
    <w:rsid w:val="00976318"/>
    <w:rsid w:val="00981E0F"/>
    <w:rsid w:val="00993517"/>
    <w:rsid w:val="00997D14"/>
    <w:rsid w:val="009A12FD"/>
    <w:rsid w:val="009D3805"/>
    <w:rsid w:val="009D5135"/>
    <w:rsid w:val="009E604B"/>
    <w:rsid w:val="009F75E1"/>
    <w:rsid w:val="009F7CC3"/>
    <w:rsid w:val="00A048AD"/>
    <w:rsid w:val="00A12237"/>
    <w:rsid w:val="00A2001B"/>
    <w:rsid w:val="00A21F1E"/>
    <w:rsid w:val="00A24802"/>
    <w:rsid w:val="00A259EA"/>
    <w:rsid w:val="00A307FA"/>
    <w:rsid w:val="00A3419A"/>
    <w:rsid w:val="00A346F0"/>
    <w:rsid w:val="00A45EB6"/>
    <w:rsid w:val="00A5111B"/>
    <w:rsid w:val="00A51B48"/>
    <w:rsid w:val="00A521D2"/>
    <w:rsid w:val="00A52265"/>
    <w:rsid w:val="00A7532B"/>
    <w:rsid w:val="00A75579"/>
    <w:rsid w:val="00A824F4"/>
    <w:rsid w:val="00AA312C"/>
    <w:rsid w:val="00AA48B8"/>
    <w:rsid w:val="00AA54BD"/>
    <w:rsid w:val="00AB79B0"/>
    <w:rsid w:val="00AC6D32"/>
    <w:rsid w:val="00AC7CEB"/>
    <w:rsid w:val="00AD4B6F"/>
    <w:rsid w:val="00AD7605"/>
    <w:rsid w:val="00AE129A"/>
    <w:rsid w:val="00AE16A2"/>
    <w:rsid w:val="00AE4E17"/>
    <w:rsid w:val="00AF3B3B"/>
    <w:rsid w:val="00AF5999"/>
    <w:rsid w:val="00AF67F1"/>
    <w:rsid w:val="00AF6B00"/>
    <w:rsid w:val="00B0420C"/>
    <w:rsid w:val="00B109EC"/>
    <w:rsid w:val="00B16DE0"/>
    <w:rsid w:val="00B17362"/>
    <w:rsid w:val="00B34925"/>
    <w:rsid w:val="00B34DE9"/>
    <w:rsid w:val="00B404B9"/>
    <w:rsid w:val="00B46DA0"/>
    <w:rsid w:val="00B52444"/>
    <w:rsid w:val="00B64E95"/>
    <w:rsid w:val="00B81219"/>
    <w:rsid w:val="00B825C9"/>
    <w:rsid w:val="00B91C0B"/>
    <w:rsid w:val="00BD32FE"/>
    <w:rsid w:val="00BD65CE"/>
    <w:rsid w:val="00BD72ED"/>
    <w:rsid w:val="00BD7CD2"/>
    <w:rsid w:val="00BE0152"/>
    <w:rsid w:val="00BF029B"/>
    <w:rsid w:val="00BF6A2C"/>
    <w:rsid w:val="00C06272"/>
    <w:rsid w:val="00C104D7"/>
    <w:rsid w:val="00C17382"/>
    <w:rsid w:val="00C302BB"/>
    <w:rsid w:val="00C40B72"/>
    <w:rsid w:val="00C7007F"/>
    <w:rsid w:val="00C75DA5"/>
    <w:rsid w:val="00C773EA"/>
    <w:rsid w:val="00C81756"/>
    <w:rsid w:val="00CA2EFF"/>
    <w:rsid w:val="00CA3B84"/>
    <w:rsid w:val="00CA70CA"/>
    <w:rsid w:val="00CB3E90"/>
    <w:rsid w:val="00CB45D6"/>
    <w:rsid w:val="00CB5C71"/>
    <w:rsid w:val="00CB6F5C"/>
    <w:rsid w:val="00CE18CF"/>
    <w:rsid w:val="00CE4A55"/>
    <w:rsid w:val="00CF0811"/>
    <w:rsid w:val="00CF0CE6"/>
    <w:rsid w:val="00CF5ACE"/>
    <w:rsid w:val="00CF771E"/>
    <w:rsid w:val="00D02C0E"/>
    <w:rsid w:val="00D03981"/>
    <w:rsid w:val="00D13543"/>
    <w:rsid w:val="00D14AAC"/>
    <w:rsid w:val="00D15F74"/>
    <w:rsid w:val="00D208C3"/>
    <w:rsid w:val="00D34FDE"/>
    <w:rsid w:val="00D3609A"/>
    <w:rsid w:val="00D36BE9"/>
    <w:rsid w:val="00D44699"/>
    <w:rsid w:val="00D44F86"/>
    <w:rsid w:val="00D66ACB"/>
    <w:rsid w:val="00D712BE"/>
    <w:rsid w:val="00D76477"/>
    <w:rsid w:val="00D82D59"/>
    <w:rsid w:val="00D94043"/>
    <w:rsid w:val="00D9518D"/>
    <w:rsid w:val="00DA2587"/>
    <w:rsid w:val="00DB1C08"/>
    <w:rsid w:val="00DB23AD"/>
    <w:rsid w:val="00DC7588"/>
    <w:rsid w:val="00DD20C8"/>
    <w:rsid w:val="00DD33ED"/>
    <w:rsid w:val="00DD3C17"/>
    <w:rsid w:val="00DD3C59"/>
    <w:rsid w:val="00DD6EB3"/>
    <w:rsid w:val="00DE43E2"/>
    <w:rsid w:val="00DF2033"/>
    <w:rsid w:val="00DF241C"/>
    <w:rsid w:val="00DF6A76"/>
    <w:rsid w:val="00E02CE1"/>
    <w:rsid w:val="00E0528A"/>
    <w:rsid w:val="00E067E8"/>
    <w:rsid w:val="00E64E61"/>
    <w:rsid w:val="00E65A4F"/>
    <w:rsid w:val="00E9653E"/>
    <w:rsid w:val="00EA367F"/>
    <w:rsid w:val="00EA52E1"/>
    <w:rsid w:val="00EC65BD"/>
    <w:rsid w:val="00ED0066"/>
    <w:rsid w:val="00ED5C40"/>
    <w:rsid w:val="00EE2BC6"/>
    <w:rsid w:val="00F14B1A"/>
    <w:rsid w:val="00F17EB6"/>
    <w:rsid w:val="00F24A96"/>
    <w:rsid w:val="00F25926"/>
    <w:rsid w:val="00F30617"/>
    <w:rsid w:val="00F3115C"/>
    <w:rsid w:val="00F31408"/>
    <w:rsid w:val="00F545DA"/>
    <w:rsid w:val="00F56CB8"/>
    <w:rsid w:val="00F635A6"/>
    <w:rsid w:val="00F71035"/>
    <w:rsid w:val="00F71161"/>
    <w:rsid w:val="00F914E1"/>
    <w:rsid w:val="00F95EB4"/>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thiopia-and-u-s-discuss-investment-opportunities-economic-cooperation/" TargetMode="External"/><Relationship Id="rId18" Type="http://schemas.openxmlformats.org/officeDocument/2006/relationships/hyperlink" Target="https://sudantribune.com/article/316757" TargetMode="External"/><Relationship Id="rId26" Type="http://schemas.openxmlformats.org/officeDocument/2006/relationships/hyperlink" Target="https://www.middleeastmonitor.com/20260728-israeli-shelling-gunfire-injure-17-palestinians-in-gaza-despite-ceasefire/" TargetMode="External"/><Relationship Id="rId3" Type="http://schemas.openxmlformats.org/officeDocument/2006/relationships/styles" Target="styles.xml"/><Relationship Id="rId21" Type="http://schemas.openxmlformats.org/officeDocument/2006/relationships/hyperlink" Target="https://sudantribune.com/article/316727"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ddisstandard.com/world-council-of-churches-condemns-reported-drone-strike-on-monastery-in-amhara-calls-for-impartial-investigation/" TargetMode="External"/><Relationship Id="rId17" Type="http://schemas.openxmlformats.org/officeDocument/2006/relationships/hyperlink" Target="https://www.hiiraan.com/security4/2026/Jul/205825/somalia_condemns_drone_attacks_targeting_saudi_oil_facilities.aspx" TargetMode="External"/><Relationship Id="rId25" Type="http://schemas.openxmlformats.org/officeDocument/2006/relationships/hyperlink" Target="https://www.middleeastmonitor.com/20260728-iran-says-final-hormuz-proposal-to-oman-requires-control-of-key-shipping-lan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iiraan.com/security4/2026/Jul/205828/former_prime_minister_warns_puntland_against_military_escalation_in_galkayo.aspx" TargetMode="External"/><Relationship Id="rId20" Type="http://schemas.openxmlformats.org/officeDocument/2006/relationships/hyperlink" Target="https://sudantribune.com/article/316746" TargetMode="External"/><Relationship Id="rId29" Type="http://schemas.openxmlformats.org/officeDocument/2006/relationships/hyperlink" Target="https://www.middleeastmonitor.com/20260729-saudi-arabia-us-strike-iran-backed-groups-in-ira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local-rights-group-says-432-civilians-killed-in-targeted-attacks-on-orthodox-christians-in-east-arsi-since-2021-thousands-displaced/" TargetMode="External"/><Relationship Id="rId24" Type="http://schemas.openxmlformats.org/officeDocument/2006/relationships/hyperlink" Target="https://news.cgtn.com/news/2026-07-29/Iran-US-tensions-flare-as-CENTCOM-says-it-intercepted-Iranian-missiles-1ParLdAJ13a/p.htm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hiiraan.com/news4/2026/Jul/205819/african_union_executive_council_opens_49th_session_in_addis_ababa.aspx" TargetMode="External"/><Relationship Id="rId23" Type="http://schemas.openxmlformats.org/officeDocument/2006/relationships/hyperlink" Target="https://www.middleeastmonitor.com/20260728-yemens-houthis-claim-ballistic-missile-attack-on-saudi-oil-tanker/" TargetMode="External"/><Relationship Id="rId28" Type="http://schemas.openxmlformats.org/officeDocument/2006/relationships/hyperlink" Target="https://www.middleeastmonitor.com/20260728-hamas-delegation-heads-to-egypt-for-talks-on-implementing-2nd-phase-of-gaza-ceasefire-agreement/" TargetMode="External"/><Relationship Id="rId10" Type="http://schemas.openxmlformats.org/officeDocument/2006/relationships/hyperlink" Target="https://addisstandard.com/ethiopia-rejects-egypts-latest-gerd-accusations-again-urges-return-to-negotiated-framework/" TargetMode="External"/><Relationship Id="rId19" Type="http://schemas.openxmlformats.org/officeDocument/2006/relationships/hyperlink" Target="https://sudantribune.com/article/316751" TargetMode="External"/><Relationship Id="rId31" Type="http://schemas.openxmlformats.org/officeDocument/2006/relationships/hyperlink" Target="https://www.middleeastmonitor.com/20260729-us-military-says-it-intercepted-iranian-missiles-targeting-its-forces-as-oil-prices-jump/" TargetMode="External"/><Relationship Id="rId4" Type="http://schemas.openxmlformats.org/officeDocument/2006/relationships/settings" Target="settings.xml"/><Relationship Id="rId9" Type="http://schemas.openxmlformats.org/officeDocument/2006/relationships/hyperlink" Target="https://addisstandard.com/u-s-signals-renewed-africa-security-push-centered-on-logistics-partnerships-at-addis-defense-summit/" TargetMode="External"/><Relationship Id="rId14" Type="http://schemas.openxmlformats.org/officeDocument/2006/relationships/hyperlink" Target="https://www.fanamc.com/english/ethiopia-and-burundi-discuss-au-financing-bilateral-cooperation89276-2/" TargetMode="External"/><Relationship Id="rId22" Type="http://schemas.openxmlformats.org/officeDocument/2006/relationships/hyperlink" Target="https://www.middleeastmonitor.com/20260729-egypt-says-middle-east-peace-depends-on-palestinian-state-and-end-to-israeli-occupation/" TargetMode="External"/><Relationship Id="rId27" Type="http://schemas.openxmlformats.org/officeDocument/2006/relationships/hyperlink" Target="https://www.middleeastmonitor.com/20260728-palestines-un-envoy-demands-israeli-occupiers-be-disarmed-amid-occupied-west-bank-violence/" TargetMode="External"/><Relationship Id="rId30" Type="http://schemas.openxmlformats.org/officeDocument/2006/relationships/hyperlink" Target="https://www.middleeastmonitor.com/20260728-us-uae-to-establish-military-artificial-intelligence-task-force/" TargetMode="External"/><Relationship Id="rId8" Type="http://schemas.openxmlformats.org/officeDocument/2006/relationships/hyperlink" Target="https://addisstandard.com/africom-commander-says-he-discussed-sudan-with-pm-abiy-during-addis-abeba-me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10630</Words>
  <Characters>60591</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2026-07-29T08:50:00Z</dcterms:created>
  <dcterms:modified xsi:type="dcterms:W3CDTF">2026-07-29T08:50:00Z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