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75D587B" w:rsidR="00F56CB8" w:rsidRDefault="0031092A" w:rsidP="00586B7F">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0C4FF3">
        <w:rPr>
          <w:rFonts w:ascii="Times New Roman" w:hAnsi="Times New Roman" w:cs="Times New Roman"/>
          <w:sz w:val="40"/>
          <w:szCs w:val="40"/>
        </w:rPr>
        <w:t>Mon</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June</w:t>
      </w:r>
      <w:r w:rsidR="00FE5740">
        <w:rPr>
          <w:rFonts w:ascii="Times New Roman" w:hAnsi="Times New Roman" w:cs="Times New Roman"/>
          <w:sz w:val="40"/>
          <w:szCs w:val="40"/>
          <w:lang w:val="en-GB"/>
        </w:rPr>
        <w:t xml:space="preserve"> </w:t>
      </w:r>
      <w:r w:rsidR="004D577D">
        <w:rPr>
          <w:rFonts w:ascii="Times New Roman" w:hAnsi="Times New Roman" w:cs="Times New Roman"/>
          <w:sz w:val="40"/>
          <w:szCs w:val="40"/>
          <w:lang w:val="en-GB"/>
        </w:rPr>
        <w:t>1</w:t>
      </w:r>
      <w:r w:rsidR="000C4FF3">
        <w:rPr>
          <w:rFonts w:ascii="Times New Roman" w:hAnsi="Times New Roman" w:cs="Times New Roman"/>
          <w:sz w:val="40"/>
          <w:szCs w:val="40"/>
          <w:lang w:val="en-GB"/>
        </w:rPr>
        <w:t>5</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586B7F">
          <w:pPr>
            <w:spacing w:line="276" w:lineRule="auto"/>
            <w:jc w:val="center"/>
            <w:rPr>
              <w:rFonts w:cs="Times New Roman"/>
              <w:szCs w:val="24"/>
            </w:rPr>
          </w:pPr>
          <w:r>
            <w:rPr>
              <w:rStyle w:val="Hyperlink"/>
              <w:rFonts w:cs="Times New Roman"/>
              <w:b/>
              <w:bCs/>
              <w:szCs w:val="24"/>
            </w:rPr>
            <w:t>News Contents</w:t>
          </w:r>
        </w:p>
        <w:p w14:paraId="069EC616" w14:textId="0464006D" w:rsidR="004902D6"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2427033" w:history="1">
            <w:r w:rsidR="004902D6" w:rsidRPr="00D46E7F">
              <w:rPr>
                <w:rStyle w:val="Hyperlink"/>
                <w:rFonts w:eastAsia="DengXian Light" w:cs="Times New Roman"/>
                <w:b/>
                <w:bCs/>
                <w:noProof/>
              </w:rPr>
              <w:t>Ethiopia</w:t>
            </w:r>
            <w:r w:rsidR="004902D6">
              <w:rPr>
                <w:noProof/>
              </w:rPr>
              <w:tab/>
            </w:r>
            <w:r w:rsidR="004902D6">
              <w:rPr>
                <w:noProof/>
              </w:rPr>
              <w:fldChar w:fldCharType="begin"/>
            </w:r>
            <w:r w:rsidR="004902D6">
              <w:rPr>
                <w:noProof/>
              </w:rPr>
              <w:instrText xml:space="preserve"> PAGEREF _Toc232427033 \h </w:instrText>
            </w:r>
            <w:r w:rsidR="004902D6">
              <w:rPr>
                <w:noProof/>
              </w:rPr>
            </w:r>
            <w:r w:rsidR="004902D6">
              <w:rPr>
                <w:noProof/>
              </w:rPr>
              <w:fldChar w:fldCharType="separate"/>
            </w:r>
            <w:r w:rsidR="004902D6">
              <w:rPr>
                <w:noProof/>
              </w:rPr>
              <w:t>3</w:t>
            </w:r>
            <w:r w:rsidR="004902D6">
              <w:rPr>
                <w:noProof/>
              </w:rPr>
              <w:fldChar w:fldCharType="end"/>
            </w:r>
          </w:hyperlink>
        </w:p>
        <w:p w14:paraId="1421E8D3" w14:textId="0B8CC308"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34"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Ethiopia intelligence chief, PM advisor accuse TPLF of imminent offensive in ‘coming days’; claim escalates mutual war warnings</w:t>
            </w:r>
            <w:r>
              <w:rPr>
                <w:noProof/>
              </w:rPr>
              <w:tab/>
            </w:r>
            <w:r>
              <w:rPr>
                <w:noProof/>
              </w:rPr>
              <w:fldChar w:fldCharType="begin"/>
            </w:r>
            <w:r>
              <w:rPr>
                <w:noProof/>
              </w:rPr>
              <w:instrText xml:space="preserve"> PAGEREF _Toc232427034 \h </w:instrText>
            </w:r>
            <w:r>
              <w:rPr>
                <w:noProof/>
              </w:rPr>
            </w:r>
            <w:r>
              <w:rPr>
                <w:noProof/>
              </w:rPr>
              <w:fldChar w:fldCharType="separate"/>
            </w:r>
            <w:r>
              <w:rPr>
                <w:noProof/>
              </w:rPr>
              <w:t>3</w:t>
            </w:r>
            <w:r>
              <w:rPr>
                <w:noProof/>
              </w:rPr>
              <w:fldChar w:fldCharType="end"/>
            </w:r>
          </w:hyperlink>
        </w:p>
        <w:p w14:paraId="73EDAE48" w14:textId="7D0CA4A3"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35"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TPLF Faction Threatening to Push Northern Ethiopia Back into Conflict, Former Tigray Interim Administration Official Warns</w:t>
            </w:r>
            <w:r>
              <w:rPr>
                <w:noProof/>
              </w:rPr>
              <w:tab/>
            </w:r>
            <w:r>
              <w:rPr>
                <w:noProof/>
              </w:rPr>
              <w:fldChar w:fldCharType="begin"/>
            </w:r>
            <w:r>
              <w:rPr>
                <w:noProof/>
              </w:rPr>
              <w:instrText xml:space="preserve"> PAGEREF _Toc232427035 \h </w:instrText>
            </w:r>
            <w:r>
              <w:rPr>
                <w:noProof/>
              </w:rPr>
            </w:r>
            <w:r>
              <w:rPr>
                <w:noProof/>
              </w:rPr>
              <w:fldChar w:fldCharType="separate"/>
            </w:r>
            <w:r>
              <w:rPr>
                <w:noProof/>
              </w:rPr>
              <w:t>4</w:t>
            </w:r>
            <w:r>
              <w:rPr>
                <w:noProof/>
              </w:rPr>
              <w:fldChar w:fldCharType="end"/>
            </w:r>
          </w:hyperlink>
        </w:p>
        <w:p w14:paraId="0043F2E0" w14:textId="6454A984"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36"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Ethiopia’s Seventh General Election Strengthens Democratic Order and Civic Institutions, Says Adem Farah</w:t>
            </w:r>
            <w:r>
              <w:rPr>
                <w:noProof/>
              </w:rPr>
              <w:tab/>
            </w:r>
            <w:r>
              <w:rPr>
                <w:noProof/>
              </w:rPr>
              <w:fldChar w:fldCharType="begin"/>
            </w:r>
            <w:r>
              <w:rPr>
                <w:noProof/>
              </w:rPr>
              <w:instrText xml:space="preserve"> PAGEREF _Toc232427036 \h </w:instrText>
            </w:r>
            <w:r>
              <w:rPr>
                <w:noProof/>
              </w:rPr>
            </w:r>
            <w:r>
              <w:rPr>
                <w:noProof/>
              </w:rPr>
              <w:fldChar w:fldCharType="separate"/>
            </w:r>
            <w:r>
              <w:rPr>
                <w:noProof/>
              </w:rPr>
              <w:t>5</w:t>
            </w:r>
            <w:r>
              <w:rPr>
                <w:noProof/>
              </w:rPr>
              <w:fldChar w:fldCharType="end"/>
            </w:r>
          </w:hyperlink>
        </w:p>
        <w:p w14:paraId="49C93272" w14:textId="31734E82"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37"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Ethiopia’s Pursuit of Sovereign Access to Sea to Strengthen Regional Peace and Economic Integration, Says PM Security Advisor</w:t>
            </w:r>
            <w:r>
              <w:rPr>
                <w:noProof/>
              </w:rPr>
              <w:tab/>
            </w:r>
            <w:r>
              <w:rPr>
                <w:noProof/>
              </w:rPr>
              <w:fldChar w:fldCharType="begin"/>
            </w:r>
            <w:r>
              <w:rPr>
                <w:noProof/>
              </w:rPr>
              <w:instrText xml:space="preserve"> PAGEREF _Toc232427037 \h </w:instrText>
            </w:r>
            <w:r>
              <w:rPr>
                <w:noProof/>
              </w:rPr>
            </w:r>
            <w:r>
              <w:rPr>
                <w:noProof/>
              </w:rPr>
              <w:fldChar w:fldCharType="separate"/>
            </w:r>
            <w:r>
              <w:rPr>
                <w:noProof/>
              </w:rPr>
              <w:t>6</w:t>
            </w:r>
            <w:r>
              <w:rPr>
                <w:noProof/>
              </w:rPr>
              <w:fldChar w:fldCharType="end"/>
            </w:r>
          </w:hyperlink>
        </w:p>
        <w:p w14:paraId="46A12CA9" w14:textId="650C8511"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38"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Learning from Past Political Shortcomings Vital to Democratic Consolidation: President Taye</w:t>
            </w:r>
            <w:r>
              <w:rPr>
                <w:noProof/>
              </w:rPr>
              <w:tab/>
            </w:r>
            <w:r>
              <w:rPr>
                <w:noProof/>
              </w:rPr>
              <w:fldChar w:fldCharType="begin"/>
            </w:r>
            <w:r>
              <w:rPr>
                <w:noProof/>
              </w:rPr>
              <w:instrText xml:space="preserve"> PAGEREF _Toc232427038 \h </w:instrText>
            </w:r>
            <w:r>
              <w:rPr>
                <w:noProof/>
              </w:rPr>
            </w:r>
            <w:r>
              <w:rPr>
                <w:noProof/>
              </w:rPr>
              <w:fldChar w:fldCharType="separate"/>
            </w:r>
            <w:r>
              <w:rPr>
                <w:noProof/>
              </w:rPr>
              <w:t>7</w:t>
            </w:r>
            <w:r>
              <w:rPr>
                <w:noProof/>
              </w:rPr>
              <w:fldChar w:fldCharType="end"/>
            </w:r>
          </w:hyperlink>
        </w:p>
        <w:p w14:paraId="303B312D" w14:textId="0B166BE0" w:rsidR="004902D6" w:rsidRDefault="004902D6">
          <w:pPr>
            <w:pStyle w:val="TOC1"/>
            <w:tabs>
              <w:tab w:val="right" w:leader="dot" w:pos="8630"/>
            </w:tabs>
            <w:rPr>
              <w:rFonts w:asciiTheme="minorHAnsi" w:hAnsiTheme="minorHAnsi"/>
              <w:noProof/>
              <w:kern w:val="2"/>
              <w:szCs w:val="24"/>
              <w:lang w:val="en-GB" w:eastAsia="en-GB"/>
              <w14:ligatures w14:val="standardContextual"/>
            </w:rPr>
          </w:pPr>
          <w:hyperlink w:anchor="_Toc232427039" w:history="1">
            <w:r w:rsidRPr="00D46E7F">
              <w:rPr>
                <w:rStyle w:val="Hyperlink"/>
                <w:rFonts w:eastAsia="DengXian Light" w:cs="Times New Roman"/>
                <w:b/>
                <w:bCs/>
                <w:noProof/>
              </w:rPr>
              <w:t>Horn of Africa</w:t>
            </w:r>
            <w:r>
              <w:rPr>
                <w:noProof/>
              </w:rPr>
              <w:tab/>
            </w:r>
            <w:r>
              <w:rPr>
                <w:noProof/>
              </w:rPr>
              <w:fldChar w:fldCharType="begin"/>
            </w:r>
            <w:r>
              <w:rPr>
                <w:noProof/>
              </w:rPr>
              <w:instrText xml:space="preserve"> PAGEREF _Toc232427039 \h </w:instrText>
            </w:r>
            <w:r>
              <w:rPr>
                <w:noProof/>
              </w:rPr>
            </w:r>
            <w:r>
              <w:rPr>
                <w:noProof/>
              </w:rPr>
              <w:fldChar w:fldCharType="separate"/>
            </w:r>
            <w:r>
              <w:rPr>
                <w:noProof/>
              </w:rPr>
              <w:t>8</w:t>
            </w:r>
            <w:r>
              <w:rPr>
                <w:noProof/>
              </w:rPr>
              <w:fldChar w:fldCharType="end"/>
            </w:r>
          </w:hyperlink>
        </w:p>
        <w:p w14:paraId="69DA66C2" w14:textId="70B887D6" w:rsidR="004902D6" w:rsidRDefault="004902D6">
          <w:pPr>
            <w:pStyle w:val="TOC2"/>
            <w:tabs>
              <w:tab w:val="right" w:leader="dot" w:pos="8630"/>
            </w:tabs>
            <w:ind w:left="480"/>
            <w:rPr>
              <w:rFonts w:asciiTheme="minorHAnsi" w:hAnsiTheme="minorHAnsi"/>
              <w:noProof/>
              <w:kern w:val="2"/>
              <w:szCs w:val="24"/>
              <w:lang w:val="en-GB" w:eastAsia="en-GB"/>
              <w14:ligatures w14:val="standardContextual"/>
            </w:rPr>
          </w:pPr>
          <w:hyperlink w:anchor="_Toc232427040" w:history="1">
            <w:r w:rsidRPr="00D46E7F">
              <w:rPr>
                <w:rStyle w:val="Hyperlink"/>
                <w:noProof/>
              </w:rPr>
              <w:t>Somaliland</w:t>
            </w:r>
            <w:r>
              <w:rPr>
                <w:noProof/>
              </w:rPr>
              <w:tab/>
            </w:r>
            <w:r>
              <w:rPr>
                <w:noProof/>
              </w:rPr>
              <w:fldChar w:fldCharType="begin"/>
            </w:r>
            <w:r>
              <w:rPr>
                <w:noProof/>
              </w:rPr>
              <w:instrText xml:space="preserve"> PAGEREF _Toc232427040 \h </w:instrText>
            </w:r>
            <w:r>
              <w:rPr>
                <w:noProof/>
              </w:rPr>
            </w:r>
            <w:r>
              <w:rPr>
                <w:noProof/>
              </w:rPr>
              <w:fldChar w:fldCharType="separate"/>
            </w:r>
            <w:r>
              <w:rPr>
                <w:noProof/>
              </w:rPr>
              <w:t>8</w:t>
            </w:r>
            <w:r>
              <w:rPr>
                <w:noProof/>
              </w:rPr>
              <w:fldChar w:fldCharType="end"/>
            </w:r>
          </w:hyperlink>
        </w:p>
        <w:p w14:paraId="7AA51164" w14:textId="20A341AA"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41"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Somaliland president arrives in Israel for first official visit, set to open embassy in Jerusalem</w:t>
            </w:r>
            <w:r>
              <w:rPr>
                <w:noProof/>
              </w:rPr>
              <w:tab/>
            </w:r>
            <w:r>
              <w:rPr>
                <w:noProof/>
              </w:rPr>
              <w:fldChar w:fldCharType="begin"/>
            </w:r>
            <w:r>
              <w:rPr>
                <w:noProof/>
              </w:rPr>
              <w:instrText xml:space="preserve"> PAGEREF _Toc232427041 \h </w:instrText>
            </w:r>
            <w:r>
              <w:rPr>
                <w:noProof/>
              </w:rPr>
            </w:r>
            <w:r>
              <w:rPr>
                <w:noProof/>
              </w:rPr>
              <w:fldChar w:fldCharType="separate"/>
            </w:r>
            <w:r>
              <w:rPr>
                <w:noProof/>
              </w:rPr>
              <w:t>8</w:t>
            </w:r>
            <w:r>
              <w:rPr>
                <w:noProof/>
              </w:rPr>
              <w:fldChar w:fldCharType="end"/>
            </w:r>
          </w:hyperlink>
        </w:p>
        <w:p w14:paraId="29991F44" w14:textId="49CA2616" w:rsidR="004902D6" w:rsidRDefault="004902D6">
          <w:pPr>
            <w:pStyle w:val="TOC2"/>
            <w:tabs>
              <w:tab w:val="right" w:leader="dot" w:pos="8630"/>
            </w:tabs>
            <w:ind w:left="480"/>
            <w:rPr>
              <w:rFonts w:asciiTheme="minorHAnsi" w:hAnsiTheme="minorHAnsi"/>
              <w:noProof/>
              <w:kern w:val="2"/>
              <w:szCs w:val="24"/>
              <w:lang w:val="en-GB" w:eastAsia="en-GB"/>
              <w14:ligatures w14:val="standardContextual"/>
            </w:rPr>
          </w:pPr>
          <w:hyperlink w:anchor="_Toc232427042" w:history="1">
            <w:r w:rsidRPr="00D46E7F">
              <w:rPr>
                <w:rStyle w:val="Hyperlink"/>
                <w:noProof/>
              </w:rPr>
              <w:t>Somalia</w:t>
            </w:r>
            <w:r>
              <w:rPr>
                <w:noProof/>
              </w:rPr>
              <w:tab/>
            </w:r>
            <w:r>
              <w:rPr>
                <w:noProof/>
              </w:rPr>
              <w:fldChar w:fldCharType="begin"/>
            </w:r>
            <w:r>
              <w:rPr>
                <w:noProof/>
              </w:rPr>
              <w:instrText xml:space="preserve"> PAGEREF _Toc232427042 \h </w:instrText>
            </w:r>
            <w:r>
              <w:rPr>
                <w:noProof/>
              </w:rPr>
            </w:r>
            <w:r>
              <w:rPr>
                <w:noProof/>
              </w:rPr>
              <w:fldChar w:fldCharType="separate"/>
            </w:r>
            <w:r>
              <w:rPr>
                <w:noProof/>
              </w:rPr>
              <w:t>9</w:t>
            </w:r>
            <w:r>
              <w:rPr>
                <w:noProof/>
              </w:rPr>
              <w:fldChar w:fldCharType="end"/>
            </w:r>
          </w:hyperlink>
        </w:p>
        <w:p w14:paraId="725149F1" w14:textId="6061A09D"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43"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UN releases $10 million to help prevent famine in Somalia</w:t>
            </w:r>
            <w:r>
              <w:rPr>
                <w:noProof/>
              </w:rPr>
              <w:tab/>
            </w:r>
            <w:r>
              <w:rPr>
                <w:noProof/>
              </w:rPr>
              <w:fldChar w:fldCharType="begin"/>
            </w:r>
            <w:r>
              <w:rPr>
                <w:noProof/>
              </w:rPr>
              <w:instrText xml:space="preserve"> PAGEREF _Toc232427043 \h </w:instrText>
            </w:r>
            <w:r>
              <w:rPr>
                <w:noProof/>
              </w:rPr>
            </w:r>
            <w:r>
              <w:rPr>
                <w:noProof/>
              </w:rPr>
              <w:fldChar w:fldCharType="separate"/>
            </w:r>
            <w:r>
              <w:rPr>
                <w:noProof/>
              </w:rPr>
              <w:t>9</w:t>
            </w:r>
            <w:r>
              <w:rPr>
                <w:noProof/>
              </w:rPr>
              <w:fldChar w:fldCharType="end"/>
            </w:r>
          </w:hyperlink>
        </w:p>
        <w:p w14:paraId="338EA560" w14:textId="009C3E53"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44"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Somali Danab commandos killed 14 al-Shabab fighters in Lower Shabelle region</w:t>
            </w:r>
            <w:r>
              <w:rPr>
                <w:noProof/>
              </w:rPr>
              <w:tab/>
            </w:r>
            <w:r>
              <w:rPr>
                <w:noProof/>
              </w:rPr>
              <w:fldChar w:fldCharType="begin"/>
            </w:r>
            <w:r>
              <w:rPr>
                <w:noProof/>
              </w:rPr>
              <w:instrText xml:space="preserve"> PAGEREF _Toc232427044 \h </w:instrText>
            </w:r>
            <w:r>
              <w:rPr>
                <w:noProof/>
              </w:rPr>
            </w:r>
            <w:r>
              <w:rPr>
                <w:noProof/>
              </w:rPr>
              <w:fldChar w:fldCharType="separate"/>
            </w:r>
            <w:r>
              <w:rPr>
                <w:noProof/>
              </w:rPr>
              <w:t>9</w:t>
            </w:r>
            <w:r>
              <w:rPr>
                <w:noProof/>
              </w:rPr>
              <w:fldChar w:fldCharType="end"/>
            </w:r>
          </w:hyperlink>
        </w:p>
        <w:p w14:paraId="026B336A" w14:textId="41EEB990"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45"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Somali army chief, Egyptian defense attaché discuss military cooperation</w:t>
            </w:r>
            <w:r>
              <w:rPr>
                <w:noProof/>
              </w:rPr>
              <w:tab/>
            </w:r>
            <w:r>
              <w:rPr>
                <w:noProof/>
              </w:rPr>
              <w:fldChar w:fldCharType="begin"/>
            </w:r>
            <w:r>
              <w:rPr>
                <w:noProof/>
              </w:rPr>
              <w:instrText xml:space="preserve"> PAGEREF _Toc232427045 \h </w:instrText>
            </w:r>
            <w:r>
              <w:rPr>
                <w:noProof/>
              </w:rPr>
            </w:r>
            <w:r>
              <w:rPr>
                <w:noProof/>
              </w:rPr>
              <w:fldChar w:fldCharType="separate"/>
            </w:r>
            <w:r>
              <w:rPr>
                <w:noProof/>
              </w:rPr>
              <w:t>10</w:t>
            </w:r>
            <w:r>
              <w:rPr>
                <w:noProof/>
              </w:rPr>
              <w:fldChar w:fldCharType="end"/>
            </w:r>
          </w:hyperlink>
        </w:p>
        <w:p w14:paraId="65A00D52" w14:textId="1C220BFE" w:rsidR="004902D6" w:rsidRDefault="004902D6">
          <w:pPr>
            <w:pStyle w:val="TOC2"/>
            <w:tabs>
              <w:tab w:val="right" w:leader="dot" w:pos="8630"/>
            </w:tabs>
            <w:ind w:left="480"/>
            <w:rPr>
              <w:rFonts w:asciiTheme="minorHAnsi" w:hAnsiTheme="minorHAnsi"/>
              <w:noProof/>
              <w:kern w:val="2"/>
              <w:szCs w:val="24"/>
              <w:lang w:val="en-GB" w:eastAsia="en-GB"/>
              <w14:ligatures w14:val="standardContextual"/>
            </w:rPr>
          </w:pPr>
          <w:hyperlink w:anchor="_Toc232427046" w:history="1">
            <w:r w:rsidRPr="00D46E7F">
              <w:rPr>
                <w:rStyle w:val="Hyperlink"/>
                <w:noProof/>
              </w:rPr>
              <w:t>Sudan</w:t>
            </w:r>
            <w:r>
              <w:rPr>
                <w:noProof/>
              </w:rPr>
              <w:tab/>
            </w:r>
            <w:r>
              <w:rPr>
                <w:noProof/>
              </w:rPr>
              <w:fldChar w:fldCharType="begin"/>
            </w:r>
            <w:r>
              <w:rPr>
                <w:noProof/>
              </w:rPr>
              <w:instrText xml:space="preserve"> PAGEREF _Toc232427046 \h </w:instrText>
            </w:r>
            <w:r>
              <w:rPr>
                <w:noProof/>
              </w:rPr>
            </w:r>
            <w:r>
              <w:rPr>
                <w:noProof/>
              </w:rPr>
              <w:fldChar w:fldCharType="separate"/>
            </w:r>
            <w:r>
              <w:rPr>
                <w:noProof/>
              </w:rPr>
              <w:t>10</w:t>
            </w:r>
            <w:r>
              <w:rPr>
                <w:noProof/>
              </w:rPr>
              <w:fldChar w:fldCharType="end"/>
            </w:r>
          </w:hyperlink>
        </w:p>
        <w:p w14:paraId="482BFC40" w14:textId="741E0924"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47"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Sudanese paramilitary forces mass near El Obeid ahead of expected assault</w:t>
            </w:r>
            <w:r>
              <w:rPr>
                <w:noProof/>
              </w:rPr>
              <w:tab/>
            </w:r>
            <w:r>
              <w:rPr>
                <w:noProof/>
              </w:rPr>
              <w:fldChar w:fldCharType="begin"/>
            </w:r>
            <w:r>
              <w:rPr>
                <w:noProof/>
              </w:rPr>
              <w:instrText xml:space="preserve"> PAGEREF _Toc232427047 \h </w:instrText>
            </w:r>
            <w:r>
              <w:rPr>
                <w:noProof/>
              </w:rPr>
            </w:r>
            <w:r>
              <w:rPr>
                <w:noProof/>
              </w:rPr>
              <w:fldChar w:fldCharType="separate"/>
            </w:r>
            <w:r>
              <w:rPr>
                <w:noProof/>
              </w:rPr>
              <w:t>10</w:t>
            </w:r>
            <w:r>
              <w:rPr>
                <w:noProof/>
              </w:rPr>
              <w:fldChar w:fldCharType="end"/>
            </w:r>
          </w:hyperlink>
        </w:p>
        <w:p w14:paraId="5A78FE96" w14:textId="3BA51667"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48"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Darfur governor condemns international silence after RSF attacks burn villages</w:t>
            </w:r>
            <w:r>
              <w:rPr>
                <w:noProof/>
              </w:rPr>
              <w:tab/>
            </w:r>
            <w:r>
              <w:rPr>
                <w:noProof/>
              </w:rPr>
              <w:fldChar w:fldCharType="begin"/>
            </w:r>
            <w:r>
              <w:rPr>
                <w:noProof/>
              </w:rPr>
              <w:instrText xml:space="preserve"> PAGEREF _Toc232427048 \h </w:instrText>
            </w:r>
            <w:r>
              <w:rPr>
                <w:noProof/>
              </w:rPr>
            </w:r>
            <w:r>
              <w:rPr>
                <w:noProof/>
              </w:rPr>
              <w:fldChar w:fldCharType="separate"/>
            </w:r>
            <w:r>
              <w:rPr>
                <w:noProof/>
              </w:rPr>
              <w:t>11</w:t>
            </w:r>
            <w:r>
              <w:rPr>
                <w:noProof/>
              </w:rPr>
              <w:fldChar w:fldCharType="end"/>
            </w:r>
          </w:hyperlink>
        </w:p>
        <w:p w14:paraId="6ECBAA70" w14:textId="46B664A8"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49"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UN says drone strikes kill civilians in Sudan as aid reaches cut-off towns</w:t>
            </w:r>
            <w:r>
              <w:rPr>
                <w:noProof/>
              </w:rPr>
              <w:tab/>
            </w:r>
            <w:r>
              <w:rPr>
                <w:noProof/>
              </w:rPr>
              <w:fldChar w:fldCharType="begin"/>
            </w:r>
            <w:r>
              <w:rPr>
                <w:noProof/>
              </w:rPr>
              <w:instrText xml:space="preserve"> PAGEREF _Toc232427049 \h </w:instrText>
            </w:r>
            <w:r>
              <w:rPr>
                <w:noProof/>
              </w:rPr>
            </w:r>
            <w:r>
              <w:rPr>
                <w:noProof/>
              </w:rPr>
              <w:fldChar w:fldCharType="separate"/>
            </w:r>
            <w:r>
              <w:rPr>
                <w:noProof/>
              </w:rPr>
              <w:t>12</w:t>
            </w:r>
            <w:r>
              <w:rPr>
                <w:noProof/>
              </w:rPr>
              <w:fldChar w:fldCharType="end"/>
            </w:r>
          </w:hyperlink>
        </w:p>
        <w:p w14:paraId="165684C0" w14:textId="67BF799A" w:rsidR="004902D6" w:rsidRDefault="004902D6">
          <w:pPr>
            <w:pStyle w:val="TOC1"/>
            <w:tabs>
              <w:tab w:val="right" w:leader="dot" w:pos="8630"/>
            </w:tabs>
            <w:rPr>
              <w:rFonts w:asciiTheme="minorHAnsi" w:hAnsiTheme="minorHAnsi"/>
              <w:noProof/>
              <w:kern w:val="2"/>
              <w:szCs w:val="24"/>
              <w:lang w:val="en-GB" w:eastAsia="en-GB"/>
              <w14:ligatures w14:val="standardContextual"/>
            </w:rPr>
          </w:pPr>
          <w:hyperlink w:anchor="_Toc232427050" w:history="1">
            <w:r w:rsidRPr="00D46E7F">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_Toc232427050 \h </w:instrText>
            </w:r>
            <w:r>
              <w:rPr>
                <w:noProof/>
              </w:rPr>
            </w:r>
            <w:r>
              <w:rPr>
                <w:noProof/>
              </w:rPr>
              <w:fldChar w:fldCharType="separate"/>
            </w:r>
            <w:r>
              <w:rPr>
                <w:noProof/>
              </w:rPr>
              <w:t>12</w:t>
            </w:r>
            <w:r>
              <w:rPr>
                <w:noProof/>
              </w:rPr>
              <w:fldChar w:fldCharType="end"/>
            </w:r>
          </w:hyperlink>
        </w:p>
        <w:p w14:paraId="102F692F" w14:textId="67D14B01" w:rsidR="004902D6" w:rsidRDefault="004902D6">
          <w:pPr>
            <w:pStyle w:val="TOC2"/>
            <w:tabs>
              <w:tab w:val="right" w:leader="dot" w:pos="8630"/>
            </w:tabs>
            <w:ind w:left="480"/>
            <w:rPr>
              <w:rFonts w:asciiTheme="minorHAnsi" w:hAnsiTheme="minorHAnsi"/>
              <w:noProof/>
              <w:kern w:val="2"/>
              <w:szCs w:val="24"/>
              <w:lang w:val="en-GB" w:eastAsia="en-GB"/>
              <w14:ligatures w14:val="standardContextual"/>
            </w:rPr>
          </w:pPr>
          <w:hyperlink w:anchor="_Toc232427051" w:history="1">
            <w:r w:rsidRPr="00D46E7F">
              <w:rPr>
                <w:rStyle w:val="Hyperlink"/>
                <w:noProof/>
              </w:rPr>
              <w:t>Egypt</w:t>
            </w:r>
            <w:r>
              <w:rPr>
                <w:noProof/>
              </w:rPr>
              <w:tab/>
            </w:r>
            <w:r>
              <w:rPr>
                <w:noProof/>
              </w:rPr>
              <w:fldChar w:fldCharType="begin"/>
            </w:r>
            <w:r>
              <w:rPr>
                <w:noProof/>
              </w:rPr>
              <w:instrText xml:space="preserve"> PAGEREF _Toc232427051 \h </w:instrText>
            </w:r>
            <w:r>
              <w:rPr>
                <w:noProof/>
              </w:rPr>
            </w:r>
            <w:r>
              <w:rPr>
                <w:noProof/>
              </w:rPr>
              <w:fldChar w:fldCharType="separate"/>
            </w:r>
            <w:r>
              <w:rPr>
                <w:noProof/>
              </w:rPr>
              <w:t>12</w:t>
            </w:r>
            <w:r>
              <w:rPr>
                <w:noProof/>
              </w:rPr>
              <w:fldChar w:fldCharType="end"/>
            </w:r>
          </w:hyperlink>
        </w:p>
        <w:p w14:paraId="05E2E2BB" w14:textId="5D5A7334"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52"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Egypt’s new Horn of Africa moves anger Ethiopia</w:t>
            </w:r>
            <w:r>
              <w:rPr>
                <w:noProof/>
              </w:rPr>
              <w:tab/>
            </w:r>
            <w:r>
              <w:rPr>
                <w:noProof/>
              </w:rPr>
              <w:fldChar w:fldCharType="begin"/>
            </w:r>
            <w:r>
              <w:rPr>
                <w:noProof/>
              </w:rPr>
              <w:instrText xml:space="preserve"> PAGEREF _Toc232427052 \h </w:instrText>
            </w:r>
            <w:r>
              <w:rPr>
                <w:noProof/>
              </w:rPr>
            </w:r>
            <w:r>
              <w:rPr>
                <w:noProof/>
              </w:rPr>
              <w:fldChar w:fldCharType="separate"/>
            </w:r>
            <w:r>
              <w:rPr>
                <w:noProof/>
              </w:rPr>
              <w:t>12</w:t>
            </w:r>
            <w:r>
              <w:rPr>
                <w:noProof/>
              </w:rPr>
              <w:fldChar w:fldCharType="end"/>
            </w:r>
          </w:hyperlink>
        </w:p>
        <w:p w14:paraId="6C20CB51" w14:textId="62BD8D2A"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53"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Pakistan, Egypt discuss regional developments ahead of possible US-Iran deal</w:t>
            </w:r>
            <w:r>
              <w:rPr>
                <w:noProof/>
              </w:rPr>
              <w:tab/>
            </w:r>
            <w:r>
              <w:rPr>
                <w:noProof/>
              </w:rPr>
              <w:fldChar w:fldCharType="begin"/>
            </w:r>
            <w:r>
              <w:rPr>
                <w:noProof/>
              </w:rPr>
              <w:instrText xml:space="preserve"> PAGEREF _Toc232427053 \h </w:instrText>
            </w:r>
            <w:r>
              <w:rPr>
                <w:noProof/>
              </w:rPr>
            </w:r>
            <w:r>
              <w:rPr>
                <w:noProof/>
              </w:rPr>
              <w:fldChar w:fldCharType="separate"/>
            </w:r>
            <w:r>
              <w:rPr>
                <w:noProof/>
              </w:rPr>
              <w:t>13</w:t>
            </w:r>
            <w:r>
              <w:rPr>
                <w:noProof/>
              </w:rPr>
              <w:fldChar w:fldCharType="end"/>
            </w:r>
          </w:hyperlink>
        </w:p>
        <w:p w14:paraId="4124C2C9" w14:textId="744A2CEC" w:rsidR="004902D6" w:rsidRDefault="004902D6">
          <w:pPr>
            <w:pStyle w:val="TOC2"/>
            <w:tabs>
              <w:tab w:val="right" w:leader="dot" w:pos="8630"/>
            </w:tabs>
            <w:ind w:left="480"/>
            <w:rPr>
              <w:rFonts w:asciiTheme="minorHAnsi" w:hAnsiTheme="minorHAnsi"/>
              <w:noProof/>
              <w:kern w:val="2"/>
              <w:szCs w:val="24"/>
              <w:lang w:val="en-GB" w:eastAsia="en-GB"/>
              <w14:ligatures w14:val="standardContextual"/>
            </w:rPr>
          </w:pPr>
          <w:hyperlink w:anchor="_Toc232427054" w:history="1">
            <w:r w:rsidRPr="00D46E7F">
              <w:rPr>
                <w:rStyle w:val="Hyperlink"/>
                <w:noProof/>
              </w:rPr>
              <w:t>Iran</w:t>
            </w:r>
            <w:r>
              <w:rPr>
                <w:noProof/>
              </w:rPr>
              <w:tab/>
            </w:r>
            <w:r>
              <w:rPr>
                <w:noProof/>
              </w:rPr>
              <w:fldChar w:fldCharType="begin"/>
            </w:r>
            <w:r>
              <w:rPr>
                <w:noProof/>
              </w:rPr>
              <w:instrText xml:space="preserve"> PAGEREF _Toc232427054 \h </w:instrText>
            </w:r>
            <w:r>
              <w:rPr>
                <w:noProof/>
              </w:rPr>
            </w:r>
            <w:r>
              <w:rPr>
                <w:noProof/>
              </w:rPr>
              <w:fldChar w:fldCharType="separate"/>
            </w:r>
            <w:r>
              <w:rPr>
                <w:noProof/>
              </w:rPr>
              <w:t>13</w:t>
            </w:r>
            <w:r>
              <w:rPr>
                <w:noProof/>
              </w:rPr>
              <w:fldChar w:fldCharType="end"/>
            </w:r>
          </w:hyperlink>
        </w:p>
        <w:p w14:paraId="3A516346" w14:textId="0D466994"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55"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Ceasefire announced between Iran and United States on all fronts</w:t>
            </w:r>
            <w:r>
              <w:rPr>
                <w:noProof/>
              </w:rPr>
              <w:tab/>
            </w:r>
            <w:r>
              <w:rPr>
                <w:noProof/>
              </w:rPr>
              <w:fldChar w:fldCharType="begin"/>
            </w:r>
            <w:r>
              <w:rPr>
                <w:noProof/>
              </w:rPr>
              <w:instrText xml:space="preserve"> PAGEREF _Toc232427055 \h </w:instrText>
            </w:r>
            <w:r>
              <w:rPr>
                <w:noProof/>
              </w:rPr>
            </w:r>
            <w:r>
              <w:rPr>
                <w:noProof/>
              </w:rPr>
              <w:fldChar w:fldCharType="separate"/>
            </w:r>
            <w:r>
              <w:rPr>
                <w:noProof/>
              </w:rPr>
              <w:t>13</w:t>
            </w:r>
            <w:r>
              <w:rPr>
                <w:noProof/>
              </w:rPr>
              <w:fldChar w:fldCharType="end"/>
            </w:r>
          </w:hyperlink>
        </w:p>
        <w:p w14:paraId="5F5A4E7E" w14:textId="6206B4ED"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56"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UK, France, Germany and Italy ready to lift Iran sanctions after US-Iran peace deal</w:t>
            </w:r>
            <w:r>
              <w:rPr>
                <w:noProof/>
              </w:rPr>
              <w:tab/>
            </w:r>
            <w:r>
              <w:rPr>
                <w:noProof/>
              </w:rPr>
              <w:fldChar w:fldCharType="begin"/>
            </w:r>
            <w:r>
              <w:rPr>
                <w:noProof/>
              </w:rPr>
              <w:instrText xml:space="preserve"> PAGEREF _Toc232427056 \h </w:instrText>
            </w:r>
            <w:r>
              <w:rPr>
                <w:noProof/>
              </w:rPr>
            </w:r>
            <w:r>
              <w:rPr>
                <w:noProof/>
              </w:rPr>
              <w:fldChar w:fldCharType="separate"/>
            </w:r>
            <w:r>
              <w:rPr>
                <w:noProof/>
              </w:rPr>
              <w:t>14</w:t>
            </w:r>
            <w:r>
              <w:rPr>
                <w:noProof/>
              </w:rPr>
              <w:fldChar w:fldCharType="end"/>
            </w:r>
          </w:hyperlink>
        </w:p>
        <w:p w14:paraId="26821E5A" w14:textId="64EAC9FB" w:rsidR="004902D6" w:rsidRDefault="004902D6">
          <w:pPr>
            <w:pStyle w:val="TOC2"/>
            <w:tabs>
              <w:tab w:val="right" w:leader="dot" w:pos="8630"/>
            </w:tabs>
            <w:ind w:left="480"/>
            <w:rPr>
              <w:rFonts w:asciiTheme="minorHAnsi" w:hAnsiTheme="minorHAnsi"/>
              <w:noProof/>
              <w:kern w:val="2"/>
              <w:szCs w:val="24"/>
              <w:lang w:val="en-GB" w:eastAsia="en-GB"/>
              <w14:ligatures w14:val="standardContextual"/>
            </w:rPr>
          </w:pPr>
          <w:hyperlink w:anchor="_Toc232427057" w:history="1">
            <w:r w:rsidRPr="00D46E7F">
              <w:rPr>
                <w:rStyle w:val="Hyperlink"/>
                <w:noProof/>
              </w:rPr>
              <w:t>Palestine</w:t>
            </w:r>
            <w:r>
              <w:rPr>
                <w:noProof/>
              </w:rPr>
              <w:tab/>
            </w:r>
            <w:r>
              <w:rPr>
                <w:noProof/>
              </w:rPr>
              <w:fldChar w:fldCharType="begin"/>
            </w:r>
            <w:r>
              <w:rPr>
                <w:noProof/>
              </w:rPr>
              <w:instrText xml:space="preserve"> PAGEREF _Toc232427057 \h </w:instrText>
            </w:r>
            <w:r>
              <w:rPr>
                <w:noProof/>
              </w:rPr>
            </w:r>
            <w:r>
              <w:rPr>
                <w:noProof/>
              </w:rPr>
              <w:fldChar w:fldCharType="separate"/>
            </w:r>
            <w:r>
              <w:rPr>
                <w:noProof/>
              </w:rPr>
              <w:t>14</w:t>
            </w:r>
            <w:r>
              <w:rPr>
                <w:noProof/>
              </w:rPr>
              <w:fldChar w:fldCharType="end"/>
            </w:r>
          </w:hyperlink>
        </w:p>
        <w:p w14:paraId="68D32FB8" w14:textId="053C932C"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58"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Palestinian president amends election law</w:t>
            </w:r>
            <w:r>
              <w:rPr>
                <w:noProof/>
              </w:rPr>
              <w:tab/>
            </w:r>
            <w:r>
              <w:rPr>
                <w:noProof/>
              </w:rPr>
              <w:fldChar w:fldCharType="begin"/>
            </w:r>
            <w:r>
              <w:rPr>
                <w:noProof/>
              </w:rPr>
              <w:instrText xml:space="preserve"> PAGEREF _Toc232427058 \h </w:instrText>
            </w:r>
            <w:r>
              <w:rPr>
                <w:noProof/>
              </w:rPr>
            </w:r>
            <w:r>
              <w:rPr>
                <w:noProof/>
              </w:rPr>
              <w:fldChar w:fldCharType="separate"/>
            </w:r>
            <w:r>
              <w:rPr>
                <w:noProof/>
              </w:rPr>
              <w:t>14</w:t>
            </w:r>
            <w:r>
              <w:rPr>
                <w:noProof/>
              </w:rPr>
              <w:fldChar w:fldCharType="end"/>
            </w:r>
          </w:hyperlink>
        </w:p>
        <w:p w14:paraId="08DA9B8F" w14:textId="5119C1E0" w:rsidR="004902D6" w:rsidRDefault="004902D6">
          <w:pPr>
            <w:pStyle w:val="TOC1"/>
            <w:tabs>
              <w:tab w:val="right" w:leader="dot" w:pos="8630"/>
            </w:tabs>
            <w:rPr>
              <w:rFonts w:asciiTheme="minorHAnsi" w:hAnsiTheme="minorHAnsi"/>
              <w:noProof/>
              <w:kern w:val="2"/>
              <w:szCs w:val="24"/>
              <w:lang w:val="en-GB" w:eastAsia="en-GB"/>
              <w14:ligatures w14:val="standardContextual"/>
            </w:rPr>
          </w:pPr>
          <w:hyperlink w:anchor="_Toc232427059" w:history="1">
            <w:r w:rsidRPr="00D46E7F">
              <w:rPr>
                <w:rStyle w:val="Hyperlink"/>
                <w:rFonts w:eastAsia="DengXian Light" w:cs="Times New Roman"/>
                <w:b/>
                <w:bCs/>
                <w:noProof/>
              </w:rPr>
              <w:t>Global Powers</w:t>
            </w:r>
            <w:r>
              <w:rPr>
                <w:noProof/>
              </w:rPr>
              <w:tab/>
            </w:r>
            <w:r>
              <w:rPr>
                <w:noProof/>
              </w:rPr>
              <w:fldChar w:fldCharType="begin"/>
            </w:r>
            <w:r>
              <w:rPr>
                <w:noProof/>
              </w:rPr>
              <w:instrText xml:space="preserve"> PAGEREF _Toc232427059 \h </w:instrText>
            </w:r>
            <w:r>
              <w:rPr>
                <w:noProof/>
              </w:rPr>
            </w:r>
            <w:r>
              <w:rPr>
                <w:noProof/>
              </w:rPr>
              <w:fldChar w:fldCharType="separate"/>
            </w:r>
            <w:r>
              <w:rPr>
                <w:noProof/>
              </w:rPr>
              <w:t>15</w:t>
            </w:r>
            <w:r>
              <w:rPr>
                <w:noProof/>
              </w:rPr>
              <w:fldChar w:fldCharType="end"/>
            </w:r>
          </w:hyperlink>
        </w:p>
        <w:p w14:paraId="458E7E23" w14:textId="0D58C55D" w:rsidR="004902D6" w:rsidRDefault="004902D6">
          <w:pPr>
            <w:pStyle w:val="TOC2"/>
            <w:tabs>
              <w:tab w:val="right" w:leader="dot" w:pos="8630"/>
            </w:tabs>
            <w:ind w:left="480"/>
            <w:rPr>
              <w:rFonts w:asciiTheme="minorHAnsi" w:hAnsiTheme="minorHAnsi"/>
              <w:noProof/>
              <w:kern w:val="2"/>
              <w:szCs w:val="24"/>
              <w:lang w:val="en-GB" w:eastAsia="en-GB"/>
              <w14:ligatures w14:val="standardContextual"/>
            </w:rPr>
          </w:pPr>
          <w:hyperlink w:anchor="_Toc232427060" w:history="1">
            <w:r w:rsidRPr="00D46E7F">
              <w:rPr>
                <w:rStyle w:val="Hyperlink"/>
                <w:noProof/>
                <w:lang w:eastAsia="zh-CN"/>
              </w:rPr>
              <w:t>US</w:t>
            </w:r>
            <w:r>
              <w:rPr>
                <w:noProof/>
              </w:rPr>
              <w:tab/>
            </w:r>
            <w:r>
              <w:rPr>
                <w:noProof/>
              </w:rPr>
              <w:fldChar w:fldCharType="begin"/>
            </w:r>
            <w:r>
              <w:rPr>
                <w:noProof/>
              </w:rPr>
              <w:instrText xml:space="preserve"> PAGEREF _Toc232427060 \h </w:instrText>
            </w:r>
            <w:r>
              <w:rPr>
                <w:noProof/>
              </w:rPr>
            </w:r>
            <w:r>
              <w:rPr>
                <w:noProof/>
              </w:rPr>
              <w:fldChar w:fldCharType="separate"/>
            </w:r>
            <w:r>
              <w:rPr>
                <w:noProof/>
              </w:rPr>
              <w:t>15</w:t>
            </w:r>
            <w:r>
              <w:rPr>
                <w:noProof/>
              </w:rPr>
              <w:fldChar w:fldCharType="end"/>
            </w:r>
          </w:hyperlink>
        </w:p>
        <w:p w14:paraId="0689DF9B" w14:textId="6941A72E" w:rsidR="004902D6" w:rsidRDefault="004902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427061" w:history="1">
            <w:r w:rsidRPr="00D46E7F">
              <w:rPr>
                <w:rStyle w:val="Hyperlink"/>
                <w:rFonts w:ascii="Symbol" w:hAnsi="Symbol"/>
                <w:noProof/>
              </w:rPr>
              <w:t></w:t>
            </w:r>
            <w:r>
              <w:rPr>
                <w:rFonts w:asciiTheme="minorHAnsi" w:hAnsiTheme="minorHAnsi"/>
                <w:noProof/>
                <w:kern w:val="2"/>
                <w:szCs w:val="24"/>
                <w:lang w:val="en-GB" w:eastAsia="en-GB"/>
                <w14:ligatures w14:val="standardContextual"/>
              </w:rPr>
              <w:tab/>
            </w:r>
            <w:r w:rsidRPr="00D46E7F">
              <w:rPr>
                <w:rStyle w:val="Hyperlink"/>
                <w:noProof/>
              </w:rPr>
              <w:t>US claims 125 million barrels of oil escorted through Strait of Hormuz</w:t>
            </w:r>
            <w:r>
              <w:rPr>
                <w:noProof/>
              </w:rPr>
              <w:tab/>
            </w:r>
            <w:r>
              <w:rPr>
                <w:noProof/>
              </w:rPr>
              <w:fldChar w:fldCharType="begin"/>
            </w:r>
            <w:r>
              <w:rPr>
                <w:noProof/>
              </w:rPr>
              <w:instrText xml:space="preserve"> PAGEREF _Toc232427061 \h </w:instrText>
            </w:r>
            <w:r>
              <w:rPr>
                <w:noProof/>
              </w:rPr>
            </w:r>
            <w:r>
              <w:rPr>
                <w:noProof/>
              </w:rPr>
              <w:fldChar w:fldCharType="separate"/>
            </w:r>
            <w:r>
              <w:rPr>
                <w:noProof/>
              </w:rPr>
              <w:t>15</w:t>
            </w:r>
            <w:r>
              <w:rPr>
                <w:noProof/>
              </w:rPr>
              <w:fldChar w:fldCharType="end"/>
            </w:r>
          </w:hyperlink>
        </w:p>
        <w:p w14:paraId="5EC1F70C" w14:textId="7253FD72" w:rsidR="00F56CB8" w:rsidRDefault="0031092A" w:rsidP="00586B7F">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586B7F">
      <w:pPr>
        <w:spacing w:line="276" w:lineRule="auto"/>
        <w:rPr>
          <w:rFonts w:cs="Times New Roman"/>
          <w:szCs w:val="24"/>
          <w:lang w:val="en-GB"/>
        </w:rPr>
      </w:pPr>
      <w:r>
        <w:rPr>
          <w:rFonts w:cs="Times New Roman"/>
          <w:szCs w:val="24"/>
        </w:rPr>
        <w:br w:type="page"/>
      </w:r>
    </w:p>
    <w:p w14:paraId="25C83290" w14:textId="488BDB27" w:rsidR="006C1664" w:rsidRPr="003F7494" w:rsidRDefault="0031092A" w:rsidP="00586B7F">
      <w:pPr>
        <w:spacing w:line="276" w:lineRule="auto"/>
        <w:outlineLvl w:val="0"/>
        <w:rPr>
          <w:rFonts w:eastAsia="DengXian Light" w:cs="Times New Roman"/>
          <w:b/>
          <w:bCs/>
          <w:color w:val="2F5496"/>
          <w:szCs w:val="24"/>
          <w:u w:val="single"/>
        </w:rPr>
      </w:pPr>
      <w:bookmarkStart w:id="0" w:name="_Toc232427033"/>
      <w:r>
        <w:rPr>
          <w:rFonts w:eastAsia="DengXian Light" w:cs="Times New Roman"/>
          <w:b/>
          <w:bCs/>
          <w:color w:val="2F5496"/>
          <w:szCs w:val="24"/>
          <w:u w:val="single"/>
        </w:rPr>
        <w:lastRenderedPageBreak/>
        <w:t>Ethiopia</w:t>
      </w:r>
      <w:bookmarkEnd w:id="0"/>
    </w:p>
    <w:p w14:paraId="780DB4BB" w14:textId="65621698" w:rsidR="003F7494" w:rsidRPr="003F7494" w:rsidRDefault="003F7494" w:rsidP="00586B7F">
      <w:pPr>
        <w:pStyle w:val="ListParagraph"/>
        <w:numPr>
          <w:ilvl w:val="0"/>
          <w:numId w:val="4"/>
        </w:numPr>
        <w:spacing w:line="276" w:lineRule="auto"/>
        <w:rPr>
          <w:szCs w:val="24"/>
        </w:rPr>
      </w:pPr>
      <w:bookmarkStart w:id="1" w:name="_Toc232427034"/>
      <w:r w:rsidRPr="003F7494">
        <w:rPr>
          <w:rStyle w:val="Heading2Char"/>
        </w:rPr>
        <w:t xml:space="preserve">Ethiopia intelligence chief, PM advisor </w:t>
      </w:r>
      <w:proofErr w:type="gramStart"/>
      <w:r w:rsidRPr="003F7494">
        <w:rPr>
          <w:rStyle w:val="Heading2Char"/>
        </w:rPr>
        <w:t>accuse</w:t>
      </w:r>
      <w:proofErr w:type="gramEnd"/>
      <w:r w:rsidRPr="003F7494">
        <w:rPr>
          <w:rStyle w:val="Heading2Char"/>
        </w:rPr>
        <w:t xml:space="preserve"> TPLF of imminent offensive in ‘coming days’; claim escalates mutual war warnings</w:t>
      </w:r>
      <w:bookmarkEnd w:id="1"/>
      <w:r>
        <w:rPr>
          <w:szCs w:val="24"/>
        </w:rPr>
        <w:t xml:space="preserve"> – </w:t>
      </w:r>
      <w:hyperlink r:id="rId8" w:history="1">
        <w:r w:rsidRPr="003F7494">
          <w:rPr>
            <w:rStyle w:val="Hyperlink"/>
            <w:szCs w:val="24"/>
          </w:rPr>
          <w:t>Addis Standard</w:t>
        </w:r>
      </w:hyperlink>
      <w:r>
        <w:rPr>
          <w:szCs w:val="24"/>
        </w:rPr>
        <w:t xml:space="preserve"> </w:t>
      </w:r>
    </w:p>
    <w:p w14:paraId="5A5C0EE5" w14:textId="777003E7" w:rsidR="003F7494" w:rsidRDefault="003F7494" w:rsidP="00586B7F">
      <w:pPr>
        <w:spacing w:line="276" w:lineRule="auto"/>
        <w:rPr>
          <w:szCs w:val="24"/>
        </w:rPr>
      </w:pPr>
      <w:r w:rsidRPr="003F7494">
        <w:rPr>
          <w:szCs w:val="24"/>
        </w:rPr>
        <w:t>Two senior Ethiopian officials have accused the Tigray People’s Liberation Front (TPLF) of preparing to launch an offensive against the federal government “in the coming days,” warning of a potential relapse into war in the war-torn Tigray region.</w:t>
      </w:r>
      <w:r>
        <w:rPr>
          <w:szCs w:val="24"/>
        </w:rPr>
        <w:t xml:space="preserve"> </w:t>
      </w:r>
      <w:r w:rsidRPr="003F7494">
        <w:rPr>
          <w:szCs w:val="24"/>
        </w:rPr>
        <w:t>In a joint opinion article published by Al Jazeera, Getachew Reda, Minister Advisor for East African Affairs, and Redwan Hussein, Director General of the National Intelligence and Security Service (NISS), alleged that hardline factions within the TPLF are mobilizing for renewed conflict in violation of the Pretoria peace framework that ended the two-year war.</w:t>
      </w:r>
      <w:r>
        <w:rPr>
          <w:szCs w:val="24"/>
        </w:rPr>
        <w:t xml:space="preserve"> </w:t>
      </w:r>
      <w:r w:rsidRPr="003F7494">
        <w:rPr>
          <w:szCs w:val="24"/>
        </w:rPr>
        <w:t xml:space="preserve">The officials </w:t>
      </w:r>
      <w:proofErr w:type="gramStart"/>
      <w:r w:rsidRPr="003F7494">
        <w:rPr>
          <w:szCs w:val="24"/>
        </w:rPr>
        <w:t>said</w:t>
      </w:r>
      <w:proofErr w:type="gramEnd"/>
      <w:r w:rsidRPr="003F7494">
        <w:rPr>
          <w:szCs w:val="24"/>
        </w:rPr>
        <w:t xml:space="preserve"> “the hardline rump of the TPLF has decided to launch an offensive against the federal government in the coming days,” further alleging continued recruitment, training, and armament of fighters with external backing.</w:t>
      </w:r>
      <w:r>
        <w:rPr>
          <w:szCs w:val="24"/>
        </w:rPr>
        <w:t xml:space="preserve"> </w:t>
      </w:r>
      <w:r w:rsidRPr="003F7494">
        <w:rPr>
          <w:szCs w:val="24"/>
        </w:rPr>
        <w:t>In an apparent reference to the recent power shift in the Tigray region led by the TPLF, they also accused elements within the party of dismantling the Tigray Interim Regional Administration and establishing what they described as an “illegal administration,” arguing that such actions amount to abandonment of the November 2022 Pretoria Agreement.</w:t>
      </w:r>
      <w:r>
        <w:rPr>
          <w:szCs w:val="24"/>
        </w:rPr>
        <w:t xml:space="preserve"> </w:t>
      </w:r>
      <w:r w:rsidRPr="003F7494">
        <w:rPr>
          <w:szCs w:val="24"/>
        </w:rPr>
        <w:t>The TPLF has not responded to the latest allegations, which come amid what many fear is an escalating tension between Addis Abeba and Mekelle.</w:t>
      </w:r>
      <w:r>
        <w:rPr>
          <w:szCs w:val="24"/>
        </w:rPr>
        <w:t xml:space="preserve"> </w:t>
      </w:r>
      <w:r w:rsidRPr="003F7494">
        <w:rPr>
          <w:szCs w:val="24"/>
        </w:rPr>
        <w:t>On June 4, TPLF warned that Ethiopia is facing an “imminent and catastrophic war,” accusing the federal government of undermining the Cessation of Hostilities Agreement (</w:t>
      </w:r>
      <w:proofErr w:type="spellStart"/>
      <w:r w:rsidRPr="003F7494">
        <w:rPr>
          <w:szCs w:val="24"/>
        </w:rPr>
        <w:t>CoHA</w:t>
      </w:r>
      <w:proofErr w:type="spellEnd"/>
      <w:r w:rsidRPr="003F7494">
        <w:rPr>
          <w:szCs w:val="24"/>
        </w:rPr>
        <w:t>).</w:t>
      </w:r>
      <w:r>
        <w:rPr>
          <w:szCs w:val="24"/>
        </w:rPr>
        <w:t xml:space="preserve"> </w:t>
      </w:r>
      <w:r w:rsidRPr="003F7494">
        <w:rPr>
          <w:szCs w:val="24"/>
        </w:rPr>
        <w:t xml:space="preserve">“The trajectory is unmistakable,” the TPLF said in its aide-mémoire. “A policy of unilateralism, coercion, and militarization is increasingly replacing dialogue, compromise, and political agreement. The continued pursuit of this course will inevitably heighten the risk of renewed armed </w:t>
      </w:r>
      <w:proofErr w:type="gramStart"/>
      <w:r w:rsidRPr="003F7494">
        <w:rPr>
          <w:szCs w:val="24"/>
        </w:rPr>
        <w:t>confrontation.”</w:t>
      </w:r>
      <w:proofErr w:type="gramEnd"/>
      <w:r>
        <w:rPr>
          <w:szCs w:val="24"/>
        </w:rPr>
        <w:t xml:space="preserve"> </w:t>
      </w:r>
      <w:r w:rsidRPr="003F7494">
        <w:rPr>
          <w:szCs w:val="24"/>
        </w:rPr>
        <w:t>The party further stressed that “the risk of catastrophic conflict is no longer hypothetical,” adding that “war is already exacting a heavy toll in Amhara and Oromia, and the danger of renewed confrontation involving Tigray is becoming increasingly imminent.”</w:t>
      </w:r>
      <w:r>
        <w:rPr>
          <w:szCs w:val="24"/>
        </w:rPr>
        <w:t xml:space="preserve"> </w:t>
      </w:r>
      <w:r w:rsidRPr="003F7494">
        <w:rPr>
          <w:szCs w:val="24"/>
        </w:rPr>
        <w:t xml:space="preserve">Tensions further escalated when on 6 June residents and local officials in </w:t>
      </w:r>
      <w:proofErr w:type="spellStart"/>
      <w:r w:rsidRPr="003F7494">
        <w:rPr>
          <w:szCs w:val="24"/>
        </w:rPr>
        <w:t>Sheraro</w:t>
      </w:r>
      <w:proofErr w:type="spellEnd"/>
      <w:r w:rsidRPr="003F7494">
        <w:rPr>
          <w:szCs w:val="24"/>
        </w:rPr>
        <w:t xml:space="preserve"> in northwestern Tigray, said a drone strike hit an area outside the town late at night, reportedly targeting Tigrayan forces’ military vehicles. A local administrator confirmed the incident, while the Tigray regional presidency accused federal forces of carrying out the attack and described it as a violation of the peace agreement.</w:t>
      </w:r>
      <w:r>
        <w:rPr>
          <w:szCs w:val="24"/>
        </w:rPr>
        <w:t xml:space="preserve"> </w:t>
      </w:r>
      <w:r w:rsidRPr="003F7494">
        <w:rPr>
          <w:szCs w:val="24"/>
        </w:rPr>
        <w:t xml:space="preserve">In February, the party had already accused Ethiopian federal forces of “advancing” </w:t>
      </w:r>
      <w:proofErr w:type="gramStart"/>
      <w:r w:rsidRPr="003F7494">
        <w:rPr>
          <w:szCs w:val="24"/>
        </w:rPr>
        <w:t>in to</w:t>
      </w:r>
      <w:proofErr w:type="gramEnd"/>
      <w:r w:rsidRPr="003F7494">
        <w:rPr>
          <w:szCs w:val="24"/>
        </w:rPr>
        <w:t xml:space="preserve"> parts of Tigray’s </w:t>
      </w:r>
      <w:proofErr w:type="gramStart"/>
      <w:r w:rsidRPr="003F7494">
        <w:rPr>
          <w:szCs w:val="24"/>
        </w:rPr>
        <w:t>borders, and</w:t>
      </w:r>
      <w:proofErr w:type="gramEnd"/>
      <w:r w:rsidRPr="003F7494">
        <w:rPr>
          <w:szCs w:val="24"/>
        </w:rPr>
        <w:t xml:space="preserve"> warned that the developments could risk renewed armed conflict and undermine the Pretoria peace agreement.</w:t>
      </w:r>
      <w:r>
        <w:rPr>
          <w:szCs w:val="24"/>
        </w:rPr>
        <w:t xml:space="preserve"> </w:t>
      </w:r>
      <w:r w:rsidRPr="003F7494">
        <w:rPr>
          <w:szCs w:val="24"/>
        </w:rPr>
        <w:t>The federal government did not directly respond to both allegations.</w:t>
      </w:r>
      <w:r>
        <w:rPr>
          <w:szCs w:val="24"/>
        </w:rPr>
        <w:t xml:space="preserve"> </w:t>
      </w:r>
      <w:r w:rsidRPr="003F7494">
        <w:rPr>
          <w:szCs w:val="24"/>
        </w:rPr>
        <w:t xml:space="preserve">The opinion piece by the two senior officials, who were signatories of the Pretoria Agreement representing the federal government and the TPLF, also accused Eritrean President Isaias Afwerki and the Eritrean government of backing actors opposed to the agreement. It further alleged that TPLF-linked hardline factions have formed alliances through meetings reportedly held in Asmara, </w:t>
      </w:r>
      <w:r w:rsidRPr="003F7494">
        <w:rPr>
          <w:szCs w:val="24"/>
        </w:rPr>
        <w:lastRenderedPageBreak/>
        <w:t>Mekelle, and Sudan, involving elements of the Fano movement and Eritrean operatives, claims that further deepen competing narratives between the two sides.</w:t>
      </w:r>
      <w:r>
        <w:rPr>
          <w:szCs w:val="24"/>
        </w:rPr>
        <w:t xml:space="preserve"> </w:t>
      </w:r>
      <w:r w:rsidRPr="003F7494">
        <w:rPr>
          <w:szCs w:val="24"/>
        </w:rPr>
        <w:t>They warned that a renewed conflict would have serious consequences for Ethiopia and the wider Horn of Africa region and called on international actors to apply what they described as “maximum pressure” on the TPLF and its alleged supporters to prevent a relapse into war.</w:t>
      </w:r>
      <w:r>
        <w:rPr>
          <w:szCs w:val="24"/>
        </w:rPr>
        <w:t xml:space="preserve"> </w:t>
      </w:r>
      <w:r w:rsidRPr="003F7494">
        <w:rPr>
          <w:szCs w:val="24"/>
        </w:rPr>
        <w:t xml:space="preserve">The opinion piece was published on the same day that former Nigerian President and African Union High Representative for the Horn of Africa, Olusegun Obasanjo, travelled to Mekelle alongside international envoys for discussions with regional president and TPLF chairman </w:t>
      </w:r>
      <w:proofErr w:type="spellStart"/>
      <w:r w:rsidRPr="003F7494">
        <w:rPr>
          <w:szCs w:val="24"/>
        </w:rPr>
        <w:t>Debretsion</w:t>
      </w:r>
      <w:proofErr w:type="spellEnd"/>
      <w:r w:rsidRPr="003F7494">
        <w:rPr>
          <w:szCs w:val="24"/>
        </w:rPr>
        <w:t xml:space="preserve"> Gebremichael. The meeting reportedly reviewed the current political and security situation in the region.</w:t>
      </w:r>
      <w:r>
        <w:rPr>
          <w:szCs w:val="24"/>
        </w:rPr>
        <w:t xml:space="preserve"> </w:t>
      </w:r>
      <w:r w:rsidRPr="003F7494">
        <w:rPr>
          <w:szCs w:val="24"/>
        </w:rPr>
        <w:t>Despite the escalating accusations, both sides continue to reaffirm their commitment to the Pretoria Agreement, which brought an end to the devastating war in November 2022.</w:t>
      </w:r>
    </w:p>
    <w:p w14:paraId="3F55EA72" w14:textId="0F1E6D45" w:rsidR="00150543" w:rsidRPr="001144E8" w:rsidRDefault="00150543" w:rsidP="00586B7F">
      <w:pPr>
        <w:pStyle w:val="ListParagraph"/>
        <w:numPr>
          <w:ilvl w:val="0"/>
          <w:numId w:val="4"/>
        </w:numPr>
        <w:spacing w:line="276" w:lineRule="auto"/>
        <w:rPr>
          <w:szCs w:val="24"/>
        </w:rPr>
      </w:pPr>
      <w:bookmarkStart w:id="2" w:name="_Toc232427035"/>
      <w:r w:rsidRPr="003F6789">
        <w:rPr>
          <w:rStyle w:val="Heading2Char"/>
        </w:rPr>
        <w:t>TPLF Faction Threatening to Push Northern Ethiopia Back into Conflict, Former Tigray Interim Administration Official Warns</w:t>
      </w:r>
      <w:bookmarkEnd w:id="2"/>
      <w:r w:rsidR="003F6789">
        <w:rPr>
          <w:szCs w:val="24"/>
        </w:rPr>
        <w:t xml:space="preserve"> – </w:t>
      </w:r>
      <w:hyperlink r:id="rId9" w:history="1">
        <w:r w:rsidR="003F6789" w:rsidRPr="003F6789">
          <w:rPr>
            <w:rStyle w:val="Hyperlink"/>
            <w:szCs w:val="24"/>
          </w:rPr>
          <w:t>Fana</w:t>
        </w:r>
      </w:hyperlink>
    </w:p>
    <w:p w14:paraId="07E72E4B" w14:textId="049D0A21" w:rsidR="00150543" w:rsidRDefault="00150543" w:rsidP="00586B7F">
      <w:pPr>
        <w:spacing w:line="276" w:lineRule="auto"/>
        <w:rPr>
          <w:szCs w:val="24"/>
        </w:rPr>
      </w:pPr>
      <w:r w:rsidRPr="00150543">
        <w:rPr>
          <w:szCs w:val="24"/>
        </w:rPr>
        <w:t xml:space="preserve">A faction of the Tigray People’s Liberation Front (TPLF), which illegally ousted the regional interim administration, is pursuing a course that could plunge northern Ethiopia back into a devastating cycle of conflict, Professor </w:t>
      </w:r>
      <w:proofErr w:type="spellStart"/>
      <w:r w:rsidRPr="00150543">
        <w:rPr>
          <w:szCs w:val="24"/>
        </w:rPr>
        <w:t>Kindeya</w:t>
      </w:r>
      <w:proofErr w:type="spellEnd"/>
      <w:r w:rsidRPr="00150543">
        <w:rPr>
          <w:szCs w:val="24"/>
        </w:rPr>
        <w:t xml:space="preserve"> Gebrehiwot, former Head of the Cabinet Secretariat of the first Tigray Interim Regional Administration, has warned.</w:t>
      </w:r>
      <w:r>
        <w:rPr>
          <w:szCs w:val="24"/>
        </w:rPr>
        <w:t xml:space="preserve"> </w:t>
      </w:r>
      <w:r w:rsidRPr="00150543">
        <w:rPr>
          <w:szCs w:val="24"/>
        </w:rPr>
        <w:t xml:space="preserve">Professor </w:t>
      </w:r>
      <w:proofErr w:type="spellStart"/>
      <w:r w:rsidRPr="00150543">
        <w:rPr>
          <w:szCs w:val="24"/>
        </w:rPr>
        <w:t>Kindeya</w:t>
      </w:r>
      <w:proofErr w:type="spellEnd"/>
      <w:r w:rsidRPr="00150543">
        <w:rPr>
          <w:szCs w:val="24"/>
        </w:rPr>
        <w:t xml:space="preserve"> urged governments, regional organizations, and development partners to take a firmer stance against those undermining the peace process in Tigray. He stressed, however, that the group attempting to create instability should not be equated with the </w:t>
      </w:r>
      <w:proofErr w:type="gramStart"/>
      <w:r w:rsidRPr="00150543">
        <w:rPr>
          <w:szCs w:val="24"/>
        </w:rPr>
        <w:t>TPLF as a whole</w:t>
      </w:r>
      <w:proofErr w:type="gramEnd"/>
      <w:r w:rsidRPr="00150543">
        <w:rPr>
          <w:szCs w:val="24"/>
        </w:rPr>
        <w:t>.</w:t>
      </w:r>
      <w:r>
        <w:rPr>
          <w:szCs w:val="24"/>
        </w:rPr>
        <w:t xml:space="preserve"> </w:t>
      </w:r>
      <w:r w:rsidRPr="00150543">
        <w:rPr>
          <w:szCs w:val="24"/>
        </w:rPr>
        <w:t xml:space="preserve">“To make the record straight,” he said, “TPLF has been divided into different groups, and there is one criminal group that recently staged a coup against the Interim Regional Administration. This criminal group continues to engage in activities that pose serious concerns and could lead to </w:t>
      </w:r>
      <w:proofErr w:type="gramStart"/>
      <w:r w:rsidRPr="00150543">
        <w:rPr>
          <w:szCs w:val="24"/>
        </w:rPr>
        <w:t>confrontation.”</w:t>
      </w:r>
      <w:proofErr w:type="gramEnd"/>
      <w:r>
        <w:rPr>
          <w:szCs w:val="24"/>
        </w:rPr>
        <w:t xml:space="preserve"> </w:t>
      </w:r>
      <w:r w:rsidRPr="00150543">
        <w:rPr>
          <w:szCs w:val="24"/>
        </w:rPr>
        <w:t>He described the situation as deeply alarming, warning that “this group cannot live without such a conflict.”</w:t>
      </w:r>
      <w:r>
        <w:rPr>
          <w:szCs w:val="24"/>
        </w:rPr>
        <w:t xml:space="preserve"> </w:t>
      </w:r>
      <w:r w:rsidRPr="00150543">
        <w:rPr>
          <w:szCs w:val="24"/>
        </w:rPr>
        <w:t xml:space="preserve">Professor </w:t>
      </w:r>
      <w:proofErr w:type="spellStart"/>
      <w:r w:rsidRPr="00150543">
        <w:rPr>
          <w:szCs w:val="24"/>
        </w:rPr>
        <w:t>Kindeya</w:t>
      </w:r>
      <w:proofErr w:type="spellEnd"/>
      <w:r w:rsidRPr="00150543">
        <w:rPr>
          <w:szCs w:val="24"/>
        </w:rPr>
        <w:t xml:space="preserve"> commended the Ethiopian government’s “maximum patience” in safeguarding the peace process and pointed to growing public opposition within Tigray to any return to war.</w:t>
      </w:r>
      <w:r>
        <w:rPr>
          <w:szCs w:val="24"/>
        </w:rPr>
        <w:t xml:space="preserve"> </w:t>
      </w:r>
      <w:r w:rsidRPr="00150543">
        <w:rPr>
          <w:szCs w:val="24"/>
        </w:rPr>
        <w:t>According to him, the faction has consistently resisted the implementation of the Pretoria Agreement and sought to obstruct successive interim administrations established to facilitate post-war recovery, governance reform, and political normalization in the Tigray region.</w:t>
      </w:r>
      <w:r>
        <w:rPr>
          <w:szCs w:val="24"/>
        </w:rPr>
        <w:t xml:space="preserve"> </w:t>
      </w:r>
      <w:r w:rsidRPr="00150543">
        <w:rPr>
          <w:szCs w:val="24"/>
        </w:rPr>
        <w:t>He said the group worked against both the administration led by Getachew Reda, the first Interim Chief Administrator, and the subsequent administration headed by Lieutenant General Tadesse Werede, despite initially supporting the latter’s appointment.</w:t>
      </w:r>
      <w:r>
        <w:rPr>
          <w:szCs w:val="24"/>
        </w:rPr>
        <w:t xml:space="preserve"> </w:t>
      </w:r>
      <w:proofErr w:type="gramStart"/>
      <w:r w:rsidRPr="00150543">
        <w:rPr>
          <w:szCs w:val="24"/>
        </w:rPr>
        <w:t>“</w:t>
      </w:r>
      <w:proofErr w:type="gramEnd"/>
      <w:r w:rsidRPr="00150543">
        <w:rPr>
          <w:szCs w:val="24"/>
        </w:rPr>
        <w:t>The pattern has remained the same,” he said. “Whenever there is an opportunity to advance peace, recovery, and institutional stability, they seek to create obstacles and maintain conditions of confrontation.”</w:t>
      </w:r>
      <w:r>
        <w:rPr>
          <w:szCs w:val="24"/>
        </w:rPr>
        <w:t xml:space="preserve"> </w:t>
      </w:r>
      <w:r w:rsidRPr="00150543">
        <w:rPr>
          <w:szCs w:val="24"/>
        </w:rPr>
        <w:t xml:space="preserve">Professor </w:t>
      </w:r>
      <w:proofErr w:type="spellStart"/>
      <w:r w:rsidRPr="00150543">
        <w:rPr>
          <w:szCs w:val="24"/>
        </w:rPr>
        <w:t>Kindeya</w:t>
      </w:r>
      <w:proofErr w:type="spellEnd"/>
      <w:r w:rsidRPr="00150543">
        <w:rPr>
          <w:szCs w:val="24"/>
        </w:rPr>
        <w:t xml:space="preserve"> stressed that unresolved political, governance, and border-related issues should be resolved through dialogue, constitutional processes, and democratic institutions rather than by military means.</w:t>
      </w:r>
      <w:r>
        <w:rPr>
          <w:szCs w:val="24"/>
        </w:rPr>
        <w:t xml:space="preserve"> </w:t>
      </w:r>
      <w:r w:rsidRPr="00150543">
        <w:rPr>
          <w:szCs w:val="24"/>
        </w:rPr>
        <w:lastRenderedPageBreak/>
        <w:t>Expressing concern over the faction’s recent activities, he also raised alarm over reports of forced military recruitment in parts of the Tigray region, alleging that young people are being rounded up and sent to training camps against their will.</w:t>
      </w:r>
      <w:r>
        <w:rPr>
          <w:szCs w:val="24"/>
        </w:rPr>
        <w:t xml:space="preserve"> </w:t>
      </w:r>
      <w:r w:rsidRPr="00150543">
        <w:rPr>
          <w:szCs w:val="24"/>
        </w:rPr>
        <w:t>At the same time, he said efforts to mobilize large numbers of young people voluntarily have largely failed, reflecting widespread public opposition to renewed conflict.</w:t>
      </w:r>
      <w:r>
        <w:rPr>
          <w:szCs w:val="24"/>
        </w:rPr>
        <w:t xml:space="preserve"> </w:t>
      </w:r>
      <w:r w:rsidRPr="00150543">
        <w:rPr>
          <w:szCs w:val="24"/>
        </w:rPr>
        <w:t>“Many young people are rejecting the prospect of war,” he said. “There is a growing sentiment throughout Tigray that another round of fighting would be catastrophic for the region.”</w:t>
      </w:r>
      <w:r>
        <w:rPr>
          <w:szCs w:val="24"/>
        </w:rPr>
        <w:t xml:space="preserve"> </w:t>
      </w:r>
      <w:r w:rsidRPr="00150543">
        <w:rPr>
          <w:szCs w:val="24"/>
        </w:rPr>
        <w:t xml:space="preserve">Recalling the devastating consequences of the two-year conflict in northern Ethiopia, Professor </w:t>
      </w:r>
      <w:proofErr w:type="spellStart"/>
      <w:r w:rsidRPr="00150543">
        <w:rPr>
          <w:szCs w:val="24"/>
        </w:rPr>
        <w:t>Kindeya</w:t>
      </w:r>
      <w:proofErr w:type="spellEnd"/>
      <w:r w:rsidRPr="00150543">
        <w:rPr>
          <w:szCs w:val="24"/>
        </w:rPr>
        <w:t xml:space="preserve"> emphasized that Tigray remains economically and socially fragile and is in no position to endure another military confrontation.</w:t>
      </w:r>
      <w:r>
        <w:rPr>
          <w:szCs w:val="24"/>
        </w:rPr>
        <w:t xml:space="preserve"> </w:t>
      </w:r>
      <w:r w:rsidRPr="00150543">
        <w:rPr>
          <w:szCs w:val="24"/>
        </w:rPr>
        <w:t>“Tigray has already paid an enormous price,” he said. “The region should now be focused on rehabilitation, reconstruction, and healing rather than being dragged back into war.”</w:t>
      </w:r>
      <w:r>
        <w:rPr>
          <w:szCs w:val="24"/>
        </w:rPr>
        <w:t xml:space="preserve"> </w:t>
      </w:r>
      <w:r w:rsidRPr="00150543">
        <w:rPr>
          <w:szCs w:val="24"/>
        </w:rPr>
        <w:t>The professor also expressed concern over what he described as external efforts to destabilize the region, citing attempts to forge alliances involving anti-peace actors both inside and outside Ethiopia.</w:t>
      </w:r>
      <w:r>
        <w:rPr>
          <w:szCs w:val="24"/>
        </w:rPr>
        <w:t xml:space="preserve"> </w:t>
      </w:r>
      <w:r w:rsidRPr="00150543">
        <w:rPr>
          <w:szCs w:val="24"/>
        </w:rPr>
        <w:t xml:space="preserve">Referring to the so-called </w:t>
      </w:r>
      <w:proofErr w:type="spellStart"/>
      <w:r w:rsidRPr="00150543">
        <w:rPr>
          <w:szCs w:val="24"/>
        </w:rPr>
        <w:t>Tsimdo</w:t>
      </w:r>
      <w:proofErr w:type="spellEnd"/>
      <w:r w:rsidRPr="00150543">
        <w:rPr>
          <w:szCs w:val="24"/>
        </w:rPr>
        <w:t xml:space="preserve"> alliance, he said certain actors were promoting arrangements aimed at escalating tensions and undermining Ethiopia’s stability.</w:t>
      </w:r>
      <w:r>
        <w:rPr>
          <w:szCs w:val="24"/>
        </w:rPr>
        <w:t xml:space="preserve"> </w:t>
      </w:r>
      <w:r w:rsidRPr="00150543">
        <w:rPr>
          <w:szCs w:val="24"/>
        </w:rPr>
        <w:t xml:space="preserve">Professor </w:t>
      </w:r>
      <w:proofErr w:type="spellStart"/>
      <w:r w:rsidRPr="00150543">
        <w:rPr>
          <w:szCs w:val="24"/>
        </w:rPr>
        <w:t>Kindeya</w:t>
      </w:r>
      <w:proofErr w:type="spellEnd"/>
      <w:r w:rsidRPr="00150543">
        <w:rPr>
          <w:szCs w:val="24"/>
        </w:rPr>
        <w:t xml:space="preserve"> stressed that all stakeholders committed to regional peace should unequivocally reject any attempts to reignite conflict, as reported by local news agency ENA.</w:t>
      </w:r>
      <w:r>
        <w:rPr>
          <w:szCs w:val="24"/>
        </w:rPr>
        <w:t xml:space="preserve"> </w:t>
      </w:r>
      <w:r w:rsidRPr="00150543">
        <w:rPr>
          <w:szCs w:val="24"/>
        </w:rPr>
        <w:t xml:space="preserve">“There must be sustainable peace in the region,” he said. “We should strongly condemn such unholy alliances. Having witnessed the war firsthand, I know the immense suffering that conflict brought to </w:t>
      </w:r>
      <w:proofErr w:type="gramStart"/>
      <w:r w:rsidRPr="00150543">
        <w:rPr>
          <w:szCs w:val="24"/>
        </w:rPr>
        <w:t>Tigray.”</w:t>
      </w:r>
      <w:proofErr w:type="gramEnd"/>
      <w:r>
        <w:rPr>
          <w:szCs w:val="24"/>
        </w:rPr>
        <w:t xml:space="preserve"> </w:t>
      </w:r>
      <w:r w:rsidRPr="00150543">
        <w:rPr>
          <w:szCs w:val="24"/>
        </w:rPr>
        <w:t>He further warned that external involvement in local disputes could transform domestic tensions into a broader regional crisis with far-reaching consequences for the Horn of Africa.</w:t>
      </w:r>
      <w:r>
        <w:rPr>
          <w:szCs w:val="24"/>
        </w:rPr>
        <w:t xml:space="preserve"> </w:t>
      </w:r>
      <w:r w:rsidRPr="00150543">
        <w:rPr>
          <w:szCs w:val="24"/>
        </w:rPr>
        <w:t xml:space="preserve">Addressing the role of the international community, Professor </w:t>
      </w:r>
      <w:proofErr w:type="spellStart"/>
      <w:r w:rsidRPr="00150543">
        <w:rPr>
          <w:szCs w:val="24"/>
        </w:rPr>
        <w:t>Kindeya</w:t>
      </w:r>
      <w:proofErr w:type="spellEnd"/>
      <w:r w:rsidRPr="00150543">
        <w:rPr>
          <w:szCs w:val="24"/>
        </w:rPr>
        <w:t xml:space="preserve"> called on governments, regional organizations, and development partners to take a stronger stance against individuals working to undermine the peace process.</w:t>
      </w:r>
      <w:r>
        <w:rPr>
          <w:szCs w:val="24"/>
        </w:rPr>
        <w:t xml:space="preserve"> </w:t>
      </w:r>
      <w:r w:rsidRPr="00150543">
        <w:rPr>
          <w:szCs w:val="24"/>
        </w:rPr>
        <w:t>“The international community should call a spade a spade,” he said. “Those who are working to re-ignite conflict should be identified and held individually accountable.”</w:t>
      </w:r>
      <w:r>
        <w:rPr>
          <w:szCs w:val="24"/>
        </w:rPr>
        <w:t xml:space="preserve"> </w:t>
      </w:r>
      <w:r w:rsidRPr="00150543">
        <w:rPr>
          <w:szCs w:val="24"/>
        </w:rPr>
        <w:t>He emphasized that preserving the gains of the Pretoria Agreement requires sustained international vigilance and continued support for peaceful political engagement.</w:t>
      </w:r>
      <w:r>
        <w:rPr>
          <w:szCs w:val="24"/>
        </w:rPr>
        <w:t xml:space="preserve"> </w:t>
      </w:r>
      <w:r w:rsidRPr="00150543">
        <w:rPr>
          <w:szCs w:val="24"/>
        </w:rPr>
        <w:t xml:space="preserve">Describing the Pretoria Agreement as a historic opportunity to move beyond conflict, Professor </w:t>
      </w:r>
      <w:proofErr w:type="spellStart"/>
      <w:r w:rsidRPr="00150543">
        <w:rPr>
          <w:szCs w:val="24"/>
        </w:rPr>
        <w:t>Kindeya</w:t>
      </w:r>
      <w:proofErr w:type="spellEnd"/>
      <w:r w:rsidRPr="00150543">
        <w:rPr>
          <w:szCs w:val="24"/>
        </w:rPr>
        <w:t xml:space="preserve"> said it offers a path toward recovery, development, and reconciliation.</w:t>
      </w:r>
      <w:r>
        <w:rPr>
          <w:szCs w:val="24"/>
        </w:rPr>
        <w:t xml:space="preserve"> </w:t>
      </w:r>
      <w:r w:rsidRPr="00150543">
        <w:rPr>
          <w:szCs w:val="24"/>
        </w:rPr>
        <w:t>“Ethiopia’s future depends on peace,” he concluded. “This should be a time for reconstruction, development, and national healing—not another round of conflict.”</w:t>
      </w:r>
    </w:p>
    <w:p w14:paraId="2ADC75CD" w14:textId="68336A1A" w:rsidR="001467BC" w:rsidRPr="001467BC" w:rsidRDefault="001467BC" w:rsidP="00586B7F">
      <w:pPr>
        <w:pStyle w:val="ListParagraph"/>
        <w:numPr>
          <w:ilvl w:val="0"/>
          <w:numId w:val="4"/>
        </w:numPr>
        <w:spacing w:line="276" w:lineRule="auto"/>
        <w:rPr>
          <w:szCs w:val="24"/>
        </w:rPr>
      </w:pPr>
      <w:bookmarkStart w:id="3" w:name="_Toc232427036"/>
      <w:r w:rsidRPr="001467BC">
        <w:rPr>
          <w:rStyle w:val="Heading2Char"/>
        </w:rPr>
        <w:t>Ethiopia’s Seventh General Election Strengthens Democratic Order and Civic Institutions, Says Adem Farah</w:t>
      </w:r>
      <w:bookmarkEnd w:id="3"/>
      <w:r>
        <w:rPr>
          <w:szCs w:val="24"/>
        </w:rPr>
        <w:t xml:space="preserve"> – </w:t>
      </w:r>
      <w:hyperlink r:id="rId10" w:history="1">
        <w:r w:rsidRPr="001467BC">
          <w:rPr>
            <w:rStyle w:val="Hyperlink"/>
            <w:szCs w:val="24"/>
          </w:rPr>
          <w:t>Fana</w:t>
        </w:r>
      </w:hyperlink>
      <w:r>
        <w:rPr>
          <w:szCs w:val="24"/>
        </w:rPr>
        <w:t xml:space="preserve"> </w:t>
      </w:r>
    </w:p>
    <w:p w14:paraId="734514A5" w14:textId="7CD63B3F" w:rsidR="001467BC" w:rsidRDefault="001467BC" w:rsidP="00586B7F">
      <w:pPr>
        <w:spacing w:line="276" w:lineRule="auto"/>
        <w:rPr>
          <w:szCs w:val="24"/>
        </w:rPr>
      </w:pPr>
      <w:r w:rsidRPr="001467BC">
        <w:rPr>
          <w:szCs w:val="24"/>
        </w:rPr>
        <w:t>Ethiopia’s Seventh General Election has demonstrated the strong commitment of citizens to building a robust democratic system, according to Adem Farah, Head of the Democracy Building Coordination Center with the rank of Deputy Prime Minister.</w:t>
      </w:r>
      <w:r>
        <w:rPr>
          <w:szCs w:val="24"/>
        </w:rPr>
        <w:t xml:space="preserve"> </w:t>
      </w:r>
      <w:r w:rsidRPr="001467BC">
        <w:rPr>
          <w:szCs w:val="24"/>
        </w:rPr>
        <w:t xml:space="preserve">Speaking at a nationwide recognition and appreciation event organized by the Ethiopian Civil Society </w:t>
      </w:r>
      <w:r w:rsidRPr="001467BC">
        <w:rPr>
          <w:szCs w:val="24"/>
        </w:rPr>
        <w:lastRenderedPageBreak/>
        <w:t>Organizations Council, Adem Farah said the successful conduct of the election reflects the growing democratic engagement of citizens and stakeholders across the country.</w:t>
      </w:r>
      <w:r>
        <w:rPr>
          <w:szCs w:val="24"/>
        </w:rPr>
        <w:t xml:space="preserve"> </w:t>
      </w:r>
      <w:r w:rsidRPr="001467BC">
        <w:rPr>
          <w:szCs w:val="24"/>
        </w:rPr>
        <w:t>The event brought together civil society organizations, political parties, and other key stakeholders to recognize contributions made to the electoral process.</w:t>
      </w:r>
      <w:r>
        <w:rPr>
          <w:szCs w:val="24"/>
        </w:rPr>
        <w:t xml:space="preserve"> </w:t>
      </w:r>
      <w:r w:rsidRPr="001467BC">
        <w:rPr>
          <w:szCs w:val="24"/>
        </w:rPr>
        <w:t>Adem expressed appreciation to the Council for hosting the program and commended institutions and individuals that played a role in ensuring the election’s successful completion.</w:t>
      </w:r>
      <w:r>
        <w:rPr>
          <w:szCs w:val="24"/>
        </w:rPr>
        <w:t xml:space="preserve"> </w:t>
      </w:r>
      <w:r w:rsidRPr="001467BC">
        <w:rPr>
          <w:szCs w:val="24"/>
        </w:rPr>
        <w:t>He described strong institution-building as a hallmark of civilization, stressing that democracy remains the foundation for Ethiopia’s stability, survival, and prosperity.</w:t>
      </w:r>
      <w:r>
        <w:rPr>
          <w:szCs w:val="24"/>
        </w:rPr>
        <w:t xml:space="preserve"> </w:t>
      </w:r>
      <w:r w:rsidRPr="001467BC">
        <w:rPr>
          <w:szCs w:val="24"/>
        </w:rPr>
        <w:t>“Democracy is the pillar upon which we build a strong state,” Adem said, adding that collective effort and shared commitment are essential to creating an environment where democratic governance and national institutions can thrive.</w:t>
      </w:r>
      <w:r>
        <w:rPr>
          <w:szCs w:val="24"/>
        </w:rPr>
        <w:t xml:space="preserve"> </w:t>
      </w:r>
      <w:r w:rsidRPr="001467BC">
        <w:rPr>
          <w:szCs w:val="24"/>
        </w:rPr>
        <w:t>He noted that citizens’ active participation throughout the process clearly demonstrated their dedication to democratic development.</w:t>
      </w:r>
      <w:r>
        <w:rPr>
          <w:szCs w:val="24"/>
        </w:rPr>
        <w:t xml:space="preserve"> </w:t>
      </w:r>
      <w:r w:rsidRPr="001467BC">
        <w:rPr>
          <w:szCs w:val="24"/>
        </w:rPr>
        <w:t>Adem also praised the Ethiopian Civil Society Organizations Council and its member organizations for their role in civic education and public awareness campaigns, which helped citizens exercise their constitutional rights responsibly and effectively.</w:t>
      </w:r>
      <w:r>
        <w:rPr>
          <w:szCs w:val="24"/>
        </w:rPr>
        <w:t xml:space="preserve"> </w:t>
      </w:r>
      <w:r w:rsidRPr="001467BC">
        <w:rPr>
          <w:szCs w:val="24"/>
        </w:rPr>
        <w:t>He highlighted that significant steps have been taken in recent years to strengthen the role of civil society organizations in national development and state-building.</w:t>
      </w:r>
      <w:r>
        <w:rPr>
          <w:szCs w:val="24"/>
        </w:rPr>
        <w:t xml:space="preserve"> </w:t>
      </w:r>
      <w:r w:rsidRPr="001467BC">
        <w:rPr>
          <w:szCs w:val="24"/>
        </w:rPr>
        <w:t>According to him, the strong public turnout and engagement during the Seventh General Election was a direct result of these sustained efforts.</w:t>
      </w:r>
      <w:r>
        <w:rPr>
          <w:szCs w:val="24"/>
        </w:rPr>
        <w:t xml:space="preserve"> </w:t>
      </w:r>
      <w:r w:rsidRPr="001467BC">
        <w:rPr>
          <w:szCs w:val="24"/>
        </w:rPr>
        <w:t>Looking ahead, Adem reaffirmed the government’s commitment to strengthening civil society organizations and deepening partnerships to advance Ethiopia’s democratic journey.</w:t>
      </w:r>
      <w:r>
        <w:rPr>
          <w:szCs w:val="24"/>
        </w:rPr>
        <w:t xml:space="preserve"> </w:t>
      </w:r>
      <w:r w:rsidRPr="001467BC">
        <w:rPr>
          <w:szCs w:val="24"/>
        </w:rPr>
        <w:t>He further emphasized that efforts to foster a balanced political environment—encouraging both healthy competition and constructive cooperation—will continue to be a priority in the years ahead, ENA reported.</w:t>
      </w:r>
    </w:p>
    <w:p w14:paraId="0191E04F" w14:textId="4FA4F4C0" w:rsidR="00B42744" w:rsidRPr="007B18B8" w:rsidRDefault="00B42744" w:rsidP="00586B7F">
      <w:pPr>
        <w:pStyle w:val="ListParagraph"/>
        <w:numPr>
          <w:ilvl w:val="0"/>
          <w:numId w:val="4"/>
        </w:numPr>
        <w:spacing w:line="276" w:lineRule="auto"/>
        <w:rPr>
          <w:szCs w:val="24"/>
        </w:rPr>
      </w:pPr>
      <w:bookmarkStart w:id="4" w:name="_Toc232427037"/>
      <w:r w:rsidRPr="007B18B8">
        <w:rPr>
          <w:rStyle w:val="Heading2Char"/>
        </w:rPr>
        <w:t>Ethiopia’s Pursuit of Sovereign Access to Sea to Strengthen Regional Peace and Economic Integration, Says PM Security Advisor</w:t>
      </w:r>
      <w:bookmarkEnd w:id="4"/>
      <w:r w:rsidR="007B18B8">
        <w:rPr>
          <w:szCs w:val="24"/>
        </w:rPr>
        <w:t xml:space="preserve"> – </w:t>
      </w:r>
      <w:hyperlink r:id="rId11" w:history="1">
        <w:r w:rsidR="007B18B8" w:rsidRPr="007B18B8">
          <w:rPr>
            <w:rStyle w:val="Hyperlink"/>
            <w:szCs w:val="24"/>
          </w:rPr>
          <w:t>Fana</w:t>
        </w:r>
      </w:hyperlink>
      <w:r w:rsidR="007B18B8">
        <w:rPr>
          <w:szCs w:val="24"/>
        </w:rPr>
        <w:t xml:space="preserve"> </w:t>
      </w:r>
    </w:p>
    <w:p w14:paraId="7DDCB63C" w14:textId="68F45C05" w:rsidR="00B42744" w:rsidRDefault="00B42744" w:rsidP="00586B7F">
      <w:pPr>
        <w:spacing w:line="276" w:lineRule="auto"/>
        <w:rPr>
          <w:szCs w:val="24"/>
        </w:rPr>
      </w:pPr>
      <w:r w:rsidRPr="00B42744">
        <w:rPr>
          <w:szCs w:val="24"/>
        </w:rPr>
        <w:t>Ethiopia’s sovereign access to the sea would foster economic, political, and security cooperation in the region, according to Kenea Yadeta, Security Advisor to the Prime Minister with the rank of State Minister.</w:t>
      </w:r>
      <w:r w:rsidR="007B18B8">
        <w:rPr>
          <w:szCs w:val="24"/>
        </w:rPr>
        <w:t xml:space="preserve"> </w:t>
      </w:r>
      <w:r w:rsidRPr="00B42744">
        <w:rPr>
          <w:szCs w:val="24"/>
        </w:rPr>
        <w:t>He said Ethiopia’s quest for access to the sea is, first and foremost, a matter of sovereignty.</w:t>
      </w:r>
      <w:r w:rsidR="007B18B8">
        <w:rPr>
          <w:szCs w:val="24"/>
        </w:rPr>
        <w:t xml:space="preserve"> </w:t>
      </w:r>
      <w:r w:rsidRPr="00B42744">
        <w:rPr>
          <w:szCs w:val="24"/>
        </w:rPr>
        <w:t>He noted that Ethiopia has already securitized the issue of lack of sea access, emphasizing that it holds historical and legal grounds to pursue sovereign access to the sea.</w:t>
      </w:r>
      <w:r w:rsidR="007B18B8">
        <w:rPr>
          <w:szCs w:val="24"/>
        </w:rPr>
        <w:t xml:space="preserve"> </w:t>
      </w:r>
      <w:r w:rsidRPr="00B42744">
        <w:rPr>
          <w:szCs w:val="24"/>
        </w:rPr>
        <w:t>“Access to sea, in the Ethiopian context, is fundamentally an issue of sovereignty. And the country in fact has all the historical and legal justification to sovereign access to sea,” he said.</w:t>
      </w:r>
      <w:r w:rsidR="007B18B8">
        <w:rPr>
          <w:szCs w:val="24"/>
        </w:rPr>
        <w:t xml:space="preserve"> </w:t>
      </w:r>
      <w:r w:rsidRPr="00B42744">
        <w:rPr>
          <w:szCs w:val="24"/>
        </w:rPr>
        <w:t>The Advisor added that the issue has increasingly gained domestic acceptance while also becoming more recognized at the international level.</w:t>
      </w:r>
      <w:r w:rsidR="007B18B8">
        <w:rPr>
          <w:szCs w:val="24"/>
        </w:rPr>
        <w:t xml:space="preserve"> </w:t>
      </w:r>
      <w:r w:rsidRPr="00B42744">
        <w:rPr>
          <w:szCs w:val="24"/>
        </w:rPr>
        <w:t>He noted that the campaign for access to the sea has unified Ethiopians regardless of political affiliation or religious differences.</w:t>
      </w:r>
      <w:r w:rsidR="007B18B8">
        <w:rPr>
          <w:szCs w:val="24"/>
        </w:rPr>
        <w:t xml:space="preserve"> </w:t>
      </w:r>
      <w:r w:rsidRPr="00B42744">
        <w:rPr>
          <w:szCs w:val="24"/>
        </w:rPr>
        <w:t>Describing Ethiopia as an anchoring state in the region, Kenea said the country has been playing a major role in regional economic growth, integration, security, and stability.</w:t>
      </w:r>
      <w:r w:rsidR="007B18B8">
        <w:rPr>
          <w:szCs w:val="24"/>
        </w:rPr>
        <w:t xml:space="preserve"> </w:t>
      </w:r>
      <w:r w:rsidRPr="00B42744">
        <w:rPr>
          <w:szCs w:val="24"/>
        </w:rPr>
        <w:t xml:space="preserve">He stressed that the issue of sovereign access to the sea extends beyond internal considerations, contributing to broader </w:t>
      </w:r>
      <w:r w:rsidRPr="00B42744">
        <w:rPr>
          <w:szCs w:val="24"/>
        </w:rPr>
        <w:lastRenderedPageBreak/>
        <w:t>regional and neighbor-to-neighbor integration, including Ethiopia’s ties with surrounding countries.</w:t>
      </w:r>
      <w:r>
        <w:rPr>
          <w:szCs w:val="24"/>
        </w:rPr>
        <w:t xml:space="preserve"> </w:t>
      </w:r>
      <w:r w:rsidRPr="00B42744">
        <w:rPr>
          <w:szCs w:val="24"/>
        </w:rPr>
        <w:t>“The issue of access to sea has even to go beyond domestic needs, it has a big implication on economic, political and social integration in the region,” he said.</w:t>
      </w:r>
      <w:r>
        <w:rPr>
          <w:szCs w:val="24"/>
        </w:rPr>
        <w:t xml:space="preserve"> </w:t>
      </w:r>
      <w:r w:rsidRPr="00B42744">
        <w:rPr>
          <w:szCs w:val="24"/>
        </w:rPr>
        <w:t>Highlighting the interconnected nature of regional security, Kenea said stability in Ethiopia directly affects neighboring countries, while instability in Somalia and Sudan can also have implications for Ethiopia’s peace and security.</w:t>
      </w:r>
      <w:r>
        <w:rPr>
          <w:szCs w:val="24"/>
        </w:rPr>
        <w:t xml:space="preserve"> </w:t>
      </w:r>
      <w:r w:rsidRPr="00B42744">
        <w:rPr>
          <w:szCs w:val="24"/>
        </w:rPr>
        <w:t>He described this as a security complex, under which regional states are interdependent in matters of stability.</w:t>
      </w:r>
      <w:r>
        <w:rPr>
          <w:szCs w:val="24"/>
        </w:rPr>
        <w:t xml:space="preserve"> </w:t>
      </w:r>
      <w:r w:rsidRPr="00B42744">
        <w:rPr>
          <w:szCs w:val="24"/>
        </w:rPr>
        <w:t>Under this view, he said Ethiopia supports security cooperation and regional connectivity, noting that sovereign access to the sea would bring economic, political, and security benefits across the region, as per a report from local media ENA.</w:t>
      </w:r>
      <w:r>
        <w:rPr>
          <w:szCs w:val="24"/>
        </w:rPr>
        <w:t xml:space="preserve"> </w:t>
      </w:r>
      <w:r w:rsidRPr="00B42744">
        <w:rPr>
          <w:szCs w:val="24"/>
        </w:rPr>
        <w:t>The Advisor pointed out that Ethiopia’s position is backed by historical and legal justification as well as a population of over 130 million people, adding that achieving sovereign access to the sea would influence the political, social, and security environment across the region.</w:t>
      </w:r>
      <w:r>
        <w:rPr>
          <w:szCs w:val="24"/>
        </w:rPr>
        <w:t xml:space="preserve"> </w:t>
      </w:r>
      <w:r w:rsidRPr="00B42744">
        <w:rPr>
          <w:szCs w:val="24"/>
        </w:rPr>
        <w:t>“If Ethiopia gets sovereign access to sea in one way or another, this will have positive impact on the political, social and security of the Horn of Africa,” Kenea noted.</w:t>
      </w:r>
      <w:r>
        <w:rPr>
          <w:szCs w:val="24"/>
        </w:rPr>
        <w:t xml:space="preserve"> </w:t>
      </w:r>
      <w:r w:rsidRPr="00B42744">
        <w:rPr>
          <w:szCs w:val="24"/>
        </w:rPr>
        <w:t>He further underscored that Ethiopia’s sovereign presence at the sea would contribute positively to regional peace and security, should the country secure the access it seeks.</w:t>
      </w:r>
    </w:p>
    <w:p w14:paraId="4EEFEBFA" w14:textId="061B7FD4" w:rsidR="00935166" w:rsidRPr="00935166" w:rsidRDefault="00935166" w:rsidP="00586B7F">
      <w:pPr>
        <w:pStyle w:val="ListParagraph"/>
        <w:numPr>
          <w:ilvl w:val="0"/>
          <w:numId w:val="4"/>
        </w:numPr>
        <w:spacing w:line="276" w:lineRule="auto"/>
        <w:rPr>
          <w:szCs w:val="24"/>
        </w:rPr>
      </w:pPr>
      <w:bookmarkStart w:id="5" w:name="_Toc232427038"/>
      <w:r w:rsidRPr="00935166">
        <w:rPr>
          <w:rStyle w:val="Heading2Char"/>
        </w:rPr>
        <w:t>Learning from Past Political Shortcomings Vital to Democratic Consolidation: President Taye</w:t>
      </w:r>
      <w:bookmarkEnd w:id="5"/>
      <w:r>
        <w:rPr>
          <w:szCs w:val="24"/>
        </w:rPr>
        <w:t xml:space="preserve"> – </w:t>
      </w:r>
      <w:hyperlink r:id="rId12" w:history="1">
        <w:r w:rsidRPr="00935166">
          <w:rPr>
            <w:rStyle w:val="Hyperlink"/>
            <w:szCs w:val="24"/>
          </w:rPr>
          <w:t>Fana</w:t>
        </w:r>
      </w:hyperlink>
      <w:r>
        <w:rPr>
          <w:szCs w:val="24"/>
        </w:rPr>
        <w:t xml:space="preserve"> </w:t>
      </w:r>
    </w:p>
    <w:p w14:paraId="41C6B9CC" w14:textId="0805A82F" w:rsidR="00935166" w:rsidRDefault="00935166" w:rsidP="00586B7F">
      <w:pPr>
        <w:spacing w:line="276" w:lineRule="auto"/>
        <w:rPr>
          <w:szCs w:val="24"/>
        </w:rPr>
      </w:pPr>
      <w:r w:rsidRPr="00935166">
        <w:rPr>
          <w:szCs w:val="24"/>
        </w:rPr>
        <w:t xml:space="preserve">President Taye </w:t>
      </w:r>
      <w:proofErr w:type="spellStart"/>
      <w:r w:rsidRPr="00935166">
        <w:rPr>
          <w:szCs w:val="24"/>
        </w:rPr>
        <w:t>Atske</w:t>
      </w:r>
      <w:proofErr w:type="spellEnd"/>
      <w:r w:rsidRPr="00935166">
        <w:rPr>
          <w:szCs w:val="24"/>
        </w:rPr>
        <w:t>-Selassie said learning from past political shortcomings is vital for Ethiopia’s efforts to build a modern democratic system and consolidate democratic governance.</w:t>
      </w:r>
      <w:r>
        <w:rPr>
          <w:szCs w:val="24"/>
        </w:rPr>
        <w:t xml:space="preserve"> </w:t>
      </w:r>
      <w:r w:rsidRPr="00935166">
        <w:rPr>
          <w:szCs w:val="24"/>
        </w:rPr>
        <w:t>Speaking at a national recognition and appreciation ceremony organized by the Ethiopian Civil Society Organizations Council to mark the successful completion of the Seventh Ethiopian General Election process, the President said Ethiopia has historically faced challenges in which force often overshadowed dialogue, consultation, and democratic engagement.</w:t>
      </w:r>
      <w:r>
        <w:rPr>
          <w:szCs w:val="24"/>
        </w:rPr>
        <w:t xml:space="preserve"> </w:t>
      </w:r>
      <w:r w:rsidRPr="00935166">
        <w:rPr>
          <w:szCs w:val="24"/>
        </w:rPr>
        <w:t>He noted that these shortcomings have, at times, hindered the country from fully translating its political and developmental aspirations into reality.</w:t>
      </w:r>
      <w:r>
        <w:rPr>
          <w:szCs w:val="24"/>
        </w:rPr>
        <w:t xml:space="preserve"> </w:t>
      </w:r>
      <w:r w:rsidRPr="00935166">
        <w:rPr>
          <w:szCs w:val="24"/>
        </w:rPr>
        <w:t>The President stressed that holding peaceful elections while drawing lessons from past experiences is essential for strengthening a sustainable democratic culture and advancing a modern democratic system.</w:t>
      </w:r>
      <w:r>
        <w:rPr>
          <w:szCs w:val="24"/>
        </w:rPr>
        <w:t xml:space="preserve"> </w:t>
      </w:r>
      <w:r w:rsidRPr="00935166">
        <w:rPr>
          <w:szCs w:val="24"/>
        </w:rPr>
        <w:t>According to President Taye, meaningful democratic progress requires dialogue, consensus-building, respect for differing views, and unwavering adherence to the rule of law.</w:t>
      </w:r>
      <w:r>
        <w:rPr>
          <w:szCs w:val="24"/>
        </w:rPr>
        <w:t xml:space="preserve"> </w:t>
      </w:r>
      <w:r w:rsidRPr="00935166">
        <w:rPr>
          <w:szCs w:val="24"/>
        </w:rPr>
        <w:t>He said the responsible participation of citizens in the election reflects a strong commitment to democratic values and has helped reinforce public confidence in Ethiopia’s democratic institutions.</w:t>
      </w:r>
      <w:r>
        <w:rPr>
          <w:szCs w:val="24"/>
        </w:rPr>
        <w:t xml:space="preserve"> </w:t>
      </w:r>
      <w:r w:rsidRPr="00935166">
        <w:rPr>
          <w:szCs w:val="24"/>
        </w:rPr>
        <w:t>He further underscored that the millions of citizens who registered and cast their ballots did so out of a determination to shape the country’s future through democratic means, laying a strong foundation for future generations.</w:t>
      </w:r>
      <w:r>
        <w:rPr>
          <w:szCs w:val="24"/>
        </w:rPr>
        <w:t xml:space="preserve"> </w:t>
      </w:r>
      <w:r w:rsidRPr="00935166">
        <w:rPr>
          <w:szCs w:val="24"/>
        </w:rPr>
        <w:t>President Taye congratulated all individuals and institutions that contributed to the successful conduct of the election, emphasizing that the achievement ultimately belongs to the Ethiopian people.</w:t>
      </w:r>
      <w:r>
        <w:rPr>
          <w:szCs w:val="24"/>
        </w:rPr>
        <w:t xml:space="preserve"> </w:t>
      </w:r>
      <w:r w:rsidRPr="00935166">
        <w:rPr>
          <w:szCs w:val="24"/>
        </w:rPr>
        <w:t xml:space="preserve">The President also called on all political parties to respect </w:t>
      </w:r>
      <w:r w:rsidRPr="00935166">
        <w:rPr>
          <w:szCs w:val="24"/>
        </w:rPr>
        <w:lastRenderedPageBreak/>
        <w:t>the electoral outcome with patience and responsibility, and urged those elected to public office to serve the people with humility, accountability, and a steadfast commitment to the rule of law.</w:t>
      </w:r>
      <w:r>
        <w:rPr>
          <w:szCs w:val="24"/>
        </w:rPr>
        <w:t xml:space="preserve"> </w:t>
      </w:r>
      <w:r w:rsidRPr="00935166">
        <w:rPr>
          <w:szCs w:val="24"/>
        </w:rPr>
        <w:t>The Seventh Ethiopian General Election, held on June 1, 2026, saw more than 54 million registered voters eligible to participate.</w:t>
      </w:r>
      <w:r>
        <w:rPr>
          <w:szCs w:val="24"/>
        </w:rPr>
        <w:t xml:space="preserve"> </w:t>
      </w:r>
      <w:r w:rsidRPr="00935166">
        <w:rPr>
          <w:szCs w:val="24"/>
        </w:rPr>
        <w:t>A total of 42 political parties contested the polls, with 10,438 candidates running under party banners and 80 candidates competing as independents.</w:t>
      </w:r>
      <w:r>
        <w:rPr>
          <w:szCs w:val="24"/>
        </w:rPr>
        <w:t xml:space="preserve"> </w:t>
      </w:r>
      <w:r w:rsidRPr="00935166">
        <w:rPr>
          <w:szCs w:val="24"/>
        </w:rPr>
        <w:t>The election has received positive assessments from international observers. Observation missions from the African Union and the Intergovernmental Authority on Development described the vote as a significant milestone in Ethiopia’s democratic and electoral evolution, commending progress made in strengthening the country’s electoral and democratic institutions.</w:t>
      </w:r>
      <w:r>
        <w:rPr>
          <w:szCs w:val="24"/>
        </w:rPr>
        <w:t xml:space="preserve"> </w:t>
      </w:r>
      <w:r w:rsidRPr="00935166">
        <w:rPr>
          <w:szCs w:val="24"/>
        </w:rPr>
        <w:t>The peaceful completion of the election is widely regarded as an important step in Ethiopia’s ongoing efforts to consolidate democracy, expand political participation, and reinforce public confidence in constitutional governance.</w:t>
      </w:r>
    </w:p>
    <w:p w14:paraId="656E666B" w14:textId="77777777" w:rsidR="00F56CB8" w:rsidRDefault="0031092A" w:rsidP="00586B7F">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586B7F">
      <w:pPr>
        <w:spacing w:line="276" w:lineRule="auto"/>
        <w:outlineLvl w:val="0"/>
        <w:rPr>
          <w:rFonts w:eastAsia="DengXian Light" w:cs="Times New Roman"/>
          <w:b/>
          <w:bCs/>
          <w:color w:val="2F5496"/>
          <w:szCs w:val="24"/>
          <w:u w:val="single"/>
        </w:rPr>
      </w:pPr>
      <w:bookmarkStart w:id="6" w:name="_Toc232427039"/>
      <w:r>
        <w:rPr>
          <w:rFonts w:eastAsia="DengXian Light" w:cs="Times New Roman"/>
          <w:b/>
          <w:bCs/>
          <w:color w:val="2F5496"/>
          <w:szCs w:val="24"/>
          <w:u w:val="single"/>
        </w:rPr>
        <w:t>Horn of Africa</w:t>
      </w:r>
      <w:bookmarkEnd w:id="6"/>
    </w:p>
    <w:p w14:paraId="0127DA03" w14:textId="1ADFD7E7" w:rsidR="00F56CB8" w:rsidRDefault="0031092A" w:rsidP="00586B7F">
      <w:pPr>
        <w:pStyle w:val="Heading2"/>
        <w:spacing w:line="276" w:lineRule="auto"/>
      </w:pPr>
      <w:bookmarkStart w:id="7" w:name="_Toc232427040"/>
      <w:r>
        <w:t>Somali</w:t>
      </w:r>
      <w:r w:rsidR="00CF0CE6">
        <w:t>land</w:t>
      </w:r>
      <w:bookmarkEnd w:id="7"/>
    </w:p>
    <w:p w14:paraId="7A2AD30F" w14:textId="43C58255" w:rsidR="004E4464" w:rsidRPr="004E4464" w:rsidRDefault="004E4464" w:rsidP="00586B7F">
      <w:pPr>
        <w:pStyle w:val="ListParagraph"/>
        <w:numPr>
          <w:ilvl w:val="0"/>
          <w:numId w:val="3"/>
        </w:numPr>
        <w:spacing w:line="276" w:lineRule="auto"/>
        <w:rPr>
          <w:szCs w:val="24"/>
        </w:rPr>
      </w:pPr>
      <w:bookmarkStart w:id="8" w:name="_Toc232427041"/>
      <w:r w:rsidRPr="00AE694A">
        <w:rPr>
          <w:rStyle w:val="Heading2Char"/>
        </w:rPr>
        <w:t>Somaliland president arrives in Israel for first official visit, set to open embassy in Jerusalem</w:t>
      </w:r>
      <w:bookmarkEnd w:id="8"/>
      <w:r>
        <w:rPr>
          <w:szCs w:val="24"/>
        </w:rPr>
        <w:t xml:space="preserve"> – </w:t>
      </w:r>
      <w:hyperlink r:id="rId13" w:history="1">
        <w:r w:rsidRPr="00AE694A">
          <w:rPr>
            <w:rStyle w:val="Hyperlink"/>
            <w:szCs w:val="24"/>
          </w:rPr>
          <w:t>Addis Standard</w:t>
        </w:r>
      </w:hyperlink>
      <w:r>
        <w:rPr>
          <w:szCs w:val="24"/>
        </w:rPr>
        <w:t xml:space="preserve"> </w:t>
      </w:r>
    </w:p>
    <w:p w14:paraId="39CE0F3B" w14:textId="3F1F5B00" w:rsidR="004E4464" w:rsidRDefault="004E4464" w:rsidP="00586B7F">
      <w:pPr>
        <w:spacing w:line="276" w:lineRule="auto"/>
        <w:rPr>
          <w:szCs w:val="24"/>
        </w:rPr>
      </w:pPr>
      <w:r w:rsidRPr="004E4464">
        <w:rPr>
          <w:szCs w:val="24"/>
        </w:rPr>
        <w:t>Somaliland President Abdirahman Mohamed Abdullahi, popularly known as Irro, has arrived in Israel on what is being described as the first official visit by a Somaliland leader to the country, marking a new phase in relations between the two sides following Israel’s recognition of Somaliland as an independent state late last year.</w:t>
      </w:r>
      <w:r>
        <w:rPr>
          <w:szCs w:val="24"/>
        </w:rPr>
        <w:t xml:space="preserve"> </w:t>
      </w:r>
      <w:r w:rsidRPr="004E4464">
        <w:rPr>
          <w:szCs w:val="24"/>
        </w:rPr>
        <w:t>The multi-day visit comes nearly six months after Israel became the first and only United Nations member state to formally recognize Somaliland’s independence on 26 December 2025. Somaliland declared independence from Somalia in 1991 but has yet to secure broader international recognition.</w:t>
      </w:r>
      <w:r>
        <w:rPr>
          <w:szCs w:val="24"/>
        </w:rPr>
        <w:t xml:space="preserve"> </w:t>
      </w:r>
      <w:r w:rsidRPr="004E4464">
        <w:rPr>
          <w:szCs w:val="24"/>
        </w:rPr>
        <w:t>During his visit, President Abdullahi is expected to hold talks with Israeli President Isaac Herzog and Prime Minister Benjamin Netanyahu on expanding bilateral cooperation in a range of sectors, including technology, agriculture, water management, energy, security and trade.</w:t>
      </w:r>
      <w:r>
        <w:rPr>
          <w:szCs w:val="24"/>
        </w:rPr>
        <w:t xml:space="preserve"> </w:t>
      </w:r>
      <w:r w:rsidRPr="004E4464">
        <w:rPr>
          <w:szCs w:val="24"/>
        </w:rPr>
        <w:t>A key highlight of the visit is the planned inauguration of Somaliland’s embassy in Jerusalem, a move that further underscores the deepening diplomatic ties between the two sides. Somaliland officials had previously announced plans to establish a diplomatic mission in the city following the appointment of Dr. Mohamed Hagi as Somaliland’s first ambassador to Israel. Ambassador Hagi presented his credentials in May 2026.</w:t>
      </w:r>
      <w:r>
        <w:rPr>
          <w:szCs w:val="24"/>
        </w:rPr>
        <w:t xml:space="preserve"> </w:t>
      </w:r>
      <w:r w:rsidRPr="004E4464">
        <w:rPr>
          <w:szCs w:val="24"/>
        </w:rPr>
        <w:t xml:space="preserve">According to Israeli media reports, President Abdullahi is also scheduled to visit Yad Vashem, Israel’s Holocaust memorial and museum, and participate in business and investment forums aimed at strengthening economic cooperation. Discussions are expected to include opportunities for Israeli investment and expertise in sectors such as </w:t>
      </w:r>
      <w:r w:rsidRPr="004E4464">
        <w:rPr>
          <w:szCs w:val="24"/>
        </w:rPr>
        <w:lastRenderedPageBreak/>
        <w:t>water management, agriculture and renewable energy, while Somaliland has highlighted its mineral resources and strategic location along the Gulf of Aden.</w:t>
      </w:r>
      <w:r>
        <w:rPr>
          <w:szCs w:val="24"/>
        </w:rPr>
        <w:t xml:space="preserve"> </w:t>
      </w:r>
      <w:r w:rsidRPr="004E4464">
        <w:rPr>
          <w:szCs w:val="24"/>
        </w:rPr>
        <w:t>The visit builds on a series of diplomatic exchanges between the two sides since Israel’s recognition of Somaliland.</w:t>
      </w:r>
      <w:r>
        <w:rPr>
          <w:szCs w:val="24"/>
        </w:rPr>
        <w:t xml:space="preserve"> </w:t>
      </w:r>
      <w:r w:rsidRPr="004E4464">
        <w:rPr>
          <w:szCs w:val="24"/>
        </w:rPr>
        <w:t>In January 2026, Israeli Foreign Minister Gideon Saar paid a visit to Hargeisa, where he met President Abdullahi and discussed ways to advance political, economic and security cooperation. During that visit, President Abdullahi accepted an invitation from Prime Minister Netanyahu to visit Israel.</w:t>
      </w:r>
      <w:r>
        <w:rPr>
          <w:szCs w:val="24"/>
        </w:rPr>
        <w:t xml:space="preserve"> </w:t>
      </w:r>
      <w:r w:rsidRPr="004E4464">
        <w:rPr>
          <w:szCs w:val="24"/>
        </w:rPr>
        <w:t>On 15 April, Israel appointed its first ambassador to Somaliland, marking a step toward deepening diplomatic ties.</w:t>
      </w:r>
    </w:p>
    <w:p w14:paraId="5BB07337" w14:textId="6AEB84B3" w:rsidR="00AA48B8" w:rsidRDefault="00AA48B8" w:rsidP="00586B7F">
      <w:pPr>
        <w:pStyle w:val="Heading2"/>
        <w:spacing w:line="276" w:lineRule="auto"/>
      </w:pPr>
      <w:bookmarkStart w:id="9" w:name="_Toc232427042"/>
      <w:r>
        <w:t>Somalia</w:t>
      </w:r>
      <w:bookmarkEnd w:id="9"/>
    </w:p>
    <w:p w14:paraId="0ED64957" w14:textId="1CFC4D8B" w:rsidR="00586B7F" w:rsidRPr="00586B7F" w:rsidRDefault="00586B7F" w:rsidP="00586B7F">
      <w:pPr>
        <w:pStyle w:val="ListParagraph"/>
        <w:numPr>
          <w:ilvl w:val="0"/>
          <w:numId w:val="3"/>
        </w:numPr>
        <w:spacing w:line="276" w:lineRule="auto"/>
        <w:rPr>
          <w:szCs w:val="24"/>
        </w:rPr>
      </w:pPr>
      <w:bookmarkStart w:id="10" w:name="_Toc232427043"/>
      <w:r w:rsidRPr="00586B7F">
        <w:rPr>
          <w:rStyle w:val="Heading2Char"/>
        </w:rPr>
        <w:t>UN releases $10 million to help prevent famine in Somalia</w:t>
      </w:r>
      <w:bookmarkEnd w:id="10"/>
      <w:r>
        <w:rPr>
          <w:szCs w:val="24"/>
        </w:rPr>
        <w:t xml:space="preserve"> – </w:t>
      </w:r>
      <w:hyperlink r:id="rId14" w:history="1">
        <w:proofErr w:type="spellStart"/>
        <w:r w:rsidRPr="00586B7F">
          <w:rPr>
            <w:rStyle w:val="Hyperlink"/>
            <w:szCs w:val="24"/>
          </w:rPr>
          <w:t>Hiiraan</w:t>
        </w:r>
        <w:proofErr w:type="spellEnd"/>
      </w:hyperlink>
      <w:r>
        <w:rPr>
          <w:szCs w:val="24"/>
        </w:rPr>
        <w:t xml:space="preserve"> </w:t>
      </w:r>
    </w:p>
    <w:p w14:paraId="4E52047F" w14:textId="2AA1FFD9" w:rsidR="00586B7F" w:rsidRDefault="00586B7F" w:rsidP="00586B7F">
      <w:pPr>
        <w:spacing w:line="276" w:lineRule="auto"/>
        <w:rPr>
          <w:szCs w:val="24"/>
        </w:rPr>
      </w:pPr>
      <w:r w:rsidRPr="00586B7F">
        <w:rPr>
          <w:szCs w:val="24"/>
        </w:rPr>
        <w:t>U.N. humanitarian chief Tom Fletcher released $10 million from the organization’s emergency fund Sunday to help prevent famine in Somalia, where millions of people are facing severe hunger.</w:t>
      </w:r>
      <w:r>
        <w:rPr>
          <w:szCs w:val="24"/>
        </w:rPr>
        <w:t xml:space="preserve"> </w:t>
      </w:r>
      <w:r w:rsidRPr="00586B7F">
        <w:rPr>
          <w:szCs w:val="24"/>
        </w:rPr>
        <w:t>The funding will support lifesaving food, nutrition, health and water assistance for about 640,000 people, the United Nations said.</w:t>
      </w:r>
      <w:r>
        <w:rPr>
          <w:szCs w:val="24"/>
        </w:rPr>
        <w:t xml:space="preserve"> </w:t>
      </w:r>
      <w:r w:rsidRPr="00586B7F">
        <w:rPr>
          <w:szCs w:val="24"/>
        </w:rPr>
        <w:t>“The window to prevent famine in Somalia is short,” Fletcher said.</w:t>
      </w:r>
      <w:r>
        <w:rPr>
          <w:szCs w:val="24"/>
        </w:rPr>
        <w:t xml:space="preserve"> </w:t>
      </w:r>
      <w:r w:rsidRPr="00586B7F">
        <w:rPr>
          <w:szCs w:val="24"/>
        </w:rPr>
        <w:t>The U.N. said about 6 million people in Somalia are facing severe hunger, including 1.9 million in emergency conditions.</w:t>
      </w:r>
      <w:r>
        <w:rPr>
          <w:szCs w:val="24"/>
        </w:rPr>
        <w:t xml:space="preserve"> </w:t>
      </w:r>
      <w:r w:rsidRPr="00586B7F">
        <w:rPr>
          <w:szCs w:val="24"/>
        </w:rPr>
        <w:t>“The situation has deteriorated due to increased food insecurity, widespread malnutrition, and reduced access to basic services,” Fletcher said in a separate statement.</w:t>
      </w:r>
      <w:r>
        <w:rPr>
          <w:szCs w:val="24"/>
        </w:rPr>
        <w:t xml:space="preserve"> </w:t>
      </w:r>
      <w:r w:rsidRPr="00586B7F">
        <w:rPr>
          <w:szCs w:val="24"/>
        </w:rPr>
        <w:t xml:space="preserve">The U.N. said a plausible risk of famine has been identified in Bay and Bakool regions of </w:t>
      </w:r>
      <w:proofErr w:type="gramStart"/>
      <w:r w:rsidRPr="00586B7F">
        <w:rPr>
          <w:szCs w:val="24"/>
        </w:rPr>
        <w:t>South West</w:t>
      </w:r>
      <w:proofErr w:type="gramEnd"/>
      <w:r w:rsidRPr="00586B7F">
        <w:rPr>
          <w:szCs w:val="24"/>
        </w:rPr>
        <w:t xml:space="preserve"> State, particularly in agropastoral areas.</w:t>
      </w:r>
      <w:r>
        <w:rPr>
          <w:szCs w:val="24"/>
        </w:rPr>
        <w:t xml:space="preserve"> </w:t>
      </w:r>
      <w:r w:rsidRPr="00586B7F">
        <w:rPr>
          <w:szCs w:val="24"/>
        </w:rPr>
        <w:t>More than 500,000 people have been displaced since the start of 2026, the U.N. said.</w:t>
      </w:r>
      <w:r>
        <w:rPr>
          <w:szCs w:val="24"/>
        </w:rPr>
        <w:t xml:space="preserve"> </w:t>
      </w:r>
      <w:r w:rsidRPr="00586B7F">
        <w:rPr>
          <w:szCs w:val="24"/>
        </w:rPr>
        <w:t>Somalia is facing a severe drought after successive failed or below-average rainy seasons. The crisis has been worsened by conflict, displacement, disease outbreaks and rising commodity prices.</w:t>
      </w:r>
      <w:r>
        <w:rPr>
          <w:szCs w:val="24"/>
        </w:rPr>
        <w:t xml:space="preserve"> </w:t>
      </w:r>
      <w:r w:rsidRPr="00586B7F">
        <w:rPr>
          <w:szCs w:val="24"/>
        </w:rPr>
        <w:t>Humanitarian agencies have warned that funding shortages are forcing cuts to critical aid programs at a time when needs are rising across the country.</w:t>
      </w:r>
    </w:p>
    <w:p w14:paraId="77A7A2D0" w14:textId="7DF95D7C" w:rsidR="00FD1046" w:rsidRPr="00FD1046" w:rsidRDefault="00FD1046" w:rsidP="00FD1046">
      <w:pPr>
        <w:pStyle w:val="ListParagraph"/>
        <w:numPr>
          <w:ilvl w:val="0"/>
          <w:numId w:val="3"/>
        </w:numPr>
        <w:spacing w:line="276" w:lineRule="auto"/>
        <w:rPr>
          <w:szCs w:val="24"/>
        </w:rPr>
      </w:pPr>
      <w:bookmarkStart w:id="11" w:name="_Toc232427044"/>
      <w:r w:rsidRPr="00FD1046">
        <w:rPr>
          <w:rStyle w:val="Heading2Char"/>
        </w:rPr>
        <w:t xml:space="preserve">Somali </w:t>
      </w:r>
      <w:proofErr w:type="spellStart"/>
      <w:r w:rsidRPr="00FD1046">
        <w:rPr>
          <w:rStyle w:val="Heading2Char"/>
        </w:rPr>
        <w:t>Danab</w:t>
      </w:r>
      <w:proofErr w:type="spellEnd"/>
      <w:r w:rsidRPr="00FD1046">
        <w:rPr>
          <w:rStyle w:val="Heading2Char"/>
        </w:rPr>
        <w:t xml:space="preserve"> commandos killed 14 al-Shabab fighters in Lower Shabelle region</w:t>
      </w:r>
      <w:bookmarkEnd w:id="11"/>
      <w:r>
        <w:rPr>
          <w:szCs w:val="24"/>
        </w:rPr>
        <w:t xml:space="preserve"> – </w:t>
      </w:r>
      <w:hyperlink r:id="rId15" w:history="1">
        <w:proofErr w:type="spellStart"/>
        <w:r w:rsidRPr="00FD1046">
          <w:rPr>
            <w:rStyle w:val="Hyperlink"/>
            <w:szCs w:val="24"/>
          </w:rPr>
          <w:t>Hiiraan</w:t>
        </w:r>
        <w:proofErr w:type="spellEnd"/>
      </w:hyperlink>
      <w:r>
        <w:rPr>
          <w:szCs w:val="24"/>
        </w:rPr>
        <w:t xml:space="preserve"> </w:t>
      </w:r>
    </w:p>
    <w:p w14:paraId="4D21EA25" w14:textId="29C97437" w:rsidR="00FD1046" w:rsidRDefault="00FD1046" w:rsidP="00FD1046">
      <w:pPr>
        <w:spacing w:line="276" w:lineRule="auto"/>
        <w:rPr>
          <w:szCs w:val="24"/>
        </w:rPr>
      </w:pPr>
      <w:r w:rsidRPr="00FD1046">
        <w:rPr>
          <w:szCs w:val="24"/>
        </w:rPr>
        <w:t xml:space="preserve">Somali </w:t>
      </w:r>
      <w:proofErr w:type="spellStart"/>
      <w:r w:rsidRPr="00FD1046">
        <w:rPr>
          <w:szCs w:val="24"/>
        </w:rPr>
        <w:t>Danab</w:t>
      </w:r>
      <w:proofErr w:type="spellEnd"/>
      <w:r w:rsidRPr="00FD1046">
        <w:rPr>
          <w:szCs w:val="24"/>
        </w:rPr>
        <w:t xml:space="preserve"> commandos killed 14 al-Shabab fighters during a planned operation in Lower Shabelle region, the Ministry of Defense said Sunday.</w:t>
      </w:r>
      <w:r>
        <w:rPr>
          <w:szCs w:val="24"/>
        </w:rPr>
        <w:t xml:space="preserve"> </w:t>
      </w:r>
      <w:r w:rsidRPr="00FD1046">
        <w:rPr>
          <w:szCs w:val="24"/>
        </w:rPr>
        <w:t xml:space="preserve">In a statement, the ministry said the operation took place in </w:t>
      </w:r>
      <w:proofErr w:type="spellStart"/>
      <w:r w:rsidRPr="00FD1046">
        <w:rPr>
          <w:szCs w:val="24"/>
        </w:rPr>
        <w:t>Kurtunwaarey</w:t>
      </w:r>
      <w:proofErr w:type="spellEnd"/>
      <w:r w:rsidRPr="00FD1046">
        <w:rPr>
          <w:szCs w:val="24"/>
        </w:rPr>
        <w:t xml:space="preserve"> district and targeted locations where al-Shabab leaders and fighters were believed to be operating.</w:t>
      </w:r>
      <w:r>
        <w:rPr>
          <w:szCs w:val="24"/>
        </w:rPr>
        <w:t xml:space="preserve"> </w:t>
      </w:r>
      <w:r w:rsidRPr="00FD1046">
        <w:rPr>
          <w:szCs w:val="24"/>
        </w:rPr>
        <w:t xml:space="preserve">The ministry said </w:t>
      </w:r>
      <w:proofErr w:type="spellStart"/>
      <w:r w:rsidRPr="00FD1046">
        <w:rPr>
          <w:szCs w:val="24"/>
        </w:rPr>
        <w:t>Danab</w:t>
      </w:r>
      <w:proofErr w:type="spellEnd"/>
      <w:r w:rsidRPr="00FD1046">
        <w:rPr>
          <w:szCs w:val="24"/>
        </w:rPr>
        <w:t xml:space="preserve"> forces also destroyed a cache of weapons, military equipment and other materials allegedly used by the group to plan and carry out attacks.</w:t>
      </w:r>
      <w:r>
        <w:rPr>
          <w:szCs w:val="24"/>
        </w:rPr>
        <w:t xml:space="preserve"> </w:t>
      </w:r>
      <w:proofErr w:type="gramStart"/>
      <w:r w:rsidRPr="00FD1046">
        <w:rPr>
          <w:szCs w:val="24"/>
        </w:rPr>
        <w:t>he</w:t>
      </w:r>
      <w:proofErr w:type="gramEnd"/>
      <w:r w:rsidRPr="00FD1046">
        <w:rPr>
          <w:szCs w:val="24"/>
        </w:rPr>
        <w:t xml:space="preserve"> operation is part of ongoing military efforts to weaken al-Shabab and prevent attacks against civilians and government targets, the ministry said.</w:t>
      </w:r>
      <w:r>
        <w:rPr>
          <w:szCs w:val="24"/>
        </w:rPr>
        <w:t xml:space="preserve"> </w:t>
      </w:r>
      <w:r w:rsidRPr="00FD1046">
        <w:rPr>
          <w:szCs w:val="24"/>
        </w:rPr>
        <w:t>Somali government forces, supported by local fighters and international partners, have intensified operations against al-Shabab in recent months across several regions of the country.</w:t>
      </w:r>
      <w:r>
        <w:rPr>
          <w:szCs w:val="24"/>
        </w:rPr>
        <w:t xml:space="preserve"> </w:t>
      </w:r>
      <w:r w:rsidRPr="00FD1046">
        <w:rPr>
          <w:szCs w:val="24"/>
        </w:rPr>
        <w:t xml:space="preserve">The Ministry of Defense said security operations would continue as </w:t>
      </w:r>
      <w:r w:rsidRPr="00FD1046">
        <w:rPr>
          <w:szCs w:val="24"/>
        </w:rPr>
        <w:lastRenderedPageBreak/>
        <w:t>part of broader efforts to restore security, stability and peace in Somalia.</w:t>
      </w:r>
      <w:r>
        <w:rPr>
          <w:szCs w:val="24"/>
        </w:rPr>
        <w:t xml:space="preserve"> </w:t>
      </w:r>
      <w:r w:rsidRPr="00FD1046">
        <w:rPr>
          <w:szCs w:val="24"/>
        </w:rPr>
        <w:t>Al-Shabab, which is linked to al-Qaida, continues to carry out attacks against Somali security forces, government officials and civilians despite repeated military offensives.</w:t>
      </w:r>
    </w:p>
    <w:p w14:paraId="048CEC7F" w14:textId="17EFB8DC" w:rsidR="00333A5A" w:rsidRPr="00333A5A" w:rsidRDefault="00333A5A" w:rsidP="00333A5A">
      <w:pPr>
        <w:pStyle w:val="ListParagraph"/>
        <w:numPr>
          <w:ilvl w:val="0"/>
          <w:numId w:val="3"/>
        </w:numPr>
        <w:spacing w:line="276" w:lineRule="auto"/>
        <w:rPr>
          <w:szCs w:val="24"/>
        </w:rPr>
      </w:pPr>
      <w:bookmarkStart w:id="12" w:name="_Toc232427045"/>
      <w:r w:rsidRPr="00333A5A">
        <w:rPr>
          <w:rStyle w:val="Heading2Char"/>
        </w:rPr>
        <w:t xml:space="preserve">Somali army chief, Egyptian defense attaché </w:t>
      </w:r>
      <w:proofErr w:type="gramStart"/>
      <w:r w:rsidRPr="00333A5A">
        <w:rPr>
          <w:rStyle w:val="Heading2Char"/>
        </w:rPr>
        <w:t>discuss</w:t>
      </w:r>
      <w:proofErr w:type="gramEnd"/>
      <w:r w:rsidRPr="00333A5A">
        <w:rPr>
          <w:rStyle w:val="Heading2Char"/>
        </w:rPr>
        <w:t xml:space="preserve"> military cooperation</w:t>
      </w:r>
      <w:bookmarkEnd w:id="12"/>
      <w:r>
        <w:rPr>
          <w:szCs w:val="24"/>
        </w:rPr>
        <w:t xml:space="preserve"> – </w:t>
      </w:r>
      <w:hyperlink r:id="rId16" w:history="1">
        <w:proofErr w:type="spellStart"/>
        <w:r w:rsidRPr="00333A5A">
          <w:rPr>
            <w:rStyle w:val="Hyperlink"/>
            <w:szCs w:val="24"/>
          </w:rPr>
          <w:t>Hiiraan</w:t>
        </w:r>
        <w:proofErr w:type="spellEnd"/>
      </w:hyperlink>
      <w:r>
        <w:rPr>
          <w:szCs w:val="24"/>
        </w:rPr>
        <w:t xml:space="preserve"> </w:t>
      </w:r>
    </w:p>
    <w:p w14:paraId="123EF4AE" w14:textId="7E5504B8" w:rsidR="00333A5A" w:rsidRDefault="00333A5A" w:rsidP="00333A5A">
      <w:pPr>
        <w:spacing w:line="276" w:lineRule="auto"/>
        <w:rPr>
          <w:szCs w:val="24"/>
        </w:rPr>
      </w:pPr>
      <w:r w:rsidRPr="00333A5A">
        <w:rPr>
          <w:szCs w:val="24"/>
        </w:rPr>
        <w:t>Somali National Army Commander Maj. Gen. Ibrahim Mohamed Mahmoud met Sunday with Egypt’s defense attaché to Somalia, Maj. Gen. Ahmed Fathi Abdelsattar, to discuss military cooperation and support for Somalia’s security sector.</w:t>
      </w:r>
      <w:r>
        <w:rPr>
          <w:szCs w:val="24"/>
        </w:rPr>
        <w:t xml:space="preserve"> </w:t>
      </w:r>
      <w:r w:rsidRPr="00333A5A">
        <w:rPr>
          <w:szCs w:val="24"/>
        </w:rPr>
        <w:t>The meeting in Mogadishu focused on strengthening collaboration in military training, support for the African Union Support and Stabilization Mission in Somalia and broader defense relations between Somalia and Egypt.</w:t>
      </w:r>
      <w:r>
        <w:rPr>
          <w:szCs w:val="24"/>
        </w:rPr>
        <w:t xml:space="preserve"> </w:t>
      </w:r>
      <w:r w:rsidRPr="00333A5A">
        <w:rPr>
          <w:szCs w:val="24"/>
        </w:rPr>
        <w:t>Mahmoud emphasized the importance of reinforcing the longstanding relationship between the two countries and expanding cooperation in the defense sector.</w:t>
      </w:r>
      <w:r>
        <w:rPr>
          <w:szCs w:val="24"/>
        </w:rPr>
        <w:t xml:space="preserve"> </w:t>
      </w:r>
      <w:proofErr w:type="spellStart"/>
      <w:r w:rsidRPr="00333A5A">
        <w:rPr>
          <w:szCs w:val="24"/>
        </w:rPr>
        <w:t>Abdelsattar</w:t>
      </w:r>
      <w:proofErr w:type="spellEnd"/>
      <w:r w:rsidRPr="00333A5A">
        <w:rPr>
          <w:szCs w:val="24"/>
        </w:rPr>
        <w:t xml:space="preserve"> reaffirmed Egypt’s commitment to supporting Somalia, particularly in efforts to improve security, stability and the operational capacity of the Somali National Army.</w:t>
      </w:r>
      <w:r>
        <w:rPr>
          <w:szCs w:val="24"/>
        </w:rPr>
        <w:t xml:space="preserve"> </w:t>
      </w:r>
      <w:r w:rsidRPr="00333A5A">
        <w:rPr>
          <w:szCs w:val="24"/>
        </w:rPr>
        <w:t>The SNA commander thanked the Egyptian government for its continued assistance to Somalia, especially in defense cooperation, military training and capacity-building for Somali forces.</w:t>
      </w:r>
      <w:r>
        <w:rPr>
          <w:szCs w:val="24"/>
        </w:rPr>
        <w:t xml:space="preserve"> </w:t>
      </w:r>
      <w:r w:rsidRPr="00333A5A">
        <w:rPr>
          <w:szCs w:val="24"/>
        </w:rPr>
        <w:t>The meeting comes as Somalia continues efforts to strengthen its national army and assume greater responsibility for security operations across the country.</w:t>
      </w:r>
    </w:p>
    <w:p w14:paraId="5C9006EF" w14:textId="77777777" w:rsidR="00F56CB8" w:rsidRDefault="0031092A" w:rsidP="00586B7F">
      <w:pPr>
        <w:spacing w:line="276" w:lineRule="auto"/>
      </w:pPr>
      <w:r>
        <w:rPr>
          <w:szCs w:val="24"/>
        </w:rPr>
        <w:t>________________________________________________________________________</w:t>
      </w:r>
    </w:p>
    <w:p w14:paraId="1C66E973" w14:textId="77777777" w:rsidR="00F56CB8" w:rsidRDefault="0031092A" w:rsidP="00586B7F">
      <w:pPr>
        <w:pStyle w:val="Heading2"/>
        <w:spacing w:line="276" w:lineRule="auto"/>
        <w:rPr>
          <w:szCs w:val="24"/>
        </w:rPr>
      </w:pPr>
      <w:bookmarkStart w:id="13" w:name="_Toc232427046"/>
      <w:r>
        <w:rPr>
          <w:szCs w:val="24"/>
        </w:rPr>
        <w:t>Sudan</w:t>
      </w:r>
      <w:bookmarkEnd w:id="13"/>
      <w:r>
        <w:rPr>
          <w:szCs w:val="24"/>
        </w:rPr>
        <w:t xml:space="preserve"> </w:t>
      </w:r>
    </w:p>
    <w:p w14:paraId="46B2E9E2" w14:textId="7B19E453" w:rsidR="00394400" w:rsidRDefault="00394400" w:rsidP="00394400">
      <w:pPr>
        <w:pStyle w:val="ListParagraph"/>
        <w:numPr>
          <w:ilvl w:val="0"/>
          <w:numId w:val="3"/>
        </w:numPr>
        <w:spacing w:line="276" w:lineRule="auto"/>
      </w:pPr>
      <w:bookmarkStart w:id="14" w:name="_Toc232427047"/>
      <w:r w:rsidRPr="00394400">
        <w:rPr>
          <w:rStyle w:val="Heading2Char"/>
        </w:rPr>
        <w:t>Sudanese paramilitary forces mass near El Obeid ahead of expected assault</w:t>
      </w:r>
      <w:bookmarkEnd w:id="14"/>
      <w:r>
        <w:t xml:space="preserve"> – </w:t>
      </w:r>
      <w:hyperlink r:id="rId17" w:history="1">
        <w:r w:rsidRPr="00394400">
          <w:rPr>
            <w:rStyle w:val="Hyperlink"/>
          </w:rPr>
          <w:t>Sudan Tribune</w:t>
        </w:r>
      </w:hyperlink>
      <w:r>
        <w:t xml:space="preserve"> </w:t>
      </w:r>
    </w:p>
    <w:p w14:paraId="0AF4E0FB" w14:textId="781E1315" w:rsidR="00394400" w:rsidRDefault="00394400" w:rsidP="00394400">
      <w:pPr>
        <w:spacing w:line="276" w:lineRule="auto"/>
      </w:pPr>
      <w:r>
        <w:t>Sudan’s paramilitary Rapid Support Forces (RSF) have deployed unprecedented military reinforcements around El Obeid, military sources said on Monday, amid expectations of a large-scale ground assault within the next 72 hours.</w:t>
      </w:r>
      <w:r>
        <w:t xml:space="preserve"> </w:t>
      </w:r>
      <w:r>
        <w:t>The capital of North Kordofan state has been under a tight RSF siege since the early months of the war, severely deteriorating security and living conditions for residents.</w:t>
      </w:r>
      <w:r>
        <w:t xml:space="preserve"> </w:t>
      </w:r>
      <w:r>
        <w:t xml:space="preserve">The Sudanese army managed to break the blockade in February 2025, subsequently transforming the strategic city into an advanced military operations </w:t>
      </w:r>
      <w:proofErr w:type="spellStart"/>
      <w:r>
        <w:t>centre</w:t>
      </w:r>
      <w:proofErr w:type="spellEnd"/>
      <w:r>
        <w:t xml:space="preserve"> for the Kordofan and Darfur regions.</w:t>
      </w:r>
      <w:r>
        <w:t xml:space="preserve"> </w:t>
      </w:r>
      <w:r>
        <w:t xml:space="preserve">The RSF currently controls vast areas of North Kordofan, </w:t>
      </w:r>
      <w:proofErr w:type="gramStart"/>
      <w:r>
        <w:t>with the exception of</w:t>
      </w:r>
      <w:proofErr w:type="gramEnd"/>
      <w:r>
        <w:t xml:space="preserve"> the </w:t>
      </w:r>
      <w:proofErr w:type="spellStart"/>
      <w:r>
        <w:t>Sheikan</w:t>
      </w:r>
      <w:proofErr w:type="spellEnd"/>
      <w:r>
        <w:t xml:space="preserve">, Um </w:t>
      </w:r>
      <w:proofErr w:type="spellStart"/>
      <w:r>
        <w:t>Rawaba</w:t>
      </w:r>
      <w:proofErr w:type="spellEnd"/>
      <w:r>
        <w:t>, and Al-</w:t>
      </w:r>
      <w:proofErr w:type="spellStart"/>
      <w:r>
        <w:t>Rahad</w:t>
      </w:r>
      <w:proofErr w:type="spellEnd"/>
      <w:r>
        <w:t xml:space="preserve"> localities situated along the national highway connecting North Kordofan to White Nile State and the capital, Khartoum.</w:t>
      </w:r>
      <w:r>
        <w:t xml:space="preserve"> </w:t>
      </w:r>
      <w:r>
        <w:t xml:space="preserve">Military sources told Sudan Tribune that the RSF mobilized large numbers of fighters from Darfur and West Kordofan states, backed by </w:t>
      </w:r>
      <w:proofErr w:type="spellStart"/>
      <w:r>
        <w:t>armoured</w:t>
      </w:r>
      <w:proofErr w:type="spellEnd"/>
      <w:r>
        <w:t xml:space="preserve"> vehicles and heavy combat machinery, to target the army’s defensive lines around the city.</w:t>
      </w:r>
      <w:r>
        <w:t xml:space="preserve"> </w:t>
      </w:r>
      <w:r>
        <w:t xml:space="preserve">The paramilitary forces have taken up positions in several strategic areas around El Obeid, including En </w:t>
      </w:r>
      <w:proofErr w:type="spellStart"/>
      <w:r>
        <w:t>Nahud</w:t>
      </w:r>
      <w:proofErr w:type="spellEnd"/>
      <w:r>
        <w:t xml:space="preserve"> and Al-</w:t>
      </w:r>
      <w:proofErr w:type="spellStart"/>
      <w:r>
        <w:t>Khuwei</w:t>
      </w:r>
      <w:proofErr w:type="spellEnd"/>
      <w:r>
        <w:t xml:space="preserve">, as well as Um </w:t>
      </w:r>
      <w:proofErr w:type="spellStart"/>
      <w:r>
        <w:t>Samima</w:t>
      </w:r>
      <w:proofErr w:type="spellEnd"/>
      <w:r>
        <w:t xml:space="preserve"> and Abu </w:t>
      </w:r>
      <w:proofErr w:type="spellStart"/>
      <w:r>
        <w:t>Ga’oud</w:t>
      </w:r>
      <w:proofErr w:type="spellEnd"/>
      <w:r>
        <w:t xml:space="preserve"> to the west.</w:t>
      </w:r>
      <w:r>
        <w:t xml:space="preserve"> </w:t>
      </w:r>
      <w:r>
        <w:t xml:space="preserve">Sources also reported additional build-ups in the </w:t>
      </w:r>
      <w:proofErr w:type="spellStart"/>
      <w:r>
        <w:t>Kazgail</w:t>
      </w:r>
      <w:proofErr w:type="spellEnd"/>
      <w:r>
        <w:t xml:space="preserve"> and Al-</w:t>
      </w:r>
      <w:proofErr w:type="spellStart"/>
      <w:r>
        <w:lastRenderedPageBreak/>
        <w:t>Rayash</w:t>
      </w:r>
      <w:proofErr w:type="spellEnd"/>
      <w:r>
        <w:t xml:space="preserve"> areas south of El Obeid, alongside major troop concentrations in Bara and </w:t>
      </w:r>
      <w:proofErr w:type="spellStart"/>
      <w:r>
        <w:t>Jurayjikh</w:t>
      </w:r>
      <w:proofErr w:type="spellEnd"/>
      <w:r>
        <w:t xml:space="preserve"> to the north, stoking fears of a multi-axis offensive.</w:t>
      </w:r>
      <w:r>
        <w:t xml:space="preserve"> </w:t>
      </w:r>
      <w:r>
        <w:t>In response, the Sudanese air force has maintained continuous sorties targeting RSF positions and movements around the city, seeking to disperse the gatherings and disrupt any potential advance.</w:t>
      </w:r>
      <w:r>
        <w:t xml:space="preserve"> </w:t>
      </w:r>
      <w:r>
        <w:t>The RSF has destroyed approximately eight fuel stations over the past three days and targeted fuel trucks in the Al-</w:t>
      </w:r>
      <w:proofErr w:type="spellStart"/>
      <w:r>
        <w:t>Rahad</w:t>
      </w:r>
      <w:proofErr w:type="spellEnd"/>
      <w:r>
        <w:t xml:space="preserve"> and Um </w:t>
      </w:r>
      <w:proofErr w:type="spellStart"/>
      <w:r>
        <w:t>Rawaba</w:t>
      </w:r>
      <w:proofErr w:type="spellEnd"/>
      <w:r>
        <w:t xml:space="preserve"> areas using drones, according to the sources.</w:t>
      </w:r>
      <w:r>
        <w:t xml:space="preserve"> </w:t>
      </w:r>
      <w:r>
        <w:t>The drone strikes also destroyed ammunition and weapons depots inside the headquarters of the army’s 5th Infantry Division in El Obeid, in a move sources described as an attempt to deplete the city’s fuel and military supplies.</w:t>
      </w:r>
      <w:r>
        <w:t xml:space="preserve"> </w:t>
      </w:r>
      <w:r>
        <w:t>El Obeid serves as a critical transit point for displaced persons fleeing West and South Kordofan toward White Nile State and Khartoum, as more people flee Dilling and Kadugli amid ongoing attacks by the RSF and the Sudan People’s Liberation Movement.</w:t>
      </w:r>
    </w:p>
    <w:p w14:paraId="4CF0450C" w14:textId="3E9DFF15" w:rsidR="00EA47D7" w:rsidRDefault="00EA47D7" w:rsidP="000E3D3B">
      <w:pPr>
        <w:pStyle w:val="ListParagraph"/>
        <w:numPr>
          <w:ilvl w:val="0"/>
          <w:numId w:val="3"/>
        </w:numPr>
        <w:spacing w:line="276" w:lineRule="auto"/>
      </w:pPr>
      <w:bookmarkStart w:id="15" w:name="_Toc232427048"/>
      <w:r w:rsidRPr="00063E3C">
        <w:rPr>
          <w:rStyle w:val="Heading2Char"/>
        </w:rPr>
        <w:t>Darfur governor condemns international silence after RSF attacks burn villages</w:t>
      </w:r>
      <w:bookmarkEnd w:id="15"/>
      <w:r w:rsidR="000E3D3B">
        <w:t xml:space="preserve"> </w:t>
      </w:r>
      <w:r w:rsidR="00063E3C">
        <w:t>–</w:t>
      </w:r>
      <w:r w:rsidR="000E3D3B">
        <w:t xml:space="preserve"> </w:t>
      </w:r>
      <w:hyperlink r:id="rId18" w:history="1">
        <w:proofErr w:type="spellStart"/>
        <w:r w:rsidR="000E3D3B" w:rsidRPr="00063E3C">
          <w:rPr>
            <w:rStyle w:val="Hyperlink"/>
          </w:rPr>
          <w:t>Hi</w:t>
        </w:r>
        <w:r w:rsidR="00063E3C" w:rsidRPr="00063E3C">
          <w:rPr>
            <w:rStyle w:val="Hyperlink"/>
          </w:rPr>
          <w:t>iraan</w:t>
        </w:r>
        <w:proofErr w:type="spellEnd"/>
      </w:hyperlink>
      <w:r w:rsidR="00063E3C">
        <w:t xml:space="preserve"> </w:t>
      </w:r>
    </w:p>
    <w:p w14:paraId="5C5EF70A" w14:textId="4EC81991" w:rsidR="00EA47D7" w:rsidRDefault="00EA47D7" w:rsidP="00EA47D7">
      <w:pPr>
        <w:spacing w:line="276" w:lineRule="auto"/>
      </w:pPr>
      <w:r>
        <w:t>Several villages in the Um Baru locality of North Darfur state came under violent attack on Sunday, with local officials accusing the paramilitary Rapid Support Forces (RSF) of launching the assault.</w:t>
      </w:r>
      <w:r w:rsidR="000E3D3B">
        <w:t xml:space="preserve"> </w:t>
      </w:r>
      <w:r>
        <w:t>The attack on the villages in the far northwestern part of the state prompted strong condemnation from Darfur Regional Governor Minni Arko Minawi, who criticized what he termed international silence over ongoing violence in the region.</w:t>
      </w:r>
      <w:r w:rsidR="000E3D3B">
        <w:t xml:space="preserve"> </w:t>
      </w:r>
      <w:r>
        <w:t xml:space="preserve">The latest offensive targets an area previously hit by similar destructive raids that forced thousands of residents to flee across the border into </w:t>
      </w:r>
      <w:proofErr w:type="spellStart"/>
      <w:r>
        <w:t>neighbouring</w:t>
      </w:r>
      <w:proofErr w:type="spellEnd"/>
      <w:r>
        <w:t xml:space="preserve"> Chad.</w:t>
      </w:r>
      <w:r w:rsidR="000E3D3B">
        <w:t xml:space="preserve"> </w:t>
      </w:r>
      <w:r>
        <w:t xml:space="preserve">Abubakr Al-Imam, a spokesperson for the local popular resistance in North Darfur, said in a statement that RSF forces launched a surprise morning assault on the </w:t>
      </w:r>
      <w:proofErr w:type="spellStart"/>
      <w:r>
        <w:t>Orshi</w:t>
      </w:r>
      <w:proofErr w:type="spellEnd"/>
      <w:r>
        <w:t xml:space="preserve"> area and surrounding villages near the </w:t>
      </w:r>
      <w:proofErr w:type="spellStart"/>
      <w:r>
        <w:t>Orshi</w:t>
      </w:r>
      <w:proofErr w:type="spellEnd"/>
      <w:r>
        <w:t xml:space="preserve"> reservoir.</w:t>
      </w:r>
      <w:r w:rsidR="000E3D3B">
        <w:t xml:space="preserve"> </w:t>
      </w:r>
      <w:r>
        <w:t xml:space="preserve">The attacking force utilized four-wheel-drive military vehicles alongside </w:t>
      </w:r>
      <w:proofErr w:type="gramStart"/>
      <w:r>
        <w:t>a large number of</w:t>
      </w:r>
      <w:proofErr w:type="gramEnd"/>
      <w:r>
        <w:t xml:space="preserve"> fighters on horses and camels, launching a widespread assault on civilians and their property, according to Al-Imam.</w:t>
      </w:r>
      <w:r w:rsidR="000E3D3B">
        <w:t xml:space="preserve"> </w:t>
      </w:r>
      <w:r>
        <w:t xml:space="preserve">The raid resulted in the looting and burning of eight villages near the reservoir, including </w:t>
      </w:r>
      <w:proofErr w:type="spellStart"/>
      <w:r>
        <w:t>Orshi</w:t>
      </w:r>
      <w:proofErr w:type="spellEnd"/>
      <w:r>
        <w:t xml:space="preserve">, Eni, Al-Salam, </w:t>
      </w:r>
      <w:proofErr w:type="spellStart"/>
      <w:r>
        <w:t>Qit’a</w:t>
      </w:r>
      <w:proofErr w:type="spellEnd"/>
      <w:r>
        <w:t xml:space="preserve">, </w:t>
      </w:r>
      <w:proofErr w:type="spellStart"/>
      <w:r>
        <w:t>Singori</w:t>
      </w:r>
      <w:proofErr w:type="spellEnd"/>
      <w:r>
        <w:t xml:space="preserve">, and </w:t>
      </w:r>
      <w:proofErr w:type="spellStart"/>
      <w:r>
        <w:t>Hajak</w:t>
      </w:r>
      <w:proofErr w:type="spellEnd"/>
      <w:r>
        <w:t>.</w:t>
      </w:r>
      <w:r w:rsidR="000E3D3B">
        <w:t xml:space="preserve"> </w:t>
      </w:r>
      <w:r>
        <w:t>Al-Imam said initial reports confirmed the deaths of five residents. He added that a definitive casualty toll remained difficult to establish due to ongoing security risks and limited access to the affected areas.</w:t>
      </w:r>
      <w:r w:rsidR="000E3D3B">
        <w:t xml:space="preserve"> </w:t>
      </w:r>
      <w:r>
        <w:t xml:space="preserve">The attack caused extensive destruction to local infrastructure. Assailants stormed the </w:t>
      </w:r>
      <w:proofErr w:type="spellStart"/>
      <w:r>
        <w:t>Orshi</w:t>
      </w:r>
      <w:proofErr w:type="spellEnd"/>
      <w:r>
        <w:t xml:space="preserve"> market, plundering its goods before setting it on fire, Al-Imam said. Large numbers of livestock and essential household supplies were also stolen and transported out of the area.</w:t>
      </w:r>
      <w:r w:rsidR="000E3D3B">
        <w:t xml:space="preserve"> </w:t>
      </w:r>
      <w:r>
        <w:t xml:space="preserve">Governor </w:t>
      </w:r>
      <w:proofErr w:type="spellStart"/>
      <w:r>
        <w:t>Minawi</w:t>
      </w:r>
      <w:proofErr w:type="spellEnd"/>
      <w:r>
        <w:t xml:space="preserve"> called on the international community and human rights organizations to take urgent action to protect civilians and halt the attacks.</w:t>
      </w:r>
      <w:r w:rsidR="000E3D3B">
        <w:t xml:space="preserve"> </w:t>
      </w:r>
      <w:r>
        <w:t xml:space="preserve">In a statement posted on social media, </w:t>
      </w:r>
      <w:proofErr w:type="spellStart"/>
      <w:r>
        <w:t>Minawi</w:t>
      </w:r>
      <w:proofErr w:type="spellEnd"/>
      <w:r>
        <w:t xml:space="preserve"> confirmed the destruction of the villages and the total burning of the </w:t>
      </w:r>
      <w:proofErr w:type="spellStart"/>
      <w:r>
        <w:t>Orshi</w:t>
      </w:r>
      <w:proofErr w:type="spellEnd"/>
      <w:r>
        <w:t xml:space="preserve"> market, describing the ongoing violence, forced displacement, and destruction in Darfur as one of the gravest humanitarian tragedies in Sudan’s modern history.</w:t>
      </w:r>
      <w:r w:rsidR="000E3D3B">
        <w:t xml:space="preserve"> </w:t>
      </w:r>
      <w:proofErr w:type="spellStart"/>
      <w:r>
        <w:t>Minawi</w:t>
      </w:r>
      <w:proofErr w:type="spellEnd"/>
      <w:r>
        <w:t xml:space="preserve"> added that the international community’s failure to </w:t>
      </w:r>
      <w:r>
        <w:lastRenderedPageBreak/>
        <w:t>take decisive steps to stop the violations or hold perpetrators and their backers accountable remains unjustified.</w:t>
      </w:r>
    </w:p>
    <w:p w14:paraId="052248EF" w14:textId="6EE1AF74" w:rsidR="00200AEB" w:rsidRDefault="00200AEB" w:rsidP="007A1F35">
      <w:pPr>
        <w:pStyle w:val="ListParagraph"/>
        <w:numPr>
          <w:ilvl w:val="0"/>
          <w:numId w:val="3"/>
        </w:numPr>
        <w:spacing w:line="276" w:lineRule="auto"/>
      </w:pPr>
      <w:bookmarkStart w:id="16" w:name="_Toc232427049"/>
      <w:r w:rsidRPr="00232A85">
        <w:rPr>
          <w:rStyle w:val="Heading2Char"/>
        </w:rPr>
        <w:t>UN says drone strikes kill civilians in Sudan as aid reaches cut-off towns</w:t>
      </w:r>
      <w:bookmarkEnd w:id="16"/>
      <w:r w:rsidR="007A1F35">
        <w:t xml:space="preserve"> </w:t>
      </w:r>
      <w:r w:rsidR="00232A85">
        <w:t>–</w:t>
      </w:r>
      <w:r w:rsidR="007A1F35">
        <w:t xml:space="preserve"> </w:t>
      </w:r>
      <w:hyperlink r:id="rId19" w:history="1">
        <w:r w:rsidR="00232A85" w:rsidRPr="00232A85">
          <w:rPr>
            <w:rStyle w:val="Hyperlink"/>
          </w:rPr>
          <w:t>Sudan Tribune</w:t>
        </w:r>
      </w:hyperlink>
    </w:p>
    <w:p w14:paraId="6C233093" w14:textId="4162D5C1" w:rsidR="00200AEB" w:rsidRDefault="00200AEB" w:rsidP="00200AEB">
      <w:pPr>
        <w:spacing w:line="276" w:lineRule="auto"/>
      </w:pPr>
      <w:r>
        <w:t>Drone strikes killed at least six civilians in Sudan’s Kordofan region, the United Nations said on Thursday, as aid agencies managed to deliver vital supplies to thousands of people cut off by the fighting.</w:t>
      </w:r>
      <w:r w:rsidR="007A1F35">
        <w:t xml:space="preserve"> </w:t>
      </w:r>
      <w:r>
        <w:t>A drone strike in El Obeid, the capital of North Kordofan State, killed at least four civilians and injured several others on Wednesday, UN Spokesperson Stéphane Dujarric told reporters during a briefing in New York.</w:t>
      </w:r>
      <w:r w:rsidR="007A1F35">
        <w:t xml:space="preserve"> </w:t>
      </w:r>
      <w:r>
        <w:t>Separately, another drone strike hit a vehicle in the town of Dilling, located in South Kordofan State, resulting in two deaths, Dujarric added.</w:t>
      </w:r>
      <w:r w:rsidR="007A1F35">
        <w:t xml:space="preserve"> </w:t>
      </w:r>
      <w:r>
        <w:t>“We condemn killings of civilians in this conflict and all other conflicts,” Dujarric said, reiterating calls for all warring parties to protect civilians and civilian infrastructure.</w:t>
      </w:r>
      <w:r>
        <w:t xml:space="preserve"> </w:t>
      </w:r>
      <w:r>
        <w:t>The UN reported that despite persistent security and access constraints, humanitarian agencies have continued to distribute aid in several parts of the country.</w:t>
      </w:r>
      <w:r>
        <w:t xml:space="preserve"> </w:t>
      </w:r>
      <w:r>
        <w:t>In South Kordofan, the United Nations Children’s Fund (UNICEF) dispatched an eight-truck convoy this week to deliver health, nutrition, water, sanitation, and hygiene supplies to Dilling and Kadugli.</w:t>
      </w:r>
      <w:r>
        <w:t xml:space="preserve"> </w:t>
      </w:r>
      <w:r>
        <w:t>The delivery is expected to assist nearly 39,000 people who have been largely isolated from humanitarian support due to the active hostilities.</w:t>
      </w:r>
      <w:r>
        <w:t xml:space="preserve"> </w:t>
      </w:r>
      <w:r>
        <w:t xml:space="preserve">Meanwhile, the World Food </w:t>
      </w:r>
      <w:proofErr w:type="spellStart"/>
      <w:r>
        <w:t>Programme</w:t>
      </w:r>
      <w:proofErr w:type="spellEnd"/>
      <w:r>
        <w:t xml:space="preserve"> (WFP) and its local partners distributed food rations to approximately 25,000 displaced people near Ed </w:t>
      </w:r>
      <w:proofErr w:type="spellStart"/>
      <w:r>
        <w:t>Damazin</w:t>
      </w:r>
      <w:proofErr w:type="spellEnd"/>
      <w:r>
        <w:t>, the capital of Blue Nile State.</w:t>
      </w:r>
      <w:r>
        <w:t xml:space="preserve"> </w:t>
      </w:r>
      <w:r>
        <w:t>The UN spokesperson urged all factions to facilitate the rapid, safe, and unhindered delivery of sustained humanitarian assistance across the conflict zones.</w:t>
      </w:r>
    </w:p>
    <w:p w14:paraId="06FCD3DD" w14:textId="77777777" w:rsidR="00F56CB8" w:rsidRDefault="0031092A" w:rsidP="00586B7F">
      <w:pPr>
        <w:spacing w:line="276" w:lineRule="auto"/>
      </w:pPr>
      <w:r>
        <w:t>________________________________________________________________________</w:t>
      </w:r>
    </w:p>
    <w:p w14:paraId="3C627372" w14:textId="77777777" w:rsidR="00F56CB8" w:rsidRDefault="0031092A" w:rsidP="00586B7F">
      <w:pPr>
        <w:spacing w:line="276" w:lineRule="auto"/>
        <w:outlineLvl w:val="0"/>
        <w:rPr>
          <w:rFonts w:eastAsia="DengXian Light" w:cs="Times New Roman"/>
          <w:b/>
          <w:bCs/>
          <w:color w:val="2F5496"/>
          <w:szCs w:val="24"/>
          <w:u w:val="single"/>
        </w:rPr>
      </w:pPr>
      <w:bookmarkStart w:id="17" w:name="_Toc232427050"/>
      <w:r>
        <w:rPr>
          <w:rFonts w:eastAsia="DengXian Light" w:cs="Times New Roman"/>
          <w:b/>
          <w:bCs/>
          <w:color w:val="2F5496"/>
          <w:szCs w:val="24"/>
          <w:u w:val="single"/>
        </w:rPr>
        <w:t>Gulf Region and the Middle East</w:t>
      </w:r>
      <w:bookmarkEnd w:id="17"/>
    </w:p>
    <w:p w14:paraId="27F3B834" w14:textId="77777777" w:rsidR="00F56CB8" w:rsidRDefault="0031092A" w:rsidP="00586B7F">
      <w:pPr>
        <w:pStyle w:val="Heading2"/>
        <w:spacing w:line="276" w:lineRule="auto"/>
      </w:pPr>
      <w:bookmarkStart w:id="18" w:name="_Toc232427051"/>
      <w:r>
        <w:t>Egypt</w:t>
      </w:r>
      <w:bookmarkEnd w:id="18"/>
    </w:p>
    <w:p w14:paraId="06E4EDFD" w14:textId="59C0AE60" w:rsidR="00424992" w:rsidRDefault="00424992" w:rsidP="00424992">
      <w:pPr>
        <w:pStyle w:val="ListParagraph"/>
        <w:numPr>
          <w:ilvl w:val="0"/>
          <w:numId w:val="3"/>
        </w:numPr>
        <w:spacing w:line="276" w:lineRule="auto"/>
      </w:pPr>
      <w:bookmarkStart w:id="19" w:name="_Toc232427052"/>
      <w:r w:rsidRPr="00424992">
        <w:rPr>
          <w:rStyle w:val="Heading2Char"/>
        </w:rPr>
        <w:t>Egypt’s new Horn of Africa moves anger Ethiopia</w:t>
      </w:r>
      <w:bookmarkEnd w:id="19"/>
      <w:r>
        <w:t xml:space="preserve"> – </w:t>
      </w:r>
      <w:hyperlink r:id="rId20" w:history="1">
        <w:r w:rsidRPr="00424992">
          <w:rPr>
            <w:rStyle w:val="Hyperlink"/>
          </w:rPr>
          <w:t>Middle East Monitor</w:t>
        </w:r>
      </w:hyperlink>
      <w:r>
        <w:t xml:space="preserve"> </w:t>
      </w:r>
    </w:p>
    <w:p w14:paraId="4BB8529F" w14:textId="03CB9C34" w:rsidR="00424992" w:rsidRDefault="00424992" w:rsidP="00424992">
      <w:pPr>
        <w:spacing w:line="276" w:lineRule="auto"/>
      </w:pPr>
      <w:r>
        <w:t>Ethiopia has renewed its criticism of Egypt and Eritrea, coinciding with Eritrean President Isaias Afwerki’s visit to Cairo and his meeting with Egyptian President Abdel Fattah al-Sisi, accusing both countries of undermining regional stability.</w:t>
      </w:r>
      <w:r>
        <w:t xml:space="preserve"> </w:t>
      </w:r>
      <w:r>
        <w:t xml:space="preserve">The Ethiopian News Agency (ENA) published an article on Sunday accusing Eritrea of moving closer to the Tigray People’s Liberation Front (TPLF) and the militant group Al-Shabaab in Somalia. It also said Ethiopia was concerned about Egypt’s efforts to “advance its interests in the Horn of Africa” amid the long-running dispute between the two countries over the Grand Ethiopian Renaissance Dam and wider geopolitical competition in the Red Sea region. According to the report, relations between Ethiopia and Egypt have evolved beyond a dispute over Nile River waters and the Grand Ethiopian Renaissance Dam into a broader </w:t>
      </w:r>
      <w:r>
        <w:lastRenderedPageBreak/>
        <w:t xml:space="preserve">geopolitical struggle </w:t>
      </w:r>
      <w:proofErr w:type="spellStart"/>
      <w:r>
        <w:t>centred</w:t>
      </w:r>
      <w:proofErr w:type="spellEnd"/>
      <w:r>
        <w:t xml:space="preserve"> on influence, power and the future balance of power in the Horn of Africa and the Red Sea.</w:t>
      </w:r>
      <w:r>
        <w:t xml:space="preserve"> </w:t>
      </w:r>
      <w:r>
        <w:t>The report said Egypt has expanded its strategic engagement in the Horn of Africa, describing its growing military, diplomatic and security partnerships with Somalia and Eritrea as part of a wider effort to contain Ethiopia’s rise as a major regional power.</w:t>
      </w:r>
      <w:r>
        <w:t xml:space="preserve"> </w:t>
      </w:r>
      <w:r>
        <w:t>While Eritrea, the Red Sea coastal state, accuses Ethiopia of provoking tensions and “secretly plotting” a new war as part of its efforts to gain sea access, Addis Ababa has made similar accusations against Asmara, claiming it seeks to fuel further internal conflicts in Ethiopia.</w:t>
      </w:r>
    </w:p>
    <w:p w14:paraId="533AE6A8" w14:textId="267903A9" w:rsidR="003D73E0" w:rsidRDefault="003D73E0" w:rsidP="003D73E0">
      <w:pPr>
        <w:pStyle w:val="ListParagraph"/>
        <w:numPr>
          <w:ilvl w:val="0"/>
          <w:numId w:val="3"/>
        </w:numPr>
        <w:spacing w:line="276" w:lineRule="auto"/>
      </w:pPr>
      <w:bookmarkStart w:id="20" w:name="_Toc232427053"/>
      <w:r w:rsidRPr="003D73E0">
        <w:rPr>
          <w:rStyle w:val="Heading2Char"/>
        </w:rPr>
        <w:t>Pakistan, Egypt discuss regional developments ahead of possible US-Iran deal</w:t>
      </w:r>
      <w:bookmarkEnd w:id="20"/>
      <w:r>
        <w:t xml:space="preserve"> – </w:t>
      </w:r>
      <w:hyperlink r:id="rId21" w:history="1">
        <w:r w:rsidRPr="003D73E0">
          <w:rPr>
            <w:rStyle w:val="Hyperlink"/>
          </w:rPr>
          <w:t>Middle East Monitor</w:t>
        </w:r>
      </w:hyperlink>
      <w:r>
        <w:t xml:space="preserve"> </w:t>
      </w:r>
    </w:p>
    <w:p w14:paraId="22C140CD" w14:textId="5EF2011B" w:rsidR="003D73E0" w:rsidRDefault="003D73E0" w:rsidP="003D73E0">
      <w:pPr>
        <w:spacing w:line="276" w:lineRule="auto"/>
      </w:pPr>
      <w:r>
        <w:t>Pakistan and Egypt’s top diplomats spoke for a second time in 24 hours as they discussed regional developments ahead of a possible US–Iran deal, Pakistan’s Foreign Ministry said on Sunday, Anadolu Agency reports.</w:t>
      </w:r>
      <w:r>
        <w:t xml:space="preserve"> </w:t>
      </w:r>
      <w:r>
        <w:t>Over the phone, Ishaq Dar and his Egyptian counterpart Badr Abdelatty discussed progress toward a potential understanding between Washington and Tehran.</w:t>
      </w:r>
      <w:r>
        <w:t xml:space="preserve"> </w:t>
      </w:r>
      <w:r>
        <w:t>“They expressed hope that these positive developments would contribute to lasting peace, security, and stability across the region,” the statement added.</w:t>
      </w:r>
      <w:r>
        <w:t xml:space="preserve"> </w:t>
      </w:r>
      <w:r>
        <w:t>Pakistan, which mediated a ceasefire in the US-Israeli war on Iran in April, has maintained regular consultations with key regional and international stakeholders for a permanent end to the conflict that engulfed the entire Middle East.</w:t>
      </w:r>
      <w:r>
        <w:t xml:space="preserve"> </w:t>
      </w:r>
      <w:r>
        <w:t>US President Donald Trump said on Saturday that a deal with Iran is scheduled to be signed on Sunday, and the Strait of Hormuz will be “open to all.”</w:t>
      </w:r>
      <w:r>
        <w:t xml:space="preserve"> </w:t>
      </w:r>
      <w:r>
        <w:t>Iran, however, said that the signing of a memorandum of understanding with the US will not take place on Sunday, but may happen in the coming days.</w:t>
      </w:r>
      <w:r>
        <w:t xml:space="preserve"> </w:t>
      </w:r>
      <w:r>
        <w:t>The region has remained on edge since the US and Israel launched airstrikes on Iran in late February, triggering Iranian retaliation against Israel and other regional countries hosting US assets, along with the closure of the Strait of Hormuz, one of the world’s key energy chokepoints.</w:t>
      </w:r>
    </w:p>
    <w:p w14:paraId="14626412" w14:textId="77777777" w:rsidR="00F56CB8" w:rsidRDefault="0031092A" w:rsidP="00586B7F">
      <w:pPr>
        <w:pStyle w:val="Heading2"/>
        <w:spacing w:line="276" w:lineRule="auto"/>
      </w:pPr>
      <w:bookmarkStart w:id="21" w:name="_Toc232427054"/>
      <w:r>
        <w:t>Iran</w:t>
      </w:r>
      <w:bookmarkEnd w:id="21"/>
    </w:p>
    <w:p w14:paraId="42E79B5E" w14:textId="4880C1A6" w:rsidR="00067CAC" w:rsidRDefault="00067CAC" w:rsidP="00067CAC">
      <w:pPr>
        <w:pStyle w:val="ListParagraph"/>
        <w:numPr>
          <w:ilvl w:val="0"/>
          <w:numId w:val="3"/>
        </w:numPr>
        <w:spacing w:line="276" w:lineRule="auto"/>
      </w:pPr>
      <w:bookmarkStart w:id="22" w:name="_Toc232427055"/>
      <w:r w:rsidRPr="00067CAC">
        <w:rPr>
          <w:rStyle w:val="Heading2Char"/>
        </w:rPr>
        <w:t>Ceasefire announced between Iran and United States on all fronts</w:t>
      </w:r>
      <w:bookmarkEnd w:id="22"/>
      <w:r>
        <w:t xml:space="preserve"> – </w:t>
      </w:r>
      <w:hyperlink r:id="rId22" w:history="1">
        <w:r w:rsidRPr="00067CAC">
          <w:rPr>
            <w:rStyle w:val="Hyperlink"/>
          </w:rPr>
          <w:t>Middle East Monitor</w:t>
        </w:r>
      </w:hyperlink>
      <w:r>
        <w:t xml:space="preserve"> </w:t>
      </w:r>
    </w:p>
    <w:p w14:paraId="7A1541E7" w14:textId="1DE67F25" w:rsidR="00067CAC" w:rsidRDefault="00067CAC" w:rsidP="00067CAC">
      <w:pPr>
        <w:spacing w:line="276" w:lineRule="auto"/>
      </w:pPr>
      <w:r>
        <w:t>Prime Minister Shehbaz Sharif announced yesterday evening that a peace agreement had been reached between the United States and Iran following intensive negotiations, saying both sides had agreed to an immediate and permanent halt to military operations on all fronts, including Lebanon.</w:t>
      </w:r>
      <w:r>
        <w:t xml:space="preserve"> </w:t>
      </w:r>
      <w:r>
        <w:t>Sharif said mediators would begin facilitating a series of meetings later this week as the agreement takes effect. The formal signing ceremony is scheduled to take place in Switzerland on 19 June.</w:t>
      </w:r>
      <w:r>
        <w:t xml:space="preserve"> </w:t>
      </w:r>
      <w:r>
        <w:t xml:space="preserve">Meanwhile, Iran’s Deputy Foreign Minister, Kazem Gharibabadi, said Tehran had approved the memorandum of understanding after its final demands were incorporated into the text. He added that Iran’s </w:t>
      </w:r>
      <w:r>
        <w:lastRenderedPageBreak/>
        <w:t>military strength and the threats issued by the country had helped bring the agreement to completion.</w:t>
      </w:r>
      <w:r>
        <w:t xml:space="preserve"> </w:t>
      </w:r>
      <w:r>
        <w:t>He said the memorandum did not signify trust in the United States, stressing that Iran would take its own measures if it detected any violations by the other side.</w:t>
      </w:r>
      <w:r>
        <w:t xml:space="preserve"> </w:t>
      </w:r>
      <w:r>
        <w:t>The Iranian official added that further negotiations would be held over a 60-day period to reach a final agreement, noting that the text of the memorandum of understanding would be published after its formal signing.</w:t>
      </w:r>
    </w:p>
    <w:p w14:paraId="0C51013D" w14:textId="26753B44" w:rsidR="000B6E90" w:rsidRDefault="000B6E90" w:rsidP="00371F3A">
      <w:pPr>
        <w:pStyle w:val="ListParagraph"/>
        <w:numPr>
          <w:ilvl w:val="0"/>
          <w:numId w:val="3"/>
        </w:numPr>
        <w:spacing w:line="276" w:lineRule="auto"/>
      </w:pPr>
      <w:bookmarkStart w:id="23" w:name="_Toc232427056"/>
      <w:r w:rsidRPr="00371F3A">
        <w:rPr>
          <w:rStyle w:val="Heading2Char"/>
        </w:rPr>
        <w:t>UK, France, Germany and Italy ready to lift Iran sanctions after US-Iran peace deal</w:t>
      </w:r>
      <w:bookmarkEnd w:id="23"/>
      <w:r w:rsidR="00371F3A">
        <w:t xml:space="preserve"> – </w:t>
      </w:r>
      <w:hyperlink r:id="rId23" w:history="1">
        <w:r w:rsidR="00371F3A" w:rsidRPr="00371F3A">
          <w:rPr>
            <w:rStyle w:val="Hyperlink"/>
          </w:rPr>
          <w:t>Middle East Monitor</w:t>
        </w:r>
      </w:hyperlink>
      <w:r w:rsidR="00371F3A">
        <w:t xml:space="preserve"> </w:t>
      </w:r>
    </w:p>
    <w:p w14:paraId="70F4B03D" w14:textId="631D2229" w:rsidR="000B6E90" w:rsidRDefault="000B6E90" w:rsidP="000B6E90">
      <w:pPr>
        <w:spacing w:line="276" w:lineRule="auto"/>
      </w:pPr>
      <w:r>
        <w:t>Italy, France, Germany and the United Kingdom said in a joint statement early on Monday that they were prepared to lift sanctions on Iran following an agreement between Tehran and Washington.</w:t>
      </w:r>
      <w:r w:rsidR="00371F3A">
        <w:t xml:space="preserve"> </w:t>
      </w:r>
      <w:r>
        <w:t>The statement said: “We warmly welcome the announcement of the memorandum of understanding between the United States and Iran.”</w:t>
      </w:r>
      <w:r w:rsidR="00371F3A">
        <w:t xml:space="preserve"> </w:t>
      </w:r>
      <w:r>
        <w:t>It added: “Iran must never acquire nuclear weapons. We stand ready to work with the United States, Iran, and the IAEA to this end.”</w:t>
      </w:r>
      <w:r w:rsidR="00371F3A">
        <w:t xml:space="preserve"> </w:t>
      </w:r>
      <w:r>
        <w:t xml:space="preserve">The four countries also said they were prepared to lift sanctions in response to “clear and verifiable” steps by Iran regarding its nuclear </w:t>
      </w:r>
      <w:proofErr w:type="spellStart"/>
      <w:r>
        <w:t>programme</w:t>
      </w:r>
      <w:proofErr w:type="spellEnd"/>
      <w:r>
        <w:t>.</w:t>
      </w:r>
      <w:r>
        <w:t xml:space="preserve"> </w:t>
      </w:r>
      <w:r>
        <w:t>Earlier on Monday, Iranian state television officially announced that a peace agreement had been reached with the United States.</w:t>
      </w:r>
      <w:r>
        <w:t xml:space="preserve"> </w:t>
      </w:r>
      <w:r>
        <w:t>Iranian state television said the United States had accepted ending the war.</w:t>
      </w:r>
      <w:r w:rsidR="00371F3A">
        <w:t xml:space="preserve"> </w:t>
      </w:r>
      <w:r>
        <w:t>Earlier, US President Donald Trump announced that the United States and Iran had reached a peace agreement.</w:t>
      </w:r>
    </w:p>
    <w:p w14:paraId="1295289D" w14:textId="77777777" w:rsidR="00F56CB8" w:rsidRDefault="0031092A" w:rsidP="00586B7F">
      <w:pPr>
        <w:pStyle w:val="Heading2"/>
        <w:spacing w:line="276" w:lineRule="auto"/>
      </w:pPr>
      <w:bookmarkStart w:id="24" w:name="_Toc232427057"/>
      <w:r>
        <w:t>Palestine</w:t>
      </w:r>
      <w:bookmarkEnd w:id="24"/>
      <w:r>
        <w:t xml:space="preserve"> </w:t>
      </w:r>
    </w:p>
    <w:p w14:paraId="56162752" w14:textId="0CF54E92" w:rsidR="00FB08B6" w:rsidRDefault="00FB08B6" w:rsidP="00FB08B6">
      <w:pPr>
        <w:pStyle w:val="ListParagraph"/>
        <w:numPr>
          <w:ilvl w:val="0"/>
          <w:numId w:val="3"/>
        </w:numPr>
        <w:spacing w:line="276" w:lineRule="auto"/>
      </w:pPr>
      <w:bookmarkStart w:id="25" w:name="_Toc232427058"/>
      <w:r w:rsidRPr="00FB08B6">
        <w:rPr>
          <w:rStyle w:val="Heading2Char"/>
        </w:rPr>
        <w:t>Palestinian president amends election law</w:t>
      </w:r>
      <w:bookmarkEnd w:id="25"/>
      <w:r>
        <w:t xml:space="preserve"> –</w:t>
      </w:r>
      <w:hyperlink r:id="rId24" w:history="1">
        <w:r w:rsidRPr="00FB08B6">
          <w:rPr>
            <w:rStyle w:val="Hyperlink"/>
          </w:rPr>
          <w:t xml:space="preserve"> Middle East Monitor</w:t>
        </w:r>
      </w:hyperlink>
      <w:r>
        <w:t xml:space="preserve"> </w:t>
      </w:r>
    </w:p>
    <w:p w14:paraId="148866D5" w14:textId="37BB06F7" w:rsidR="00FB08B6" w:rsidRDefault="00FB08B6" w:rsidP="00FB08B6">
      <w:pPr>
        <w:spacing w:line="276" w:lineRule="auto"/>
      </w:pPr>
      <w:r>
        <w:t>Palestinian President Mahmoud Abbas on Sunday issued amendments to the Palestinian General Elections Law, increasing the number of seats in the Palestinian Legislative Council, lowering the electoral threshold, and expanding the participation of women and young people in the electoral process.</w:t>
      </w:r>
      <w:r>
        <w:t xml:space="preserve"> </w:t>
      </w:r>
      <w:r>
        <w:t>According to the official Palestinian news agency WAFA, the amendments increase the number of Legislative Council members to 200 and reduce the electoral threshold required to win seats to 1 per cent. The minimum number of candidates on an electoral list has also been raised from 16 to 20.</w:t>
      </w:r>
      <w:r>
        <w:t xml:space="preserve"> </w:t>
      </w:r>
      <w:r>
        <w:t>The amended law strengthens women’s representation by requiring at least one woman among every three candidates on an electoral list.</w:t>
      </w:r>
      <w:r>
        <w:t xml:space="preserve"> </w:t>
      </w:r>
      <w:r>
        <w:t>It also lowers the minimum age for candidates running in Legislative Council elections from 28 to 23, allowing broader participation by young people in political life.</w:t>
      </w:r>
      <w:r>
        <w:t xml:space="preserve"> </w:t>
      </w:r>
      <w:r>
        <w:t>Under the decree-law, the Palestinian president will issue a decree calling for Legislative Council elections to be held simultaneously with elections for the Palestinian National Council.</w:t>
      </w:r>
      <w:r>
        <w:t xml:space="preserve"> </w:t>
      </w:r>
      <w:r>
        <w:t xml:space="preserve">Abbas had previously issued a decree calling on Palestinians inside and outside the Palestinian territories to take part in Palestinian National Council elections scheduled for 1 November 2026. Those elected to the Legislative Council will </w:t>
      </w:r>
      <w:r>
        <w:lastRenderedPageBreak/>
        <w:t>automatically become members of the National Council.</w:t>
      </w:r>
      <w:r>
        <w:t xml:space="preserve"> </w:t>
      </w:r>
      <w:r>
        <w:t>The Palestinian president has also previously announced his intention to hold presidential elections during 2027.</w:t>
      </w:r>
    </w:p>
    <w:p w14:paraId="3E6AA887" w14:textId="140B9755" w:rsidR="00F56CB8" w:rsidRDefault="00E9653E" w:rsidP="00586B7F">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586B7F">
      <w:pPr>
        <w:spacing w:line="276" w:lineRule="auto"/>
        <w:outlineLvl w:val="0"/>
        <w:rPr>
          <w:rFonts w:eastAsia="DengXian Light" w:cs="Times New Roman"/>
          <w:b/>
          <w:bCs/>
          <w:color w:val="2F5496"/>
          <w:szCs w:val="24"/>
          <w:u w:val="single"/>
        </w:rPr>
      </w:pPr>
      <w:bookmarkStart w:id="26" w:name="_Toc232427059"/>
      <w:r>
        <w:rPr>
          <w:rFonts w:eastAsia="DengXian Light" w:cs="Times New Roman"/>
          <w:b/>
          <w:bCs/>
          <w:color w:val="2F5496"/>
          <w:szCs w:val="24"/>
          <w:u w:val="single"/>
        </w:rPr>
        <w:t>Global Powers</w:t>
      </w:r>
      <w:bookmarkEnd w:id="26"/>
    </w:p>
    <w:p w14:paraId="767DE0F2" w14:textId="34814057" w:rsidR="00F56CB8" w:rsidRDefault="00E9653E" w:rsidP="00586B7F">
      <w:pPr>
        <w:pStyle w:val="Heading2"/>
        <w:spacing w:line="276" w:lineRule="auto"/>
        <w:rPr>
          <w:lang w:eastAsia="zh-CN"/>
        </w:rPr>
      </w:pPr>
      <w:bookmarkStart w:id="27" w:name="_Toc232427060"/>
      <w:r>
        <w:rPr>
          <w:lang w:eastAsia="zh-CN"/>
        </w:rPr>
        <w:t>US</w:t>
      </w:r>
      <w:bookmarkEnd w:id="27"/>
      <w:r w:rsidR="0031092A">
        <w:rPr>
          <w:lang w:eastAsia="zh-CN"/>
        </w:rPr>
        <w:t xml:space="preserve"> </w:t>
      </w:r>
    </w:p>
    <w:p w14:paraId="63FE043F" w14:textId="558EB65E" w:rsidR="004902D6" w:rsidRDefault="004902D6" w:rsidP="004902D6">
      <w:pPr>
        <w:pStyle w:val="ListParagraph"/>
        <w:numPr>
          <w:ilvl w:val="0"/>
          <w:numId w:val="3"/>
        </w:numPr>
        <w:spacing w:line="276" w:lineRule="auto"/>
      </w:pPr>
      <w:bookmarkStart w:id="28" w:name="_Toc232427061"/>
      <w:r w:rsidRPr="004902D6">
        <w:rPr>
          <w:rStyle w:val="Heading2Char"/>
        </w:rPr>
        <w:t>US claims 125 million barrels of oil escorted through Strait of Hormuz</w:t>
      </w:r>
      <w:bookmarkEnd w:id="28"/>
      <w:r>
        <w:t xml:space="preserve"> – </w:t>
      </w:r>
      <w:hyperlink r:id="rId25" w:history="1">
        <w:r w:rsidRPr="004902D6">
          <w:rPr>
            <w:rStyle w:val="Hyperlink"/>
          </w:rPr>
          <w:t>Middle East Monitor</w:t>
        </w:r>
      </w:hyperlink>
      <w:r>
        <w:t xml:space="preserve"> </w:t>
      </w:r>
    </w:p>
    <w:p w14:paraId="15FC0A52" w14:textId="43E6E13E" w:rsidR="00F56CB8" w:rsidRDefault="004902D6" w:rsidP="004902D6">
      <w:pPr>
        <w:spacing w:line="276" w:lineRule="auto"/>
      </w:pPr>
      <w:r>
        <w:t>US Defense Secretary Pete Hegseth suggested on Sunday that Washington has maintained control over the Strait of Hormuz, successfully guiding millions of barrels of oil through the strategic waterway despite regional tensions, Anadolu reports.</w:t>
      </w:r>
      <w:r>
        <w:t xml:space="preserve"> </w:t>
      </w:r>
      <w:r>
        <w:t>“Project Freedom never stopped, and we have run 125 million barrels of oil through the straits, and Iran could not do anything about it,” Hegseth told CBS News.</w:t>
      </w:r>
      <w:r>
        <w:t xml:space="preserve"> </w:t>
      </w:r>
      <w:r>
        <w:t>He claimed that not a single Iranian vessel managed to transit the American blockade, asserting that US President Donald Trump’s administration holds “absolute leverage” in ongoing diplomatic negotiations from a position of strength.</w:t>
      </w:r>
      <w:r>
        <w:t xml:space="preserve"> </w:t>
      </w:r>
      <w:r>
        <w:t>The defense chief warned that the US military posture will remain active to ensure Tehran complies with the memorandum of understanding within the next 60 days. He noted the military has developed plans to ensure nuclear material is “down blended, destroyed, or removed.”</w:t>
      </w:r>
      <w:r>
        <w:t xml:space="preserve"> </w:t>
      </w:r>
      <w:r>
        <w:t>Hegseth said the document on table stipulates that Tehran “will never have a nuclear weapon, won’t seek one, won’t buy one, won’t have one.”</w:t>
      </w:r>
      <w:r>
        <w:t xml:space="preserve"> </w:t>
      </w:r>
      <w:r>
        <w:t>Trump on Saturday said a deal with Iran is scheduled to be signed on Sunday, even as Tehran disputed the timeline.</w:t>
      </w:r>
      <w:r>
        <w:t xml:space="preserve"> </w:t>
      </w:r>
      <w:r>
        <w:t>Sources in Tehran told the Fars News Agency that the proposed deal remains “under consideration” and no final decision has been announced.</w:t>
      </w:r>
    </w:p>
    <w:sectPr w:rsidR="00F56CB8">
      <w:footerReference w:type="default" r:id="rId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41138" w14:textId="77777777" w:rsidR="00894FFF" w:rsidRDefault="00894FFF">
      <w:pPr>
        <w:spacing w:line="240" w:lineRule="auto"/>
      </w:pPr>
      <w:r>
        <w:separator/>
      </w:r>
    </w:p>
  </w:endnote>
  <w:endnote w:type="continuationSeparator" w:id="0">
    <w:p w14:paraId="2FE66183" w14:textId="77777777" w:rsidR="00894FFF" w:rsidRDefault="00894F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6658D070"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June</w:t>
    </w:r>
    <w:r w:rsidR="004D577D">
      <w:rPr>
        <w:lang w:val="en-GB"/>
      </w:rPr>
      <w:t xml:space="preserve"> 1</w:t>
    </w:r>
    <w:r w:rsidR="000C4FF3">
      <w:rPr>
        <w:lang w:val="en-GB"/>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91EFD" w14:textId="77777777" w:rsidR="00894FFF" w:rsidRDefault="00894FFF">
      <w:pPr>
        <w:spacing w:after="0"/>
      </w:pPr>
      <w:r>
        <w:separator/>
      </w:r>
    </w:p>
  </w:footnote>
  <w:footnote w:type="continuationSeparator" w:id="0">
    <w:p w14:paraId="468FF951" w14:textId="77777777" w:rsidR="00894FFF" w:rsidRDefault="00894FF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6FF"/>
    <w:multiLevelType w:val="hybridMultilevel"/>
    <w:tmpl w:val="7EC6F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BC30B5"/>
    <w:multiLevelType w:val="hybridMultilevel"/>
    <w:tmpl w:val="14767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378166517">
    <w:abstractNumId w:val="3"/>
  </w:num>
  <w:num w:numId="4" w16cid:durableId="1297681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42EE4"/>
    <w:rsid w:val="000512E0"/>
    <w:rsid w:val="00055C0B"/>
    <w:rsid w:val="00063E3C"/>
    <w:rsid w:val="00067CAC"/>
    <w:rsid w:val="000779BD"/>
    <w:rsid w:val="00080786"/>
    <w:rsid w:val="000837D2"/>
    <w:rsid w:val="00085FDD"/>
    <w:rsid w:val="00092022"/>
    <w:rsid w:val="0009799E"/>
    <w:rsid w:val="000B27C3"/>
    <w:rsid w:val="000B5DE9"/>
    <w:rsid w:val="000B6E90"/>
    <w:rsid w:val="000C4FF3"/>
    <w:rsid w:val="000D4841"/>
    <w:rsid w:val="000E3D3B"/>
    <w:rsid w:val="000F4639"/>
    <w:rsid w:val="000F74A2"/>
    <w:rsid w:val="0010449D"/>
    <w:rsid w:val="00114165"/>
    <w:rsid w:val="001144E8"/>
    <w:rsid w:val="0011605E"/>
    <w:rsid w:val="00117A94"/>
    <w:rsid w:val="001322E5"/>
    <w:rsid w:val="00141136"/>
    <w:rsid w:val="001467BC"/>
    <w:rsid w:val="00150543"/>
    <w:rsid w:val="00150DBC"/>
    <w:rsid w:val="001658D5"/>
    <w:rsid w:val="00167C5C"/>
    <w:rsid w:val="00171D3F"/>
    <w:rsid w:val="0017786B"/>
    <w:rsid w:val="0019110A"/>
    <w:rsid w:val="00193EC4"/>
    <w:rsid w:val="001A2509"/>
    <w:rsid w:val="001A3F31"/>
    <w:rsid w:val="001A67AB"/>
    <w:rsid w:val="001B7214"/>
    <w:rsid w:val="001D2B81"/>
    <w:rsid w:val="001E0C8A"/>
    <w:rsid w:val="001E5757"/>
    <w:rsid w:val="001E63D1"/>
    <w:rsid w:val="001F70C3"/>
    <w:rsid w:val="00200AEB"/>
    <w:rsid w:val="00213FED"/>
    <w:rsid w:val="002328EF"/>
    <w:rsid w:val="00232A85"/>
    <w:rsid w:val="00236C94"/>
    <w:rsid w:val="00242D03"/>
    <w:rsid w:val="00250C0C"/>
    <w:rsid w:val="002513C8"/>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3A5A"/>
    <w:rsid w:val="00334888"/>
    <w:rsid w:val="003455D2"/>
    <w:rsid w:val="00346168"/>
    <w:rsid w:val="00346325"/>
    <w:rsid w:val="00363288"/>
    <w:rsid w:val="0036458E"/>
    <w:rsid w:val="0036609A"/>
    <w:rsid w:val="003703B2"/>
    <w:rsid w:val="00371270"/>
    <w:rsid w:val="00371F3A"/>
    <w:rsid w:val="003720A7"/>
    <w:rsid w:val="00375BE5"/>
    <w:rsid w:val="00381407"/>
    <w:rsid w:val="00393F70"/>
    <w:rsid w:val="00394400"/>
    <w:rsid w:val="003B0888"/>
    <w:rsid w:val="003B41DB"/>
    <w:rsid w:val="003B5014"/>
    <w:rsid w:val="003B589B"/>
    <w:rsid w:val="003C1238"/>
    <w:rsid w:val="003D4713"/>
    <w:rsid w:val="003D5D9B"/>
    <w:rsid w:val="003D680E"/>
    <w:rsid w:val="003D73E0"/>
    <w:rsid w:val="003E5CB7"/>
    <w:rsid w:val="003F3A8D"/>
    <w:rsid w:val="003F4A8B"/>
    <w:rsid w:val="003F6789"/>
    <w:rsid w:val="003F7494"/>
    <w:rsid w:val="00403959"/>
    <w:rsid w:val="00417ACA"/>
    <w:rsid w:val="004214D3"/>
    <w:rsid w:val="004230AF"/>
    <w:rsid w:val="00424992"/>
    <w:rsid w:val="00424C39"/>
    <w:rsid w:val="004270F1"/>
    <w:rsid w:val="004342D0"/>
    <w:rsid w:val="0045023C"/>
    <w:rsid w:val="00451CF8"/>
    <w:rsid w:val="004545ED"/>
    <w:rsid w:val="004577E8"/>
    <w:rsid w:val="00482E1C"/>
    <w:rsid w:val="00483211"/>
    <w:rsid w:val="004902D6"/>
    <w:rsid w:val="00495F3F"/>
    <w:rsid w:val="004A141C"/>
    <w:rsid w:val="004A194A"/>
    <w:rsid w:val="004C3DEA"/>
    <w:rsid w:val="004D40B1"/>
    <w:rsid w:val="004D577D"/>
    <w:rsid w:val="004E0CF6"/>
    <w:rsid w:val="004E4464"/>
    <w:rsid w:val="004E7961"/>
    <w:rsid w:val="005043C6"/>
    <w:rsid w:val="0050470A"/>
    <w:rsid w:val="00504D15"/>
    <w:rsid w:val="00510643"/>
    <w:rsid w:val="0051716C"/>
    <w:rsid w:val="0053172D"/>
    <w:rsid w:val="00534931"/>
    <w:rsid w:val="00544E17"/>
    <w:rsid w:val="005540DA"/>
    <w:rsid w:val="00556A00"/>
    <w:rsid w:val="0055734B"/>
    <w:rsid w:val="00571DE7"/>
    <w:rsid w:val="005854F2"/>
    <w:rsid w:val="00586B7F"/>
    <w:rsid w:val="00587D27"/>
    <w:rsid w:val="005A490F"/>
    <w:rsid w:val="005A7C14"/>
    <w:rsid w:val="005B26AA"/>
    <w:rsid w:val="005B6A1D"/>
    <w:rsid w:val="005C0C8F"/>
    <w:rsid w:val="005C7694"/>
    <w:rsid w:val="005D0013"/>
    <w:rsid w:val="005D0D76"/>
    <w:rsid w:val="005E3F9A"/>
    <w:rsid w:val="005E7B6B"/>
    <w:rsid w:val="00610C13"/>
    <w:rsid w:val="006111F8"/>
    <w:rsid w:val="00616C45"/>
    <w:rsid w:val="006246FF"/>
    <w:rsid w:val="00647295"/>
    <w:rsid w:val="00650371"/>
    <w:rsid w:val="006609F1"/>
    <w:rsid w:val="006715A9"/>
    <w:rsid w:val="00686FA4"/>
    <w:rsid w:val="00691D5D"/>
    <w:rsid w:val="006A6774"/>
    <w:rsid w:val="006B06DF"/>
    <w:rsid w:val="006C1664"/>
    <w:rsid w:val="006C1AE4"/>
    <w:rsid w:val="006D5675"/>
    <w:rsid w:val="00707705"/>
    <w:rsid w:val="00740D82"/>
    <w:rsid w:val="007476D7"/>
    <w:rsid w:val="007564D6"/>
    <w:rsid w:val="0076475F"/>
    <w:rsid w:val="00766114"/>
    <w:rsid w:val="007702C6"/>
    <w:rsid w:val="00770C7B"/>
    <w:rsid w:val="0078282F"/>
    <w:rsid w:val="00782C09"/>
    <w:rsid w:val="007857C6"/>
    <w:rsid w:val="00787103"/>
    <w:rsid w:val="0079337A"/>
    <w:rsid w:val="00796C33"/>
    <w:rsid w:val="00797328"/>
    <w:rsid w:val="007A1F35"/>
    <w:rsid w:val="007A6C36"/>
    <w:rsid w:val="007A775E"/>
    <w:rsid w:val="007B18B8"/>
    <w:rsid w:val="007C61D7"/>
    <w:rsid w:val="007D740A"/>
    <w:rsid w:val="007E79F4"/>
    <w:rsid w:val="007F6457"/>
    <w:rsid w:val="00801A85"/>
    <w:rsid w:val="008130BB"/>
    <w:rsid w:val="00813451"/>
    <w:rsid w:val="00814D06"/>
    <w:rsid w:val="00815FD1"/>
    <w:rsid w:val="00830895"/>
    <w:rsid w:val="00855940"/>
    <w:rsid w:val="00862BF0"/>
    <w:rsid w:val="008643A9"/>
    <w:rsid w:val="00867479"/>
    <w:rsid w:val="00894FFF"/>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5166"/>
    <w:rsid w:val="00936B74"/>
    <w:rsid w:val="00950DF1"/>
    <w:rsid w:val="00954F2E"/>
    <w:rsid w:val="00963851"/>
    <w:rsid w:val="009711F0"/>
    <w:rsid w:val="00973667"/>
    <w:rsid w:val="00973A96"/>
    <w:rsid w:val="00976318"/>
    <w:rsid w:val="00981E0F"/>
    <w:rsid w:val="00997D14"/>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A54BD"/>
    <w:rsid w:val="00AB79B0"/>
    <w:rsid w:val="00AC6D32"/>
    <w:rsid w:val="00AC7CEB"/>
    <w:rsid w:val="00AD4B6F"/>
    <w:rsid w:val="00AE129A"/>
    <w:rsid w:val="00AE16A2"/>
    <w:rsid w:val="00AE4E17"/>
    <w:rsid w:val="00AE694A"/>
    <w:rsid w:val="00AF3B3B"/>
    <w:rsid w:val="00AF5999"/>
    <w:rsid w:val="00AF67F1"/>
    <w:rsid w:val="00AF6B00"/>
    <w:rsid w:val="00B0420C"/>
    <w:rsid w:val="00B16DE0"/>
    <w:rsid w:val="00B17362"/>
    <w:rsid w:val="00B34DE9"/>
    <w:rsid w:val="00B404B9"/>
    <w:rsid w:val="00B42744"/>
    <w:rsid w:val="00B46DA0"/>
    <w:rsid w:val="00B52444"/>
    <w:rsid w:val="00B64E95"/>
    <w:rsid w:val="00B81219"/>
    <w:rsid w:val="00B825C9"/>
    <w:rsid w:val="00B91C0B"/>
    <w:rsid w:val="00BD32FE"/>
    <w:rsid w:val="00BD65CE"/>
    <w:rsid w:val="00BD7CD2"/>
    <w:rsid w:val="00BE0152"/>
    <w:rsid w:val="00BF029B"/>
    <w:rsid w:val="00BF6A2C"/>
    <w:rsid w:val="00C06272"/>
    <w:rsid w:val="00C104D7"/>
    <w:rsid w:val="00C17382"/>
    <w:rsid w:val="00C302BB"/>
    <w:rsid w:val="00C40B72"/>
    <w:rsid w:val="00C7007F"/>
    <w:rsid w:val="00C75DA5"/>
    <w:rsid w:val="00C81756"/>
    <w:rsid w:val="00CA2EFF"/>
    <w:rsid w:val="00CA3B84"/>
    <w:rsid w:val="00CA70CA"/>
    <w:rsid w:val="00CB3E90"/>
    <w:rsid w:val="00CB45D6"/>
    <w:rsid w:val="00CB5C71"/>
    <w:rsid w:val="00CB6F5C"/>
    <w:rsid w:val="00CE18CF"/>
    <w:rsid w:val="00CE4A55"/>
    <w:rsid w:val="00CF0811"/>
    <w:rsid w:val="00CF0CE6"/>
    <w:rsid w:val="00CF5ACE"/>
    <w:rsid w:val="00CF771E"/>
    <w:rsid w:val="00D02C0E"/>
    <w:rsid w:val="00D13543"/>
    <w:rsid w:val="00D14AAC"/>
    <w:rsid w:val="00D15F74"/>
    <w:rsid w:val="00D34FDE"/>
    <w:rsid w:val="00D36BE9"/>
    <w:rsid w:val="00D44699"/>
    <w:rsid w:val="00D66ACB"/>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64E61"/>
    <w:rsid w:val="00E65A4F"/>
    <w:rsid w:val="00E9653E"/>
    <w:rsid w:val="00EA47D7"/>
    <w:rsid w:val="00EA52E1"/>
    <w:rsid w:val="00ED0066"/>
    <w:rsid w:val="00ED5C40"/>
    <w:rsid w:val="00F17EB6"/>
    <w:rsid w:val="00F25926"/>
    <w:rsid w:val="00F30617"/>
    <w:rsid w:val="00F3115C"/>
    <w:rsid w:val="00F31408"/>
    <w:rsid w:val="00F545DA"/>
    <w:rsid w:val="00F56CB8"/>
    <w:rsid w:val="00F635A6"/>
    <w:rsid w:val="00F71035"/>
    <w:rsid w:val="00F71161"/>
    <w:rsid w:val="00F914E1"/>
    <w:rsid w:val="00F95EB4"/>
    <w:rsid w:val="00FB08B6"/>
    <w:rsid w:val="00FC3556"/>
    <w:rsid w:val="00FD104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ethiopia-intelligence-chief-pm-advisor-accuse-tplf-of-imminent-offensive-in-coming-days-claim-escalates-mutual-war-warnings/" TargetMode="External"/><Relationship Id="rId13" Type="http://schemas.openxmlformats.org/officeDocument/2006/relationships/hyperlink" Target="https://addisstandard.com/somaliland-president-arrives-in-israel-for-first-official-visit-set-to-open-embassy-in-jerusalem/" TargetMode="External"/><Relationship Id="rId18" Type="http://schemas.openxmlformats.org/officeDocument/2006/relationships/hyperlink" Target="https://sudantribune.com/article/31507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middleeastmonitor.com/20260614-pakistan-egypt-discuss-regional-developments-ahead-of-possible-us-iran-deal/" TargetMode="External"/><Relationship Id="rId7" Type="http://schemas.openxmlformats.org/officeDocument/2006/relationships/endnotes" Target="endnotes.xml"/><Relationship Id="rId12" Type="http://schemas.openxmlformats.org/officeDocument/2006/relationships/hyperlink" Target="https://www.fanamc.com/english/learning-from-past-political-shortcomings-vital-to-democratic-consolidation-president-taye/" TargetMode="External"/><Relationship Id="rId17" Type="http://schemas.openxmlformats.org/officeDocument/2006/relationships/hyperlink" Target="https://sudantribune.com/article/315091" TargetMode="External"/><Relationship Id="rId25" Type="http://schemas.openxmlformats.org/officeDocument/2006/relationships/hyperlink" Target="https://www.middleeastmonitor.com/20260614-us-claims-125-million-barrels-of-oil-escorted-through-strait-of-hormuz/" TargetMode="External"/><Relationship Id="rId2" Type="http://schemas.openxmlformats.org/officeDocument/2006/relationships/numbering" Target="numbering.xml"/><Relationship Id="rId16" Type="http://schemas.openxmlformats.org/officeDocument/2006/relationships/hyperlink" Target="https://www.hiiraan.com/security4/2026/Jun/205415/somali_army_chief_egyptian_defense_attach_discuss_military_cooperation.aspx" TargetMode="External"/><Relationship Id="rId20" Type="http://schemas.openxmlformats.org/officeDocument/2006/relationships/hyperlink" Target="https://www.middleeastmonitor.com/20260615-egypts-new-horn-of-africa-moves-anger-ethiop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s-pursuit-of-sovereign-access-to-sea-to-strengthen-regional-peace-and-economic-integration-says-pm-security-advisor/" TargetMode="External"/><Relationship Id="rId24" Type="http://schemas.openxmlformats.org/officeDocument/2006/relationships/hyperlink" Target="https://www.middleeastmonitor.com/20260615-palestinian-president-amends-election-law/" TargetMode="External"/><Relationship Id="rId5" Type="http://schemas.openxmlformats.org/officeDocument/2006/relationships/webSettings" Target="webSettings.xml"/><Relationship Id="rId15" Type="http://schemas.openxmlformats.org/officeDocument/2006/relationships/hyperlink" Target="https://www.hiiraan.com/security4/2026/Jun/205416/somali_danab_commandos_killed_14_alshabab_fighters_in_lower_shabelle_region.aspx" TargetMode="External"/><Relationship Id="rId23" Type="http://schemas.openxmlformats.org/officeDocument/2006/relationships/hyperlink" Target="https://www.middleeastmonitor.com/20260615-uk-france-germany-and-italy-ready-to-lift-iran-sanctions-after-us-iran-peace-deal/" TargetMode="External"/><Relationship Id="rId28" Type="http://schemas.openxmlformats.org/officeDocument/2006/relationships/theme" Target="theme/theme1.xml"/><Relationship Id="rId10" Type="http://schemas.openxmlformats.org/officeDocument/2006/relationships/hyperlink" Target="https://www.fanamc.com/english/ethiopias-seventh-general-election-strengthens-democratic-order-and-civic-institutions-says-adem-farah/" TargetMode="External"/><Relationship Id="rId19" Type="http://schemas.openxmlformats.org/officeDocument/2006/relationships/hyperlink" Target="https://sudantribune.com/article/315050" TargetMode="External"/><Relationship Id="rId4" Type="http://schemas.openxmlformats.org/officeDocument/2006/relationships/settings" Target="settings.xml"/><Relationship Id="rId9" Type="http://schemas.openxmlformats.org/officeDocument/2006/relationships/hyperlink" Target="https://www.fanamc.com/english/87737-2/" TargetMode="External"/><Relationship Id="rId14" Type="http://schemas.openxmlformats.org/officeDocument/2006/relationships/hyperlink" Target="https://www.hiiraan.com/news4/2026/Jun/205414/un_releases_10_million_to_help_prevent_famine_in_somalia.aspx" TargetMode="External"/><Relationship Id="rId22" Type="http://schemas.openxmlformats.org/officeDocument/2006/relationships/hyperlink" Target="https://www.middleeastmonitor.com/20260615-ceasefire-announced-between-iran-and-united-states-on-all-fron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6690</Words>
  <Characters>38136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2026-06-15T11:43:00Z</dcterms:created>
  <dcterms:modified xsi:type="dcterms:W3CDTF">2026-06-15T11:43:00Z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