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695542CA" w:rsidR="00F56CB8" w:rsidRDefault="0031092A" w:rsidP="00AA25B2">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4D577D">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4D577D">
        <w:rPr>
          <w:rFonts w:ascii="Times New Roman" w:hAnsi="Times New Roman" w:cs="Times New Roman"/>
          <w:sz w:val="40"/>
          <w:szCs w:val="40"/>
          <w:lang w:val="en-GB"/>
        </w:rPr>
        <w:t>10</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AA25B2">
          <w:pPr>
            <w:spacing w:line="276" w:lineRule="auto"/>
            <w:jc w:val="center"/>
            <w:rPr>
              <w:rFonts w:cs="Times New Roman"/>
              <w:szCs w:val="24"/>
            </w:rPr>
          </w:pPr>
          <w:r>
            <w:rPr>
              <w:rStyle w:val="Hyperlink"/>
              <w:rFonts w:cs="Times New Roman"/>
              <w:b/>
              <w:bCs/>
              <w:szCs w:val="24"/>
            </w:rPr>
            <w:t>News Contents</w:t>
          </w:r>
        </w:p>
        <w:p w14:paraId="0DED8511" w14:textId="35E99CDD" w:rsidR="00DB6EEB"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1988031" w:history="1">
            <w:r w:rsidR="00DB6EEB" w:rsidRPr="0044735E">
              <w:rPr>
                <w:rStyle w:val="Hyperlink"/>
                <w:rFonts w:eastAsia="DengXian Light" w:cs="Times New Roman"/>
                <w:b/>
                <w:bCs/>
                <w:noProof/>
              </w:rPr>
              <w:t>Ethiopia</w:t>
            </w:r>
            <w:r w:rsidR="00DB6EEB">
              <w:rPr>
                <w:noProof/>
              </w:rPr>
              <w:tab/>
            </w:r>
            <w:r w:rsidR="00DB6EEB">
              <w:rPr>
                <w:noProof/>
              </w:rPr>
              <w:fldChar w:fldCharType="begin"/>
            </w:r>
            <w:r w:rsidR="00DB6EEB">
              <w:rPr>
                <w:noProof/>
              </w:rPr>
              <w:instrText xml:space="preserve"> PAGEREF _Toc231988031 \h </w:instrText>
            </w:r>
            <w:r w:rsidR="00DB6EEB">
              <w:rPr>
                <w:noProof/>
              </w:rPr>
            </w:r>
            <w:r w:rsidR="00DB6EEB">
              <w:rPr>
                <w:noProof/>
              </w:rPr>
              <w:fldChar w:fldCharType="separate"/>
            </w:r>
            <w:r w:rsidR="00DB6EEB">
              <w:rPr>
                <w:noProof/>
              </w:rPr>
              <w:t>3</w:t>
            </w:r>
            <w:r w:rsidR="00DB6EEB">
              <w:rPr>
                <w:noProof/>
              </w:rPr>
              <w:fldChar w:fldCharType="end"/>
            </w:r>
          </w:hyperlink>
        </w:p>
        <w:p w14:paraId="6C169419" w14:textId="7BC7ECD7"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32"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NEBE Announces Approval of Results in 24 Constituencies Across Four Regions</w:t>
            </w:r>
            <w:r>
              <w:rPr>
                <w:noProof/>
              </w:rPr>
              <w:tab/>
            </w:r>
            <w:r>
              <w:rPr>
                <w:noProof/>
              </w:rPr>
              <w:fldChar w:fldCharType="begin"/>
            </w:r>
            <w:r>
              <w:rPr>
                <w:noProof/>
              </w:rPr>
              <w:instrText xml:space="preserve"> PAGEREF _Toc231988032 \h </w:instrText>
            </w:r>
            <w:r>
              <w:rPr>
                <w:noProof/>
              </w:rPr>
            </w:r>
            <w:r>
              <w:rPr>
                <w:noProof/>
              </w:rPr>
              <w:fldChar w:fldCharType="separate"/>
            </w:r>
            <w:r>
              <w:rPr>
                <w:noProof/>
              </w:rPr>
              <w:t>3</w:t>
            </w:r>
            <w:r>
              <w:rPr>
                <w:noProof/>
              </w:rPr>
              <w:fldChar w:fldCharType="end"/>
            </w:r>
          </w:hyperlink>
        </w:p>
        <w:p w14:paraId="393C6264" w14:textId="0D49B50A"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33"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NEBE Says Voting Completed in 442 Military Camps and 82 IDP Shelters</w:t>
            </w:r>
            <w:r>
              <w:rPr>
                <w:noProof/>
              </w:rPr>
              <w:tab/>
            </w:r>
            <w:r>
              <w:rPr>
                <w:noProof/>
              </w:rPr>
              <w:fldChar w:fldCharType="begin"/>
            </w:r>
            <w:r>
              <w:rPr>
                <w:noProof/>
              </w:rPr>
              <w:instrText xml:space="preserve"> PAGEREF _Toc231988033 \h </w:instrText>
            </w:r>
            <w:r>
              <w:rPr>
                <w:noProof/>
              </w:rPr>
            </w:r>
            <w:r>
              <w:rPr>
                <w:noProof/>
              </w:rPr>
              <w:fldChar w:fldCharType="separate"/>
            </w:r>
            <w:r>
              <w:rPr>
                <w:noProof/>
              </w:rPr>
              <w:t>3</w:t>
            </w:r>
            <w:r>
              <w:rPr>
                <w:noProof/>
              </w:rPr>
              <w:fldChar w:fldCharType="end"/>
            </w:r>
          </w:hyperlink>
        </w:p>
        <w:p w14:paraId="5C9771F7" w14:textId="705CBB8E"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34"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Draft Tigray proclamation mandates compulsory mobilization, penalizes anti-recruitment speech and media</w:t>
            </w:r>
            <w:r>
              <w:rPr>
                <w:noProof/>
              </w:rPr>
              <w:tab/>
            </w:r>
            <w:r>
              <w:rPr>
                <w:noProof/>
              </w:rPr>
              <w:fldChar w:fldCharType="begin"/>
            </w:r>
            <w:r>
              <w:rPr>
                <w:noProof/>
              </w:rPr>
              <w:instrText xml:space="preserve"> PAGEREF _Toc231988034 \h </w:instrText>
            </w:r>
            <w:r>
              <w:rPr>
                <w:noProof/>
              </w:rPr>
            </w:r>
            <w:r>
              <w:rPr>
                <w:noProof/>
              </w:rPr>
              <w:fldChar w:fldCharType="separate"/>
            </w:r>
            <w:r>
              <w:rPr>
                <w:noProof/>
              </w:rPr>
              <w:t>3</w:t>
            </w:r>
            <w:r>
              <w:rPr>
                <w:noProof/>
              </w:rPr>
              <w:fldChar w:fldCharType="end"/>
            </w:r>
          </w:hyperlink>
        </w:p>
        <w:p w14:paraId="38FBF031" w14:textId="3FC7A369"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35"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Rights Commission links Oromo Liberation Army to deadly attack in Arsi despite group's denial</w:t>
            </w:r>
            <w:r>
              <w:rPr>
                <w:noProof/>
              </w:rPr>
              <w:tab/>
            </w:r>
            <w:r>
              <w:rPr>
                <w:noProof/>
              </w:rPr>
              <w:fldChar w:fldCharType="begin"/>
            </w:r>
            <w:r>
              <w:rPr>
                <w:noProof/>
              </w:rPr>
              <w:instrText xml:space="preserve"> PAGEREF _Toc231988035 \h </w:instrText>
            </w:r>
            <w:r>
              <w:rPr>
                <w:noProof/>
              </w:rPr>
            </w:r>
            <w:r>
              <w:rPr>
                <w:noProof/>
              </w:rPr>
              <w:fldChar w:fldCharType="separate"/>
            </w:r>
            <w:r>
              <w:rPr>
                <w:noProof/>
              </w:rPr>
              <w:t>5</w:t>
            </w:r>
            <w:r>
              <w:rPr>
                <w:noProof/>
              </w:rPr>
              <w:fldChar w:fldCharType="end"/>
            </w:r>
          </w:hyperlink>
        </w:p>
        <w:p w14:paraId="343A4B03" w14:textId="4647570A"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36"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Ethiopia and EU Explore Expanded Cooperation on Global Health and Crisis Preparedness</w:t>
            </w:r>
            <w:r>
              <w:rPr>
                <w:noProof/>
              </w:rPr>
              <w:tab/>
            </w:r>
            <w:r>
              <w:rPr>
                <w:noProof/>
              </w:rPr>
              <w:fldChar w:fldCharType="begin"/>
            </w:r>
            <w:r>
              <w:rPr>
                <w:noProof/>
              </w:rPr>
              <w:instrText xml:space="preserve"> PAGEREF _Toc231988036 \h </w:instrText>
            </w:r>
            <w:r>
              <w:rPr>
                <w:noProof/>
              </w:rPr>
            </w:r>
            <w:r>
              <w:rPr>
                <w:noProof/>
              </w:rPr>
              <w:fldChar w:fldCharType="separate"/>
            </w:r>
            <w:r>
              <w:rPr>
                <w:noProof/>
              </w:rPr>
              <w:t>7</w:t>
            </w:r>
            <w:r>
              <w:rPr>
                <w:noProof/>
              </w:rPr>
              <w:fldChar w:fldCharType="end"/>
            </w:r>
          </w:hyperlink>
        </w:p>
        <w:p w14:paraId="3B5C894F" w14:textId="51C40366" w:rsidR="00DB6EEB" w:rsidRDefault="00DB6EEB">
          <w:pPr>
            <w:pStyle w:val="TOC1"/>
            <w:tabs>
              <w:tab w:val="right" w:leader="dot" w:pos="8630"/>
            </w:tabs>
            <w:rPr>
              <w:rFonts w:asciiTheme="minorHAnsi" w:hAnsiTheme="minorHAnsi"/>
              <w:noProof/>
              <w:kern w:val="2"/>
              <w:szCs w:val="24"/>
              <w:lang w:val="en-GB" w:eastAsia="en-GB"/>
              <w14:ligatures w14:val="standardContextual"/>
            </w:rPr>
          </w:pPr>
          <w:hyperlink w:anchor="_Toc231988037" w:history="1">
            <w:r w:rsidRPr="0044735E">
              <w:rPr>
                <w:rStyle w:val="Hyperlink"/>
                <w:rFonts w:eastAsia="DengXian Light" w:cs="Times New Roman"/>
                <w:b/>
                <w:bCs/>
                <w:noProof/>
              </w:rPr>
              <w:t>Horn of Africa</w:t>
            </w:r>
            <w:r>
              <w:rPr>
                <w:noProof/>
              </w:rPr>
              <w:tab/>
            </w:r>
            <w:r>
              <w:rPr>
                <w:noProof/>
              </w:rPr>
              <w:fldChar w:fldCharType="begin"/>
            </w:r>
            <w:r>
              <w:rPr>
                <w:noProof/>
              </w:rPr>
              <w:instrText xml:space="preserve"> PAGEREF _Toc231988037 \h </w:instrText>
            </w:r>
            <w:r>
              <w:rPr>
                <w:noProof/>
              </w:rPr>
            </w:r>
            <w:r>
              <w:rPr>
                <w:noProof/>
              </w:rPr>
              <w:fldChar w:fldCharType="separate"/>
            </w:r>
            <w:r>
              <w:rPr>
                <w:noProof/>
              </w:rPr>
              <w:t>8</w:t>
            </w:r>
            <w:r>
              <w:rPr>
                <w:noProof/>
              </w:rPr>
              <w:fldChar w:fldCharType="end"/>
            </w:r>
          </w:hyperlink>
        </w:p>
        <w:p w14:paraId="680C5FA8" w14:textId="46350783" w:rsidR="00DB6EEB" w:rsidRDefault="00DB6EEB">
          <w:pPr>
            <w:pStyle w:val="TOC2"/>
            <w:tabs>
              <w:tab w:val="right" w:leader="dot" w:pos="8630"/>
            </w:tabs>
            <w:ind w:left="480"/>
            <w:rPr>
              <w:rFonts w:asciiTheme="minorHAnsi" w:hAnsiTheme="minorHAnsi"/>
              <w:noProof/>
              <w:kern w:val="2"/>
              <w:szCs w:val="24"/>
              <w:lang w:val="en-GB" w:eastAsia="en-GB"/>
              <w14:ligatures w14:val="standardContextual"/>
            </w:rPr>
          </w:pPr>
          <w:hyperlink w:anchor="_Toc231988038" w:history="1">
            <w:r w:rsidRPr="0044735E">
              <w:rPr>
                <w:rStyle w:val="Hyperlink"/>
                <w:noProof/>
              </w:rPr>
              <w:t>Eritrea</w:t>
            </w:r>
            <w:r>
              <w:rPr>
                <w:noProof/>
              </w:rPr>
              <w:tab/>
            </w:r>
            <w:r>
              <w:rPr>
                <w:noProof/>
              </w:rPr>
              <w:fldChar w:fldCharType="begin"/>
            </w:r>
            <w:r>
              <w:rPr>
                <w:noProof/>
              </w:rPr>
              <w:instrText xml:space="preserve"> PAGEREF _Toc231988038 \h </w:instrText>
            </w:r>
            <w:r>
              <w:rPr>
                <w:noProof/>
              </w:rPr>
            </w:r>
            <w:r>
              <w:rPr>
                <w:noProof/>
              </w:rPr>
              <w:fldChar w:fldCharType="separate"/>
            </w:r>
            <w:r>
              <w:rPr>
                <w:noProof/>
              </w:rPr>
              <w:t>8</w:t>
            </w:r>
            <w:r>
              <w:rPr>
                <w:noProof/>
              </w:rPr>
              <w:fldChar w:fldCharType="end"/>
            </w:r>
          </w:hyperlink>
        </w:p>
        <w:p w14:paraId="3DBEA691" w14:textId="46E55C8A"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39"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Isaias, El-Sisi agree to launch ‘concrete programs’ on ports, maritime transport, and regional security during Cairo talks</w:t>
            </w:r>
            <w:r>
              <w:rPr>
                <w:noProof/>
              </w:rPr>
              <w:tab/>
            </w:r>
            <w:r>
              <w:rPr>
                <w:noProof/>
              </w:rPr>
              <w:fldChar w:fldCharType="begin"/>
            </w:r>
            <w:r>
              <w:rPr>
                <w:noProof/>
              </w:rPr>
              <w:instrText xml:space="preserve"> PAGEREF _Toc231988039 \h </w:instrText>
            </w:r>
            <w:r>
              <w:rPr>
                <w:noProof/>
              </w:rPr>
            </w:r>
            <w:r>
              <w:rPr>
                <w:noProof/>
              </w:rPr>
              <w:fldChar w:fldCharType="separate"/>
            </w:r>
            <w:r>
              <w:rPr>
                <w:noProof/>
              </w:rPr>
              <w:t>8</w:t>
            </w:r>
            <w:r>
              <w:rPr>
                <w:noProof/>
              </w:rPr>
              <w:fldChar w:fldCharType="end"/>
            </w:r>
          </w:hyperlink>
        </w:p>
        <w:p w14:paraId="5608F027" w14:textId="11EFFA34" w:rsidR="00DB6EEB" w:rsidRDefault="00DB6EEB">
          <w:pPr>
            <w:pStyle w:val="TOC2"/>
            <w:tabs>
              <w:tab w:val="right" w:leader="dot" w:pos="8630"/>
            </w:tabs>
            <w:ind w:left="480"/>
            <w:rPr>
              <w:rFonts w:asciiTheme="minorHAnsi" w:hAnsiTheme="minorHAnsi"/>
              <w:noProof/>
              <w:kern w:val="2"/>
              <w:szCs w:val="24"/>
              <w:lang w:val="en-GB" w:eastAsia="en-GB"/>
              <w14:ligatures w14:val="standardContextual"/>
            </w:rPr>
          </w:pPr>
          <w:hyperlink w:anchor="_Toc231988040" w:history="1">
            <w:r w:rsidRPr="0044735E">
              <w:rPr>
                <w:rStyle w:val="Hyperlink"/>
                <w:noProof/>
              </w:rPr>
              <w:t>Somalia</w:t>
            </w:r>
            <w:r>
              <w:rPr>
                <w:noProof/>
              </w:rPr>
              <w:tab/>
            </w:r>
            <w:r>
              <w:rPr>
                <w:noProof/>
              </w:rPr>
              <w:fldChar w:fldCharType="begin"/>
            </w:r>
            <w:r>
              <w:rPr>
                <w:noProof/>
              </w:rPr>
              <w:instrText xml:space="preserve"> PAGEREF _Toc231988040 \h </w:instrText>
            </w:r>
            <w:r>
              <w:rPr>
                <w:noProof/>
              </w:rPr>
            </w:r>
            <w:r>
              <w:rPr>
                <w:noProof/>
              </w:rPr>
              <w:fldChar w:fldCharType="separate"/>
            </w:r>
            <w:r>
              <w:rPr>
                <w:noProof/>
              </w:rPr>
              <w:t>9</w:t>
            </w:r>
            <w:r>
              <w:rPr>
                <w:noProof/>
              </w:rPr>
              <w:fldChar w:fldCharType="end"/>
            </w:r>
          </w:hyperlink>
        </w:p>
        <w:p w14:paraId="2FF1DC17" w14:textId="44352CB3"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41"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Southwest lawmakers to elect regional President amid tight security in Baidoa</w:t>
            </w:r>
            <w:r>
              <w:rPr>
                <w:noProof/>
              </w:rPr>
              <w:tab/>
            </w:r>
            <w:r>
              <w:rPr>
                <w:noProof/>
              </w:rPr>
              <w:fldChar w:fldCharType="begin"/>
            </w:r>
            <w:r>
              <w:rPr>
                <w:noProof/>
              </w:rPr>
              <w:instrText xml:space="preserve"> PAGEREF _Toc231988041 \h </w:instrText>
            </w:r>
            <w:r>
              <w:rPr>
                <w:noProof/>
              </w:rPr>
            </w:r>
            <w:r>
              <w:rPr>
                <w:noProof/>
              </w:rPr>
              <w:fldChar w:fldCharType="separate"/>
            </w:r>
            <w:r>
              <w:rPr>
                <w:noProof/>
              </w:rPr>
              <w:t>9</w:t>
            </w:r>
            <w:r>
              <w:rPr>
                <w:noProof/>
              </w:rPr>
              <w:fldChar w:fldCharType="end"/>
            </w:r>
          </w:hyperlink>
        </w:p>
        <w:p w14:paraId="6C95229D" w14:textId="7DEB2EDF"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42"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Islamabad urges Somalia to free Pakistani sailors held off Somali coast</w:t>
            </w:r>
            <w:r>
              <w:rPr>
                <w:noProof/>
              </w:rPr>
              <w:tab/>
            </w:r>
            <w:r>
              <w:rPr>
                <w:noProof/>
              </w:rPr>
              <w:fldChar w:fldCharType="begin"/>
            </w:r>
            <w:r>
              <w:rPr>
                <w:noProof/>
              </w:rPr>
              <w:instrText xml:space="preserve"> PAGEREF _Toc231988042 \h </w:instrText>
            </w:r>
            <w:r>
              <w:rPr>
                <w:noProof/>
              </w:rPr>
            </w:r>
            <w:r>
              <w:rPr>
                <w:noProof/>
              </w:rPr>
              <w:fldChar w:fldCharType="separate"/>
            </w:r>
            <w:r>
              <w:rPr>
                <w:noProof/>
              </w:rPr>
              <w:t>10</w:t>
            </w:r>
            <w:r>
              <w:rPr>
                <w:noProof/>
              </w:rPr>
              <w:fldChar w:fldCharType="end"/>
            </w:r>
          </w:hyperlink>
        </w:p>
        <w:p w14:paraId="305DCD15" w14:textId="2DEFDE0F" w:rsidR="00DB6EEB" w:rsidRDefault="00DB6EEB">
          <w:pPr>
            <w:pStyle w:val="TOC2"/>
            <w:tabs>
              <w:tab w:val="right" w:leader="dot" w:pos="8630"/>
            </w:tabs>
            <w:ind w:left="480"/>
            <w:rPr>
              <w:rFonts w:asciiTheme="minorHAnsi" w:hAnsiTheme="minorHAnsi"/>
              <w:noProof/>
              <w:kern w:val="2"/>
              <w:szCs w:val="24"/>
              <w:lang w:val="en-GB" w:eastAsia="en-GB"/>
              <w14:ligatures w14:val="standardContextual"/>
            </w:rPr>
          </w:pPr>
          <w:hyperlink w:anchor="_Toc231988043" w:history="1">
            <w:r w:rsidRPr="0044735E">
              <w:rPr>
                <w:rStyle w:val="Hyperlink"/>
                <w:noProof/>
              </w:rPr>
              <w:t>Sudan</w:t>
            </w:r>
            <w:r>
              <w:rPr>
                <w:noProof/>
              </w:rPr>
              <w:tab/>
            </w:r>
            <w:r>
              <w:rPr>
                <w:noProof/>
              </w:rPr>
              <w:fldChar w:fldCharType="begin"/>
            </w:r>
            <w:r>
              <w:rPr>
                <w:noProof/>
              </w:rPr>
              <w:instrText xml:space="preserve"> PAGEREF _Toc231988043 \h </w:instrText>
            </w:r>
            <w:r>
              <w:rPr>
                <w:noProof/>
              </w:rPr>
            </w:r>
            <w:r>
              <w:rPr>
                <w:noProof/>
              </w:rPr>
              <w:fldChar w:fldCharType="separate"/>
            </w:r>
            <w:r>
              <w:rPr>
                <w:noProof/>
              </w:rPr>
              <w:t>10</w:t>
            </w:r>
            <w:r>
              <w:rPr>
                <w:noProof/>
              </w:rPr>
              <w:fldChar w:fldCharType="end"/>
            </w:r>
          </w:hyperlink>
        </w:p>
        <w:p w14:paraId="199175C6" w14:textId="75044864"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44"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Sudan Somoud coalition rejects Islamist role as Minawi opposes exclusion</w:t>
            </w:r>
            <w:r>
              <w:rPr>
                <w:noProof/>
              </w:rPr>
              <w:tab/>
            </w:r>
            <w:r>
              <w:rPr>
                <w:noProof/>
              </w:rPr>
              <w:fldChar w:fldCharType="begin"/>
            </w:r>
            <w:r>
              <w:rPr>
                <w:noProof/>
              </w:rPr>
              <w:instrText xml:space="preserve"> PAGEREF _Toc231988044 \h </w:instrText>
            </w:r>
            <w:r>
              <w:rPr>
                <w:noProof/>
              </w:rPr>
            </w:r>
            <w:r>
              <w:rPr>
                <w:noProof/>
              </w:rPr>
              <w:fldChar w:fldCharType="separate"/>
            </w:r>
            <w:r>
              <w:rPr>
                <w:noProof/>
              </w:rPr>
              <w:t>10</w:t>
            </w:r>
            <w:r>
              <w:rPr>
                <w:noProof/>
              </w:rPr>
              <w:fldChar w:fldCharType="end"/>
            </w:r>
          </w:hyperlink>
        </w:p>
        <w:p w14:paraId="7C5FE9EB" w14:textId="5CE4EAFA"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45"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RSF’s administration says Sudanese army drone destroyed key Darfur bridge</w:t>
            </w:r>
            <w:r>
              <w:rPr>
                <w:noProof/>
              </w:rPr>
              <w:tab/>
            </w:r>
            <w:r>
              <w:rPr>
                <w:noProof/>
              </w:rPr>
              <w:fldChar w:fldCharType="begin"/>
            </w:r>
            <w:r>
              <w:rPr>
                <w:noProof/>
              </w:rPr>
              <w:instrText xml:space="preserve"> PAGEREF _Toc231988045 \h </w:instrText>
            </w:r>
            <w:r>
              <w:rPr>
                <w:noProof/>
              </w:rPr>
            </w:r>
            <w:r>
              <w:rPr>
                <w:noProof/>
              </w:rPr>
              <w:fldChar w:fldCharType="separate"/>
            </w:r>
            <w:r>
              <w:rPr>
                <w:noProof/>
              </w:rPr>
              <w:t>12</w:t>
            </w:r>
            <w:r>
              <w:rPr>
                <w:noProof/>
              </w:rPr>
              <w:fldChar w:fldCharType="end"/>
            </w:r>
          </w:hyperlink>
        </w:p>
        <w:p w14:paraId="069DD708" w14:textId="7D79F027"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46"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Sudanese army air defences intercept RSF drones over Khartoum</w:t>
            </w:r>
            <w:r>
              <w:rPr>
                <w:noProof/>
              </w:rPr>
              <w:tab/>
            </w:r>
            <w:r>
              <w:rPr>
                <w:noProof/>
              </w:rPr>
              <w:fldChar w:fldCharType="begin"/>
            </w:r>
            <w:r>
              <w:rPr>
                <w:noProof/>
              </w:rPr>
              <w:instrText xml:space="preserve"> PAGEREF _Toc231988046 \h </w:instrText>
            </w:r>
            <w:r>
              <w:rPr>
                <w:noProof/>
              </w:rPr>
            </w:r>
            <w:r>
              <w:rPr>
                <w:noProof/>
              </w:rPr>
              <w:fldChar w:fldCharType="separate"/>
            </w:r>
            <w:r>
              <w:rPr>
                <w:noProof/>
              </w:rPr>
              <w:t>12</w:t>
            </w:r>
            <w:r>
              <w:rPr>
                <w:noProof/>
              </w:rPr>
              <w:fldChar w:fldCharType="end"/>
            </w:r>
          </w:hyperlink>
        </w:p>
        <w:p w14:paraId="704F0EB7" w14:textId="59BFC15C" w:rsidR="00DB6EEB" w:rsidRDefault="00DB6EEB">
          <w:pPr>
            <w:pStyle w:val="TOC1"/>
            <w:tabs>
              <w:tab w:val="right" w:leader="dot" w:pos="8630"/>
            </w:tabs>
            <w:rPr>
              <w:rFonts w:asciiTheme="minorHAnsi" w:hAnsiTheme="minorHAnsi"/>
              <w:noProof/>
              <w:kern w:val="2"/>
              <w:szCs w:val="24"/>
              <w:lang w:val="en-GB" w:eastAsia="en-GB"/>
              <w14:ligatures w14:val="standardContextual"/>
            </w:rPr>
          </w:pPr>
          <w:hyperlink w:anchor="_Toc231988047" w:history="1">
            <w:r w:rsidRPr="0044735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_Toc231988047 \h </w:instrText>
            </w:r>
            <w:r>
              <w:rPr>
                <w:noProof/>
              </w:rPr>
            </w:r>
            <w:r>
              <w:rPr>
                <w:noProof/>
              </w:rPr>
              <w:fldChar w:fldCharType="separate"/>
            </w:r>
            <w:r>
              <w:rPr>
                <w:noProof/>
              </w:rPr>
              <w:t>13</w:t>
            </w:r>
            <w:r>
              <w:rPr>
                <w:noProof/>
              </w:rPr>
              <w:fldChar w:fldCharType="end"/>
            </w:r>
          </w:hyperlink>
        </w:p>
        <w:p w14:paraId="23F48741" w14:textId="73FE0E19" w:rsidR="00DB6EEB" w:rsidRDefault="00DB6EEB">
          <w:pPr>
            <w:pStyle w:val="TOC2"/>
            <w:tabs>
              <w:tab w:val="right" w:leader="dot" w:pos="8630"/>
            </w:tabs>
            <w:ind w:left="480"/>
            <w:rPr>
              <w:rFonts w:asciiTheme="minorHAnsi" w:hAnsiTheme="minorHAnsi"/>
              <w:noProof/>
              <w:kern w:val="2"/>
              <w:szCs w:val="24"/>
              <w:lang w:val="en-GB" w:eastAsia="en-GB"/>
              <w14:ligatures w14:val="standardContextual"/>
            </w:rPr>
          </w:pPr>
          <w:hyperlink w:anchor="_Toc231988048" w:history="1">
            <w:r w:rsidRPr="0044735E">
              <w:rPr>
                <w:rStyle w:val="Hyperlink"/>
                <w:noProof/>
              </w:rPr>
              <w:t>Lebanon</w:t>
            </w:r>
            <w:r>
              <w:rPr>
                <w:noProof/>
              </w:rPr>
              <w:tab/>
            </w:r>
            <w:r>
              <w:rPr>
                <w:noProof/>
              </w:rPr>
              <w:fldChar w:fldCharType="begin"/>
            </w:r>
            <w:r>
              <w:rPr>
                <w:noProof/>
              </w:rPr>
              <w:instrText xml:space="preserve"> PAGEREF _Toc231988048 \h </w:instrText>
            </w:r>
            <w:r>
              <w:rPr>
                <w:noProof/>
              </w:rPr>
            </w:r>
            <w:r>
              <w:rPr>
                <w:noProof/>
              </w:rPr>
              <w:fldChar w:fldCharType="separate"/>
            </w:r>
            <w:r>
              <w:rPr>
                <w:noProof/>
              </w:rPr>
              <w:t>13</w:t>
            </w:r>
            <w:r>
              <w:rPr>
                <w:noProof/>
              </w:rPr>
              <w:fldChar w:fldCharType="end"/>
            </w:r>
          </w:hyperlink>
        </w:p>
        <w:p w14:paraId="76F59D5B" w14:textId="007E8CE5"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49"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Lebanese president says Israeli withdrawal would help end armed presence outside state control</w:t>
            </w:r>
            <w:r>
              <w:rPr>
                <w:noProof/>
              </w:rPr>
              <w:tab/>
            </w:r>
            <w:r>
              <w:rPr>
                <w:noProof/>
              </w:rPr>
              <w:fldChar w:fldCharType="begin"/>
            </w:r>
            <w:r>
              <w:rPr>
                <w:noProof/>
              </w:rPr>
              <w:instrText xml:space="preserve"> PAGEREF _Toc231988049 \h </w:instrText>
            </w:r>
            <w:r>
              <w:rPr>
                <w:noProof/>
              </w:rPr>
            </w:r>
            <w:r>
              <w:rPr>
                <w:noProof/>
              </w:rPr>
              <w:fldChar w:fldCharType="separate"/>
            </w:r>
            <w:r>
              <w:rPr>
                <w:noProof/>
              </w:rPr>
              <w:t>13</w:t>
            </w:r>
            <w:r>
              <w:rPr>
                <w:noProof/>
              </w:rPr>
              <w:fldChar w:fldCharType="end"/>
            </w:r>
          </w:hyperlink>
        </w:p>
        <w:p w14:paraId="47A2969B" w14:textId="3ACFCEB1" w:rsidR="00DB6EEB" w:rsidRDefault="00DB6EEB">
          <w:pPr>
            <w:pStyle w:val="TOC2"/>
            <w:tabs>
              <w:tab w:val="right" w:leader="dot" w:pos="8630"/>
            </w:tabs>
            <w:ind w:left="480"/>
            <w:rPr>
              <w:rFonts w:asciiTheme="minorHAnsi" w:hAnsiTheme="minorHAnsi"/>
              <w:noProof/>
              <w:kern w:val="2"/>
              <w:szCs w:val="24"/>
              <w:lang w:val="en-GB" w:eastAsia="en-GB"/>
              <w14:ligatures w14:val="standardContextual"/>
            </w:rPr>
          </w:pPr>
          <w:hyperlink w:anchor="_Toc231988050" w:history="1">
            <w:r w:rsidRPr="0044735E">
              <w:rPr>
                <w:rStyle w:val="Hyperlink"/>
                <w:noProof/>
              </w:rPr>
              <w:t>Iran</w:t>
            </w:r>
            <w:r>
              <w:rPr>
                <w:noProof/>
              </w:rPr>
              <w:tab/>
            </w:r>
            <w:r>
              <w:rPr>
                <w:noProof/>
              </w:rPr>
              <w:fldChar w:fldCharType="begin"/>
            </w:r>
            <w:r>
              <w:rPr>
                <w:noProof/>
              </w:rPr>
              <w:instrText xml:space="preserve"> PAGEREF _Toc231988050 \h </w:instrText>
            </w:r>
            <w:r>
              <w:rPr>
                <w:noProof/>
              </w:rPr>
            </w:r>
            <w:r>
              <w:rPr>
                <w:noProof/>
              </w:rPr>
              <w:fldChar w:fldCharType="separate"/>
            </w:r>
            <w:r>
              <w:rPr>
                <w:noProof/>
              </w:rPr>
              <w:t>14</w:t>
            </w:r>
            <w:r>
              <w:rPr>
                <w:noProof/>
              </w:rPr>
              <w:fldChar w:fldCharType="end"/>
            </w:r>
          </w:hyperlink>
        </w:p>
        <w:p w14:paraId="43789D89" w14:textId="1933F7FF"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51"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Iran says it targeted US bases in Bahrain, Jordan and Kuwait, warns of stronger response</w:t>
            </w:r>
            <w:r>
              <w:rPr>
                <w:noProof/>
              </w:rPr>
              <w:tab/>
            </w:r>
            <w:r>
              <w:rPr>
                <w:noProof/>
              </w:rPr>
              <w:fldChar w:fldCharType="begin"/>
            </w:r>
            <w:r>
              <w:rPr>
                <w:noProof/>
              </w:rPr>
              <w:instrText xml:space="preserve"> PAGEREF _Toc231988051 \h </w:instrText>
            </w:r>
            <w:r>
              <w:rPr>
                <w:noProof/>
              </w:rPr>
            </w:r>
            <w:r>
              <w:rPr>
                <w:noProof/>
              </w:rPr>
              <w:fldChar w:fldCharType="separate"/>
            </w:r>
            <w:r>
              <w:rPr>
                <w:noProof/>
              </w:rPr>
              <w:t>14</w:t>
            </w:r>
            <w:r>
              <w:rPr>
                <w:noProof/>
              </w:rPr>
              <w:fldChar w:fldCharType="end"/>
            </w:r>
          </w:hyperlink>
        </w:p>
        <w:p w14:paraId="054079D3" w14:textId="7BA21922"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52"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Iran says enemy cannot achieve in talks what it failed to achieve militarily</w:t>
            </w:r>
            <w:r>
              <w:rPr>
                <w:noProof/>
              </w:rPr>
              <w:tab/>
            </w:r>
            <w:r>
              <w:rPr>
                <w:noProof/>
              </w:rPr>
              <w:fldChar w:fldCharType="begin"/>
            </w:r>
            <w:r>
              <w:rPr>
                <w:noProof/>
              </w:rPr>
              <w:instrText xml:space="preserve"> PAGEREF _Toc231988052 \h </w:instrText>
            </w:r>
            <w:r>
              <w:rPr>
                <w:noProof/>
              </w:rPr>
            </w:r>
            <w:r>
              <w:rPr>
                <w:noProof/>
              </w:rPr>
              <w:fldChar w:fldCharType="separate"/>
            </w:r>
            <w:r>
              <w:rPr>
                <w:noProof/>
              </w:rPr>
              <w:t>14</w:t>
            </w:r>
            <w:r>
              <w:rPr>
                <w:noProof/>
              </w:rPr>
              <w:fldChar w:fldCharType="end"/>
            </w:r>
          </w:hyperlink>
        </w:p>
        <w:p w14:paraId="158E3A18" w14:textId="0791E03B" w:rsidR="00DB6EEB" w:rsidRDefault="00DB6EEB">
          <w:pPr>
            <w:pStyle w:val="TOC2"/>
            <w:tabs>
              <w:tab w:val="right" w:leader="dot" w:pos="8630"/>
            </w:tabs>
            <w:ind w:left="480"/>
            <w:rPr>
              <w:rFonts w:asciiTheme="minorHAnsi" w:hAnsiTheme="minorHAnsi"/>
              <w:noProof/>
              <w:kern w:val="2"/>
              <w:szCs w:val="24"/>
              <w:lang w:val="en-GB" w:eastAsia="en-GB"/>
              <w14:ligatures w14:val="standardContextual"/>
            </w:rPr>
          </w:pPr>
          <w:hyperlink w:anchor="_Toc231988053" w:history="1">
            <w:r w:rsidRPr="0044735E">
              <w:rPr>
                <w:rStyle w:val="Hyperlink"/>
                <w:noProof/>
              </w:rPr>
              <w:t>Israel</w:t>
            </w:r>
            <w:r>
              <w:rPr>
                <w:noProof/>
              </w:rPr>
              <w:tab/>
            </w:r>
            <w:r>
              <w:rPr>
                <w:noProof/>
              </w:rPr>
              <w:fldChar w:fldCharType="begin"/>
            </w:r>
            <w:r>
              <w:rPr>
                <w:noProof/>
              </w:rPr>
              <w:instrText xml:space="preserve"> PAGEREF _Toc231988053 \h </w:instrText>
            </w:r>
            <w:r>
              <w:rPr>
                <w:noProof/>
              </w:rPr>
            </w:r>
            <w:r>
              <w:rPr>
                <w:noProof/>
              </w:rPr>
              <w:fldChar w:fldCharType="separate"/>
            </w:r>
            <w:r>
              <w:rPr>
                <w:noProof/>
              </w:rPr>
              <w:t>15</w:t>
            </w:r>
            <w:r>
              <w:rPr>
                <w:noProof/>
              </w:rPr>
              <w:fldChar w:fldCharType="end"/>
            </w:r>
          </w:hyperlink>
        </w:p>
        <w:p w14:paraId="0C57652B" w14:textId="692855A6"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54"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Israel plans wide Gaza operation amid ceasefires elsewhere</w:t>
            </w:r>
            <w:r>
              <w:rPr>
                <w:noProof/>
              </w:rPr>
              <w:tab/>
            </w:r>
            <w:r>
              <w:rPr>
                <w:noProof/>
              </w:rPr>
              <w:fldChar w:fldCharType="begin"/>
            </w:r>
            <w:r>
              <w:rPr>
                <w:noProof/>
              </w:rPr>
              <w:instrText xml:space="preserve"> PAGEREF _Toc231988054 \h </w:instrText>
            </w:r>
            <w:r>
              <w:rPr>
                <w:noProof/>
              </w:rPr>
            </w:r>
            <w:r>
              <w:rPr>
                <w:noProof/>
              </w:rPr>
              <w:fldChar w:fldCharType="separate"/>
            </w:r>
            <w:r>
              <w:rPr>
                <w:noProof/>
              </w:rPr>
              <w:t>15</w:t>
            </w:r>
            <w:r>
              <w:rPr>
                <w:noProof/>
              </w:rPr>
              <w:fldChar w:fldCharType="end"/>
            </w:r>
          </w:hyperlink>
        </w:p>
        <w:p w14:paraId="0FD0C9D0" w14:textId="585AEEBD"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55"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UN warns of ‘immense’ humanitarian needs as Israel allows only one crossing into Gaza</w:t>
            </w:r>
            <w:r>
              <w:rPr>
                <w:noProof/>
              </w:rPr>
              <w:tab/>
            </w:r>
            <w:r>
              <w:rPr>
                <w:noProof/>
              </w:rPr>
              <w:fldChar w:fldCharType="begin"/>
            </w:r>
            <w:r>
              <w:rPr>
                <w:noProof/>
              </w:rPr>
              <w:instrText xml:space="preserve"> PAGEREF _Toc231988055 \h </w:instrText>
            </w:r>
            <w:r>
              <w:rPr>
                <w:noProof/>
              </w:rPr>
            </w:r>
            <w:r>
              <w:rPr>
                <w:noProof/>
              </w:rPr>
              <w:fldChar w:fldCharType="separate"/>
            </w:r>
            <w:r>
              <w:rPr>
                <w:noProof/>
              </w:rPr>
              <w:t>15</w:t>
            </w:r>
            <w:r>
              <w:rPr>
                <w:noProof/>
              </w:rPr>
              <w:fldChar w:fldCharType="end"/>
            </w:r>
          </w:hyperlink>
        </w:p>
        <w:p w14:paraId="57DAE3F6" w14:textId="2A2209E1" w:rsidR="00DB6EEB" w:rsidRDefault="00DB6EEB">
          <w:pPr>
            <w:pStyle w:val="TOC2"/>
            <w:tabs>
              <w:tab w:val="right" w:leader="dot" w:pos="8630"/>
            </w:tabs>
            <w:ind w:left="480"/>
            <w:rPr>
              <w:rFonts w:asciiTheme="minorHAnsi" w:hAnsiTheme="minorHAnsi"/>
              <w:noProof/>
              <w:kern w:val="2"/>
              <w:szCs w:val="24"/>
              <w:lang w:val="en-GB" w:eastAsia="en-GB"/>
              <w14:ligatures w14:val="standardContextual"/>
            </w:rPr>
          </w:pPr>
          <w:hyperlink w:anchor="_Toc231988056" w:history="1">
            <w:r w:rsidRPr="0044735E">
              <w:rPr>
                <w:rStyle w:val="Hyperlink"/>
                <w:noProof/>
              </w:rPr>
              <w:t>Palestine</w:t>
            </w:r>
            <w:r>
              <w:rPr>
                <w:noProof/>
              </w:rPr>
              <w:tab/>
            </w:r>
            <w:r>
              <w:rPr>
                <w:noProof/>
              </w:rPr>
              <w:fldChar w:fldCharType="begin"/>
            </w:r>
            <w:r>
              <w:rPr>
                <w:noProof/>
              </w:rPr>
              <w:instrText xml:space="preserve"> PAGEREF _Toc231988056 \h </w:instrText>
            </w:r>
            <w:r>
              <w:rPr>
                <w:noProof/>
              </w:rPr>
            </w:r>
            <w:r>
              <w:rPr>
                <w:noProof/>
              </w:rPr>
              <w:fldChar w:fldCharType="separate"/>
            </w:r>
            <w:r>
              <w:rPr>
                <w:noProof/>
              </w:rPr>
              <w:t>15</w:t>
            </w:r>
            <w:r>
              <w:rPr>
                <w:noProof/>
              </w:rPr>
              <w:fldChar w:fldCharType="end"/>
            </w:r>
          </w:hyperlink>
        </w:p>
        <w:p w14:paraId="03684570" w14:textId="4DCCE1A6"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57"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Hamas says acceptable approaches reached on contentious Gaza ceasefire issues</w:t>
            </w:r>
            <w:r>
              <w:rPr>
                <w:noProof/>
              </w:rPr>
              <w:tab/>
            </w:r>
            <w:r>
              <w:rPr>
                <w:noProof/>
              </w:rPr>
              <w:fldChar w:fldCharType="begin"/>
            </w:r>
            <w:r>
              <w:rPr>
                <w:noProof/>
              </w:rPr>
              <w:instrText xml:space="preserve"> PAGEREF _Toc231988057 \h </w:instrText>
            </w:r>
            <w:r>
              <w:rPr>
                <w:noProof/>
              </w:rPr>
            </w:r>
            <w:r>
              <w:rPr>
                <w:noProof/>
              </w:rPr>
              <w:fldChar w:fldCharType="separate"/>
            </w:r>
            <w:r>
              <w:rPr>
                <w:noProof/>
              </w:rPr>
              <w:t>15</w:t>
            </w:r>
            <w:r>
              <w:rPr>
                <w:noProof/>
              </w:rPr>
              <w:fldChar w:fldCharType="end"/>
            </w:r>
          </w:hyperlink>
        </w:p>
        <w:p w14:paraId="523C90D5" w14:textId="48C41375"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58"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Over 20 countries express 'profound concern' over humanitarian situation in Gaza</w:t>
            </w:r>
            <w:r>
              <w:rPr>
                <w:noProof/>
              </w:rPr>
              <w:tab/>
            </w:r>
            <w:r>
              <w:rPr>
                <w:noProof/>
              </w:rPr>
              <w:fldChar w:fldCharType="begin"/>
            </w:r>
            <w:r>
              <w:rPr>
                <w:noProof/>
              </w:rPr>
              <w:instrText xml:space="preserve"> PAGEREF _Toc231988058 \h </w:instrText>
            </w:r>
            <w:r>
              <w:rPr>
                <w:noProof/>
              </w:rPr>
            </w:r>
            <w:r>
              <w:rPr>
                <w:noProof/>
              </w:rPr>
              <w:fldChar w:fldCharType="separate"/>
            </w:r>
            <w:r>
              <w:rPr>
                <w:noProof/>
              </w:rPr>
              <w:t>16</w:t>
            </w:r>
            <w:r>
              <w:rPr>
                <w:noProof/>
              </w:rPr>
              <w:fldChar w:fldCharType="end"/>
            </w:r>
          </w:hyperlink>
        </w:p>
        <w:p w14:paraId="788D2F97" w14:textId="095BBEA0" w:rsidR="00DB6EEB" w:rsidRDefault="00DB6EEB">
          <w:pPr>
            <w:pStyle w:val="TOC1"/>
            <w:tabs>
              <w:tab w:val="right" w:leader="dot" w:pos="8630"/>
            </w:tabs>
            <w:rPr>
              <w:rFonts w:asciiTheme="minorHAnsi" w:hAnsiTheme="minorHAnsi"/>
              <w:noProof/>
              <w:kern w:val="2"/>
              <w:szCs w:val="24"/>
              <w:lang w:val="en-GB" w:eastAsia="en-GB"/>
              <w14:ligatures w14:val="standardContextual"/>
            </w:rPr>
          </w:pPr>
          <w:hyperlink w:anchor="_Toc231988059" w:history="1">
            <w:r w:rsidRPr="0044735E">
              <w:rPr>
                <w:rStyle w:val="Hyperlink"/>
                <w:rFonts w:eastAsia="DengXian Light" w:cs="Times New Roman"/>
                <w:b/>
                <w:bCs/>
                <w:noProof/>
              </w:rPr>
              <w:t>Global Powers</w:t>
            </w:r>
            <w:r>
              <w:rPr>
                <w:noProof/>
              </w:rPr>
              <w:tab/>
            </w:r>
            <w:r>
              <w:rPr>
                <w:noProof/>
              </w:rPr>
              <w:fldChar w:fldCharType="begin"/>
            </w:r>
            <w:r>
              <w:rPr>
                <w:noProof/>
              </w:rPr>
              <w:instrText xml:space="preserve"> PAGEREF _Toc231988059 \h </w:instrText>
            </w:r>
            <w:r>
              <w:rPr>
                <w:noProof/>
              </w:rPr>
            </w:r>
            <w:r>
              <w:rPr>
                <w:noProof/>
              </w:rPr>
              <w:fldChar w:fldCharType="separate"/>
            </w:r>
            <w:r>
              <w:rPr>
                <w:noProof/>
              </w:rPr>
              <w:t>16</w:t>
            </w:r>
            <w:r>
              <w:rPr>
                <w:noProof/>
              </w:rPr>
              <w:fldChar w:fldCharType="end"/>
            </w:r>
          </w:hyperlink>
        </w:p>
        <w:p w14:paraId="5B67A97E" w14:textId="4155D6E4" w:rsidR="00DB6EEB" w:rsidRDefault="00DB6EEB">
          <w:pPr>
            <w:pStyle w:val="TOC2"/>
            <w:tabs>
              <w:tab w:val="right" w:leader="dot" w:pos="8630"/>
            </w:tabs>
            <w:ind w:left="480"/>
            <w:rPr>
              <w:rFonts w:asciiTheme="minorHAnsi" w:hAnsiTheme="minorHAnsi"/>
              <w:noProof/>
              <w:kern w:val="2"/>
              <w:szCs w:val="24"/>
              <w:lang w:val="en-GB" w:eastAsia="en-GB"/>
              <w14:ligatures w14:val="standardContextual"/>
            </w:rPr>
          </w:pPr>
          <w:hyperlink w:anchor="_Toc231988060" w:history="1">
            <w:r w:rsidRPr="0044735E">
              <w:rPr>
                <w:rStyle w:val="Hyperlink"/>
                <w:noProof/>
                <w:lang w:eastAsia="zh-CN"/>
              </w:rPr>
              <w:t>US</w:t>
            </w:r>
            <w:r>
              <w:rPr>
                <w:noProof/>
              </w:rPr>
              <w:tab/>
            </w:r>
            <w:r>
              <w:rPr>
                <w:noProof/>
              </w:rPr>
              <w:fldChar w:fldCharType="begin"/>
            </w:r>
            <w:r>
              <w:rPr>
                <w:noProof/>
              </w:rPr>
              <w:instrText xml:space="preserve"> PAGEREF _Toc231988060 \h </w:instrText>
            </w:r>
            <w:r>
              <w:rPr>
                <w:noProof/>
              </w:rPr>
            </w:r>
            <w:r>
              <w:rPr>
                <w:noProof/>
              </w:rPr>
              <w:fldChar w:fldCharType="separate"/>
            </w:r>
            <w:r>
              <w:rPr>
                <w:noProof/>
              </w:rPr>
              <w:t>16</w:t>
            </w:r>
            <w:r>
              <w:rPr>
                <w:noProof/>
              </w:rPr>
              <w:fldChar w:fldCharType="end"/>
            </w:r>
          </w:hyperlink>
        </w:p>
        <w:p w14:paraId="32DE2782" w14:textId="4ADFAFAC"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61"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US completes strikes in response to Iran's attack on Apache helicopter</w:t>
            </w:r>
            <w:r>
              <w:rPr>
                <w:noProof/>
              </w:rPr>
              <w:tab/>
            </w:r>
            <w:r>
              <w:rPr>
                <w:noProof/>
              </w:rPr>
              <w:fldChar w:fldCharType="begin"/>
            </w:r>
            <w:r>
              <w:rPr>
                <w:noProof/>
              </w:rPr>
              <w:instrText xml:space="preserve"> PAGEREF _Toc231988061 \h </w:instrText>
            </w:r>
            <w:r>
              <w:rPr>
                <w:noProof/>
              </w:rPr>
            </w:r>
            <w:r>
              <w:rPr>
                <w:noProof/>
              </w:rPr>
              <w:fldChar w:fldCharType="separate"/>
            </w:r>
            <w:r>
              <w:rPr>
                <w:noProof/>
              </w:rPr>
              <w:t>16</w:t>
            </w:r>
            <w:r>
              <w:rPr>
                <w:noProof/>
              </w:rPr>
              <w:fldChar w:fldCharType="end"/>
            </w:r>
          </w:hyperlink>
        </w:p>
        <w:p w14:paraId="0F9E6CD0" w14:textId="33EB3ADC" w:rsidR="00DB6EEB" w:rsidRDefault="00DB6EEB">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988062" w:history="1">
            <w:r w:rsidRPr="0044735E">
              <w:rPr>
                <w:rStyle w:val="Hyperlink"/>
                <w:rFonts w:ascii="Symbol" w:hAnsi="Symbol"/>
                <w:noProof/>
              </w:rPr>
              <w:t></w:t>
            </w:r>
            <w:r>
              <w:rPr>
                <w:rFonts w:asciiTheme="minorHAnsi" w:hAnsiTheme="minorHAnsi"/>
                <w:noProof/>
                <w:kern w:val="2"/>
                <w:szCs w:val="24"/>
                <w:lang w:val="en-GB" w:eastAsia="en-GB"/>
                <w14:ligatures w14:val="standardContextual"/>
              </w:rPr>
              <w:tab/>
            </w:r>
            <w:r w:rsidRPr="0044735E">
              <w:rPr>
                <w:rStyle w:val="Hyperlink"/>
                <w:noProof/>
              </w:rPr>
              <w:t>Trump says talks with Iran remain ongoing, with deal possible in 2 or 3 days</w:t>
            </w:r>
            <w:r>
              <w:rPr>
                <w:noProof/>
              </w:rPr>
              <w:tab/>
            </w:r>
            <w:r>
              <w:rPr>
                <w:noProof/>
              </w:rPr>
              <w:fldChar w:fldCharType="begin"/>
            </w:r>
            <w:r>
              <w:rPr>
                <w:noProof/>
              </w:rPr>
              <w:instrText xml:space="preserve"> PAGEREF _Toc231988062 \h </w:instrText>
            </w:r>
            <w:r>
              <w:rPr>
                <w:noProof/>
              </w:rPr>
            </w:r>
            <w:r>
              <w:rPr>
                <w:noProof/>
              </w:rPr>
              <w:fldChar w:fldCharType="separate"/>
            </w:r>
            <w:r>
              <w:rPr>
                <w:noProof/>
              </w:rPr>
              <w:t>17</w:t>
            </w:r>
            <w:r>
              <w:rPr>
                <w:noProof/>
              </w:rPr>
              <w:fldChar w:fldCharType="end"/>
            </w:r>
          </w:hyperlink>
        </w:p>
        <w:p w14:paraId="5EC1F70C" w14:textId="4BC11F15" w:rsidR="00F56CB8" w:rsidRDefault="0031092A" w:rsidP="00AA25B2">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AA25B2">
      <w:pPr>
        <w:spacing w:line="276" w:lineRule="auto"/>
        <w:rPr>
          <w:rFonts w:cs="Times New Roman"/>
          <w:szCs w:val="24"/>
          <w:lang w:val="en-GB"/>
        </w:rPr>
      </w:pPr>
      <w:r>
        <w:rPr>
          <w:rFonts w:cs="Times New Roman"/>
          <w:szCs w:val="24"/>
        </w:rPr>
        <w:br w:type="page"/>
      </w:r>
    </w:p>
    <w:p w14:paraId="57523AC9" w14:textId="77777777" w:rsidR="00F56CB8" w:rsidRDefault="0031092A" w:rsidP="00AA25B2">
      <w:pPr>
        <w:spacing w:line="276" w:lineRule="auto"/>
        <w:outlineLvl w:val="0"/>
        <w:rPr>
          <w:rFonts w:eastAsia="DengXian Light" w:cs="Times New Roman"/>
          <w:b/>
          <w:bCs/>
          <w:color w:val="2F5496"/>
          <w:szCs w:val="24"/>
          <w:u w:val="single"/>
        </w:rPr>
      </w:pPr>
      <w:bookmarkStart w:id="0" w:name="_Toc231988031"/>
      <w:r>
        <w:rPr>
          <w:rFonts w:eastAsia="DengXian Light" w:cs="Times New Roman"/>
          <w:b/>
          <w:bCs/>
          <w:color w:val="2F5496"/>
          <w:szCs w:val="24"/>
          <w:u w:val="single"/>
        </w:rPr>
        <w:lastRenderedPageBreak/>
        <w:t>Ethiopia</w:t>
      </w:r>
      <w:bookmarkEnd w:id="0"/>
    </w:p>
    <w:p w14:paraId="007CB4C3" w14:textId="76748CBC" w:rsidR="00340B06" w:rsidRPr="00E30BC9" w:rsidRDefault="00340B06" w:rsidP="00AA25B2">
      <w:pPr>
        <w:pStyle w:val="ListParagraph"/>
        <w:numPr>
          <w:ilvl w:val="0"/>
          <w:numId w:val="3"/>
        </w:numPr>
        <w:spacing w:line="276" w:lineRule="auto"/>
        <w:rPr>
          <w:szCs w:val="24"/>
        </w:rPr>
      </w:pPr>
      <w:bookmarkStart w:id="1" w:name="_Toc231988032"/>
      <w:r w:rsidRPr="00E30BC9">
        <w:rPr>
          <w:rStyle w:val="Heading2Char"/>
        </w:rPr>
        <w:t>NEBE Announces Approval of Results in 24 Constituencies Across Four Regions</w:t>
      </w:r>
      <w:bookmarkEnd w:id="1"/>
      <w:r w:rsidR="00E30BC9">
        <w:rPr>
          <w:szCs w:val="24"/>
        </w:rPr>
        <w:t xml:space="preserve"> – </w:t>
      </w:r>
      <w:hyperlink r:id="rId8" w:history="1">
        <w:r w:rsidR="00E30BC9" w:rsidRPr="00E30BC9">
          <w:rPr>
            <w:rStyle w:val="Hyperlink"/>
            <w:szCs w:val="24"/>
          </w:rPr>
          <w:t>Fana</w:t>
        </w:r>
      </w:hyperlink>
      <w:r w:rsidR="00E30BC9">
        <w:rPr>
          <w:szCs w:val="24"/>
        </w:rPr>
        <w:t xml:space="preserve"> </w:t>
      </w:r>
    </w:p>
    <w:p w14:paraId="022DC1A0" w14:textId="3B8A0277" w:rsidR="00340B06" w:rsidRDefault="00340B06" w:rsidP="00AA25B2">
      <w:pPr>
        <w:spacing w:line="276" w:lineRule="auto"/>
        <w:rPr>
          <w:szCs w:val="24"/>
        </w:rPr>
      </w:pPr>
      <w:r w:rsidRPr="00340B06">
        <w:rPr>
          <w:szCs w:val="24"/>
        </w:rPr>
        <w:t>The National Election Board of Ethiopia (NEBE) has announced that it has approved election results from 24 constituencies as the process of compiling and verifying results from Ethiopia’s 7th General Election continues.</w:t>
      </w:r>
      <w:r>
        <w:rPr>
          <w:szCs w:val="24"/>
        </w:rPr>
        <w:t xml:space="preserve"> </w:t>
      </w:r>
      <w:r w:rsidRPr="00340B06">
        <w:rPr>
          <w:szCs w:val="24"/>
        </w:rPr>
        <w:t>NEBE Chairperson M</w:t>
      </w:r>
      <w:proofErr w:type="spellStart"/>
      <w:r w:rsidRPr="00340B06">
        <w:rPr>
          <w:szCs w:val="24"/>
        </w:rPr>
        <w:t>elatwork</w:t>
      </w:r>
      <w:proofErr w:type="spellEnd"/>
      <w:r w:rsidRPr="00340B06">
        <w:rPr>
          <w:szCs w:val="24"/>
        </w:rPr>
        <w:t xml:space="preserve"> Hailu said in a statement this evening that results from polling stations have been posted in all constituencies, except for two, as part of ongoing post-election procedures.</w:t>
      </w:r>
      <w:r>
        <w:rPr>
          <w:szCs w:val="24"/>
        </w:rPr>
        <w:t xml:space="preserve"> </w:t>
      </w:r>
      <w:r w:rsidRPr="00340B06">
        <w:rPr>
          <w:szCs w:val="24"/>
        </w:rPr>
        <w:t>She noted that the National Election Board has been engaged in continuous processing of results for both the House of Peoples’ Representatives and regional council seats since the completion of voting on June 1, 2026.</w:t>
      </w:r>
      <w:r>
        <w:rPr>
          <w:szCs w:val="24"/>
        </w:rPr>
        <w:t xml:space="preserve"> </w:t>
      </w:r>
      <w:r w:rsidRPr="00340B06">
        <w:rPr>
          <w:szCs w:val="24"/>
        </w:rPr>
        <w:t>NEBE stated that the result compilation and verification process remains ongoing in the remaining constituencies as part of the broader national electoral process.</w:t>
      </w:r>
    </w:p>
    <w:p w14:paraId="3CD8BC8F" w14:textId="4F5E8F50" w:rsidR="009F764F" w:rsidRPr="009F764F" w:rsidRDefault="009F764F" w:rsidP="00AA25B2">
      <w:pPr>
        <w:pStyle w:val="ListParagraph"/>
        <w:numPr>
          <w:ilvl w:val="0"/>
          <w:numId w:val="3"/>
        </w:numPr>
        <w:spacing w:line="276" w:lineRule="auto"/>
        <w:rPr>
          <w:szCs w:val="24"/>
        </w:rPr>
      </w:pPr>
      <w:bookmarkStart w:id="2" w:name="_Toc231988033"/>
      <w:r w:rsidRPr="009F764F">
        <w:rPr>
          <w:rStyle w:val="Heading2Char"/>
        </w:rPr>
        <w:t>NEBE Says Voting Completed in 442 Military Camps and 82 IDP Shelters</w:t>
      </w:r>
      <w:bookmarkEnd w:id="2"/>
      <w:r>
        <w:rPr>
          <w:szCs w:val="24"/>
        </w:rPr>
        <w:t xml:space="preserve"> – </w:t>
      </w:r>
      <w:hyperlink r:id="rId9" w:history="1">
        <w:r w:rsidRPr="009F764F">
          <w:rPr>
            <w:rStyle w:val="Hyperlink"/>
            <w:szCs w:val="24"/>
          </w:rPr>
          <w:t>Fana</w:t>
        </w:r>
      </w:hyperlink>
      <w:r>
        <w:rPr>
          <w:szCs w:val="24"/>
        </w:rPr>
        <w:t xml:space="preserve"> </w:t>
      </w:r>
    </w:p>
    <w:p w14:paraId="0EE11978" w14:textId="462726B1" w:rsidR="009F764F" w:rsidRDefault="009F764F" w:rsidP="00AA25B2">
      <w:pPr>
        <w:spacing w:line="276" w:lineRule="auto"/>
        <w:rPr>
          <w:szCs w:val="24"/>
        </w:rPr>
      </w:pPr>
      <w:r w:rsidRPr="009F764F">
        <w:rPr>
          <w:szCs w:val="24"/>
        </w:rPr>
        <w:t>The National Election Board of Ethiopia (NEBE) has announced that voting has been successfully completed in 442 military camps and 82 internally displaced persons (IDP) shelters as part of the special voting arrangement for Ethiopia’s 7th General Election.</w:t>
      </w:r>
      <w:r>
        <w:rPr>
          <w:szCs w:val="24"/>
        </w:rPr>
        <w:t xml:space="preserve"> </w:t>
      </w:r>
      <w:r w:rsidRPr="009F764F">
        <w:rPr>
          <w:szCs w:val="24"/>
        </w:rPr>
        <w:t xml:space="preserve">NEBE Chairperson </w:t>
      </w:r>
      <w:proofErr w:type="spellStart"/>
      <w:r w:rsidRPr="009F764F">
        <w:rPr>
          <w:szCs w:val="24"/>
        </w:rPr>
        <w:t>Melatwork</w:t>
      </w:r>
      <w:proofErr w:type="spellEnd"/>
      <w:r w:rsidRPr="009F764F">
        <w:rPr>
          <w:szCs w:val="24"/>
        </w:rPr>
        <w:t xml:space="preserve"> Hailu told reporters that citizens registered in the designated camps participated in the voting process conducted today, June 9, 2026.</w:t>
      </w:r>
      <w:r>
        <w:rPr>
          <w:szCs w:val="24"/>
        </w:rPr>
        <w:t xml:space="preserve"> </w:t>
      </w:r>
      <w:r w:rsidRPr="009F764F">
        <w:rPr>
          <w:szCs w:val="24"/>
        </w:rPr>
        <w:t>She said the special voting exercise was organized in accordance with the Board’s mandate to ensure that citizens who were unable to participate in the main election held on June 1, 2026, were given an opportunity to cast their ballots.</w:t>
      </w:r>
      <w:r>
        <w:rPr>
          <w:szCs w:val="24"/>
        </w:rPr>
        <w:t xml:space="preserve"> </w:t>
      </w:r>
      <w:r w:rsidRPr="009F764F">
        <w:rPr>
          <w:szCs w:val="24"/>
        </w:rPr>
        <w:t>According to the Chairperson, NEBE established dedicated polling stations for eligible voters in military camps and IDP shelters and undertook a series of preparatory activities, including training of polling staff and coordination with relevant stakeholders.</w:t>
      </w:r>
      <w:r>
        <w:rPr>
          <w:szCs w:val="24"/>
        </w:rPr>
        <w:t xml:space="preserve"> </w:t>
      </w:r>
      <w:r w:rsidRPr="009F764F">
        <w:rPr>
          <w:szCs w:val="24"/>
        </w:rPr>
        <w:t>She also noted that necessary election materials were distributed in advance to all designated polling stations to ensure smooth implementation of the voting process.</w:t>
      </w:r>
      <w:r>
        <w:rPr>
          <w:szCs w:val="24"/>
        </w:rPr>
        <w:t xml:space="preserve"> </w:t>
      </w:r>
      <w:proofErr w:type="spellStart"/>
      <w:r w:rsidRPr="009F764F">
        <w:rPr>
          <w:szCs w:val="24"/>
        </w:rPr>
        <w:t>Melatwork</w:t>
      </w:r>
      <w:proofErr w:type="spellEnd"/>
      <w:r w:rsidRPr="009F764F">
        <w:rPr>
          <w:szCs w:val="24"/>
        </w:rPr>
        <w:t xml:space="preserve"> said that the voting exercise was conducted peacefully across nearly all polling stations, with only one station yet to complete its process at the time of </w:t>
      </w:r>
      <w:proofErr w:type="gramStart"/>
      <w:r w:rsidRPr="009F764F">
        <w:rPr>
          <w:szCs w:val="24"/>
        </w:rPr>
        <w:t>reporting, and</w:t>
      </w:r>
      <w:proofErr w:type="gramEnd"/>
      <w:r w:rsidRPr="009F764F">
        <w:rPr>
          <w:szCs w:val="24"/>
        </w:rPr>
        <w:t xml:space="preserve"> added that no major operational problems were recorded.</w:t>
      </w:r>
      <w:r>
        <w:rPr>
          <w:szCs w:val="24"/>
        </w:rPr>
        <w:t xml:space="preserve"> </w:t>
      </w:r>
      <w:r w:rsidRPr="009F764F">
        <w:rPr>
          <w:szCs w:val="24"/>
        </w:rPr>
        <w:t>The special voting forms part of the broader conclusion of Ethiopia’s 7th General Election, which saw millions of citizens cast their ballots across the country on June 1, 2026.</w:t>
      </w:r>
    </w:p>
    <w:p w14:paraId="67FF9F2E" w14:textId="6893E108" w:rsidR="00512137" w:rsidRPr="007E4374" w:rsidRDefault="00512137" w:rsidP="00AA25B2">
      <w:pPr>
        <w:pStyle w:val="ListParagraph"/>
        <w:numPr>
          <w:ilvl w:val="0"/>
          <w:numId w:val="3"/>
        </w:numPr>
        <w:spacing w:line="276" w:lineRule="auto"/>
        <w:rPr>
          <w:szCs w:val="24"/>
        </w:rPr>
      </w:pPr>
      <w:bookmarkStart w:id="3" w:name="_Toc231988034"/>
      <w:r w:rsidRPr="007E4374">
        <w:rPr>
          <w:rStyle w:val="Heading2Char"/>
        </w:rPr>
        <w:t>Draft Tigray proclamation mandates compulsory mobilization, penalizes anti-recruitment speech and media</w:t>
      </w:r>
      <w:bookmarkEnd w:id="3"/>
      <w:r w:rsidR="007E4374">
        <w:rPr>
          <w:szCs w:val="24"/>
        </w:rPr>
        <w:t xml:space="preserve"> – </w:t>
      </w:r>
      <w:hyperlink r:id="rId10" w:history="1">
        <w:r w:rsidR="007E4374" w:rsidRPr="007E4374">
          <w:rPr>
            <w:rStyle w:val="Hyperlink"/>
            <w:szCs w:val="24"/>
          </w:rPr>
          <w:t>Addis Standard</w:t>
        </w:r>
      </w:hyperlink>
    </w:p>
    <w:p w14:paraId="1166115E" w14:textId="7240E27D" w:rsidR="00512137" w:rsidRDefault="00512137" w:rsidP="00AA25B2">
      <w:pPr>
        <w:spacing w:line="276" w:lineRule="auto"/>
        <w:rPr>
          <w:szCs w:val="24"/>
        </w:rPr>
      </w:pPr>
      <w:r w:rsidRPr="00512137">
        <w:rPr>
          <w:szCs w:val="24"/>
        </w:rPr>
        <w:t xml:space="preserve">A draft proclamation reportedly prepared by the Legal Standing Committee of the region’s pre-war council, which has recently been reinstated by the TPLF, is drawing scrutiny over </w:t>
      </w:r>
      <w:r w:rsidRPr="00512137">
        <w:rPr>
          <w:szCs w:val="24"/>
        </w:rPr>
        <w:lastRenderedPageBreak/>
        <w:t>provisions that would make military mobilization a legal obligation while imposing harsh penalties on individuals and media organizations accused of discouraging recruitment, criticizing mobilization efforts, or disseminating information deemed harmful to security interests.</w:t>
      </w:r>
      <w:r>
        <w:rPr>
          <w:szCs w:val="24"/>
        </w:rPr>
        <w:t xml:space="preserve"> </w:t>
      </w:r>
      <w:r w:rsidRPr="00512137">
        <w:rPr>
          <w:szCs w:val="24"/>
        </w:rPr>
        <w:t>The proposed legislation, which seeks to establish a legal framework for national mobilization and wartime administration, contains a series of provisions granting authorities extensive powers over civilian, institutional, and media activities during periods of mobilization.</w:t>
      </w:r>
      <w:r>
        <w:rPr>
          <w:szCs w:val="24"/>
        </w:rPr>
        <w:t xml:space="preserve"> </w:t>
      </w:r>
      <w:r w:rsidRPr="00512137">
        <w:rPr>
          <w:szCs w:val="24"/>
        </w:rPr>
        <w:t>At the center of the draft is a requirement that citizens called upon for national mobilization must comply with recruitment orders. The law outlines penalties for individuals who evade service, fail to report when summoned, assist others in avoiding mobilization, or otherwise obstruct recruitment efforts.</w:t>
      </w:r>
      <w:r w:rsidR="007E4374">
        <w:rPr>
          <w:szCs w:val="24"/>
        </w:rPr>
        <w:t xml:space="preserve"> </w:t>
      </w:r>
      <w:r w:rsidRPr="00512137">
        <w:rPr>
          <w:szCs w:val="24"/>
        </w:rPr>
        <w:t xml:space="preserve">One provision </w:t>
      </w:r>
      <w:proofErr w:type="gramStart"/>
      <w:r w:rsidRPr="00512137">
        <w:rPr>
          <w:szCs w:val="24"/>
        </w:rPr>
        <w:t>states</w:t>
      </w:r>
      <w:proofErr w:type="gramEnd"/>
      <w:r w:rsidRPr="00512137">
        <w:rPr>
          <w:szCs w:val="24"/>
        </w:rPr>
        <w:t xml:space="preserve"> that individuals who “discourage, intimidate, or actively mislead” members of the armed forces or mobilization structures, or who encourage them to abandon service or surrender weapons, may face prison sentences ranging from several years to as much as 25 years in severe cases.</w:t>
      </w:r>
      <w:r>
        <w:rPr>
          <w:szCs w:val="24"/>
        </w:rPr>
        <w:t xml:space="preserve"> </w:t>
      </w:r>
      <w:r w:rsidRPr="00512137">
        <w:rPr>
          <w:szCs w:val="24"/>
        </w:rPr>
        <w:t>The draft further expands liability beyond individuals to media organizations. It stipulates that where such acts are committed through newspapers, radio stations, television broadcasters, online platforms, social media channels, or other communication outlets, media institutions themselves may face financial penalties and the suspension or revocation of operating licenses.</w:t>
      </w:r>
      <w:r>
        <w:rPr>
          <w:szCs w:val="24"/>
        </w:rPr>
        <w:t xml:space="preserve"> </w:t>
      </w:r>
      <w:r w:rsidRPr="00512137">
        <w:rPr>
          <w:szCs w:val="24"/>
        </w:rPr>
        <w:t>Another article criminalizes the publication or dissemination of information authorities deem false or misleading regarding military operations, casualties, security threats, or wartime developments. Critics say the language is broad and could potentially expose journalists and media organizations to prosecution for reporting on controversial issues related to recruitment, battlefield developments, or public grievances.</w:t>
      </w:r>
      <w:r>
        <w:rPr>
          <w:szCs w:val="24"/>
        </w:rPr>
        <w:t xml:space="preserve"> </w:t>
      </w:r>
      <w:r w:rsidRPr="00512137">
        <w:rPr>
          <w:szCs w:val="24"/>
        </w:rPr>
        <w:t>Particularly contentious is a provision targeting what the draft describes as “hostile propaganda, media campaigns, or public relations activities” that support the objectives of an enemy. The offense carries some of the harshest penalties in the proposed law, including lengthy prison terms, life imprisonment, and, in the most serious circumstances, the death penalty.</w:t>
      </w:r>
      <w:r>
        <w:rPr>
          <w:szCs w:val="24"/>
        </w:rPr>
        <w:t xml:space="preserve"> </w:t>
      </w:r>
      <w:r w:rsidRPr="00512137">
        <w:rPr>
          <w:szCs w:val="24"/>
        </w:rPr>
        <w:t>The draft also penalizes actions considered harmful to national defense, including the disclosure of military or state secrets, collaboration with hostile forces, sabotage of public infrastructure, and activities deemed to weaken constitutional authority or public order during periods of mobilization. Other provisions impose penalties for desertion, insubordination, espionage, corruption related to mobilization resources, and obstruction of government directives issued under the law.</w:t>
      </w:r>
      <w:r>
        <w:rPr>
          <w:szCs w:val="24"/>
        </w:rPr>
        <w:t xml:space="preserve"> </w:t>
      </w:r>
      <w:r w:rsidRPr="00512137">
        <w:rPr>
          <w:szCs w:val="24"/>
        </w:rPr>
        <w:t>In addition, the proclamation requires public institutions, private organizations, businesses, community structures, and media outlets to cooperate with mobilization efforts and comply with directives issued by authorities. The draft also includes provisions restricting bail for certain offenses and allowing special procedures for the prosecution of individuals accused of serious crimes under the legislation.</w:t>
      </w:r>
      <w:r>
        <w:rPr>
          <w:szCs w:val="24"/>
        </w:rPr>
        <w:t xml:space="preserve"> </w:t>
      </w:r>
      <w:r w:rsidRPr="00512137">
        <w:rPr>
          <w:szCs w:val="24"/>
        </w:rPr>
        <w:t>The proposed law comes as reports of forced military recruitment continue to emerge from various parts of Tigray.</w:t>
      </w:r>
      <w:r>
        <w:rPr>
          <w:szCs w:val="24"/>
        </w:rPr>
        <w:t xml:space="preserve"> </w:t>
      </w:r>
      <w:r w:rsidRPr="00512137">
        <w:rPr>
          <w:szCs w:val="24"/>
        </w:rPr>
        <w:t xml:space="preserve">In recent months, residents from multiple zones have told Addis Standard that young people have been rounded up, detained, or pressured into joining military structures. Opposition political </w:t>
      </w:r>
      <w:r w:rsidRPr="00512137">
        <w:rPr>
          <w:szCs w:val="24"/>
        </w:rPr>
        <w:lastRenderedPageBreak/>
        <w:t>parties have similarly accused authorities of conducting coercive recruitment campaigns, while rights organizations have warned that such practices risk violating fundamental rights and deepening public frustration.</w:t>
      </w:r>
      <w:r>
        <w:rPr>
          <w:szCs w:val="24"/>
        </w:rPr>
        <w:t xml:space="preserve"> </w:t>
      </w:r>
      <w:r w:rsidRPr="00512137">
        <w:rPr>
          <w:szCs w:val="24"/>
        </w:rPr>
        <w:t>A recent report by Human Rights First Ethiopia (HRFE) documented allegations of forced military recruitment across several parts of the region. The organization said individuals, including students and young people, had reportedly been subjected to pressure, detention, and other coercive measures aimed at compelling participation in military activities. HRFE called for adherence to human rights standards and urged authorities to ensure that recruitment practices remain voluntary and lawful.</w:t>
      </w:r>
      <w:r>
        <w:rPr>
          <w:szCs w:val="24"/>
        </w:rPr>
        <w:t xml:space="preserve"> </w:t>
      </w:r>
      <w:r w:rsidRPr="00512137">
        <w:rPr>
          <w:szCs w:val="24"/>
        </w:rPr>
        <w:t>Against that backdrop, media observers and legal analysts say the draft law could significantly affect public discussion of recruitment practices. They warn that provisions criminalizing speech that “discourages” military service, along with restrictions on reporting deemed harmful to mobilization efforts, may create uncertainty for journalists covering allegations of forced conscription or public opposition to recruitment campaigns.</w:t>
      </w:r>
      <w:r>
        <w:rPr>
          <w:szCs w:val="24"/>
        </w:rPr>
        <w:t xml:space="preserve"> </w:t>
      </w:r>
      <w:r w:rsidRPr="00512137">
        <w:rPr>
          <w:szCs w:val="24"/>
        </w:rPr>
        <w:t>Supporters of the draft, however, argue that Tigray faces extraordinary security challenges that require a comprehensive legal framework capable of organizing society for collective defense and preventing actions that could undermine security and stability.</w:t>
      </w:r>
      <w:r>
        <w:rPr>
          <w:szCs w:val="24"/>
        </w:rPr>
        <w:t xml:space="preserve"> </w:t>
      </w:r>
      <w:r w:rsidRPr="00512137">
        <w:rPr>
          <w:szCs w:val="24"/>
        </w:rPr>
        <w:t>The draft proclamation has not yet been formally enacted, but its provisions are already generating debate among journalists, legal experts, political actors, and rights advocates concerned about the balance between security imperatives and fundamental freedoms.</w:t>
      </w:r>
      <w:r>
        <w:rPr>
          <w:szCs w:val="24"/>
        </w:rPr>
        <w:t xml:space="preserve"> </w:t>
      </w:r>
      <w:r w:rsidRPr="00512137">
        <w:rPr>
          <w:szCs w:val="24"/>
        </w:rPr>
        <w:t>The proposed law emerges amid heightened political and security tensions in Tigray more than three years after the signing of the Pretoria Agreement. While the peace deal largely ended active hostilities between federal forces and the TPLF, divisions within Tigray’s political leadership have deepened, accompanied by growing concerns over security, governance, and the future of the region’s armed structures.</w:t>
      </w:r>
      <w:r>
        <w:rPr>
          <w:szCs w:val="24"/>
        </w:rPr>
        <w:t xml:space="preserve"> </w:t>
      </w:r>
      <w:r w:rsidRPr="00512137">
        <w:rPr>
          <w:szCs w:val="24"/>
        </w:rPr>
        <w:t>In recent months, reports of forced military recruitment have surfaced from multiple areas of Tigray. Residents, opposition parties, and rights groups have alleged that young people have been compelled to join military formations, prompting calls for independent investigations and greater transparency regarding recruitment practices.</w:t>
      </w:r>
      <w:r>
        <w:rPr>
          <w:szCs w:val="24"/>
        </w:rPr>
        <w:t xml:space="preserve"> </w:t>
      </w:r>
      <w:r w:rsidRPr="00512137">
        <w:rPr>
          <w:szCs w:val="24"/>
        </w:rPr>
        <w:t>The debate over the draft proclamation therefore comes at a particularly sensitive moment, with questions surrounding military mobilization, civil liberties, and freedom of expression increasingly at the center of public discussion.</w:t>
      </w:r>
    </w:p>
    <w:p w14:paraId="50771F0B" w14:textId="76659A3B" w:rsidR="00C33D4E" w:rsidRPr="00C33D4E" w:rsidRDefault="00C33D4E" w:rsidP="00C33D4E">
      <w:pPr>
        <w:pStyle w:val="ListParagraph"/>
        <w:numPr>
          <w:ilvl w:val="0"/>
          <w:numId w:val="3"/>
        </w:numPr>
        <w:spacing w:line="276" w:lineRule="auto"/>
        <w:rPr>
          <w:szCs w:val="24"/>
        </w:rPr>
      </w:pPr>
      <w:bookmarkStart w:id="4" w:name="_Toc231988035"/>
      <w:r w:rsidRPr="00C33D4E">
        <w:rPr>
          <w:rStyle w:val="Heading2Char"/>
        </w:rPr>
        <w:t>Rights Commission links Oromo Liberation Army to deadly attack in Arsi despite group's denial</w:t>
      </w:r>
      <w:bookmarkEnd w:id="4"/>
      <w:r>
        <w:rPr>
          <w:szCs w:val="24"/>
        </w:rPr>
        <w:t xml:space="preserve"> – </w:t>
      </w:r>
      <w:hyperlink r:id="rId11" w:history="1">
        <w:r w:rsidRPr="00C33D4E">
          <w:rPr>
            <w:rStyle w:val="Hyperlink"/>
            <w:szCs w:val="24"/>
          </w:rPr>
          <w:t>Addis Standard</w:t>
        </w:r>
      </w:hyperlink>
    </w:p>
    <w:p w14:paraId="30091304" w14:textId="70D73B1B" w:rsidR="00C33D4E" w:rsidRDefault="00C33D4E" w:rsidP="00C33D4E">
      <w:pPr>
        <w:spacing w:line="276" w:lineRule="auto"/>
        <w:rPr>
          <w:szCs w:val="24"/>
        </w:rPr>
      </w:pPr>
      <w:r w:rsidRPr="00C33D4E">
        <w:rPr>
          <w:szCs w:val="24"/>
        </w:rPr>
        <w:t xml:space="preserve">The Ethiopian Human Rights Commission (EHRC) has linked the Oromo Liberation Army (OLA), which the government refers to as “Shene,” to recent deadly attacks in </w:t>
      </w:r>
      <w:proofErr w:type="spellStart"/>
      <w:r w:rsidRPr="00C33D4E">
        <w:rPr>
          <w:szCs w:val="24"/>
        </w:rPr>
        <w:t>Aseko</w:t>
      </w:r>
      <w:proofErr w:type="spellEnd"/>
      <w:r w:rsidRPr="00C33D4E">
        <w:rPr>
          <w:szCs w:val="24"/>
        </w:rPr>
        <w:t xml:space="preserve"> woreda of East Arsi Zone, Oromia Region, despite the armed group’s rejection of responsibility for the violence.</w:t>
      </w:r>
      <w:r>
        <w:rPr>
          <w:szCs w:val="24"/>
        </w:rPr>
        <w:t xml:space="preserve"> </w:t>
      </w:r>
      <w:r w:rsidRPr="00C33D4E">
        <w:rPr>
          <w:szCs w:val="24"/>
        </w:rPr>
        <w:t xml:space="preserve">In a statement issued today following what it described as a “preliminary investigation”, EHRC said it collected information through “on-site visits, interviews with eyewitnesses, victims and their families”, as well as consultations with relevant government institutions. Based on these findings, the Commission said it had </w:t>
      </w:r>
      <w:r w:rsidRPr="00C33D4E">
        <w:rPr>
          <w:szCs w:val="24"/>
        </w:rPr>
        <w:lastRenderedPageBreak/>
        <w:t>“confirmed” that attacks carried out between 30 May and 01 June 2026 resulted in the deaths of civilians and government security personnel, large-scale displacement, and widespread destruction of property.</w:t>
      </w:r>
      <w:r>
        <w:rPr>
          <w:szCs w:val="24"/>
        </w:rPr>
        <w:t xml:space="preserve"> </w:t>
      </w:r>
      <w:r w:rsidRPr="00C33D4E">
        <w:rPr>
          <w:szCs w:val="24"/>
        </w:rPr>
        <w:t xml:space="preserve">According to EHRC, armed movements were first observed in Deleta </w:t>
      </w:r>
      <w:proofErr w:type="spellStart"/>
      <w:r w:rsidRPr="00C33D4E">
        <w:rPr>
          <w:szCs w:val="24"/>
        </w:rPr>
        <w:t>Chafa</w:t>
      </w:r>
      <w:proofErr w:type="spellEnd"/>
      <w:r w:rsidRPr="00C33D4E">
        <w:rPr>
          <w:szCs w:val="24"/>
        </w:rPr>
        <w:t xml:space="preserve"> kebele on 29 May, prompting the deployment of local militia members and Oromia Anti-Guerrilla Police units. The Commission said clashes subsequently erupted between security forces and the armed group before civilians came under attack.</w:t>
      </w:r>
      <w:r>
        <w:rPr>
          <w:szCs w:val="24"/>
        </w:rPr>
        <w:t xml:space="preserve"> </w:t>
      </w:r>
      <w:r w:rsidRPr="00C33D4E">
        <w:rPr>
          <w:szCs w:val="24"/>
        </w:rPr>
        <w:t xml:space="preserve">It reported that three civilians were killed during the incident, identifying the victims as </w:t>
      </w:r>
      <w:proofErr w:type="spellStart"/>
      <w:r w:rsidRPr="00C33D4E">
        <w:rPr>
          <w:szCs w:val="24"/>
        </w:rPr>
        <w:t>Haylu</w:t>
      </w:r>
      <w:proofErr w:type="spellEnd"/>
      <w:r w:rsidRPr="00C33D4E">
        <w:rPr>
          <w:szCs w:val="24"/>
        </w:rPr>
        <w:t xml:space="preserve"> Nigussie and Semu Abayneh, who were unable to flee the area, and Bato </w:t>
      </w:r>
      <w:proofErr w:type="spellStart"/>
      <w:r w:rsidRPr="00C33D4E">
        <w:rPr>
          <w:szCs w:val="24"/>
        </w:rPr>
        <w:t>Sefeno</w:t>
      </w:r>
      <w:proofErr w:type="spellEnd"/>
      <w:r w:rsidRPr="00C33D4E">
        <w:rPr>
          <w:szCs w:val="24"/>
        </w:rPr>
        <w:t xml:space="preserve">, a Muslim resident who was reportedly herding cattle nearby when he was attacked. Furthermore, an undetermined number of homes were burned, while Teleta St. Gabriel Church was set ablaze. It also said the fence of the Biyo </w:t>
      </w:r>
      <w:proofErr w:type="spellStart"/>
      <w:r w:rsidRPr="00C33D4E">
        <w:rPr>
          <w:szCs w:val="24"/>
        </w:rPr>
        <w:t>Butule</w:t>
      </w:r>
      <w:proofErr w:type="spellEnd"/>
      <w:r w:rsidRPr="00C33D4E">
        <w:rPr>
          <w:szCs w:val="24"/>
        </w:rPr>
        <w:t xml:space="preserve"> Sheikh Mustafa Mosque sustained damage. In addition, Deleta </w:t>
      </w:r>
      <w:proofErr w:type="spellStart"/>
      <w:r w:rsidRPr="00C33D4E">
        <w:rPr>
          <w:szCs w:val="24"/>
        </w:rPr>
        <w:t>Chafa</w:t>
      </w:r>
      <w:proofErr w:type="spellEnd"/>
      <w:r w:rsidRPr="00C33D4E">
        <w:rPr>
          <w:szCs w:val="24"/>
        </w:rPr>
        <w:t xml:space="preserve"> Health Center, private residences, and commercial shops were systematically looted, while more than 2,650 residents were displaced.</w:t>
      </w:r>
      <w:r>
        <w:rPr>
          <w:szCs w:val="24"/>
        </w:rPr>
        <w:t xml:space="preserve"> </w:t>
      </w:r>
      <w:r w:rsidRPr="00C33D4E">
        <w:rPr>
          <w:szCs w:val="24"/>
        </w:rPr>
        <w:t xml:space="preserve">The report contrasts sharply with the OLA’s recent denial of involvement in </w:t>
      </w:r>
      <w:proofErr w:type="gramStart"/>
      <w:r w:rsidRPr="00C33D4E">
        <w:rPr>
          <w:szCs w:val="24"/>
        </w:rPr>
        <w:t>the violence</w:t>
      </w:r>
      <w:proofErr w:type="gramEnd"/>
      <w:r w:rsidRPr="00C33D4E">
        <w:rPr>
          <w:szCs w:val="24"/>
        </w:rPr>
        <w:t>. In a statement issued on 04 June, the armed group accused federal and Oromia regional authorities of orchestrating communal tensions in Arsi and exploiting unrest surrounding the recent elections. The OLA alleged that government officials had “systematically fomented division among the people” and had “actively ignited and abetted communal violence” in the area.</w:t>
      </w:r>
      <w:r>
        <w:rPr>
          <w:szCs w:val="24"/>
        </w:rPr>
        <w:t xml:space="preserve"> </w:t>
      </w:r>
      <w:r w:rsidRPr="00C33D4E">
        <w:rPr>
          <w:szCs w:val="24"/>
        </w:rPr>
        <w:t>The group also rejected allegations that forces opposing the election had targeted religious institutions, accusing authorities of attempting to shift responsibility for the violence. While acknowledging that civilian lives had been lost, the OLA denied any role in the attacks and instead blamed government actors for the bloodshed.</w:t>
      </w:r>
      <w:r>
        <w:rPr>
          <w:szCs w:val="24"/>
        </w:rPr>
        <w:t xml:space="preserve"> </w:t>
      </w:r>
      <w:r w:rsidRPr="00C33D4E">
        <w:rPr>
          <w:szCs w:val="24"/>
        </w:rPr>
        <w:t xml:space="preserve">In comments given to BBC Afaan Oromo last week, OLA spokesperson </w:t>
      </w:r>
      <w:proofErr w:type="spellStart"/>
      <w:r w:rsidRPr="00C33D4E">
        <w:rPr>
          <w:szCs w:val="24"/>
        </w:rPr>
        <w:t>Jirenya</w:t>
      </w:r>
      <w:proofErr w:type="spellEnd"/>
      <w:r w:rsidRPr="00C33D4E">
        <w:rPr>
          <w:szCs w:val="24"/>
        </w:rPr>
        <w:t xml:space="preserve"> Ayana rejected allegations linking the group to violence in East Arsi. “What happened in </w:t>
      </w:r>
      <w:proofErr w:type="spellStart"/>
      <w:r w:rsidRPr="00C33D4E">
        <w:rPr>
          <w:szCs w:val="24"/>
        </w:rPr>
        <w:t>Aseko</w:t>
      </w:r>
      <w:proofErr w:type="spellEnd"/>
      <w:r w:rsidRPr="00C33D4E">
        <w:rPr>
          <w:szCs w:val="24"/>
        </w:rPr>
        <w:t xml:space="preserve"> occurred in the absence of the Oromo Liberation Army. The Oromo Liberation Army has never participated in such actions, and it will not participate,” he said in a written response to the broadcaster.</w:t>
      </w:r>
      <w:r>
        <w:rPr>
          <w:szCs w:val="24"/>
        </w:rPr>
        <w:t xml:space="preserve"> </w:t>
      </w:r>
      <w:r w:rsidRPr="00C33D4E">
        <w:rPr>
          <w:szCs w:val="24"/>
        </w:rPr>
        <w:t>Nevertheless, EHRC said “evidence gathered” during its investigation points to the involvement of the Oromo Liberation Army. The Commission added that investigations remain ongoing and that a more “comprehensive report will be released”.</w:t>
      </w:r>
      <w:r>
        <w:rPr>
          <w:szCs w:val="24"/>
        </w:rPr>
        <w:t xml:space="preserve"> </w:t>
      </w:r>
      <w:r w:rsidRPr="00C33D4E">
        <w:rPr>
          <w:szCs w:val="24"/>
        </w:rPr>
        <w:t xml:space="preserve">The latest allegations come amid continuing reports of deadly violence in East Arsi. Last week, a statement issued by </w:t>
      </w:r>
      <w:proofErr w:type="spellStart"/>
      <w:r w:rsidRPr="00C33D4E">
        <w:rPr>
          <w:szCs w:val="24"/>
        </w:rPr>
        <w:t>Abune</w:t>
      </w:r>
      <w:proofErr w:type="spellEnd"/>
      <w:r w:rsidRPr="00C33D4E">
        <w:rPr>
          <w:szCs w:val="24"/>
        </w:rPr>
        <w:t xml:space="preserve"> </w:t>
      </w:r>
      <w:proofErr w:type="spellStart"/>
      <w:r w:rsidRPr="00C33D4E">
        <w:rPr>
          <w:szCs w:val="24"/>
        </w:rPr>
        <w:t>Elisas</w:t>
      </w:r>
      <w:proofErr w:type="spellEnd"/>
      <w:r w:rsidRPr="00C33D4E">
        <w:rPr>
          <w:szCs w:val="24"/>
        </w:rPr>
        <w:t xml:space="preserve">, Archbishop of the Arsi and Somali Region </w:t>
      </w:r>
      <w:proofErr w:type="spellStart"/>
      <w:r w:rsidRPr="00C33D4E">
        <w:rPr>
          <w:szCs w:val="24"/>
        </w:rPr>
        <w:t>Jijiga</w:t>
      </w:r>
      <w:proofErr w:type="spellEnd"/>
      <w:r w:rsidRPr="00C33D4E">
        <w:rPr>
          <w:szCs w:val="24"/>
        </w:rPr>
        <w:t xml:space="preserve"> Dioceses and a member of the Holy Synod, said at least 13 Orthodox Christian civilians had been killed since 31 May in separate attacks across </w:t>
      </w:r>
      <w:proofErr w:type="spellStart"/>
      <w:r w:rsidRPr="00C33D4E">
        <w:rPr>
          <w:szCs w:val="24"/>
        </w:rPr>
        <w:t>Aseko</w:t>
      </w:r>
      <w:proofErr w:type="spellEnd"/>
      <w:r w:rsidRPr="00C33D4E">
        <w:rPr>
          <w:szCs w:val="24"/>
        </w:rPr>
        <w:t xml:space="preserve">, </w:t>
      </w:r>
      <w:proofErr w:type="spellStart"/>
      <w:r w:rsidRPr="00C33D4E">
        <w:rPr>
          <w:szCs w:val="24"/>
        </w:rPr>
        <w:t>Shirka</w:t>
      </w:r>
      <w:proofErr w:type="spellEnd"/>
      <w:r w:rsidRPr="00C33D4E">
        <w:rPr>
          <w:szCs w:val="24"/>
        </w:rPr>
        <w:t xml:space="preserve">, and </w:t>
      </w:r>
      <w:proofErr w:type="spellStart"/>
      <w:r w:rsidRPr="00C33D4E">
        <w:rPr>
          <w:szCs w:val="24"/>
        </w:rPr>
        <w:t>Honqolo</w:t>
      </w:r>
      <w:proofErr w:type="spellEnd"/>
      <w:r w:rsidRPr="00C33D4E">
        <w:rPr>
          <w:szCs w:val="24"/>
        </w:rPr>
        <w:t xml:space="preserve"> Wabe woredas.</w:t>
      </w:r>
      <w:r>
        <w:rPr>
          <w:szCs w:val="24"/>
        </w:rPr>
        <w:t xml:space="preserve"> </w:t>
      </w:r>
      <w:r w:rsidRPr="00C33D4E">
        <w:rPr>
          <w:szCs w:val="24"/>
        </w:rPr>
        <w:t xml:space="preserve">On 02 June, Addis Standard reported that residents of </w:t>
      </w:r>
      <w:proofErr w:type="spellStart"/>
      <w:r w:rsidRPr="00C33D4E">
        <w:rPr>
          <w:szCs w:val="24"/>
        </w:rPr>
        <w:t>Aseko</w:t>
      </w:r>
      <w:proofErr w:type="spellEnd"/>
      <w:r w:rsidRPr="00C33D4E">
        <w:rPr>
          <w:szCs w:val="24"/>
        </w:rPr>
        <w:t xml:space="preserve"> woreda said armed attacks that began on 30 May left dozens of civilians dead, displaced large numbers of residents, and caused extensive destruction of homes, religious institutions, and livelihoods.</w:t>
      </w:r>
      <w:r>
        <w:rPr>
          <w:szCs w:val="24"/>
        </w:rPr>
        <w:t xml:space="preserve"> </w:t>
      </w:r>
      <w:r w:rsidRPr="00C33D4E">
        <w:rPr>
          <w:szCs w:val="24"/>
        </w:rPr>
        <w:t xml:space="preserve">Eyewitnesses who spoke to Addis Standard residents sought assistance from local authorities before the violence escalated. “A group of survivors went to seek help from the </w:t>
      </w:r>
      <w:proofErr w:type="spellStart"/>
      <w:r w:rsidRPr="00C33D4E">
        <w:rPr>
          <w:szCs w:val="24"/>
        </w:rPr>
        <w:t>Aseko</w:t>
      </w:r>
      <w:proofErr w:type="spellEnd"/>
      <w:r w:rsidRPr="00C33D4E">
        <w:rPr>
          <w:szCs w:val="24"/>
        </w:rPr>
        <w:t xml:space="preserve"> police and woreda administration,” one eyewitness said. “They were told preparations were underway and that national defense forces would be deployed </w:t>
      </w:r>
      <w:r w:rsidRPr="00C33D4E">
        <w:rPr>
          <w:szCs w:val="24"/>
        </w:rPr>
        <w:lastRenderedPageBreak/>
        <w:t>on Monday. But no one showed up on Monday, and the attacks continued.”</w:t>
      </w:r>
      <w:r>
        <w:rPr>
          <w:szCs w:val="24"/>
        </w:rPr>
        <w:t xml:space="preserve"> </w:t>
      </w:r>
      <w:r w:rsidRPr="00C33D4E">
        <w:rPr>
          <w:szCs w:val="24"/>
        </w:rPr>
        <w:t xml:space="preserve">The attacks have also drawn condemnation from senior church leaders. On 03 June, Patriarch </w:t>
      </w:r>
      <w:proofErr w:type="spellStart"/>
      <w:r w:rsidRPr="00C33D4E">
        <w:rPr>
          <w:szCs w:val="24"/>
        </w:rPr>
        <w:t>Abune</w:t>
      </w:r>
      <w:proofErr w:type="spellEnd"/>
      <w:r w:rsidRPr="00C33D4E">
        <w:rPr>
          <w:szCs w:val="24"/>
        </w:rPr>
        <w:t xml:space="preserve"> Mathias I of the Ethiopian Orthodox Tewahedo Church called on federal, regional, and local authorities to halt recurring attacks in East Arsi and bring perpetrators to justice. He described the violence in </w:t>
      </w:r>
      <w:proofErr w:type="spellStart"/>
      <w:r w:rsidRPr="00C33D4E">
        <w:rPr>
          <w:szCs w:val="24"/>
        </w:rPr>
        <w:t>Aseko</w:t>
      </w:r>
      <w:proofErr w:type="spellEnd"/>
      <w:r w:rsidRPr="00C33D4E">
        <w:rPr>
          <w:szCs w:val="24"/>
        </w:rPr>
        <w:t xml:space="preserve">, </w:t>
      </w:r>
      <w:proofErr w:type="spellStart"/>
      <w:r w:rsidRPr="00C33D4E">
        <w:rPr>
          <w:szCs w:val="24"/>
        </w:rPr>
        <w:t>Shirka</w:t>
      </w:r>
      <w:proofErr w:type="spellEnd"/>
      <w:r w:rsidRPr="00C33D4E">
        <w:rPr>
          <w:szCs w:val="24"/>
        </w:rPr>
        <w:t xml:space="preserve">, </w:t>
      </w:r>
      <w:proofErr w:type="spellStart"/>
      <w:r w:rsidRPr="00C33D4E">
        <w:rPr>
          <w:szCs w:val="24"/>
        </w:rPr>
        <w:t>Honqolo</w:t>
      </w:r>
      <w:proofErr w:type="spellEnd"/>
      <w:r w:rsidRPr="00C33D4E">
        <w:rPr>
          <w:szCs w:val="24"/>
        </w:rPr>
        <w:t xml:space="preserve"> Wabe, and </w:t>
      </w:r>
      <w:proofErr w:type="spellStart"/>
      <w:r w:rsidRPr="00C33D4E">
        <w:rPr>
          <w:szCs w:val="24"/>
        </w:rPr>
        <w:t>Munesa</w:t>
      </w:r>
      <w:proofErr w:type="spellEnd"/>
      <w:r w:rsidRPr="00C33D4E">
        <w:rPr>
          <w:szCs w:val="24"/>
        </w:rPr>
        <w:t xml:space="preserve"> woredas as “a grave assault” on both human life and religious freedom.</w:t>
      </w:r>
      <w:r>
        <w:rPr>
          <w:szCs w:val="24"/>
        </w:rPr>
        <w:t xml:space="preserve"> </w:t>
      </w:r>
      <w:r w:rsidRPr="00C33D4E">
        <w:rPr>
          <w:szCs w:val="24"/>
        </w:rPr>
        <w:t>On 05 June, a delegation from the Ethiopian Orthodox Tewahedo Church met senior federal and Oromia regional officials, including Minister of Peace Mohamed Idris, to discuss the violence and seek stronger protection for affected communities.</w:t>
      </w:r>
      <w:r>
        <w:rPr>
          <w:szCs w:val="24"/>
        </w:rPr>
        <w:t xml:space="preserve"> </w:t>
      </w:r>
      <w:r w:rsidRPr="00C33D4E">
        <w:rPr>
          <w:szCs w:val="24"/>
        </w:rPr>
        <w:t xml:space="preserve">EHRC also renewed concerns over recurring insecurity in parts of Arsi Zone, recalling previous warnings it had issued regarding attacks in </w:t>
      </w:r>
      <w:proofErr w:type="spellStart"/>
      <w:r w:rsidRPr="00C33D4E">
        <w:rPr>
          <w:szCs w:val="24"/>
        </w:rPr>
        <w:t>Shirka</w:t>
      </w:r>
      <w:proofErr w:type="spellEnd"/>
      <w:r w:rsidRPr="00C33D4E">
        <w:rPr>
          <w:szCs w:val="24"/>
        </w:rPr>
        <w:t xml:space="preserve">, </w:t>
      </w:r>
      <w:proofErr w:type="spellStart"/>
      <w:r w:rsidRPr="00C33D4E">
        <w:rPr>
          <w:szCs w:val="24"/>
        </w:rPr>
        <w:t>Aseko</w:t>
      </w:r>
      <w:proofErr w:type="spellEnd"/>
      <w:r w:rsidRPr="00C33D4E">
        <w:rPr>
          <w:szCs w:val="24"/>
        </w:rPr>
        <w:t xml:space="preserve">, </w:t>
      </w:r>
      <w:proofErr w:type="spellStart"/>
      <w:r w:rsidRPr="00C33D4E">
        <w:rPr>
          <w:szCs w:val="24"/>
        </w:rPr>
        <w:t>Honqolo</w:t>
      </w:r>
      <w:proofErr w:type="spellEnd"/>
      <w:r w:rsidRPr="00C33D4E">
        <w:rPr>
          <w:szCs w:val="24"/>
        </w:rPr>
        <w:t xml:space="preserve"> Wabe, Guna, and </w:t>
      </w:r>
      <w:proofErr w:type="spellStart"/>
      <w:r w:rsidRPr="00C33D4E">
        <w:rPr>
          <w:szCs w:val="24"/>
        </w:rPr>
        <w:t>Merti</w:t>
      </w:r>
      <w:proofErr w:type="spellEnd"/>
      <w:r w:rsidRPr="00C33D4E">
        <w:rPr>
          <w:szCs w:val="24"/>
        </w:rPr>
        <w:t xml:space="preserve"> woredas. The Commission said the continued occurrence of such incidents underscores the need for stronger security measures and accountability for perpetrators.</w:t>
      </w:r>
      <w:r>
        <w:rPr>
          <w:szCs w:val="24"/>
        </w:rPr>
        <w:t xml:space="preserve"> </w:t>
      </w:r>
      <w:r w:rsidRPr="00C33D4E">
        <w:rPr>
          <w:szCs w:val="24"/>
        </w:rPr>
        <w:t>Chief Commissioner Birhanu Adelo expressed condolences to the families of those killed and injured, describing attacks against civilians as serious human rights violations. He urged authorities to intensify efforts to stabilize the area and ensure accountability.</w:t>
      </w:r>
      <w:r>
        <w:rPr>
          <w:szCs w:val="24"/>
        </w:rPr>
        <w:t xml:space="preserve"> </w:t>
      </w:r>
      <w:r w:rsidRPr="00C33D4E">
        <w:rPr>
          <w:szCs w:val="24"/>
        </w:rPr>
        <w:t>The Commission called on the government to deploy adequate security forces in areas facing security threats, safeguard residents’ rights to life, physical security, and property, and conduct thorough investigations capable of delivering justice for victims. It also urged authorities to establish mechanisms for compensation and rehabilitation of affected communities and humanitarian agencies and government institutions to provide emergency assistance to displaced residents and facilitate conditions for their safe and voluntary return.</w:t>
      </w:r>
      <w:r>
        <w:rPr>
          <w:szCs w:val="24"/>
        </w:rPr>
        <w:t xml:space="preserve"> </w:t>
      </w:r>
      <w:r w:rsidRPr="00C33D4E">
        <w:rPr>
          <w:szCs w:val="24"/>
        </w:rPr>
        <w:t>While investigations continue, the Commission urged all institutions and individuals to refrain from making inflammatory statements or assigning blame before facts are fully established, warning that such actions could aggravate tensions and fuel further conflict.</w:t>
      </w:r>
    </w:p>
    <w:p w14:paraId="5C120765" w14:textId="1950743E" w:rsidR="00D44A72" w:rsidRPr="00D44A72" w:rsidRDefault="00D44A72" w:rsidP="00D44A72">
      <w:pPr>
        <w:pStyle w:val="ListParagraph"/>
        <w:numPr>
          <w:ilvl w:val="0"/>
          <w:numId w:val="3"/>
        </w:numPr>
        <w:spacing w:line="276" w:lineRule="auto"/>
        <w:rPr>
          <w:szCs w:val="24"/>
        </w:rPr>
      </w:pPr>
      <w:bookmarkStart w:id="5" w:name="_Toc231988036"/>
      <w:r w:rsidRPr="00D44A72">
        <w:rPr>
          <w:rStyle w:val="Heading2Char"/>
        </w:rPr>
        <w:t>Ethiopia and EU Explore Expanded Cooperation on Global Health and Crisis Preparedness</w:t>
      </w:r>
      <w:bookmarkEnd w:id="5"/>
      <w:r>
        <w:rPr>
          <w:szCs w:val="24"/>
        </w:rPr>
        <w:t xml:space="preserve"> – </w:t>
      </w:r>
      <w:hyperlink r:id="rId12" w:history="1">
        <w:r w:rsidRPr="00D44A72">
          <w:rPr>
            <w:rStyle w:val="Hyperlink"/>
            <w:szCs w:val="24"/>
          </w:rPr>
          <w:t>Fana</w:t>
        </w:r>
      </w:hyperlink>
      <w:r>
        <w:rPr>
          <w:szCs w:val="24"/>
        </w:rPr>
        <w:t xml:space="preserve"> </w:t>
      </w:r>
    </w:p>
    <w:p w14:paraId="64C81EAF" w14:textId="0891038E" w:rsidR="00D44A72" w:rsidRDefault="00D44A72" w:rsidP="00D44A72">
      <w:pPr>
        <w:spacing w:line="276" w:lineRule="auto"/>
        <w:rPr>
          <w:szCs w:val="24"/>
        </w:rPr>
      </w:pPr>
      <w:r w:rsidRPr="00D44A72">
        <w:rPr>
          <w:szCs w:val="24"/>
        </w:rPr>
        <w:t xml:space="preserve">Ethiopia and the European Union have discussed ways to expand cooperation on global health, humanitarian response, and crisis preparedness during high-level talks held in Addis Ababa between Minister of Foreign Affairs Gedion </w:t>
      </w:r>
      <w:proofErr w:type="spellStart"/>
      <w:r w:rsidRPr="00D44A72">
        <w:rPr>
          <w:szCs w:val="24"/>
        </w:rPr>
        <w:t>Timothewos</w:t>
      </w:r>
      <w:proofErr w:type="spellEnd"/>
      <w:r w:rsidRPr="00D44A72">
        <w:rPr>
          <w:szCs w:val="24"/>
        </w:rPr>
        <w:t xml:space="preserve"> and EU Commissioner for Equality, Preparedness and Crisis Management Hadja Lahbib.</w:t>
      </w:r>
      <w:r>
        <w:rPr>
          <w:szCs w:val="24"/>
        </w:rPr>
        <w:t xml:space="preserve"> </w:t>
      </w:r>
      <w:r w:rsidRPr="00D44A72">
        <w:rPr>
          <w:szCs w:val="24"/>
        </w:rPr>
        <w:t xml:space="preserve">During the meeting, Minister Gedion expressed appreciation for the European Union’s support and solidarity on global health issues, particularly recent cooperation in efforts to address the Ebola outbreak. He noted that continued EU assistance to the Africa </w:t>
      </w:r>
      <w:proofErr w:type="spellStart"/>
      <w:r w:rsidRPr="00D44A72">
        <w:rPr>
          <w:szCs w:val="24"/>
        </w:rPr>
        <w:t>Centres</w:t>
      </w:r>
      <w:proofErr w:type="spellEnd"/>
      <w:r w:rsidRPr="00D44A72">
        <w:rPr>
          <w:szCs w:val="24"/>
        </w:rPr>
        <w:t xml:space="preserve"> for Disease Control and Prevention (Africa CDC) represents a significant step in strengthening joint capacity to respond to emerging global health threats.</w:t>
      </w:r>
      <w:r>
        <w:rPr>
          <w:szCs w:val="24"/>
        </w:rPr>
        <w:t xml:space="preserve"> </w:t>
      </w:r>
      <w:r w:rsidRPr="00D44A72">
        <w:rPr>
          <w:szCs w:val="24"/>
        </w:rPr>
        <w:t>The Minister also briefed the EU Commissioner on peace and security developments in the Horn of Africa, according to the Ministry of Foreign Affairs.</w:t>
      </w:r>
      <w:r>
        <w:rPr>
          <w:szCs w:val="24"/>
        </w:rPr>
        <w:t xml:space="preserve"> </w:t>
      </w:r>
      <w:r w:rsidRPr="00D44A72">
        <w:rPr>
          <w:szCs w:val="24"/>
        </w:rPr>
        <w:t xml:space="preserve">For her part, Commissioner Lahbib reaffirmed the European Union’s commitment to strengthening its partnership with Africa and working closely with </w:t>
      </w:r>
      <w:r w:rsidRPr="00D44A72">
        <w:rPr>
          <w:szCs w:val="24"/>
        </w:rPr>
        <w:lastRenderedPageBreak/>
        <w:t>African institutions in addressing shared health and humanitarian challenges.</w:t>
      </w:r>
      <w:r>
        <w:rPr>
          <w:szCs w:val="24"/>
        </w:rPr>
        <w:t xml:space="preserve"> </w:t>
      </w:r>
      <w:r w:rsidRPr="00D44A72">
        <w:rPr>
          <w:szCs w:val="24"/>
        </w:rPr>
        <w:t>The discussions underscored ongoing efforts by Ethiopia and the European Union to deepen cooperation in health security, crisis management, and broader humanitarian preparedness.</w:t>
      </w:r>
    </w:p>
    <w:p w14:paraId="656E666B" w14:textId="77777777" w:rsidR="00F56CB8" w:rsidRDefault="0031092A" w:rsidP="00AA25B2">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AA25B2">
      <w:pPr>
        <w:spacing w:line="276" w:lineRule="auto"/>
        <w:outlineLvl w:val="0"/>
        <w:rPr>
          <w:rFonts w:eastAsia="DengXian Light" w:cs="Times New Roman"/>
          <w:b/>
          <w:bCs/>
          <w:color w:val="2F5496"/>
          <w:szCs w:val="24"/>
          <w:u w:val="single"/>
        </w:rPr>
      </w:pPr>
      <w:bookmarkStart w:id="6" w:name="_Toc231988037"/>
      <w:r>
        <w:rPr>
          <w:rFonts w:eastAsia="DengXian Light" w:cs="Times New Roman"/>
          <w:b/>
          <w:bCs/>
          <w:color w:val="2F5496"/>
          <w:szCs w:val="24"/>
          <w:u w:val="single"/>
        </w:rPr>
        <w:t>Horn of Africa</w:t>
      </w:r>
      <w:bookmarkEnd w:id="6"/>
    </w:p>
    <w:p w14:paraId="0127DA03" w14:textId="1E7BD637" w:rsidR="00F56CB8" w:rsidRDefault="00EE7404" w:rsidP="00AA25B2">
      <w:pPr>
        <w:pStyle w:val="Heading2"/>
        <w:spacing w:line="276" w:lineRule="auto"/>
      </w:pPr>
      <w:bookmarkStart w:id="7" w:name="_Toc231988038"/>
      <w:r>
        <w:t>Eritrea</w:t>
      </w:r>
      <w:bookmarkEnd w:id="7"/>
    </w:p>
    <w:p w14:paraId="47925CC8" w14:textId="7D3D4EB0" w:rsidR="00FF1C53" w:rsidRPr="00AA25B2" w:rsidRDefault="00FF1C53" w:rsidP="00AA25B2">
      <w:pPr>
        <w:pStyle w:val="ListParagraph"/>
        <w:numPr>
          <w:ilvl w:val="0"/>
          <w:numId w:val="3"/>
        </w:numPr>
        <w:spacing w:line="276" w:lineRule="auto"/>
        <w:rPr>
          <w:szCs w:val="24"/>
        </w:rPr>
      </w:pPr>
      <w:bookmarkStart w:id="8" w:name="_Toc231988039"/>
      <w:r w:rsidRPr="00AA25B2">
        <w:rPr>
          <w:rStyle w:val="Heading2Char"/>
        </w:rPr>
        <w:t>Isaias, El-Sisi agree to launch ‘concrete programs’ on ports, maritime transport, and regional security during Cairo talks</w:t>
      </w:r>
      <w:bookmarkEnd w:id="8"/>
      <w:r w:rsidR="00AA25B2">
        <w:rPr>
          <w:szCs w:val="24"/>
        </w:rPr>
        <w:t xml:space="preserve"> –</w:t>
      </w:r>
      <w:hyperlink r:id="rId13" w:history="1">
        <w:r w:rsidR="00AA25B2" w:rsidRPr="00AA25B2">
          <w:rPr>
            <w:rStyle w:val="Hyperlink"/>
            <w:szCs w:val="24"/>
          </w:rPr>
          <w:t xml:space="preserve"> Addis Standard</w:t>
        </w:r>
      </w:hyperlink>
    </w:p>
    <w:p w14:paraId="13A7ADF4" w14:textId="7F3B549E" w:rsidR="00EE7404" w:rsidRDefault="00FF1C53" w:rsidP="00AA25B2">
      <w:pPr>
        <w:spacing w:line="276" w:lineRule="auto"/>
        <w:rPr>
          <w:szCs w:val="24"/>
        </w:rPr>
      </w:pPr>
      <w:r w:rsidRPr="00FF1C53">
        <w:rPr>
          <w:szCs w:val="24"/>
        </w:rPr>
        <w:t>Eritrean President Isaias Afwerki and Egyptian President Abdel Fattah el-Sisi held extensive talks in Cairo on bilateral relations as well as regional and international developments, with the two leaders agreeing to strengthen cooperation in strategic sectors including port infrastructure, maritime transport, and marine resources.</w:t>
      </w:r>
      <w:r w:rsidR="00AA25B2">
        <w:rPr>
          <w:szCs w:val="24"/>
        </w:rPr>
        <w:t xml:space="preserve"> </w:t>
      </w:r>
      <w:r w:rsidRPr="00FF1C53">
        <w:rPr>
          <w:szCs w:val="24"/>
        </w:rPr>
        <w:t>According to a statement from Eritrea’s Ministry of Information, the discussions focused on elevating the “historical and brotherly ties of friendship and cooperation” between the two countries to a higher level, reflecting what both sides described as a shared commitment to expanding bilateral engagement.</w:t>
      </w:r>
      <w:r w:rsidR="00AA25B2">
        <w:rPr>
          <w:szCs w:val="24"/>
        </w:rPr>
        <w:t xml:space="preserve"> </w:t>
      </w:r>
      <w:r w:rsidRPr="00FF1C53">
        <w:rPr>
          <w:szCs w:val="24"/>
        </w:rPr>
        <w:t>The statement said the two leaders agreed to launch “concrete programs” in the areas of marine resources, port infrastructure development, and maritime transport, building on existing economic, political, and diplomatic agreements between the two countries.</w:t>
      </w:r>
      <w:r w:rsidR="00AA25B2">
        <w:rPr>
          <w:szCs w:val="24"/>
        </w:rPr>
        <w:t xml:space="preserve"> </w:t>
      </w:r>
      <w:r w:rsidRPr="00FF1C53">
        <w:rPr>
          <w:szCs w:val="24"/>
        </w:rPr>
        <w:t>“President Isaias Afwerki and President Abdel Fattah el-Sisi agreed on the launching of concrete programs in the sectors of marine resources, development of port infrastructure, and maritime transport within the overall economic, political and diplomatic frameworks and agreements reached in the past,” the statement said.</w:t>
      </w:r>
      <w:r w:rsidR="00AA25B2">
        <w:rPr>
          <w:szCs w:val="24"/>
        </w:rPr>
        <w:t xml:space="preserve"> </w:t>
      </w:r>
      <w:r w:rsidRPr="00FF1C53">
        <w:rPr>
          <w:szCs w:val="24"/>
        </w:rPr>
        <w:t>The announcement comes amid growing geopolitical competition in the Red Sea corridor and heightened regional attention to maritime trade routes, port access, and security arrangements in the Horn of Africa.</w:t>
      </w:r>
      <w:r w:rsidR="00AA25B2">
        <w:rPr>
          <w:szCs w:val="24"/>
        </w:rPr>
        <w:t xml:space="preserve"> </w:t>
      </w:r>
      <w:r w:rsidRPr="00FF1C53">
        <w:rPr>
          <w:szCs w:val="24"/>
        </w:rPr>
        <w:t>In December 2025, Egypt agreed to develop strategic seaports in Eritrea and Djibouti, according to Abu Dhabi-based newspaper The National, which cited sources in Cairo. The move was widely interpreted as increasing strategic pressure on landlocked Ethiopia amid continuing tensions between Cairo and Addis Abeba over the Nile waters dispute.</w:t>
      </w:r>
      <w:r w:rsidR="00AA25B2">
        <w:rPr>
          <w:szCs w:val="24"/>
        </w:rPr>
        <w:t xml:space="preserve"> </w:t>
      </w:r>
      <w:r w:rsidRPr="00FF1C53">
        <w:rPr>
          <w:szCs w:val="24"/>
        </w:rPr>
        <w:t xml:space="preserve">Beyond bilateral cooperation, the latest talks between the two leaders also included </w:t>
      </w:r>
      <w:proofErr w:type="gramStart"/>
      <w:r w:rsidRPr="00FF1C53">
        <w:rPr>
          <w:szCs w:val="24"/>
        </w:rPr>
        <w:t>discussion</w:t>
      </w:r>
      <w:proofErr w:type="gramEnd"/>
      <w:r w:rsidRPr="00FF1C53">
        <w:rPr>
          <w:szCs w:val="24"/>
        </w:rPr>
        <w:t xml:space="preserve"> on developments across the Red Sea basin, the Middle East, and the Horn of Africa. The Eritrean statement said the talks examined the “economic, political, diplomatic and security dimensions” of evolving regional and international trends.</w:t>
      </w:r>
      <w:r w:rsidR="00AA25B2">
        <w:rPr>
          <w:szCs w:val="24"/>
        </w:rPr>
        <w:t xml:space="preserve"> </w:t>
      </w:r>
      <w:r w:rsidRPr="00FF1C53">
        <w:rPr>
          <w:szCs w:val="24"/>
        </w:rPr>
        <w:t>The leaders discussed “in greater detail, the economic, political, diplomatic and security dimensions of developments and trends in the Red Sea, the Middle East, the Horn of Africa and other international matters of mutual interest,” the statement added.</w:t>
      </w:r>
      <w:r w:rsidR="00AA25B2">
        <w:rPr>
          <w:szCs w:val="24"/>
        </w:rPr>
        <w:t xml:space="preserve"> </w:t>
      </w:r>
      <w:r w:rsidRPr="00FF1C53">
        <w:rPr>
          <w:szCs w:val="24"/>
        </w:rPr>
        <w:t xml:space="preserve">Following the presidential meeting, Eritrean Foreign Minister Osman Saleh and Egyptian Foreign Minister Badr Abdelatty held separate consultations to discuss implementation mechanisms for the </w:t>
      </w:r>
      <w:r w:rsidRPr="00FF1C53">
        <w:rPr>
          <w:szCs w:val="24"/>
        </w:rPr>
        <w:lastRenderedPageBreak/>
        <w:t>understandings reached by the two heads of state.</w:t>
      </w:r>
      <w:r w:rsidR="00AA25B2">
        <w:rPr>
          <w:szCs w:val="24"/>
        </w:rPr>
        <w:t xml:space="preserve"> </w:t>
      </w:r>
      <w:r w:rsidRPr="00FF1C53">
        <w:rPr>
          <w:szCs w:val="24"/>
        </w:rPr>
        <w:t>According to the Eritrean statement, the ministers reviewed “implementation details” of the agendas agreed during the Cairo talks, signaling an intention by both governments to translate the discussions into concrete areas of cooperation.</w:t>
      </w:r>
      <w:r w:rsidR="00AA25B2">
        <w:rPr>
          <w:szCs w:val="24"/>
        </w:rPr>
        <w:t xml:space="preserve"> </w:t>
      </w:r>
      <w:r w:rsidRPr="00FF1C53">
        <w:rPr>
          <w:szCs w:val="24"/>
        </w:rPr>
        <w:t>The statement did not disclose further details regarding timelines, financing arrangements, or specific projects that may emerge from the newly announced cooperation frameworks.</w:t>
      </w:r>
      <w:r w:rsidR="00AA25B2">
        <w:rPr>
          <w:szCs w:val="24"/>
        </w:rPr>
        <w:t xml:space="preserve"> </w:t>
      </w:r>
      <w:r w:rsidRPr="00FF1C53">
        <w:rPr>
          <w:szCs w:val="24"/>
        </w:rPr>
        <w:t>The ongoing meeting in Cairo comes after President Isaias arrived in Egypt on Sunday for a three-day official visit expected to focus on bilateral cooperation, regional security, and evolving developments in the Horn of Africa and the Middle East.</w:t>
      </w:r>
      <w:r w:rsidR="00AA25B2">
        <w:rPr>
          <w:szCs w:val="24"/>
        </w:rPr>
        <w:t xml:space="preserve"> </w:t>
      </w:r>
      <w:r w:rsidRPr="00FF1C53">
        <w:rPr>
          <w:szCs w:val="24"/>
        </w:rPr>
        <w:t>The visit builds on a series of high-level engagements between the two countries over the past year. President Isaias and President El-Sisi last held extensive consultations in Cairo in October 2025, where discussions centered on strengthening bilateral relations and coordinating approaches to security challenges in the Horn of Africa and the Red Sea region.</w:t>
      </w:r>
      <w:r>
        <w:rPr>
          <w:szCs w:val="24"/>
        </w:rPr>
        <w:t xml:space="preserve"> </w:t>
      </w:r>
      <w:r w:rsidRPr="00FF1C53">
        <w:rPr>
          <w:szCs w:val="24"/>
        </w:rPr>
        <w:t>During that meeting, Egypt reiterated what it described as its firm support for Eritrea’s sovereignty and territorial integrity. President Isaias, for his part, expressed appreciation for Egypt’s role in promoting stability and development across the Horn of Africa and East Africa, while welcoming deeper economic cooperation and closer coordination on regional and international issues.</w:t>
      </w:r>
      <w:r>
        <w:rPr>
          <w:szCs w:val="24"/>
        </w:rPr>
        <w:t xml:space="preserve"> </w:t>
      </w:r>
      <w:r w:rsidRPr="00FF1C53">
        <w:rPr>
          <w:szCs w:val="24"/>
        </w:rPr>
        <w:t>The October talks, which took place during President Isaias’ five-day visit to Egypt, followed a succession of diplomatic exchanges between Cairo and Asmara. In March, Egyptian Foreign Minister Badr Abdelatty traveled to Asmara carrying a message from President Abdel Fattah el-Sisi to President Isaias Afwerki. Discussions focused on consolidating bilateral ties and advancing a tripartite coordination mechanism involving Egypt, Eritrea, and Somalia.</w:t>
      </w:r>
      <w:r>
        <w:rPr>
          <w:szCs w:val="24"/>
        </w:rPr>
        <w:t xml:space="preserve"> </w:t>
      </w:r>
      <w:r w:rsidRPr="00FF1C53">
        <w:rPr>
          <w:szCs w:val="24"/>
        </w:rPr>
        <w:t>The framework, first launched in Cairo in January 2025, seeks to “harmonize positions” on regional security issues, including developments in the Red Sea, Libya, and the Sahel. The initiative has drawn attention in Addis Abeba amid growing tensions between Ethiopia and Egypt over regional geopolitics and security alignments.</w:t>
      </w:r>
      <w:r>
        <w:rPr>
          <w:szCs w:val="24"/>
        </w:rPr>
        <w:t xml:space="preserve"> </w:t>
      </w:r>
      <w:r w:rsidRPr="00FF1C53">
        <w:rPr>
          <w:szCs w:val="24"/>
        </w:rPr>
        <w:t>On 21 May, Ethiopia accused Egypt of intensifying actions that “resemble an encirclement” of Ethiopia and pursuing a strategy of “provocation,” which he said had become increasingly apparent since Ethiopia began publicly advancing its ambitions to secure access to the sea.</w:t>
      </w:r>
    </w:p>
    <w:p w14:paraId="7E92A4F5" w14:textId="23558D1E" w:rsidR="00FF1C53" w:rsidRDefault="00FF1C53" w:rsidP="00AA25B2">
      <w:pPr>
        <w:spacing w:line="276" w:lineRule="auto"/>
        <w:rPr>
          <w:szCs w:val="24"/>
        </w:rPr>
      </w:pPr>
      <w:r>
        <w:rPr>
          <w:szCs w:val="24"/>
        </w:rPr>
        <w:t>________________________________________________________________________</w:t>
      </w:r>
    </w:p>
    <w:p w14:paraId="5BB07337" w14:textId="6AEB84B3" w:rsidR="00AA48B8" w:rsidRDefault="00AA48B8" w:rsidP="00AA25B2">
      <w:pPr>
        <w:pStyle w:val="Heading2"/>
        <w:spacing w:line="276" w:lineRule="auto"/>
      </w:pPr>
      <w:bookmarkStart w:id="9" w:name="_Toc231988040"/>
      <w:r>
        <w:t>Somalia</w:t>
      </w:r>
      <w:bookmarkEnd w:id="9"/>
    </w:p>
    <w:p w14:paraId="69E6EE8E" w14:textId="7A44E8DA" w:rsidR="00A67CEE" w:rsidRPr="00A67CEE" w:rsidRDefault="00A67CEE" w:rsidP="00A67CEE">
      <w:pPr>
        <w:pStyle w:val="ListParagraph"/>
        <w:numPr>
          <w:ilvl w:val="0"/>
          <w:numId w:val="3"/>
        </w:numPr>
        <w:spacing w:line="276" w:lineRule="auto"/>
        <w:rPr>
          <w:szCs w:val="24"/>
        </w:rPr>
      </w:pPr>
      <w:bookmarkStart w:id="10" w:name="_Toc231988041"/>
      <w:r w:rsidRPr="00A67CEE">
        <w:rPr>
          <w:rStyle w:val="Heading2Char"/>
        </w:rPr>
        <w:t>Southwest lawmakers to elect regional President amid tight security in Baidoa</w:t>
      </w:r>
      <w:bookmarkEnd w:id="10"/>
      <w:r>
        <w:rPr>
          <w:szCs w:val="24"/>
        </w:rPr>
        <w:t xml:space="preserve"> – </w:t>
      </w:r>
      <w:hyperlink r:id="rId14" w:history="1">
        <w:proofErr w:type="spellStart"/>
        <w:r w:rsidRPr="00A67CEE">
          <w:rPr>
            <w:rStyle w:val="Hyperlink"/>
            <w:szCs w:val="24"/>
          </w:rPr>
          <w:t>Hiiraan</w:t>
        </w:r>
        <w:proofErr w:type="spellEnd"/>
      </w:hyperlink>
      <w:r>
        <w:rPr>
          <w:szCs w:val="24"/>
        </w:rPr>
        <w:t xml:space="preserve"> </w:t>
      </w:r>
    </w:p>
    <w:p w14:paraId="75DCE90E" w14:textId="65D187E9" w:rsidR="00A67CEE" w:rsidRDefault="00A67CEE" w:rsidP="00A67CEE">
      <w:pPr>
        <w:spacing w:line="276" w:lineRule="auto"/>
        <w:rPr>
          <w:szCs w:val="24"/>
        </w:rPr>
      </w:pPr>
      <w:r w:rsidRPr="00A67CEE">
        <w:rPr>
          <w:szCs w:val="24"/>
        </w:rPr>
        <w:t>Southwest State lawmakers are expected to elect the region’s next president Wednesday in Baidoa, where authorities have imposed a curfew and tightened security ahead of the vote.</w:t>
      </w:r>
      <w:r>
        <w:rPr>
          <w:szCs w:val="24"/>
        </w:rPr>
        <w:t xml:space="preserve"> </w:t>
      </w:r>
      <w:r w:rsidRPr="00A67CEE">
        <w:rPr>
          <w:szCs w:val="24"/>
        </w:rPr>
        <w:t>The election is being closely watched because its outcome could shape Southwest State’s political direction and its relationship with the Federal Government of Somalia.</w:t>
      </w:r>
      <w:r>
        <w:rPr>
          <w:szCs w:val="24"/>
        </w:rPr>
        <w:t xml:space="preserve"> </w:t>
      </w:r>
      <w:r w:rsidRPr="00A67CEE">
        <w:rPr>
          <w:szCs w:val="24"/>
        </w:rPr>
        <w:t xml:space="preserve">Two candidates who had raised concerns about the electoral process, former Southwest </w:t>
      </w:r>
      <w:r w:rsidRPr="00A67CEE">
        <w:rPr>
          <w:szCs w:val="24"/>
        </w:rPr>
        <w:lastRenderedPageBreak/>
        <w:t>President Sharif Hassan Sheikh Aden and Abdiasis Mohamed Jawaari, addressed the regional House of Representatives on Tuesday night and presented their political platforms.</w:t>
      </w:r>
      <w:r>
        <w:rPr>
          <w:szCs w:val="24"/>
        </w:rPr>
        <w:t xml:space="preserve"> </w:t>
      </w:r>
      <w:r w:rsidRPr="00A67CEE">
        <w:rPr>
          <w:szCs w:val="24"/>
        </w:rPr>
        <w:t>It was not immediately clear whether their complaints over the electoral process had been resolved.</w:t>
      </w:r>
      <w:r>
        <w:rPr>
          <w:szCs w:val="24"/>
        </w:rPr>
        <w:t xml:space="preserve"> </w:t>
      </w:r>
      <w:r w:rsidRPr="00A67CEE">
        <w:rPr>
          <w:szCs w:val="24"/>
        </w:rPr>
        <w:t>The candidates had earlier accused election officials of failing to adequately protect ballot secrecy and raised concerns that some lawmakers could be pressured to reveal whom they supported.</w:t>
      </w:r>
      <w:r>
        <w:rPr>
          <w:szCs w:val="24"/>
        </w:rPr>
        <w:t xml:space="preserve"> </w:t>
      </w:r>
      <w:r w:rsidRPr="00A67CEE">
        <w:rPr>
          <w:szCs w:val="24"/>
        </w:rPr>
        <w:t>Sheikh Aden Mohamed Nur Madobe, speaker of Somalia’s House of the People, is also among the front-runners in the race. He is widely viewed as the candidate backed by the federal government, though federal officials have not publicly confirmed such support.</w:t>
      </w:r>
      <w:r>
        <w:rPr>
          <w:szCs w:val="24"/>
        </w:rPr>
        <w:t xml:space="preserve"> </w:t>
      </w:r>
      <w:proofErr w:type="spellStart"/>
      <w:r w:rsidRPr="00A67CEE">
        <w:rPr>
          <w:szCs w:val="24"/>
        </w:rPr>
        <w:t>Madobe</w:t>
      </w:r>
      <w:proofErr w:type="spellEnd"/>
      <w:r w:rsidRPr="00A67CEE">
        <w:rPr>
          <w:szCs w:val="24"/>
        </w:rPr>
        <w:t xml:space="preserve"> remains speaker of the federal lower house, and there has been no official announcement that he has resigned from the position.</w:t>
      </w:r>
      <w:r>
        <w:rPr>
          <w:szCs w:val="24"/>
        </w:rPr>
        <w:t xml:space="preserve"> </w:t>
      </w:r>
      <w:r w:rsidRPr="00A67CEE">
        <w:rPr>
          <w:szCs w:val="24"/>
        </w:rPr>
        <w:t>The Somali Police Command said a daily curfew would be enforced in Baidoa during the election period. Security forces have been instructed to strengthen security and prevent any incidents that could trigger unrest.</w:t>
      </w:r>
      <w:r>
        <w:rPr>
          <w:szCs w:val="24"/>
        </w:rPr>
        <w:t xml:space="preserve"> </w:t>
      </w:r>
      <w:r w:rsidRPr="00A67CEE">
        <w:rPr>
          <w:szCs w:val="24"/>
        </w:rPr>
        <w:t>Police said emergency services would continue operating during the curfew to assist the sick and pregnant women needing medical care.</w:t>
      </w:r>
      <w:r>
        <w:rPr>
          <w:szCs w:val="24"/>
        </w:rPr>
        <w:t xml:space="preserve"> </w:t>
      </w:r>
      <w:r w:rsidRPr="00A67CEE">
        <w:rPr>
          <w:szCs w:val="24"/>
        </w:rPr>
        <w:t xml:space="preserve">Security forces were also ordered not to fire celebratory gunshots after the results </w:t>
      </w:r>
      <w:proofErr w:type="gramStart"/>
      <w:r w:rsidRPr="00A67CEE">
        <w:rPr>
          <w:szCs w:val="24"/>
        </w:rPr>
        <w:t>are</w:t>
      </w:r>
      <w:proofErr w:type="gramEnd"/>
      <w:r w:rsidRPr="00A67CEE">
        <w:rPr>
          <w:szCs w:val="24"/>
        </w:rPr>
        <w:t xml:space="preserve"> announced. Authorities urged the public to report any information about potential threats or insecurity.</w:t>
      </w:r>
      <w:r>
        <w:rPr>
          <w:szCs w:val="24"/>
        </w:rPr>
        <w:t xml:space="preserve"> </w:t>
      </w:r>
      <w:r w:rsidRPr="00A67CEE">
        <w:rPr>
          <w:szCs w:val="24"/>
        </w:rPr>
        <w:t xml:space="preserve">The vote comes amid heightened political tension in </w:t>
      </w:r>
      <w:proofErr w:type="spellStart"/>
      <w:r w:rsidRPr="00A67CEE">
        <w:rPr>
          <w:szCs w:val="24"/>
        </w:rPr>
        <w:t>SouthWest</w:t>
      </w:r>
      <w:proofErr w:type="spellEnd"/>
      <w:r w:rsidRPr="00A67CEE">
        <w:rPr>
          <w:szCs w:val="24"/>
        </w:rPr>
        <w:t xml:space="preserve"> State, where rival candidates and federal influence have become central issues in the race.</w:t>
      </w:r>
    </w:p>
    <w:p w14:paraId="6D8A0E2D" w14:textId="29BA9CF9" w:rsidR="006B6F26" w:rsidRPr="00D92E25" w:rsidRDefault="006B6F26" w:rsidP="00D92E25">
      <w:pPr>
        <w:pStyle w:val="ListParagraph"/>
        <w:numPr>
          <w:ilvl w:val="0"/>
          <w:numId w:val="3"/>
        </w:numPr>
        <w:spacing w:line="276" w:lineRule="auto"/>
        <w:rPr>
          <w:szCs w:val="24"/>
        </w:rPr>
      </w:pPr>
      <w:bookmarkStart w:id="11" w:name="_Toc231988042"/>
      <w:r w:rsidRPr="00D92E25">
        <w:rPr>
          <w:rStyle w:val="Heading2Char"/>
        </w:rPr>
        <w:t>Islamabad urges Somalia to free Pakistani sailors held off Somali coast</w:t>
      </w:r>
      <w:bookmarkEnd w:id="11"/>
      <w:r w:rsidR="00D92E25">
        <w:rPr>
          <w:szCs w:val="24"/>
        </w:rPr>
        <w:t xml:space="preserve"> – </w:t>
      </w:r>
      <w:hyperlink r:id="rId15" w:history="1">
        <w:r w:rsidR="00D92E25" w:rsidRPr="00D92E25">
          <w:rPr>
            <w:rStyle w:val="Hyperlink"/>
            <w:szCs w:val="24"/>
          </w:rPr>
          <w:t>Middle East Monitor</w:t>
        </w:r>
      </w:hyperlink>
      <w:r w:rsidR="00D92E25">
        <w:rPr>
          <w:szCs w:val="24"/>
        </w:rPr>
        <w:t xml:space="preserve"> </w:t>
      </w:r>
    </w:p>
    <w:p w14:paraId="6144A22D" w14:textId="51221252" w:rsidR="006B6F26" w:rsidRDefault="006B6F26" w:rsidP="006B6F26">
      <w:pPr>
        <w:spacing w:line="276" w:lineRule="auto"/>
        <w:rPr>
          <w:szCs w:val="24"/>
        </w:rPr>
      </w:pPr>
      <w:r w:rsidRPr="006B6F26">
        <w:rPr>
          <w:szCs w:val="24"/>
        </w:rPr>
        <w:t xml:space="preserve">Pakistani Deputy Prime Minister and Foreign Minister, Mohammad Ishaq Dar, spoke by phone on Tuesday with Somali Foreign Minister </w:t>
      </w:r>
      <w:proofErr w:type="spellStart"/>
      <w:r w:rsidRPr="006B6F26">
        <w:rPr>
          <w:szCs w:val="24"/>
        </w:rPr>
        <w:t>Abdisaalam</w:t>
      </w:r>
      <w:proofErr w:type="spellEnd"/>
      <w:r w:rsidRPr="006B6F26">
        <w:rPr>
          <w:szCs w:val="24"/>
        </w:rPr>
        <w:t xml:space="preserve"> Abdi Ali about ongoing efforts to release Pakistani hostages on board the tanker MT Honour 25, according to the Associated Press of Pakistan.</w:t>
      </w:r>
      <w:r w:rsidR="00D92E25">
        <w:rPr>
          <w:szCs w:val="24"/>
        </w:rPr>
        <w:t xml:space="preserve"> </w:t>
      </w:r>
      <w:r w:rsidRPr="006B6F26">
        <w:rPr>
          <w:szCs w:val="24"/>
        </w:rPr>
        <w:t>A spokesperson for Ishaq Dar said in a statement that Pakistan has been actively communicating with Somali authorities since the ship was hijacked off Somalia’s coast in April.</w:t>
      </w:r>
      <w:r>
        <w:rPr>
          <w:szCs w:val="24"/>
        </w:rPr>
        <w:t xml:space="preserve"> </w:t>
      </w:r>
      <w:r w:rsidRPr="006B6F26">
        <w:rPr>
          <w:szCs w:val="24"/>
        </w:rPr>
        <w:t>Dar expressed Pakistan’s deep concern over the situation and stressed the need to ensure the hostages’ safety and secure their swift release and safe return.</w:t>
      </w:r>
      <w:r>
        <w:rPr>
          <w:szCs w:val="24"/>
        </w:rPr>
        <w:t xml:space="preserve"> </w:t>
      </w:r>
      <w:r w:rsidRPr="006B6F26">
        <w:rPr>
          <w:szCs w:val="24"/>
        </w:rPr>
        <w:t xml:space="preserve">Somali Foreign Minister </w:t>
      </w:r>
      <w:proofErr w:type="spellStart"/>
      <w:r w:rsidRPr="006B6F26">
        <w:rPr>
          <w:szCs w:val="24"/>
        </w:rPr>
        <w:t>Abdisaalam</w:t>
      </w:r>
      <w:proofErr w:type="spellEnd"/>
      <w:r w:rsidRPr="006B6F26">
        <w:rPr>
          <w:szCs w:val="24"/>
        </w:rPr>
        <w:t xml:space="preserve"> Abdi Ali reassured him that his government is making serious, ongoing efforts to free the hostages as soon as possible.</w:t>
      </w:r>
      <w:r>
        <w:rPr>
          <w:szCs w:val="24"/>
        </w:rPr>
        <w:t xml:space="preserve"> </w:t>
      </w:r>
      <w:r w:rsidRPr="006B6F26">
        <w:rPr>
          <w:szCs w:val="24"/>
        </w:rPr>
        <w:t>The tanker, MT Honour 25, has been held by Somali pirates since it was hijacked on 21 April, and currently ten Pakistani sailors remain on board near the Somali coast.</w:t>
      </w:r>
    </w:p>
    <w:p w14:paraId="5C9006EF" w14:textId="77777777" w:rsidR="00F56CB8" w:rsidRDefault="0031092A" w:rsidP="00AA25B2">
      <w:pPr>
        <w:spacing w:line="276" w:lineRule="auto"/>
      </w:pPr>
      <w:r>
        <w:rPr>
          <w:szCs w:val="24"/>
        </w:rPr>
        <w:t>________________________________________________________________________</w:t>
      </w:r>
    </w:p>
    <w:p w14:paraId="1C66E973" w14:textId="77777777" w:rsidR="00F56CB8" w:rsidRDefault="0031092A" w:rsidP="00AA25B2">
      <w:pPr>
        <w:pStyle w:val="Heading2"/>
        <w:spacing w:line="276" w:lineRule="auto"/>
        <w:rPr>
          <w:szCs w:val="24"/>
        </w:rPr>
      </w:pPr>
      <w:bookmarkStart w:id="12" w:name="_Toc231988043"/>
      <w:r>
        <w:rPr>
          <w:szCs w:val="24"/>
        </w:rPr>
        <w:t>Sudan</w:t>
      </w:r>
      <w:bookmarkEnd w:id="12"/>
      <w:r>
        <w:rPr>
          <w:szCs w:val="24"/>
        </w:rPr>
        <w:t xml:space="preserve"> </w:t>
      </w:r>
    </w:p>
    <w:p w14:paraId="1C981E53" w14:textId="0C59EC93" w:rsidR="00F544B9" w:rsidRDefault="00F544B9" w:rsidP="00295079">
      <w:pPr>
        <w:pStyle w:val="ListParagraph"/>
        <w:numPr>
          <w:ilvl w:val="0"/>
          <w:numId w:val="3"/>
        </w:numPr>
        <w:spacing w:line="276" w:lineRule="auto"/>
      </w:pPr>
      <w:bookmarkStart w:id="13" w:name="_Toc231988044"/>
      <w:r w:rsidRPr="00295079">
        <w:rPr>
          <w:rStyle w:val="Heading2Char"/>
        </w:rPr>
        <w:t xml:space="preserve">Sudan </w:t>
      </w:r>
      <w:proofErr w:type="spellStart"/>
      <w:r w:rsidRPr="00295079">
        <w:rPr>
          <w:rStyle w:val="Heading2Char"/>
        </w:rPr>
        <w:t>Somoud</w:t>
      </w:r>
      <w:proofErr w:type="spellEnd"/>
      <w:r w:rsidRPr="00295079">
        <w:rPr>
          <w:rStyle w:val="Heading2Char"/>
        </w:rPr>
        <w:t xml:space="preserve"> coalition rejects Islamist role as </w:t>
      </w:r>
      <w:proofErr w:type="spellStart"/>
      <w:r w:rsidRPr="00295079">
        <w:rPr>
          <w:rStyle w:val="Heading2Char"/>
        </w:rPr>
        <w:t>Minawi</w:t>
      </w:r>
      <w:proofErr w:type="spellEnd"/>
      <w:r w:rsidRPr="00295079">
        <w:rPr>
          <w:rStyle w:val="Heading2Char"/>
        </w:rPr>
        <w:t xml:space="preserve"> opposes exclusion</w:t>
      </w:r>
      <w:bookmarkEnd w:id="13"/>
      <w:r w:rsidR="00295079">
        <w:t xml:space="preserve"> – </w:t>
      </w:r>
      <w:hyperlink r:id="rId16" w:history="1">
        <w:r w:rsidR="00295079" w:rsidRPr="00295079">
          <w:rPr>
            <w:rStyle w:val="Hyperlink"/>
          </w:rPr>
          <w:t>Sudan Tribune</w:t>
        </w:r>
      </w:hyperlink>
      <w:r w:rsidR="00295079">
        <w:t xml:space="preserve"> </w:t>
      </w:r>
    </w:p>
    <w:p w14:paraId="7D5734B2" w14:textId="49156BE3" w:rsidR="00F544B9" w:rsidRDefault="00F544B9" w:rsidP="00F544B9">
      <w:pPr>
        <w:spacing w:line="276" w:lineRule="auto"/>
      </w:pPr>
      <w:r>
        <w:t>The Civil Democratic Coalition of Revolutionary Forces (</w:t>
      </w:r>
      <w:proofErr w:type="spellStart"/>
      <w:r>
        <w:t>Somoud</w:t>
      </w:r>
      <w:proofErr w:type="spellEnd"/>
      <w:r>
        <w:t xml:space="preserve">) on Tuesday renewed its absolute rejection of allowing the dissolved National Congress Party (NCP) to </w:t>
      </w:r>
      <w:r>
        <w:lastRenderedPageBreak/>
        <w:t>participate in any future political process, while Sudan Liberation Movement leader Minni Minawi voiced opposition to political exclusion.</w:t>
      </w:r>
      <w:r w:rsidR="00295079">
        <w:t xml:space="preserve"> </w:t>
      </w:r>
      <w:r>
        <w:t>The coalition concluded a three-day in-person meeting of its executive office in Nairobi, the Kenyan capital. Chaired by Abdalla Hamdok, the final communique emphasized the necessity of excluding the Islamic Movement, the dissolved NCP, and their front organizations, while dismantling their influence in military, security, and civil service institutions.</w:t>
      </w:r>
      <w:r w:rsidR="00295079">
        <w:t xml:space="preserve"> </w:t>
      </w:r>
      <w:r>
        <w:t xml:space="preserve">The </w:t>
      </w:r>
      <w:proofErr w:type="spellStart"/>
      <w:r>
        <w:t>Somoud</w:t>
      </w:r>
      <w:proofErr w:type="spellEnd"/>
      <w:r>
        <w:t xml:space="preserve"> coalition has consistently blocked the involvement of the Islamic Movement and its political wing, the NCP, in political talks. Meanwhile, the rival Democratic Bloc coalition has conversely demanded the exclusion of political groups aligned with the Rapid Support Forces (RSF).</w:t>
      </w:r>
      <w:r w:rsidR="00295079">
        <w:t xml:space="preserve"> </w:t>
      </w:r>
      <w:r>
        <w:t xml:space="preserve">The stance follows recent talks in Addis Ababa, where </w:t>
      </w:r>
      <w:proofErr w:type="spellStart"/>
      <w:r>
        <w:t>Somoud</w:t>
      </w:r>
      <w:proofErr w:type="spellEnd"/>
      <w:r>
        <w:t>, the Democratic Bloc, and other factions agreed to form a joint preparatory committee to organize a national dialogue. The breakthrough drew praise from the United States, Western nations, and regional bodies, and it covertly agreed to sideline both the Islamists and the “</w:t>
      </w:r>
      <w:proofErr w:type="spellStart"/>
      <w:r>
        <w:t>Taasis</w:t>
      </w:r>
      <w:proofErr w:type="spellEnd"/>
      <w:r>
        <w:t>” coalition, which is considered the political wing of the RSF.</w:t>
      </w:r>
      <w:r>
        <w:t xml:space="preserve"> </w:t>
      </w:r>
      <w:r>
        <w:t xml:space="preserve">Mubarak </w:t>
      </w:r>
      <w:proofErr w:type="spellStart"/>
      <w:r>
        <w:t>Ardol</w:t>
      </w:r>
      <w:proofErr w:type="spellEnd"/>
      <w:r>
        <w:t xml:space="preserve">, deputy head of the Democratic Bloc, previously stated that the parties signing the preparatory committee document agreed to bar both </w:t>
      </w:r>
      <w:proofErr w:type="spellStart"/>
      <w:r>
        <w:t>Taasis</w:t>
      </w:r>
      <w:proofErr w:type="spellEnd"/>
      <w:r>
        <w:t xml:space="preserve"> and the NCP from the process, without explicitly naming them in the text.</w:t>
      </w:r>
      <w:r>
        <w:t xml:space="preserve"> </w:t>
      </w:r>
      <w:r>
        <w:t xml:space="preserve">In its statement, </w:t>
      </w:r>
      <w:proofErr w:type="spellStart"/>
      <w:r>
        <w:t>Somoud</w:t>
      </w:r>
      <w:proofErr w:type="spellEnd"/>
      <w:r>
        <w:t xml:space="preserve"> described the </w:t>
      </w:r>
      <w:proofErr w:type="gramStart"/>
      <w:r>
        <w:t>sidelining</w:t>
      </w:r>
      <w:proofErr w:type="gramEnd"/>
      <w:r>
        <w:t xml:space="preserve"> of the former ruling party as an essential prerequisite for strengthening the chances of stopping the war, building sustainable peace, and restoring democratic civilian rule. The conflict in Sudan entered its fourth year in April.</w:t>
      </w:r>
      <w:r>
        <w:t xml:space="preserve"> </w:t>
      </w:r>
      <w:r>
        <w:t>However, the push to exclude the NCP faces resistance from some political factions and armed movements. Minni Minawi, leader of a Sudan Liberation Movement faction and governor of Darfur, stated on Tuesday that he rejects the exclusion of any political force from the Sudanese dialogue.</w:t>
      </w:r>
      <w:r>
        <w:t xml:space="preserve"> </w:t>
      </w:r>
      <w:proofErr w:type="spellStart"/>
      <w:r>
        <w:t>Minawi</w:t>
      </w:r>
      <w:proofErr w:type="spellEnd"/>
      <w:r>
        <w:t xml:space="preserve"> stressed that the political process must include all actors across the spectrum, specifically mentioning both the NCP and factions of the Forces for Freedom and Change (FFC).</w:t>
      </w:r>
      <w:r>
        <w:t xml:space="preserve"> </w:t>
      </w:r>
      <w:r>
        <w:t>Call for Humanitarian Truce</w:t>
      </w:r>
      <w:r>
        <w:t xml:space="preserve">: </w:t>
      </w:r>
      <w:proofErr w:type="spellStart"/>
      <w:r>
        <w:t>Somoud</w:t>
      </w:r>
      <w:proofErr w:type="spellEnd"/>
      <w:r>
        <w:t xml:space="preserve"> urged the Sudanese Armed Forces and the RSF to accept a humanitarian truce proposal presented by the Quartet mechanism. The coalition called for the unrestricted delivery of aid to pave the way for a political process that re-establishes civilian rule and unifies the country’s multiple factions into a single, professional national army.</w:t>
      </w:r>
      <w:r>
        <w:t xml:space="preserve"> </w:t>
      </w:r>
      <w:r>
        <w:t>The executive office expressed deep concern over the deteriorating living and health conditions of Sudanese citizens both internally and in asylum countries, urging the international community to intervene and appealing to host countries to halt forced deportations.</w:t>
      </w:r>
      <w:r>
        <w:t xml:space="preserve"> </w:t>
      </w:r>
      <w:r>
        <w:t>The coalition welcomed ongoing efforts to build a broad civilian front against the war, endorsing recent declarations signed in Nairobi, Cairo, and Addis Ababa. It also welcomed a U.S. decision to designate the Islamic Movement and the Al-Baraa bin Malik militia as terrorist entities.</w:t>
      </w:r>
      <w:r>
        <w:t xml:space="preserve"> </w:t>
      </w:r>
      <w:r>
        <w:t>Separately, the Sudan Liberation Movement faction led by Abdel Wahid al-Nur refused to sign the joint vision with the Democratic Bloc during the recent Addis Ababa consultations, citing disagreements over the explicit exclusion of the NCP, the Islamic Movement, and their affiliates.</w:t>
      </w:r>
    </w:p>
    <w:p w14:paraId="5A82E993" w14:textId="018487D5" w:rsidR="00A95CA2" w:rsidRDefault="00A95CA2" w:rsidP="00A95CA2">
      <w:pPr>
        <w:pStyle w:val="ListParagraph"/>
        <w:numPr>
          <w:ilvl w:val="0"/>
          <w:numId w:val="3"/>
        </w:numPr>
        <w:spacing w:line="276" w:lineRule="auto"/>
      </w:pPr>
      <w:bookmarkStart w:id="14" w:name="_Toc231988045"/>
      <w:r w:rsidRPr="00A95CA2">
        <w:rPr>
          <w:rStyle w:val="Heading2Char"/>
        </w:rPr>
        <w:lastRenderedPageBreak/>
        <w:t>RSF’s administration says Sudanese army drone destroyed key Darfur bridge</w:t>
      </w:r>
      <w:bookmarkEnd w:id="14"/>
      <w:r>
        <w:t xml:space="preserve"> – </w:t>
      </w:r>
      <w:hyperlink r:id="rId17" w:history="1">
        <w:r w:rsidRPr="00A95CA2">
          <w:rPr>
            <w:rStyle w:val="Hyperlink"/>
          </w:rPr>
          <w:t>Sudan Tribune</w:t>
        </w:r>
      </w:hyperlink>
    </w:p>
    <w:p w14:paraId="42A7534A" w14:textId="33ACD70E" w:rsidR="00A95CA2" w:rsidRDefault="00A95CA2" w:rsidP="00A95CA2">
      <w:pPr>
        <w:spacing w:line="276" w:lineRule="auto"/>
      </w:pPr>
      <w:r>
        <w:t xml:space="preserve">The civilian administration aligned with the Rapid Support Forces (RSF) in West Darfur state accused the Sudanese army on Tuesday of destroying the vital </w:t>
      </w:r>
      <w:proofErr w:type="spellStart"/>
      <w:r>
        <w:t>Ardamata</w:t>
      </w:r>
      <w:proofErr w:type="spellEnd"/>
      <w:r>
        <w:t xml:space="preserve"> bridge in a drone strike.</w:t>
      </w:r>
      <w:r>
        <w:t xml:space="preserve"> </w:t>
      </w:r>
      <w:r>
        <w:t xml:space="preserve">The attack on the bridge in the state capital, El Geneina, comes days after a similar strike disabled the </w:t>
      </w:r>
      <w:proofErr w:type="spellStart"/>
      <w:r>
        <w:t>Kiga</w:t>
      </w:r>
      <w:proofErr w:type="spellEnd"/>
      <w:r>
        <w:t xml:space="preserve"> bridge, a key route connecting Dilling and Kadugli in South Kordofan state.</w:t>
      </w:r>
      <w:r>
        <w:t xml:space="preserve"> </w:t>
      </w:r>
      <w:r>
        <w:t>The West Darfur civilian administration condemned the morning strike in a statement, calling it a direct threat to civilian lives and an intentional assault on critical regional infrastructure.</w:t>
      </w:r>
      <w:r>
        <w:t xml:space="preserve"> </w:t>
      </w:r>
      <w:r>
        <w:t xml:space="preserve">The </w:t>
      </w:r>
      <w:proofErr w:type="spellStart"/>
      <w:r>
        <w:t>Ardamata</w:t>
      </w:r>
      <w:proofErr w:type="spellEnd"/>
      <w:r>
        <w:t xml:space="preserve"> bridge functions as a primary transit artery for humanitarian aid, food, and medical supplies moving from the Adre border crossing with Chad into the Darfur and Kordofan regions.</w:t>
      </w:r>
      <w:r>
        <w:t xml:space="preserve"> </w:t>
      </w:r>
      <w:r>
        <w:t>United Nations agencies and international aid organizations depend on the route to deliver life-saving assistance to hundreds of thousands of displaced people and conflict-affected communities.</w:t>
      </w:r>
      <w:r>
        <w:t xml:space="preserve"> </w:t>
      </w:r>
      <w:r>
        <w:t>Local officials warned that destroying the bridge just before the rainy season would severely hinder aid distribution, potentially triggering a humanitarian catastrophe and halting operations across Darfur.</w:t>
      </w:r>
      <w:r>
        <w:t xml:space="preserve"> </w:t>
      </w:r>
      <w:r>
        <w:t>The administration called on UN agencies and international human rights bodies to condemn the destruction of civilian infrastructure and intervene to ensure the continuity of aid corridors.</w:t>
      </w:r>
      <w:r>
        <w:t xml:space="preserve"> </w:t>
      </w:r>
      <w:r>
        <w:t>Both the Sudanese army and the RSF have increasingly relied on drone warfare across Darfur and Kordofan, with escalating strikes severely damaging public infrastructure, including hospitals, schools, and water plants.</w:t>
      </w:r>
    </w:p>
    <w:p w14:paraId="7DD3BCB0" w14:textId="36CCAD5C" w:rsidR="00CB6A5D" w:rsidRDefault="00CB6A5D" w:rsidP="00CB6A5D">
      <w:pPr>
        <w:pStyle w:val="ListParagraph"/>
        <w:numPr>
          <w:ilvl w:val="0"/>
          <w:numId w:val="3"/>
        </w:numPr>
        <w:spacing w:line="276" w:lineRule="auto"/>
      </w:pPr>
      <w:bookmarkStart w:id="15" w:name="_Toc231988046"/>
      <w:r w:rsidRPr="00CB6A5D">
        <w:rPr>
          <w:rStyle w:val="Heading2Char"/>
        </w:rPr>
        <w:t xml:space="preserve">Sudanese army air </w:t>
      </w:r>
      <w:proofErr w:type="spellStart"/>
      <w:r w:rsidRPr="00CB6A5D">
        <w:rPr>
          <w:rStyle w:val="Heading2Char"/>
        </w:rPr>
        <w:t>defences</w:t>
      </w:r>
      <w:proofErr w:type="spellEnd"/>
      <w:r w:rsidRPr="00CB6A5D">
        <w:rPr>
          <w:rStyle w:val="Heading2Char"/>
        </w:rPr>
        <w:t xml:space="preserve"> intercept RSF drones over Khartoum</w:t>
      </w:r>
      <w:bookmarkEnd w:id="15"/>
      <w:r>
        <w:t xml:space="preserve"> –</w:t>
      </w:r>
      <w:hyperlink r:id="rId18" w:history="1">
        <w:r w:rsidRPr="00CB6A5D">
          <w:rPr>
            <w:rStyle w:val="Hyperlink"/>
          </w:rPr>
          <w:t xml:space="preserve"> Sudan Tribune</w:t>
        </w:r>
      </w:hyperlink>
    </w:p>
    <w:p w14:paraId="02839EDC" w14:textId="77E3BD7C" w:rsidR="00CB6A5D" w:rsidRDefault="00CB6A5D" w:rsidP="00CB6A5D">
      <w:pPr>
        <w:spacing w:line="276" w:lineRule="auto"/>
      </w:pPr>
      <w:r>
        <w:t>Sudanese army anti-aircraft guns engaged strategic drones flying over Khartoum state on Tuesday, with explosions heard across Omdurman and Khartoum North.</w:t>
      </w:r>
      <w:r>
        <w:t xml:space="preserve"> </w:t>
      </w:r>
      <w:r>
        <w:t xml:space="preserve">Following previous drone attacks on Khartoum state targeting the airport and electricity facilities, the army deployed air </w:t>
      </w:r>
      <w:proofErr w:type="spellStart"/>
      <w:r>
        <w:t>defence</w:t>
      </w:r>
      <w:proofErr w:type="spellEnd"/>
      <w:r>
        <w:t xml:space="preserve"> systems that have since protected the capital.</w:t>
      </w:r>
      <w:r>
        <w:t xml:space="preserve"> </w:t>
      </w:r>
      <w:r>
        <w:t>Witnesses told Sudan Tribune they heard explosions in northern Khartoum North and northwestern Omdurman, where the army’s military headquarters are located.</w:t>
      </w:r>
      <w:r>
        <w:t xml:space="preserve"> </w:t>
      </w:r>
      <w:r>
        <w:t xml:space="preserve">They also saw air </w:t>
      </w:r>
      <w:proofErr w:type="spellStart"/>
      <w:r>
        <w:t>defence</w:t>
      </w:r>
      <w:proofErr w:type="spellEnd"/>
      <w:r>
        <w:t xml:space="preserve"> missiles intercepting strategic drones flying over Omdurman and the East Nile area, east of the Sudanese capital.</w:t>
      </w:r>
      <w:r>
        <w:t xml:space="preserve"> </w:t>
      </w:r>
      <w:r>
        <w:t xml:space="preserve">Military sources said a Rapid Support Forces (RSF) drone attempted to bomb military sites northwest of Omdurman before ground </w:t>
      </w:r>
      <w:proofErr w:type="spellStart"/>
      <w:r>
        <w:t>defences</w:t>
      </w:r>
      <w:proofErr w:type="spellEnd"/>
      <w:r>
        <w:t xml:space="preserve"> intercepted it and prevented it from reaching its targets.</w:t>
      </w:r>
      <w:r>
        <w:t xml:space="preserve"> </w:t>
      </w:r>
      <w:r>
        <w:t xml:space="preserve">The same sources said air </w:t>
      </w:r>
      <w:proofErr w:type="spellStart"/>
      <w:r>
        <w:t>defences</w:t>
      </w:r>
      <w:proofErr w:type="spellEnd"/>
      <w:r>
        <w:t xml:space="preserve"> also engaged strategic drones in East Nile, with no casualties reported.</w:t>
      </w:r>
      <w:r>
        <w:t xml:space="preserve"> </w:t>
      </w:r>
      <w:r>
        <w:t>The Sudanese army has not issued any official comment regarding the drones that attempted to target several sites in Khartoum state, and the RSF has not claimed responsibility for the attempted attacks.</w:t>
      </w:r>
      <w:r>
        <w:t xml:space="preserve"> </w:t>
      </w:r>
      <w:r>
        <w:t xml:space="preserve">Army intensifies drone strikes in </w:t>
      </w:r>
      <w:proofErr w:type="spellStart"/>
      <w:r>
        <w:t>Kurmuk</w:t>
      </w:r>
      <w:proofErr w:type="spellEnd"/>
      <w:r>
        <w:t xml:space="preserve">: </w:t>
      </w:r>
      <w:r>
        <w:t xml:space="preserve">The army carried out drone airstrikes for the second time this week in </w:t>
      </w:r>
      <w:proofErr w:type="spellStart"/>
      <w:r>
        <w:t>Kurmuk</w:t>
      </w:r>
      <w:proofErr w:type="spellEnd"/>
      <w:r>
        <w:t xml:space="preserve">, in the southern Blue Nile region, targeting the </w:t>
      </w:r>
      <w:proofErr w:type="spellStart"/>
      <w:r>
        <w:t>defences</w:t>
      </w:r>
      <w:proofErr w:type="spellEnd"/>
      <w:r>
        <w:t xml:space="preserve"> of an alliance between the RSF and the SPLM-N.</w:t>
      </w:r>
      <w:r>
        <w:t xml:space="preserve"> </w:t>
      </w:r>
      <w:r>
        <w:t xml:space="preserve">An army source said the attack destroyed combat vehicles belonging to the rebels, who have controlled </w:t>
      </w:r>
      <w:proofErr w:type="spellStart"/>
      <w:r>
        <w:t>Kurmuk</w:t>
      </w:r>
      <w:proofErr w:type="spellEnd"/>
      <w:r>
        <w:t xml:space="preserve"> since last </w:t>
      </w:r>
      <w:r>
        <w:lastRenderedPageBreak/>
        <w:t>March.</w:t>
      </w:r>
      <w:r>
        <w:t xml:space="preserve"> </w:t>
      </w:r>
      <w:r>
        <w:t>A new battlefront has been active since February in the Blue Nile region in far southeastern Sudan.</w:t>
      </w:r>
      <w:r>
        <w:t xml:space="preserve"> </w:t>
      </w:r>
      <w:r>
        <w:t xml:space="preserve">Sudanese army forces are trying to regain control of </w:t>
      </w:r>
      <w:proofErr w:type="spellStart"/>
      <w:r>
        <w:t>Kurmuk</w:t>
      </w:r>
      <w:proofErr w:type="spellEnd"/>
      <w:r>
        <w:t>, a strategic town on the border with Ethiopia, with battles raging on its southern, western, and northern outskirts.</w:t>
      </w:r>
      <w:r>
        <w:t xml:space="preserve"> </w:t>
      </w:r>
      <w:r>
        <w:t>The fighting in these areas has displaced tens of thousands of people to camps in Ed Damazin, the capital of the Blue Nile region.</w:t>
      </w:r>
    </w:p>
    <w:p w14:paraId="06FCD3DD" w14:textId="77777777" w:rsidR="00F56CB8" w:rsidRDefault="0031092A" w:rsidP="00AA25B2">
      <w:pPr>
        <w:spacing w:line="276" w:lineRule="auto"/>
      </w:pPr>
      <w:r>
        <w:t>________________________________________________________________________</w:t>
      </w:r>
    </w:p>
    <w:p w14:paraId="3C627372" w14:textId="77777777" w:rsidR="00F56CB8" w:rsidRDefault="0031092A" w:rsidP="00AA25B2">
      <w:pPr>
        <w:spacing w:line="276" w:lineRule="auto"/>
        <w:outlineLvl w:val="0"/>
        <w:rPr>
          <w:rFonts w:eastAsia="DengXian Light" w:cs="Times New Roman"/>
          <w:b/>
          <w:bCs/>
          <w:color w:val="2F5496"/>
          <w:szCs w:val="24"/>
          <w:u w:val="single"/>
        </w:rPr>
      </w:pPr>
      <w:bookmarkStart w:id="16" w:name="_Toc231988047"/>
      <w:r>
        <w:rPr>
          <w:rFonts w:eastAsia="DengXian Light" w:cs="Times New Roman"/>
          <w:b/>
          <w:bCs/>
          <w:color w:val="2F5496"/>
          <w:szCs w:val="24"/>
          <w:u w:val="single"/>
        </w:rPr>
        <w:t>Gulf Region and the Middle East</w:t>
      </w:r>
      <w:bookmarkEnd w:id="16"/>
    </w:p>
    <w:p w14:paraId="27F3B834" w14:textId="646FE3E3" w:rsidR="00F56CB8" w:rsidRDefault="008C2C0F" w:rsidP="00AA25B2">
      <w:pPr>
        <w:pStyle w:val="Heading2"/>
        <w:spacing w:line="276" w:lineRule="auto"/>
      </w:pPr>
      <w:bookmarkStart w:id="17" w:name="_Toc231988048"/>
      <w:r>
        <w:t>Le</w:t>
      </w:r>
      <w:r w:rsidR="00FE1AA5">
        <w:t>banon</w:t>
      </w:r>
      <w:bookmarkEnd w:id="17"/>
    </w:p>
    <w:p w14:paraId="4907B7B5" w14:textId="234402B2" w:rsidR="00FE1AA5" w:rsidRDefault="00FE1AA5" w:rsidP="00843375">
      <w:pPr>
        <w:pStyle w:val="ListParagraph"/>
        <w:numPr>
          <w:ilvl w:val="0"/>
          <w:numId w:val="3"/>
        </w:numPr>
        <w:spacing w:line="276" w:lineRule="auto"/>
      </w:pPr>
      <w:bookmarkStart w:id="18" w:name="_Toc231988049"/>
      <w:r w:rsidRPr="00843375">
        <w:rPr>
          <w:rStyle w:val="Heading2Char"/>
        </w:rPr>
        <w:t>Lebanese president says Israeli withdrawal would help end armed presence outside state control</w:t>
      </w:r>
      <w:bookmarkEnd w:id="18"/>
      <w:r w:rsidR="00843375">
        <w:t xml:space="preserve"> – </w:t>
      </w:r>
      <w:hyperlink r:id="rId19" w:history="1">
        <w:r w:rsidR="00843375" w:rsidRPr="00843375">
          <w:rPr>
            <w:rStyle w:val="Hyperlink"/>
          </w:rPr>
          <w:t>Middle East Monitor</w:t>
        </w:r>
      </w:hyperlink>
      <w:r w:rsidR="00843375">
        <w:t xml:space="preserve"> </w:t>
      </w:r>
    </w:p>
    <w:p w14:paraId="45F326F2" w14:textId="075FC958" w:rsidR="00FE1AA5" w:rsidRDefault="00FE1AA5" w:rsidP="00FE1AA5">
      <w:pPr>
        <w:spacing w:line="276" w:lineRule="auto"/>
      </w:pPr>
      <w:r>
        <w:t>President Joseph Aoun said Tuesday that an Israeli withdrawal from Lebanese territory would enable the state to extend its authority across the country and remove the justification for any weapons outside state control, according to a statement from the Lebanese presidency, Anadolu reports.</w:t>
      </w:r>
      <w:r>
        <w:t xml:space="preserve"> </w:t>
      </w:r>
      <w:r>
        <w:t xml:space="preserve">Aoun made the remarks during a meeting with a European parliamentary delegation led by French lawmaker Arnaud Le Gall, head of the </w:t>
      </w:r>
      <w:proofErr w:type="gramStart"/>
      <w:r>
        <w:t>French-Lebanese</w:t>
      </w:r>
      <w:proofErr w:type="gramEnd"/>
      <w:r>
        <w:t xml:space="preserve"> Friendship Committee.</w:t>
      </w:r>
      <w:r>
        <w:t xml:space="preserve"> </w:t>
      </w:r>
      <w:r>
        <w:t>“Israel’s withdrawal would allow Lebanon to extend its authority, end armed manifestations and remove any justification for the existence of weapons other than those of the state,” said Aoun.</w:t>
      </w:r>
      <w:r>
        <w:t xml:space="preserve"> </w:t>
      </w:r>
      <w:r>
        <w:t>He stressed the need for a political, military, economic and social approach to Hezbollah’s weapons to preserve the political, security and social stability in the country.</w:t>
      </w:r>
      <w:r>
        <w:t xml:space="preserve"> </w:t>
      </w:r>
      <w:r>
        <w:t>The Lebanese government has been pursuing a plan to place all weapons under state control, including those held by Hezbollah. The group, however, insists on retaining its arsenal, saying its weapons are necessary to resist Israeli occupation.</w:t>
      </w:r>
      <w:r>
        <w:t xml:space="preserve"> </w:t>
      </w:r>
      <w:r>
        <w:t>Aoun also briefed the delegation on Lebanese-US-Israeli negotiations in Washington and the principles guiding the Lebanese negotiating team to end hostilities with Israel.</w:t>
      </w:r>
      <w:r>
        <w:t xml:space="preserve"> </w:t>
      </w:r>
      <w:r>
        <w:t xml:space="preserve">The US, Lebanon and Israel announced last week a declaration of intent following four rounds of talks in Washington, outlining a complete ceasefire by Hezbollah and the withdrawal of its fighters from areas south of the </w:t>
      </w:r>
      <w:proofErr w:type="spellStart"/>
      <w:r>
        <w:t>Litani</w:t>
      </w:r>
      <w:proofErr w:type="spellEnd"/>
      <w:r>
        <w:t xml:space="preserve"> River.</w:t>
      </w:r>
      <w:r>
        <w:t xml:space="preserve"> </w:t>
      </w:r>
      <w:r>
        <w:t>Aoun previously said the outcome of the negotiations contained “very important points” in Lebanon’s favor and represented a final opportunity to secure a comprehensive and lasting ceasefire.</w:t>
      </w:r>
      <w:r>
        <w:t xml:space="preserve"> </w:t>
      </w:r>
      <w:r>
        <w:t>Israeli attacks have continued despite a fragile ceasefire that took effect April 17 and was later extended until early July.</w:t>
      </w:r>
      <w:r>
        <w:t xml:space="preserve"> </w:t>
      </w:r>
      <w:r>
        <w:t>More than 3,660 people have been killed and over 11,300 injured since Israel expanded its military campaign in Lebanon on March 2, while more than 1 million people have been displaced, according to Lebanese authorities.</w:t>
      </w:r>
      <w:r>
        <w:t xml:space="preserve"> </w:t>
      </w:r>
      <w:r>
        <w:t>Aoun also urged stronger EU support for Lebanon, particularly for the army, security institutions and the economy. He said Lebanon’s efforts to prevent the flow of Syrian refugees toward Europe should be matched by greater assistance from the bloc.</w:t>
      </w:r>
    </w:p>
    <w:p w14:paraId="14626412" w14:textId="77777777" w:rsidR="00F56CB8" w:rsidRDefault="0031092A" w:rsidP="00AA25B2">
      <w:pPr>
        <w:pStyle w:val="Heading2"/>
        <w:spacing w:line="276" w:lineRule="auto"/>
      </w:pPr>
      <w:bookmarkStart w:id="19" w:name="_Toc231988050"/>
      <w:r>
        <w:lastRenderedPageBreak/>
        <w:t>Iran</w:t>
      </w:r>
      <w:bookmarkEnd w:id="19"/>
    </w:p>
    <w:p w14:paraId="418DB0B6" w14:textId="7F36D09C" w:rsidR="007460B9" w:rsidRDefault="007460B9" w:rsidP="007460B9">
      <w:pPr>
        <w:pStyle w:val="ListParagraph"/>
        <w:numPr>
          <w:ilvl w:val="0"/>
          <w:numId w:val="3"/>
        </w:numPr>
        <w:spacing w:line="276" w:lineRule="auto"/>
      </w:pPr>
      <w:bookmarkStart w:id="20" w:name="_Toc231988051"/>
      <w:r w:rsidRPr="007460B9">
        <w:rPr>
          <w:rStyle w:val="Heading2Char"/>
        </w:rPr>
        <w:t>Iran says it targeted US bases in Bahrain, Jordan and Kuwait, warns of stronger response</w:t>
      </w:r>
      <w:bookmarkEnd w:id="20"/>
      <w:r>
        <w:t xml:space="preserve"> – </w:t>
      </w:r>
      <w:hyperlink r:id="rId20" w:history="1">
        <w:r w:rsidRPr="007460B9">
          <w:rPr>
            <w:rStyle w:val="Hyperlink"/>
          </w:rPr>
          <w:t>Middle East Monitor</w:t>
        </w:r>
      </w:hyperlink>
      <w:r>
        <w:t xml:space="preserve"> </w:t>
      </w:r>
    </w:p>
    <w:p w14:paraId="1E3C8BA0" w14:textId="268F6E66" w:rsidR="007460B9" w:rsidRDefault="007460B9" w:rsidP="007460B9">
      <w:pPr>
        <w:spacing w:line="276" w:lineRule="auto"/>
      </w:pPr>
      <w:r>
        <w:t>Iran’s Revolutionary Guard said on Wednesday it had expanded its response to US strikes on sites in southern Iran, claiming it had targeted the US Fifth Fleet in Bahrain with drones, Jordan’s Azraq Air Base with long-range missiles, and Ali Al Salem Air Base in Kuwait.</w:t>
      </w:r>
      <w:r>
        <w:t xml:space="preserve"> </w:t>
      </w:r>
      <w:r>
        <w:t>Iranian state media quoted the Revolutionary Guard as saying the operation was carried out in response to what it described as “US aggression”, warning that Tehran would respond “more forcefully” if American attacks continued.</w:t>
      </w:r>
      <w:r>
        <w:t xml:space="preserve"> </w:t>
      </w:r>
      <w:r>
        <w:t xml:space="preserve">The Revolutionary Guard said the US strikes caused damage to a communications tower and two water tanks in the southern Iranian coastal city of </w:t>
      </w:r>
      <w:proofErr w:type="spellStart"/>
      <w:r>
        <w:t>Sirik</w:t>
      </w:r>
      <w:proofErr w:type="spellEnd"/>
      <w:r>
        <w:t>, according to Reuters.</w:t>
      </w:r>
      <w:r>
        <w:t xml:space="preserve"> </w:t>
      </w:r>
      <w:r>
        <w:t>Separately, Iranian media quoted Iran’s unified armed forces command as saying that several US bases in the region had been targeted in response to the attacks in southern Iran.</w:t>
      </w:r>
      <w:r>
        <w:t xml:space="preserve"> </w:t>
      </w:r>
      <w:r>
        <w:t xml:space="preserve">Iranian media also reported that the Revolutionary Guard had struck four locations at Jordan’s Azraq Air Base with long-range missiles, claiming the targets included shelters housing F-35 fighter jets and a command-and-control </w:t>
      </w:r>
      <w:proofErr w:type="spellStart"/>
      <w:r>
        <w:t>centre</w:t>
      </w:r>
      <w:proofErr w:type="spellEnd"/>
      <w:r>
        <w:t>.</w:t>
      </w:r>
    </w:p>
    <w:p w14:paraId="65C2AD93" w14:textId="7FE72E00" w:rsidR="00E933F1" w:rsidRDefault="00E933F1" w:rsidP="00E933F1">
      <w:pPr>
        <w:pStyle w:val="ListParagraph"/>
        <w:numPr>
          <w:ilvl w:val="0"/>
          <w:numId w:val="3"/>
        </w:numPr>
        <w:spacing w:line="276" w:lineRule="auto"/>
      </w:pPr>
      <w:bookmarkStart w:id="21" w:name="_Toc231988052"/>
      <w:r w:rsidRPr="00E933F1">
        <w:rPr>
          <w:rStyle w:val="Heading2Char"/>
        </w:rPr>
        <w:t>Iran says enemy cannot achieve in talks what it failed to achieve militarily</w:t>
      </w:r>
      <w:bookmarkEnd w:id="21"/>
      <w:r>
        <w:t xml:space="preserve"> – </w:t>
      </w:r>
      <w:hyperlink r:id="rId21" w:history="1">
        <w:r w:rsidRPr="00E933F1">
          <w:rPr>
            <w:rStyle w:val="Hyperlink"/>
          </w:rPr>
          <w:t>Middle East Monitor</w:t>
        </w:r>
      </w:hyperlink>
      <w:r>
        <w:t xml:space="preserve"> </w:t>
      </w:r>
    </w:p>
    <w:p w14:paraId="6B5C6BE2" w14:textId="27A321B7" w:rsidR="00E933F1" w:rsidRDefault="00E933F1" w:rsidP="00E933F1">
      <w:pPr>
        <w:spacing w:line="276" w:lineRule="auto"/>
      </w:pPr>
      <w:r>
        <w:t>The commander of the Aerospace Force of Iran’s Islamic Revolutionary Guard Corps (IRGC), Majid Mousavi, said that “the enemy will not be able to achieve at the negotiating table what it failed to achieve on the battlefield”.</w:t>
      </w:r>
      <w:r>
        <w:t xml:space="preserve"> </w:t>
      </w:r>
      <w:r>
        <w:t>In a post on X on Tuesday, marking 100 days since the US-Israeli attacks on Iran, Mousavi said Iran “will neither surrender nor gets deceived”, adding that Tehran “does not trust the enemy’s promises”, in an apparent reference to the United States and Israel.</w:t>
      </w:r>
      <w:r>
        <w:t xml:space="preserve"> </w:t>
      </w:r>
      <w:r>
        <w:t xml:space="preserve">Amid a mix of setbacks and cautious optimism, Tehran and Washington have been holding talks since the current truce began on 8 April </w:t>
      </w:r>
      <w:proofErr w:type="gramStart"/>
      <w:r>
        <w:t>in an effort to</w:t>
      </w:r>
      <w:proofErr w:type="gramEnd"/>
      <w:r>
        <w:t xml:space="preserve"> end the war launched by the United States and Israel against Iran on 28 February.</w:t>
      </w:r>
      <w:r>
        <w:t xml:space="preserve"> </w:t>
      </w:r>
      <w:r>
        <w:t>On Tuesday, US President Donald Trump told reporters that a possible agreement with Iran could be signed within the next two or three days.</w:t>
      </w:r>
      <w:r>
        <w:t xml:space="preserve"> </w:t>
      </w:r>
      <w:r>
        <w:t>He added that the Strait of Hormuz, off Iran’s coast, would be reopened immediately after an agreement is signed.</w:t>
      </w:r>
      <w:r>
        <w:t xml:space="preserve"> </w:t>
      </w:r>
      <w:r>
        <w:t>Following difficulties in the negotiations, the United States has imposed a blockade on Iranian ports since 13 April, including those located along the Strait of Hormuz, a key route for global energy supplies.</w:t>
      </w:r>
      <w:r>
        <w:t xml:space="preserve"> </w:t>
      </w:r>
      <w:r>
        <w:t>Iran responded by requiring ships passing through the strait to coordinate with Iranian authorities, raising concerns that the truce could collapse and the war resume, further driving up global energy prices and inflation.</w:t>
      </w:r>
    </w:p>
    <w:p w14:paraId="7996205B" w14:textId="77777777" w:rsidR="00F56CB8" w:rsidRDefault="0031092A" w:rsidP="00AA25B2">
      <w:pPr>
        <w:pStyle w:val="Heading2"/>
        <w:spacing w:line="276" w:lineRule="auto"/>
      </w:pPr>
      <w:bookmarkStart w:id="22" w:name="_Toc231988053"/>
      <w:r>
        <w:lastRenderedPageBreak/>
        <w:t>Israel</w:t>
      </w:r>
      <w:bookmarkEnd w:id="22"/>
      <w:r>
        <w:t xml:space="preserve"> </w:t>
      </w:r>
    </w:p>
    <w:p w14:paraId="674C56E8" w14:textId="12D69BC6" w:rsidR="00775EDC" w:rsidRDefault="00775EDC" w:rsidP="00775EDC">
      <w:pPr>
        <w:pStyle w:val="ListParagraph"/>
        <w:numPr>
          <w:ilvl w:val="0"/>
          <w:numId w:val="3"/>
        </w:numPr>
        <w:spacing w:line="276" w:lineRule="auto"/>
      </w:pPr>
      <w:bookmarkStart w:id="23" w:name="_Toc231988054"/>
      <w:r w:rsidRPr="00775EDC">
        <w:rPr>
          <w:rStyle w:val="Heading2Char"/>
        </w:rPr>
        <w:t>Israel plans wide Gaza operation amid ceasefires elsewhere</w:t>
      </w:r>
      <w:bookmarkEnd w:id="23"/>
      <w:r>
        <w:t xml:space="preserve"> –</w:t>
      </w:r>
      <w:hyperlink r:id="rId22" w:history="1">
        <w:r w:rsidRPr="00775EDC">
          <w:rPr>
            <w:rStyle w:val="Hyperlink"/>
          </w:rPr>
          <w:t xml:space="preserve"> Middle East Monitor</w:t>
        </w:r>
      </w:hyperlink>
      <w:r>
        <w:t xml:space="preserve"> </w:t>
      </w:r>
    </w:p>
    <w:p w14:paraId="66ACF9C8" w14:textId="3DA1E94A" w:rsidR="00775EDC" w:rsidRDefault="00775EDC" w:rsidP="00775EDC">
      <w:pPr>
        <w:spacing w:line="276" w:lineRule="auto"/>
      </w:pPr>
      <w:r>
        <w:t xml:space="preserve">The Israeli military is preparing for the potential resumption of large-scale combat in the Gaza Strip, amid ceasefires on the Iranian and Lebanese fronts and assessments indicating that Hamas has exploited the situation to rebuild its military </w:t>
      </w:r>
      <w:proofErr w:type="spellStart"/>
      <w:r>
        <w:t>capabilities.Israeli</w:t>
      </w:r>
      <w:proofErr w:type="spellEnd"/>
      <w:r>
        <w:t xml:space="preserve"> military sources told Haaretz that the so-called commander of the Southern Command claimed no international body has been able to disarm Hamas. Israel will not limit its operations to the yellow-line areas of Gaza.</w:t>
      </w:r>
      <w:r>
        <w:t xml:space="preserve"> </w:t>
      </w:r>
      <w:r>
        <w:t xml:space="preserve">The army believes that if </w:t>
      </w:r>
      <w:proofErr w:type="gramStart"/>
      <w:r>
        <w:t>fighting</w:t>
      </w:r>
      <w:proofErr w:type="gramEnd"/>
      <w:r>
        <w:t xml:space="preserve"> resumes, it will need to enter areas it has previously avoided.</w:t>
      </w:r>
    </w:p>
    <w:p w14:paraId="2A4C74E0" w14:textId="001AD292" w:rsidR="00DB6AC3" w:rsidRDefault="00DB6AC3" w:rsidP="00DB6AC3">
      <w:pPr>
        <w:pStyle w:val="ListParagraph"/>
        <w:numPr>
          <w:ilvl w:val="0"/>
          <w:numId w:val="3"/>
        </w:numPr>
        <w:spacing w:line="276" w:lineRule="auto"/>
      </w:pPr>
      <w:bookmarkStart w:id="24" w:name="_Toc231988055"/>
      <w:r w:rsidRPr="00DB6AC3">
        <w:rPr>
          <w:rStyle w:val="Heading2Char"/>
        </w:rPr>
        <w:t>UN warns of ‘immense’ humanitarian needs as Israel allows only one crossing into Gaza</w:t>
      </w:r>
      <w:bookmarkEnd w:id="24"/>
      <w:r>
        <w:t xml:space="preserve"> – </w:t>
      </w:r>
      <w:hyperlink r:id="rId23" w:history="1">
        <w:r w:rsidRPr="00DB6AC3">
          <w:rPr>
            <w:rStyle w:val="Hyperlink"/>
          </w:rPr>
          <w:t>Middle East Monitor</w:t>
        </w:r>
      </w:hyperlink>
      <w:r>
        <w:t xml:space="preserve"> </w:t>
      </w:r>
    </w:p>
    <w:p w14:paraId="64C788A8" w14:textId="7219C3D7" w:rsidR="00DB6AC3" w:rsidRDefault="00DB6AC3" w:rsidP="00DB6AC3">
      <w:pPr>
        <w:spacing w:line="276" w:lineRule="auto"/>
      </w:pPr>
      <w:r>
        <w:t>The UN warned Tuesday of worsening humanitarian conditions in the Gaza Strip, as Israel reopened the only approved cargo crossing into the besieged territory amid food shortages and a sharp decline in meals to civilians, Anadolu reports.</w:t>
      </w:r>
      <w:r>
        <w:t xml:space="preserve"> </w:t>
      </w:r>
      <w:r>
        <w:t>Citing the Office for the Coordination of Humanitarian Affairs, UN spokesperson Farhan Haq reported at a news conference that “Israeli authorities reopened the Kerem Shalom Crossing, which remains the only crossing point for approved cargo to enter Gaza.”</w:t>
      </w:r>
      <w:r>
        <w:t xml:space="preserve"> </w:t>
      </w:r>
      <w:r>
        <w:t>“Meanwhile, the UN and our humanitarian partners continue to respond to people’s needs despite bureaucratic hurdles and funding shortfalls, to maintain the response and reach as many vulnerable people as possible,” he added.</w:t>
      </w:r>
      <w:r>
        <w:t xml:space="preserve"> </w:t>
      </w:r>
      <w:r>
        <w:t>Despite ongoing aid efforts, “needs remain immense,” he said, noting that “tens of thousands of families are living in overcrowded shelters, while many others continue to sleep outdoors or in damaged buildings.”</w:t>
      </w:r>
      <w:r>
        <w:t xml:space="preserve"> </w:t>
      </w:r>
      <w:r>
        <w:t>As temperatures rise, tents and makeshift shelters “trap heat and become uninhabitable during the day,” said Haq, adding that partners have urged the entry of critical supplies, including sandbags, timber, plywood and cement.</w:t>
      </w:r>
      <w:r>
        <w:t xml:space="preserve"> </w:t>
      </w:r>
      <w:r>
        <w:t>On food access, Haq said families are finding it “increasingly difficult to access food, including bread, following the closure of many kitchens.”</w:t>
      </w:r>
      <w:r>
        <w:t xml:space="preserve"> </w:t>
      </w:r>
      <w:r>
        <w:t>By the end of May, 23 partners were delivering around 678,000 meals daily through 80 kitchens, down sharply from 1.5 million meals per day provided by 170 kitchens in mid-March, he said.</w:t>
      </w:r>
      <w:r>
        <w:t xml:space="preserve"> </w:t>
      </w:r>
      <w:r>
        <w:t>Israel has blockaded the Gaza Strip since 2007. About 1.5 million Palestinians out of 2.4 million in the enclave are now homeless in catastrophic conditions after the genocidal war by Israel destroyed their homes.</w:t>
      </w:r>
      <w:r>
        <w:t xml:space="preserve"> </w:t>
      </w:r>
      <w:r>
        <w:t>The Israeli war since October 2023 has killed nearly 73,000 Palestinians and wounded more than 173,000.</w:t>
      </w:r>
    </w:p>
    <w:p w14:paraId="1295289D" w14:textId="77777777" w:rsidR="00F56CB8" w:rsidRDefault="0031092A" w:rsidP="00AA25B2">
      <w:pPr>
        <w:pStyle w:val="Heading2"/>
        <w:spacing w:line="276" w:lineRule="auto"/>
      </w:pPr>
      <w:bookmarkStart w:id="25" w:name="_Toc231988056"/>
      <w:r>
        <w:t>Palestine</w:t>
      </w:r>
      <w:bookmarkEnd w:id="25"/>
      <w:r>
        <w:t xml:space="preserve"> </w:t>
      </w:r>
    </w:p>
    <w:p w14:paraId="3B66E27E" w14:textId="4FA787C3" w:rsidR="001C1057" w:rsidRDefault="001C1057" w:rsidP="001C1057">
      <w:pPr>
        <w:pStyle w:val="ListParagraph"/>
        <w:numPr>
          <w:ilvl w:val="0"/>
          <w:numId w:val="3"/>
        </w:numPr>
        <w:spacing w:line="276" w:lineRule="auto"/>
      </w:pPr>
      <w:bookmarkStart w:id="26" w:name="_Toc231988057"/>
      <w:r w:rsidRPr="001C1057">
        <w:rPr>
          <w:rStyle w:val="Heading2Char"/>
        </w:rPr>
        <w:t>Hamas says acceptable approaches reached on contentious Gaza ceasefire issues</w:t>
      </w:r>
      <w:bookmarkEnd w:id="26"/>
      <w:r>
        <w:t xml:space="preserve"> – </w:t>
      </w:r>
      <w:hyperlink r:id="rId24" w:history="1">
        <w:r w:rsidRPr="001C1057">
          <w:rPr>
            <w:rStyle w:val="Hyperlink"/>
          </w:rPr>
          <w:t>Middle East Monitor</w:t>
        </w:r>
      </w:hyperlink>
      <w:r>
        <w:t xml:space="preserve"> </w:t>
      </w:r>
    </w:p>
    <w:p w14:paraId="2FDEEBB1" w14:textId="127DF715" w:rsidR="001C1057" w:rsidRDefault="001C1057" w:rsidP="001C1057">
      <w:pPr>
        <w:spacing w:line="276" w:lineRule="auto"/>
      </w:pPr>
      <w:r>
        <w:lastRenderedPageBreak/>
        <w:t>The Palestinian movement Hamas said Tuesday that “acceptable approaches” had been reached on the “contentious issues” of a Gaza ceasefire agreement with Israel following talks in Cairo.</w:t>
      </w:r>
      <w:r>
        <w:t xml:space="preserve"> </w:t>
      </w:r>
      <w:r>
        <w:t>Hamas spokesman Hazem Qassem told Anadolu that discussions in the Egyptian capital had produced “acceptable approaches from the parties participating in the talks regarding the contentious issues of the ceasefire agreement.”</w:t>
      </w:r>
      <w:r>
        <w:t xml:space="preserve"> </w:t>
      </w:r>
      <w:r>
        <w:t xml:space="preserve">He said Hamas and other Palestinian factions had dealt “with flexibility and positivity” with proposals presented by mediators from Egypt, Qatar and </w:t>
      </w:r>
      <w:proofErr w:type="spellStart"/>
      <w:r>
        <w:t>Turkiye</w:t>
      </w:r>
      <w:proofErr w:type="spellEnd"/>
      <w:r>
        <w:t>, “out of a national responsibility to stop the genocide in Gaza.”</w:t>
      </w:r>
      <w:r>
        <w:t xml:space="preserve"> </w:t>
      </w:r>
      <w:r>
        <w:t>Qassem said “the ball is now in the court of the (Israeli) occupation and the Board of Peace, represented by its executive director (Nickolay Mladenov,) in order to move toward real and full implementation of President Trump’s vision for peace in the Strip.”</w:t>
      </w:r>
      <w:r>
        <w:t xml:space="preserve"> </w:t>
      </w:r>
      <w:r>
        <w:t>Israel’s genocide in Gaza since October 2023 has killed nearly 73,000 Palestinians and injured more than 173,000, most of them women and children, according to Palestinian figures.</w:t>
      </w:r>
      <w:r>
        <w:t xml:space="preserve"> </w:t>
      </w:r>
      <w:r>
        <w:t>Despite a ceasefire that took effect on Oct. 10, 2025, the Israeli army has killed 978 Palestinians and injured 3,097 others in near-daily attacks, according to the Gaza Health Ministry.</w:t>
      </w:r>
    </w:p>
    <w:p w14:paraId="70EF5ACA" w14:textId="49C31F77" w:rsidR="009567AC" w:rsidRDefault="009567AC" w:rsidP="009567AC">
      <w:pPr>
        <w:pStyle w:val="ListParagraph"/>
        <w:numPr>
          <w:ilvl w:val="0"/>
          <w:numId w:val="3"/>
        </w:numPr>
        <w:spacing w:line="276" w:lineRule="auto"/>
      </w:pPr>
      <w:bookmarkStart w:id="27" w:name="_Toc231988058"/>
      <w:r w:rsidRPr="009567AC">
        <w:rPr>
          <w:rStyle w:val="Heading2Char"/>
        </w:rPr>
        <w:t>Over 20 countries express 'profound concern' over humanitarian situation in Gaza</w:t>
      </w:r>
      <w:bookmarkEnd w:id="27"/>
      <w:r>
        <w:t xml:space="preserve"> – </w:t>
      </w:r>
      <w:hyperlink r:id="rId25" w:history="1">
        <w:r w:rsidRPr="009567AC">
          <w:rPr>
            <w:rStyle w:val="Hyperlink"/>
          </w:rPr>
          <w:t>CGTN</w:t>
        </w:r>
      </w:hyperlink>
      <w:r>
        <w:t xml:space="preserve"> </w:t>
      </w:r>
    </w:p>
    <w:p w14:paraId="68D575E8" w14:textId="340295CE" w:rsidR="009567AC" w:rsidRDefault="009567AC" w:rsidP="009567AC">
      <w:pPr>
        <w:spacing w:line="276" w:lineRule="auto"/>
      </w:pPr>
      <w:r>
        <w:t>Portugal, along with 20 other countries and the European Commissioner for Equality, Preparedness and Crisis Management, signed a joint statement on Tuesday and expressed "profound concern" over the "catastrophic humanitarian situation" in Gaza.</w:t>
      </w:r>
      <w:r>
        <w:t xml:space="preserve"> </w:t>
      </w:r>
      <w:r>
        <w:t>The joint statement, coordinated by the Netherlands and shared by the Portuguese Foreign Ministry on social media, said humanitarian aid entering Gaza "has remained largely insufficient, both in quantity and quality, while almost the entire population depends on life-saving services."</w:t>
      </w:r>
      <w:r>
        <w:t xml:space="preserve"> </w:t>
      </w:r>
      <w:r>
        <w:t>The statement called on Israel "to comply with its obligations under international humanitarian law" and said all internationally recognized humanitarian organizations "must be able to carry out their vital work without obstruction."</w:t>
      </w:r>
      <w:r>
        <w:t xml:space="preserve"> </w:t>
      </w:r>
      <w:r>
        <w:t>"Israel is obliged to ensure and facilitate, without delay, the safe, rapid and unhindered delivery of humanitarian assistance to the civilian population, and refrain from any action that would impede the delivery of such assistance in any way," the statement said.</w:t>
      </w:r>
      <w:r>
        <w:t xml:space="preserve"> </w:t>
      </w:r>
      <w:r>
        <w:t>Moreover, the statement noted that the recent Israeli Supreme Court ruling upholding a registration law "will severely affect and limit the capacity of international NGOs to operate within the Occupied Palestinian Territory, including East Jerusalem."</w:t>
      </w:r>
      <w:r>
        <w:t xml:space="preserve"> </w:t>
      </w:r>
      <w:r>
        <w:t>"We strongly call on Israel not to implement the registration law in its current form," the statement said.</w:t>
      </w:r>
    </w:p>
    <w:p w14:paraId="3E6AA887" w14:textId="140B9755" w:rsidR="00F56CB8" w:rsidRDefault="00E9653E" w:rsidP="00AA25B2">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AA25B2">
      <w:pPr>
        <w:spacing w:line="276" w:lineRule="auto"/>
        <w:outlineLvl w:val="0"/>
        <w:rPr>
          <w:rFonts w:eastAsia="DengXian Light" w:cs="Times New Roman"/>
          <w:b/>
          <w:bCs/>
          <w:color w:val="2F5496"/>
          <w:szCs w:val="24"/>
          <w:u w:val="single"/>
        </w:rPr>
      </w:pPr>
      <w:bookmarkStart w:id="28" w:name="_Toc231988059"/>
      <w:r>
        <w:rPr>
          <w:rFonts w:eastAsia="DengXian Light" w:cs="Times New Roman"/>
          <w:b/>
          <w:bCs/>
          <w:color w:val="2F5496"/>
          <w:szCs w:val="24"/>
          <w:u w:val="single"/>
        </w:rPr>
        <w:t>Global Powers</w:t>
      </w:r>
      <w:bookmarkEnd w:id="28"/>
    </w:p>
    <w:p w14:paraId="767DE0F2" w14:textId="34814057" w:rsidR="00F56CB8" w:rsidRDefault="00E9653E" w:rsidP="00AA25B2">
      <w:pPr>
        <w:pStyle w:val="Heading2"/>
        <w:spacing w:line="276" w:lineRule="auto"/>
        <w:rPr>
          <w:lang w:eastAsia="zh-CN"/>
        </w:rPr>
      </w:pPr>
      <w:bookmarkStart w:id="29" w:name="_Toc231988060"/>
      <w:r>
        <w:rPr>
          <w:lang w:eastAsia="zh-CN"/>
        </w:rPr>
        <w:t>US</w:t>
      </w:r>
      <w:bookmarkEnd w:id="29"/>
      <w:r w:rsidR="0031092A">
        <w:rPr>
          <w:lang w:eastAsia="zh-CN"/>
        </w:rPr>
        <w:t xml:space="preserve"> </w:t>
      </w:r>
    </w:p>
    <w:p w14:paraId="5EE0ABA8" w14:textId="65E722B5" w:rsidR="00724907" w:rsidRDefault="00724907" w:rsidP="00724907">
      <w:pPr>
        <w:pStyle w:val="ListParagraph"/>
        <w:numPr>
          <w:ilvl w:val="0"/>
          <w:numId w:val="3"/>
        </w:numPr>
        <w:spacing w:line="276" w:lineRule="auto"/>
      </w:pPr>
      <w:bookmarkStart w:id="30" w:name="_Toc231988061"/>
      <w:r w:rsidRPr="00724907">
        <w:rPr>
          <w:rStyle w:val="Heading2Char"/>
        </w:rPr>
        <w:t>US completes strikes in response to Iran's attack on Apache helicopter</w:t>
      </w:r>
      <w:bookmarkEnd w:id="30"/>
      <w:r>
        <w:t xml:space="preserve"> - </w:t>
      </w:r>
      <w:hyperlink r:id="rId26" w:history="1">
        <w:r w:rsidRPr="00724907">
          <w:rPr>
            <w:rStyle w:val="Hyperlink"/>
          </w:rPr>
          <w:t>CGTN</w:t>
        </w:r>
      </w:hyperlink>
    </w:p>
    <w:p w14:paraId="3F885FBE" w14:textId="260A5B97" w:rsidR="00724907" w:rsidRDefault="00724907" w:rsidP="00724907">
      <w:pPr>
        <w:spacing w:line="276" w:lineRule="auto"/>
      </w:pPr>
      <w:r>
        <w:lastRenderedPageBreak/>
        <w:t xml:space="preserve">US forces completed "self-defense strikes" against Iran in response to the downing of a US Army Apache helicopter on Monday, the US Central Command said on Tuesday local time. </w:t>
      </w:r>
      <w:r>
        <w:t xml:space="preserve"> </w:t>
      </w:r>
      <w:proofErr w:type="gramStart"/>
      <w:r>
        <w:t>A number of</w:t>
      </w:r>
      <w:proofErr w:type="gramEnd"/>
      <w:r>
        <w:t xml:space="preserve"> explosions were heard early on </w:t>
      </w:r>
      <w:proofErr w:type="gramStart"/>
      <w:r>
        <w:t>Wednesday</w:t>
      </w:r>
      <w:proofErr w:type="gramEnd"/>
      <w:r>
        <w:t xml:space="preserve"> and air defenses were activated in the port city of Bandar Abbas, </w:t>
      </w:r>
      <w:proofErr w:type="spellStart"/>
      <w:r>
        <w:t>Qeshm</w:t>
      </w:r>
      <w:proofErr w:type="spellEnd"/>
      <w:r>
        <w:t xml:space="preserve"> Island, </w:t>
      </w:r>
      <w:proofErr w:type="spellStart"/>
      <w:r>
        <w:t>Sirik</w:t>
      </w:r>
      <w:proofErr w:type="spellEnd"/>
      <w:r>
        <w:t xml:space="preserve"> County and Jask County in southern Iran, state-run IRIB TV reported, citing sources.</w:t>
      </w:r>
      <w:r>
        <w:t xml:space="preserve"> </w:t>
      </w:r>
      <w:r>
        <w:t xml:space="preserve">The semi-official Tasnim news agency reported that six explosions were heard in </w:t>
      </w:r>
      <w:proofErr w:type="spellStart"/>
      <w:r>
        <w:t>Sirik</w:t>
      </w:r>
      <w:proofErr w:type="spellEnd"/>
      <w:r>
        <w:t xml:space="preserve">, </w:t>
      </w:r>
      <w:proofErr w:type="spellStart"/>
      <w:r>
        <w:t>Qeshm</w:t>
      </w:r>
      <w:proofErr w:type="spellEnd"/>
      <w:r>
        <w:t xml:space="preserve"> Island and the southern city of Minab, adding that areas in the three regions were attacked by US fighter jets.</w:t>
      </w:r>
      <w:r>
        <w:t xml:space="preserve"> </w:t>
      </w:r>
      <w:r>
        <w:t>The explosions came as US Central Command said in a post on social media platform X that its "forces began launching self-defense strikes against Iran at 5 p.m. ET today at the Commander in Chief's direction, in response to yesterday's downing of a US Army Apache helicopter."</w:t>
      </w:r>
      <w:r>
        <w:t xml:space="preserve"> </w:t>
      </w:r>
      <w:r>
        <w:t>US President Donald Trump on Tuesday accused Iran of shooting down a US Army helicopter near the Strait of Hormuz and vowed to respond. "Nevertheless, the United States must, of necessity, respond to this attack," he added.</w:t>
      </w:r>
      <w:r>
        <w:t xml:space="preserve"> </w:t>
      </w:r>
      <w:r>
        <w:t>Israeli strikes kill 16 in Lebanon</w:t>
      </w:r>
      <w:r>
        <w:t xml:space="preserve">: </w:t>
      </w:r>
      <w:r>
        <w:t xml:space="preserve">At least 16 people were killed and dozens injured in a wave of Israeli air strikes and drone attacks across southern Lebanon on Tuesday, according to Lebanon's sources, underscoring the continuing volatility along the </w:t>
      </w:r>
      <w:proofErr w:type="gramStart"/>
      <w:r>
        <w:t>Lebanese-Israeli</w:t>
      </w:r>
      <w:proofErr w:type="gramEnd"/>
      <w:r>
        <w:t xml:space="preserve"> border.</w:t>
      </w:r>
      <w:r>
        <w:t xml:space="preserve"> </w:t>
      </w:r>
      <w:r>
        <w:t xml:space="preserve">The deadliest attack targeted a residential area in the southern city of </w:t>
      </w:r>
      <w:proofErr w:type="spellStart"/>
      <w:r>
        <w:t>Tyre</w:t>
      </w:r>
      <w:proofErr w:type="spellEnd"/>
      <w:r>
        <w:t>, where eight people were killed and 32 others wounded, according to Lebanon's National News Agency (NNA) and local rescue officials.</w:t>
      </w:r>
      <w:r>
        <w:t xml:space="preserve"> </w:t>
      </w:r>
      <w:r>
        <w:t xml:space="preserve">Elsewhere, six people were killed in separate drone strikes in the </w:t>
      </w:r>
      <w:proofErr w:type="spellStart"/>
      <w:r>
        <w:t>Nabatieh</w:t>
      </w:r>
      <w:proofErr w:type="spellEnd"/>
      <w:r>
        <w:t xml:space="preserve"> region, including four in a pre-dawn attack on the town of </w:t>
      </w:r>
      <w:proofErr w:type="spellStart"/>
      <w:r>
        <w:t>kfar</w:t>
      </w:r>
      <w:proofErr w:type="spellEnd"/>
      <w:r>
        <w:t xml:space="preserve"> Remmen. In another incident, two Syrian nationals were killed in a preliminary toll from a series of Israeli air strikes that targeted the area between the towns of </w:t>
      </w:r>
      <w:proofErr w:type="spellStart"/>
      <w:r>
        <w:t>Ansariyeh</w:t>
      </w:r>
      <w:proofErr w:type="spellEnd"/>
      <w:r>
        <w:t xml:space="preserve"> and </w:t>
      </w:r>
      <w:proofErr w:type="spellStart"/>
      <w:r>
        <w:t>Adloun</w:t>
      </w:r>
      <w:proofErr w:type="spellEnd"/>
      <w:r>
        <w:t>.</w:t>
      </w:r>
      <w:r>
        <w:t xml:space="preserve"> </w:t>
      </w:r>
      <w:r>
        <w:t xml:space="preserve">Lebanon's Civil Defense Directorate said two of its personnel sustained minor injuries when a drone strike hit an area in the town of </w:t>
      </w:r>
      <w:proofErr w:type="spellStart"/>
      <w:r>
        <w:t>Sharqiya</w:t>
      </w:r>
      <w:proofErr w:type="spellEnd"/>
      <w:r>
        <w:t xml:space="preserve"> while they were responding to an earlier attack on a vehicle.</w:t>
      </w:r>
      <w:r>
        <w:t xml:space="preserve"> </w:t>
      </w:r>
      <w:r>
        <w:t xml:space="preserve">Lebanon's Public Health Emergency Operations Center said the cumulative toll from Israeli attacks between March </w:t>
      </w:r>
      <w:proofErr w:type="gramStart"/>
      <w:r>
        <w:t>2</w:t>
      </w:r>
      <w:proofErr w:type="gramEnd"/>
      <w:r>
        <w:t xml:space="preserve"> and June 9 had reached 3,666 dead and 11,321 injured.</w:t>
      </w:r>
    </w:p>
    <w:p w14:paraId="5F2DA22A" w14:textId="59052947" w:rsidR="00DB6EEB" w:rsidRDefault="00DB6EEB" w:rsidP="00DB6EEB">
      <w:pPr>
        <w:pStyle w:val="ListParagraph"/>
        <w:numPr>
          <w:ilvl w:val="0"/>
          <w:numId w:val="3"/>
        </w:numPr>
        <w:spacing w:line="276" w:lineRule="auto"/>
      </w:pPr>
      <w:bookmarkStart w:id="31" w:name="_Toc231988062"/>
      <w:r w:rsidRPr="00DB6EEB">
        <w:rPr>
          <w:rStyle w:val="Heading2Char"/>
        </w:rPr>
        <w:t>Trump says talks with Iran remain ongoing, with deal possible in 2 or 3 days</w:t>
      </w:r>
      <w:bookmarkEnd w:id="31"/>
      <w:r>
        <w:t xml:space="preserve"> – </w:t>
      </w:r>
      <w:hyperlink r:id="rId27" w:history="1">
        <w:r w:rsidRPr="00DB6EEB">
          <w:rPr>
            <w:rStyle w:val="Hyperlink"/>
          </w:rPr>
          <w:t>Middle East Monitor</w:t>
        </w:r>
      </w:hyperlink>
    </w:p>
    <w:p w14:paraId="15FC0A52" w14:textId="50169E27" w:rsidR="00F56CB8" w:rsidRDefault="00DB6EEB" w:rsidP="00DB6EEB">
      <w:pPr>
        <w:spacing w:line="276" w:lineRule="auto"/>
      </w:pPr>
      <w:r>
        <w:t>Negotiations between the US and Iran remain ongoing, President Donald Trump said early Tuesday morning, just hours after Iran and Israel agreed to halt attacks on one another that threatened to shatter a shaky ceasefire, Anadolu Agency reports.</w:t>
      </w:r>
      <w:r>
        <w:t xml:space="preserve"> </w:t>
      </w:r>
      <w:r>
        <w:t>Trump said the talks with Tehran did not stop during the escalation in violence, signaling that a deal to formally end the war could be reached within “one or two days from now, but I think it’s going well.”</w:t>
      </w:r>
      <w:r>
        <w:t xml:space="preserve"> </w:t>
      </w:r>
      <w:r>
        <w:t>“They were going back and forth, and now they both agreed through me to stop, and we’re in the final throes of what will be a very, very good deal that will not allow in any way, shape, or form nuclear weapons, etc.,” the US president told reporters as he prepared to return to the White House after attending an NBA finals game in New York.</w:t>
      </w:r>
      <w:r>
        <w:t xml:space="preserve"> </w:t>
      </w:r>
      <w:r>
        <w:t xml:space="preserve">He said that Israel and Iran will leave each other alone for at least a week after he had a “very good </w:t>
      </w:r>
      <w:r>
        <w:lastRenderedPageBreak/>
        <w:t>conversation” with Israeli Prime Minister Benjamin Netanyahu.</w:t>
      </w:r>
      <w:r>
        <w:t xml:space="preserve"> </w:t>
      </w:r>
      <w:r>
        <w:t>“He (Netanyahu) was hit, and he hit back, and I can’t blame him for that,” Trump said.</w:t>
      </w:r>
      <w:r>
        <w:t xml:space="preserve"> </w:t>
      </w:r>
      <w:proofErr w:type="gramStart"/>
      <w:r>
        <w:t>“</w:t>
      </w:r>
      <w:proofErr w:type="gramEnd"/>
      <w:r>
        <w:t>But he was hit, he hit back, and now they’ve called it quits. So, they’re going to just leave each other alone for another week or something,” Trump said.</w:t>
      </w:r>
    </w:p>
    <w:sectPr w:rsidR="00F56CB8">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629B8" w14:textId="77777777" w:rsidR="003A2001" w:rsidRDefault="003A2001">
      <w:pPr>
        <w:spacing w:line="240" w:lineRule="auto"/>
      </w:pPr>
      <w:r>
        <w:separator/>
      </w:r>
    </w:p>
  </w:endnote>
  <w:endnote w:type="continuationSeparator" w:id="0">
    <w:p w14:paraId="5F02BB7E" w14:textId="77777777" w:rsidR="003A2001" w:rsidRDefault="003A20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60726FD"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4D577D">
      <w:rPr>
        <w:lang w:val="en-GB"/>
      </w:rPr>
      <w:t xml:space="preserve"> 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CD556" w14:textId="77777777" w:rsidR="003A2001" w:rsidRDefault="003A2001">
      <w:pPr>
        <w:spacing w:after="0"/>
      </w:pPr>
      <w:r>
        <w:separator/>
      </w:r>
    </w:p>
  </w:footnote>
  <w:footnote w:type="continuationSeparator" w:id="0">
    <w:p w14:paraId="1BE99084" w14:textId="77777777" w:rsidR="003A2001" w:rsidRDefault="003A200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E624A2"/>
    <w:multiLevelType w:val="hybridMultilevel"/>
    <w:tmpl w:val="A29CB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733111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42EE4"/>
    <w:rsid w:val="000512E0"/>
    <w:rsid w:val="00055C0B"/>
    <w:rsid w:val="000779BD"/>
    <w:rsid w:val="00080786"/>
    <w:rsid w:val="000837D2"/>
    <w:rsid w:val="00085FDD"/>
    <w:rsid w:val="00092022"/>
    <w:rsid w:val="0009799E"/>
    <w:rsid w:val="000B27C3"/>
    <w:rsid w:val="000B5DE9"/>
    <w:rsid w:val="000D4841"/>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B7214"/>
    <w:rsid w:val="001C1057"/>
    <w:rsid w:val="001D2B81"/>
    <w:rsid w:val="001E0C8A"/>
    <w:rsid w:val="001E5757"/>
    <w:rsid w:val="001E63D1"/>
    <w:rsid w:val="001F70C3"/>
    <w:rsid w:val="00213FED"/>
    <w:rsid w:val="002328EF"/>
    <w:rsid w:val="00236C94"/>
    <w:rsid w:val="00242D03"/>
    <w:rsid w:val="00250C0C"/>
    <w:rsid w:val="002513C8"/>
    <w:rsid w:val="00253FB3"/>
    <w:rsid w:val="002565AD"/>
    <w:rsid w:val="002715AC"/>
    <w:rsid w:val="00272B82"/>
    <w:rsid w:val="00274F7C"/>
    <w:rsid w:val="00295079"/>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34888"/>
    <w:rsid w:val="00340B06"/>
    <w:rsid w:val="003455D2"/>
    <w:rsid w:val="00346168"/>
    <w:rsid w:val="00346325"/>
    <w:rsid w:val="00363288"/>
    <w:rsid w:val="0036458E"/>
    <w:rsid w:val="0036609A"/>
    <w:rsid w:val="003703B2"/>
    <w:rsid w:val="003720A7"/>
    <w:rsid w:val="00375BE5"/>
    <w:rsid w:val="00381407"/>
    <w:rsid w:val="00393F70"/>
    <w:rsid w:val="003A2001"/>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023C"/>
    <w:rsid w:val="00451CF8"/>
    <w:rsid w:val="004545ED"/>
    <w:rsid w:val="004577E8"/>
    <w:rsid w:val="00482E1C"/>
    <w:rsid w:val="00483211"/>
    <w:rsid w:val="00495F3F"/>
    <w:rsid w:val="004A141C"/>
    <w:rsid w:val="004A194A"/>
    <w:rsid w:val="004C3DEA"/>
    <w:rsid w:val="004D40B1"/>
    <w:rsid w:val="004D577D"/>
    <w:rsid w:val="004E0CF6"/>
    <w:rsid w:val="004E7961"/>
    <w:rsid w:val="005043C6"/>
    <w:rsid w:val="0050470A"/>
    <w:rsid w:val="00504D15"/>
    <w:rsid w:val="00510643"/>
    <w:rsid w:val="00512137"/>
    <w:rsid w:val="0051716C"/>
    <w:rsid w:val="0053172D"/>
    <w:rsid w:val="00534931"/>
    <w:rsid w:val="00544E17"/>
    <w:rsid w:val="005540DA"/>
    <w:rsid w:val="00556A00"/>
    <w:rsid w:val="0055734B"/>
    <w:rsid w:val="00571DE7"/>
    <w:rsid w:val="005854F2"/>
    <w:rsid w:val="00587D27"/>
    <w:rsid w:val="005A490F"/>
    <w:rsid w:val="005A7C14"/>
    <w:rsid w:val="005B26AA"/>
    <w:rsid w:val="005B6A1D"/>
    <w:rsid w:val="005C0C8F"/>
    <w:rsid w:val="005C7694"/>
    <w:rsid w:val="005D0013"/>
    <w:rsid w:val="005D0D76"/>
    <w:rsid w:val="005E3F9A"/>
    <w:rsid w:val="005E7B6B"/>
    <w:rsid w:val="00610C13"/>
    <w:rsid w:val="006111F8"/>
    <w:rsid w:val="00616C45"/>
    <w:rsid w:val="006246FF"/>
    <w:rsid w:val="00647295"/>
    <w:rsid w:val="00650371"/>
    <w:rsid w:val="006609F1"/>
    <w:rsid w:val="006715A9"/>
    <w:rsid w:val="00686FA4"/>
    <w:rsid w:val="00691D5D"/>
    <w:rsid w:val="006A6774"/>
    <w:rsid w:val="006B06DF"/>
    <w:rsid w:val="006B6F26"/>
    <w:rsid w:val="006C1664"/>
    <w:rsid w:val="006C1AE4"/>
    <w:rsid w:val="006D5675"/>
    <w:rsid w:val="00707705"/>
    <w:rsid w:val="00724907"/>
    <w:rsid w:val="00740D82"/>
    <w:rsid w:val="007460B9"/>
    <w:rsid w:val="007476D7"/>
    <w:rsid w:val="007564D6"/>
    <w:rsid w:val="0076475F"/>
    <w:rsid w:val="00766114"/>
    <w:rsid w:val="007702C6"/>
    <w:rsid w:val="00770C7B"/>
    <w:rsid w:val="00775EDC"/>
    <w:rsid w:val="0078282F"/>
    <w:rsid w:val="00782C09"/>
    <w:rsid w:val="007857C6"/>
    <w:rsid w:val="00787103"/>
    <w:rsid w:val="0079337A"/>
    <w:rsid w:val="00796C33"/>
    <w:rsid w:val="00797328"/>
    <w:rsid w:val="007A6C36"/>
    <w:rsid w:val="007A775E"/>
    <w:rsid w:val="007C61D7"/>
    <w:rsid w:val="007D740A"/>
    <w:rsid w:val="007E4374"/>
    <w:rsid w:val="007E79F4"/>
    <w:rsid w:val="007F6457"/>
    <w:rsid w:val="00801A85"/>
    <w:rsid w:val="008130BB"/>
    <w:rsid w:val="00813451"/>
    <w:rsid w:val="00814D06"/>
    <w:rsid w:val="00815FD1"/>
    <w:rsid w:val="00830895"/>
    <w:rsid w:val="00843375"/>
    <w:rsid w:val="00855940"/>
    <w:rsid w:val="00862BF0"/>
    <w:rsid w:val="008643A9"/>
    <w:rsid w:val="00867479"/>
    <w:rsid w:val="008979BC"/>
    <w:rsid w:val="008A14B5"/>
    <w:rsid w:val="008A3E52"/>
    <w:rsid w:val="008B2380"/>
    <w:rsid w:val="008B2FB0"/>
    <w:rsid w:val="008B3D09"/>
    <w:rsid w:val="008C23F3"/>
    <w:rsid w:val="008C2C0F"/>
    <w:rsid w:val="008C69BB"/>
    <w:rsid w:val="008D013C"/>
    <w:rsid w:val="008D280B"/>
    <w:rsid w:val="008E4449"/>
    <w:rsid w:val="008E5131"/>
    <w:rsid w:val="008F1AF3"/>
    <w:rsid w:val="008F1F9D"/>
    <w:rsid w:val="009152D1"/>
    <w:rsid w:val="00927766"/>
    <w:rsid w:val="00936B74"/>
    <w:rsid w:val="00950DF1"/>
    <w:rsid w:val="00954F2E"/>
    <w:rsid w:val="009567AC"/>
    <w:rsid w:val="00963851"/>
    <w:rsid w:val="009711F0"/>
    <w:rsid w:val="00973667"/>
    <w:rsid w:val="00973A96"/>
    <w:rsid w:val="00976318"/>
    <w:rsid w:val="00981E0F"/>
    <w:rsid w:val="00997D14"/>
    <w:rsid w:val="009A12FD"/>
    <w:rsid w:val="009D3805"/>
    <w:rsid w:val="009D5135"/>
    <w:rsid w:val="009E604B"/>
    <w:rsid w:val="009F75E1"/>
    <w:rsid w:val="009F764F"/>
    <w:rsid w:val="009F7CC3"/>
    <w:rsid w:val="00A048AD"/>
    <w:rsid w:val="00A12237"/>
    <w:rsid w:val="00A2001B"/>
    <w:rsid w:val="00A21F1E"/>
    <w:rsid w:val="00A24802"/>
    <w:rsid w:val="00A259EA"/>
    <w:rsid w:val="00A3419A"/>
    <w:rsid w:val="00A346F0"/>
    <w:rsid w:val="00A45EB6"/>
    <w:rsid w:val="00A51B48"/>
    <w:rsid w:val="00A521D2"/>
    <w:rsid w:val="00A52265"/>
    <w:rsid w:val="00A67CEE"/>
    <w:rsid w:val="00A75579"/>
    <w:rsid w:val="00A824F4"/>
    <w:rsid w:val="00A95CA2"/>
    <w:rsid w:val="00AA25B2"/>
    <w:rsid w:val="00AA312C"/>
    <w:rsid w:val="00AA48B8"/>
    <w:rsid w:val="00AA54BD"/>
    <w:rsid w:val="00AB79B0"/>
    <w:rsid w:val="00AC6D32"/>
    <w:rsid w:val="00AC7CEB"/>
    <w:rsid w:val="00AD4B6F"/>
    <w:rsid w:val="00AE129A"/>
    <w:rsid w:val="00AE16A2"/>
    <w:rsid w:val="00AE4E17"/>
    <w:rsid w:val="00AF3B3B"/>
    <w:rsid w:val="00AF5999"/>
    <w:rsid w:val="00AF67F1"/>
    <w:rsid w:val="00AF6B00"/>
    <w:rsid w:val="00B0420C"/>
    <w:rsid w:val="00B16DE0"/>
    <w:rsid w:val="00B17362"/>
    <w:rsid w:val="00B34DE9"/>
    <w:rsid w:val="00B404B9"/>
    <w:rsid w:val="00B46DA0"/>
    <w:rsid w:val="00B52444"/>
    <w:rsid w:val="00B64E95"/>
    <w:rsid w:val="00B81219"/>
    <w:rsid w:val="00B825C9"/>
    <w:rsid w:val="00B91C0B"/>
    <w:rsid w:val="00BD32FE"/>
    <w:rsid w:val="00BD65CE"/>
    <w:rsid w:val="00BD7CD2"/>
    <w:rsid w:val="00BE0152"/>
    <w:rsid w:val="00BF029B"/>
    <w:rsid w:val="00BF6A2C"/>
    <w:rsid w:val="00C06272"/>
    <w:rsid w:val="00C104D7"/>
    <w:rsid w:val="00C17382"/>
    <w:rsid w:val="00C302BB"/>
    <w:rsid w:val="00C33D4E"/>
    <w:rsid w:val="00C40B72"/>
    <w:rsid w:val="00C7007F"/>
    <w:rsid w:val="00C75DA5"/>
    <w:rsid w:val="00C81756"/>
    <w:rsid w:val="00CA2EFF"/>
    <w:rsid w:val="00CA3B84"/>
    <w:rsid w:val="00CA70CA"/>
    <w:rsid w:val="00CB3E90"/>
    <w:rsid w:val="00CB45D6"/>
    <w:rsid w:val="00CB6A5D"/>
    <w:rsid w:val="00CB6F5C"/>
    <w:rsid w:val="00CE18CF"/>
    <w:rsid w:val="00CE4A55"/>
    <w:rsid w:val="00CF0811"/>
    <w:rsid w:val="00CF0CE6"/>
    <w:rsid w:val="00CF5ACE"/>
    <w:rsid w:val="00CF771E"/>
    <w:rsid w:val="00D02C0E"/>
    <w:rsid w:val="00D13543"/>
    <w:rsid w:val="00D14AAC"/>
    <w:rsid w:val="00D15F74"/>
    <w:rsid w:val="00D34FDE"/>
    <w:rsid w:val="00D36BE9"/>
    <w:rsid w:val="00D44699"/>
    <w:rsid w:val="00D44A72"/>
    <w:rsid w:val="00D66ACB"/>
    <w:rsid w:val="00D76477"/>
    <w:rsid w:val="00D82D59"/>
    <w:rsid w:val="00D92E25"/>
    <w:rsid w:val="00D94043"/>
    <w:rsid w:val="00D9518D"/>
    <w:rsid w:val="00DA2587"/>
    <w:rsid w:val="00DB23AD"/>
    <w:rsid w:val="00DB6AC3"/>
    <w:rsid w:val="00DB6EEB"/>
    <w:rsid w:val="00DC7588"/>
    <w:rsid w:val="00DD20C8"/>
    <w:rsid w:val="00DD33ED"/>
    <w:rsid w:val="00DD3C17"/>
    <w:rsid w:val="00DD3C59"/>
    <w:rsid w:val="00DD6EB3"/>
    <w:rsid w:val="00DE43E2"/>
    <w:rsid w:val="00DF2033"/>
    <w:rsid w:val="00DF241C"/>
    <w:rsid w:val="00DF6A76"/>
    <w:rsid w:val="00E02CE1"/>
    <w:rsid w:val="00E0528A"/>
    <w:rsid w:val="00E067E8"/>
    <w:rsid w:val="00E30BC9"/>
    <w:rsid w:val="00E64E61"/>
    <w:rsid w:val="00E65A4F"/>
    <w:rsid w:val="00E933F1"/>
    <w:rsid w:val="00E9653E"/>
    <w:rsid w:val="00EA52E1"/>
    <w:rsid w:val="00ED0066"/>
    <w:rsid w:val="00ED5C40"/>
    <w:rsid w:val="00EE7404"/>
    <w:rsid w:val="00F17EB6"/>
    <w:rsid w:val="00F25926"/>
    <w:rsid w:val="00F30617"/>
    <w:rsid w:val="00F3115C"/>
    <w:rsid w:val="00F31408"/>
    <w:rsid w:val="00F544B9"/>
    <w:rsid w:val="00F545DA"/>
    <w:rsid w:val="00F56CB8"/>
    <w:rsid w:val="00F635A6"/>
    <w:rsid w:val="00F71035"/>
    <w:rsid w:val="00F71161"/>
    <w:rsid w:val="00F914E1"/>
    <w:rsid w:val="00F95EB4"/>
    <w:rsid w:val="00FC3556"/>
    <w:rsid w:val="00FD7496"/>
    <w:rsid w:val="00FE1AA5"/>
    <w:rsid w:val="00FE5740"/>
    <w:rsid w:val="00FF1C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nebe-announces-approval-of-results-in-24-constituencies-across-four-regions/" TargetMode="External"/><Relationship Id="rId13" Type="http://schemas.openxmlformats.org/officeDocument/2006/relationships/hyperlink" Target="https://addisstandard.com/isaias-el-sisi-agree-to-launch-concrete-programs-on-ports-maritime-transport-and-regional-security-during-cairo-talks/" TargetMode="External"/><Relationship Id="rId18" Type="http://schemas.openxmlformats.org/officeDocument/2006/relationships/hyperlink" Target="https://sudantribune.com/article/314872" TargetMode="External"/><Relationship Id="rId26" Type="http://schemas.openxmlformats.org/officeDocument/2006/relationships/hyperlink" Target="https://news.cgtn.com/news/2026-06-10/US-completes-strikes-in-response-to-Iran-s-attack-on-Apache-helicopter-1NQVGehgsBa/p.html" TargetMode="External"/><Relationship Id="rId3" Type="http://schemas.openxmlformats.org/officeDocument/2006/relationships/styles" Target="styles.xml"/><Relationship Id="rId21" Type="http://schemas.openxmlformats.org/officeDocument/2006/relationships/hyperlink" Target="https://www.middleeastmonitor.com/20260610-iran-says-enemy-cannot-achieve-in-talks-what-it-failed-to-achieve-militarily/" TargetMode="External"/><Relationship Id="rId7" Type="http://schemas.openxmlformats.org/officeDocument/2006/relationships/endnotes" Target="endnotes.xml"/><Relationship Id="rId12" Type="http://schemas.openxmlformats.org/officeDocument/2006/relationships/hyperlink" Target="https://www.fanamc.com/english/ethiopia-and-eu-explore-expanded-cooperation-on-global-health-and-crisis-preparedness/" TargetMode="External"/><Relationship Id="rId17" Type="http://schemas.openxmlformats.org/officeDocument/2006/relationships/hyperlink" Target="https://sudantribune.com/article/314903" TargetMode="External"/><Relationship Id="rId25" Type="http://schemas.openxmlformats.org/officeDocument/2006/relationships/hyperlink" Target="https://news.cgtn.com/news/2026-06-10/Over-20-countries-express-concerns-over-humanitarian-situation-in-Gaza-1NQWNfQ4bPW/p.html" TargetMode="External"/><Relationship Id="rId2" Type="http://schemas.openxmlformats.org/officeDocument/2006/relationships/numbering" Target="numbering.xml"/><Relationship Id="rId16" Type="http://schemas.openxmlformats.org/officeDocument/2006/relationships/hyperlink" Target="https://sudantribune.com/article/314914" TargetMode="External"/><Relationship Id="rId20" Type="http://schemas.openxmlformats.org/officeDocument/2006/relationships/hyperlink" Target="https://www.middleeastmonitor.com/20260610-iran-says-it-targeted-us-bases-in-bahrain-jordan-and-kuwait-warns-of-stronger-respons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rights-commission-links-oromo-liberation-army-to-deadly-attack-in-arsi-despite-groups-denial/" TargetMode="External"/><Relationship Id="rId24" Type="http://schemas.openxmlformats.org/officeDocument/2006/relationships/hyperlink" Target="https://www.middleeastmonitor.com/20260609-hamas-says-acceptable-approaches-reached-on-contentious-gaza-ceasefire-issues/" TargetMode="External"/><Relationship Id="rId5" Type="http://schemas.openxmlformats.org/officeDocument/2006/relationships/webSettings" Target="webSettings.xml"/><Relationship Id="rId15" Type="http://schemas.openxmlformats.org/officeDocument/2006/relationships/hyperlink" Target="https://www.middleeastmonitor.com/20260610-islamabad-urges-somalia-to-free-pakistani-sailors-held-off-somali-coast/" TargetMode="External"/><Relationship Id="rId23" Type="http://schemas.openxmlformats.org/officeDocument/2006/relationships/hyperlink" Target="https://www.middleeastmonitor.com/20260609-un-warns-of-immense-humanitarian-needs-as-israel-allows-only-one-crossing-into-gaza/" TargetMode="External"/><Relationship Id="rId28" Type="http://schemas.openxmlformats.org/officeDocument/2006/relationships/footer" Target="footer1.xml"/><Relationship Id="rId10" Type="http://schemas.openxmlformats.org/officeDocument/2006/relationships/hyperlink" Target="https://addisstandard.com/draft-tigray-proclamation-proposes-compulsory-mobilization-severe-penalties-for-media-activity-deemed-to-undermine-recruitment-efforts/" TargetMode="External"/><Relationship Id="rId19" Type="http://schemas.openxmlformats.org/officeDocument/2006/relationships/hyperlink" Target="https://www.middleeastmonitor.com/20260609-lebanese-president-says-israeli-withdrawal-would-help-end-armed-presence-outside-state-control/" TargetMode="External"/><Relationship Id="rId4" Type="http://schemas.openxmlformats.org/officeDocument/2006/relationships/settings" Target="settings.xml"/><Relationship Id="rId9" Type="http://schemas.openxmlformats.org/officeDocument/2006/relationships/hyperlink" Target="https://www.fanamc.com/english/nebe-says-voting-completed-in-442-military-camps-and-82-idp-shelters/" TargetMode="External"/><Relationship Id="rId14" Type="http://schemas.openxmlformats.org/officeDocument/2006/relationships/hyperlink" Target="https://www.hiiraan.com/news4/2026/Jun/205367/southwest_lawmakers_to_elect_regional_president_amid_tight_security_in_baidoa.aspx" TargetMode="External"/><Relationship Id="rId22" Type="http://schemas.openxmlformats.org/officeDocument/2006/relationships/hyperlink" Target="https://www.middleeastmonitor.com/20260610-israel-plans-wide-gaza-operation-amid-ceasefires-elsewhere/" TargetMode="External"/><Relationship Id="rId27" Type="http://schemas.openxmlformats.org/officeDocument/2006/relationships/hyperlink" Target="https://www.middleeastmonitor.com/20260609-trump-says-talks-with-iran-remain-ongoing-with-deal-possible-in-2-or-3-day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7980</Words>
  <Characters>45490</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2026-06-10T09:47:00Z</dcterms:created>
  <dcterms:modified xsi:type="dcterms:W3CDTF">2026-06-10T09:47:00Z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