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49C508" w14:textId="5BA45567" w:rsidR="00F56CB8" w:rsidRDefault="0031092A">
      <w:pPr>
        <w:pStyle w:val="Title"/>
        <w:spacing w:line="276" w:lineRule="auto"/>
        <w:jc w:val="center"/>
        <w:rPr>
          <w:rFonts w:ascii="Times New Roman" w:hAnsi="Times New Roman" w:cs="Times New Roman"/>
          <w:sz w:val="40"/>
          <w:szCs w:val="40"/>
        </w:rPr>
      </w:pPr>
      <w:r>
        <w:rPr>
          <w:rFonts w:ascii="Times New Roman" w:hAnsi="Times New Roman" w:cs="Times New Roman"/>
          <w:sz w:val="40"/>
          <w:szCs w:val="40"/>
        </w:rPr>
        <w:t>News Highlights –</w:t>
      </w:r>
      <w:r w:rsidR="0076475F">
        <w:rPr>
          <w:rFonts w:ascii="Times New Roman" w:hAnsi="Times New Roman" w:cs="Times New Roman"/>
          <w:sz w:val="40"/>
          <w:szCs w:val="40"/>
        </w:rPr>
        <w:t xml:space="preserve"> </w:t>
      </w:r>
      <w:r w:rsidR="007B5FFC">
        <w:rPr>
          <w:rFonts w:ascii="Times New Roman" w:hAnsi="Times New Roman" w:cs="Times New Roman"/>
          <w:sz w:val="40"/>
          <w:szCs w:val="40"/>
        </w:rPr>
        <w:t>Wednes</w:t>
      </w:r>
      <w:r w:rsidR="00E12441">
        <w:rPr>
          <w:rFonts w:ascii="Times New Roman" w:hAnsi="Times New Roman" w:cs="Times New Roman"/>
          <w:sz w:val="40"/>
          <w:szCs w:val="40"/>
        </w:rPr>
        <w:t>day</w:t>
      </w:r>
      <w:r>
        <w:rPr>
          <w:rFonts w:ascii="Times New Roman" w:hAnsi="Times New Roman" w:cs="Times New Roman"/>
          <w:sz w:val="40"/>
          <w:szCs w:val="40"/>
          <w:lang w:val="en-GB"/>
        </w:rPr>
        <w:t xml:space="preserve">, </w:t>
      </w:r>
      <w:r w:rsidR="002B4A29">
        <w:rPr>
          <w:rFonts w:ascii="Times New Roman" w:hAnsi="Times New Roman" w:cs="Times New Roman"/>
          <w:sz w:val="40"/>
          <w:szCs w:val="40"/>
          <w:lang w:val="en-GB"/>
        </w:rPr>
        <w:t>May</w:t>
      </w:r>
      <w:r w:rsidR="00FE5740">
        <w:rPr>
          <w:rFonts w:ascii="Times New Roman" w:hAnsi="Times New Roman" w:cs="Times New Roman"/>
          <w:sz w:val="40"/>
          <w:szCs w:val="40"/>
          <w:lang w:val="en-GB"/>
        </w:rPr>
        <w:t xml:space="preserve"> </w:t>
      </w:r>
      <w:r w:rsidR="007B5FFC">
        <w:rPr>
          <w:rFonts w:ascii="Times New Roman" w:hAnsi="Times New Roman" w:cs="Times New Roman"/>
          <w:sz w:val="40"/>
          <w:szCs w:val="40"/>
          <w:lang w:val="en-GB"/>
        </w:rPr>
        <w:t>13</w:t>
      </w:r>
      <w:r>
        <w:rPr>
          <w:rFonts w:ascii="Times New Roman" w:hAnsi="Times New Roman" w:cs="Times New Roman"/>
          <w:sz w:val="40"/>
          <w:szCs w:val="40"/>
          <w:lang w:val="en-GB"/>
        </w:rPr>
        <w:t>, 202</w:t>
      </w:r>
      <w:r w:rsidR="0076475F">
        <w:rPr>
          <w:rFonts w:ascii="Times New Roman" w:hAnsi="Times New Roman" w:cs="Times New Roman"/>
          <w:sz w:val="40"/>
          <w:szCs w:val="40"/>
          <w:lang w:val="en-GB"/>
        </w:rPr>
        <w:t>6</w:t>
      </w:r>
    </w:p>
    <w:sdt>
      <w:sdtPr>
        <w:rPr>
          <w:rFonts w:eastAsia="SimSun" w:cs="Times New Roman"/>
          <w:szCs w:val="24"/>
        </w:rPr>
        <w:id w:val="147471055"/>
        <w:docPartObj>
          <w:docPartGallery w:val="Table of Contents"/>
          <w:docPartUnique/>
        </w:docPartObj>
      </w:sdtPr>
      <w:sdtEndPr>
        <w:rPr>
          <w:rFonts w:eastAsia="Calibri"/>
        </w:rPr>
      </w:sdtEndPr>
      <w:sdtContent>
        <w:p w14:paraId="6718A4A3" w14:textId="77777777" w:rsidR="00F56CB8" w:rsidRDefault="0031092A">
          <w:pPr>
            <w:spacing w:line="276" w:lineRule="auto"/>
            <w:jc w:val="center"/>
            <w:rPr>
              <w:rFonts w:cs="Times New Roman"/>
              <w:szCs w:val="24"/>
            </w:rPr>
          </w:pPr>
          <w:r>
            <w:rPr>
              <w:rStyle w:val="Hyperlink"/>
              <w:rFonts w:cs="Times New Roman"/>
              <w:b/>
              <w:bCs/>
              <w:szCs w:val="24"/>
            </w:rPr>
            <w:t>News Contents</w:t>
          </w:r>
        </w:p>
        <w:p w14:paraId="49C1FB7C" w14:textId="52BC20D6" w:rsidR="00CF2DAD" w:rsidRDefault="0031092A">
          <w:pPr>
            <w:pStyle w:val="TOC1"/>
            <w:tabs>
              <w:tab w:val="right" w:leader="dot" w:pos="8630"/>
            </w:tabs>
            <w:rPr>
              <w:rFonts w:asciiTheme="minorHAnsi" w:hAnsiTheme="minorHAnsi"/>
              <w:noProof/>
              <w:kern w:val="2"/>
              <w:szCs w:val="24"/>
              <w:lang w:val="en-GB" w:eastAsia="en-GB"/>
              <w14:ligatures w14:val="standardContextual"/>
            </w:rPr>
          </w:pPr>
          <w:r>
            <w:rPr>
              <w:rFonts w:eastAsia="Calibri" w:cs="Times New Roman"/>
              <w:szCs w:val="24"/>
            </w:rPr>
            <w:fldChar w:fldCharType="begin"/>
          </w:r>
          <w:r>
            <w:rPr>
              <w:rFonts w:eastAsia="Calibri" w:cs="Times New Roman"/>
              <w:szCs w:val="24"/>
            </w:rPr>
            <w:instrText xml:space="preserve">TOC \o "1-2" \h \u </w:instrText>
          </w:r>
          <w:r>
            <w:rPr>
              <w:rFonts w:eastAsia="Calibri" w:cs="Times New Roman"/>
              <w:szCs w:val="24"/>
            </w:rPr>
            <w:fldChar w:fldCharType="separate"/>
          </w:r>
          <w:hyperlink w:anchor="_Toc229577059" w:history="1">
            <w:r w:rsidR="00CF2DAD" w:rsidRPr="00066EED">
              <w:rPr>
                <w:rStyle w:val="Hyperlink"/>
                <w:rFonts w:eastAsia="DengXian Light" w:cs="Times New Roman"/>
                <w:b/>
                <w:bCs/>
                <w:noProof/>
              </w:rPr>
              <w:t>Ethiopia</w:t>
            </w:r>
            <w:r w:rsidR="00CF2DAD">
              <w:rPr>
                <w:noProof/>
              </w:rPr>
              <w:tab/>
            </w:r>
            <w:r w:rsidR="00CF2DAD">
              <w:rPr>
                <w:noProof/>
              </w:rPr>
              <w:fldChar w:fldCharType="begin"/>
            </w:r>
            <w:r w:rsidR="00CF2DAD">
              <w:rPr>
                <w:noProof/>
              </w:rPr>
              <w:instrText xml:space="preserve"> PAGEREF _Toc229577059 \h </w:instrText>
            </w:r>
            <w:r w:rsidR="00CF2DAD">
              <w:rPr>
                <w:noProof/>
              </w:rPr>
            </w:r>
            <w:r w:rsidR="00CF2DAD">
              <w:rPr>
                <w:noProof/>
              </w:rPr>
              <w:fldChar w:fldCharType="separate"/>
            </w:r>
            <w:r w:rsidR="00CF2DAD">
              <w:rPr>
                <w:noProof/>
              </w:rPr>
              <w:t>3</w:t>
            </w:r>
            <w:r w:rsidR="00CF2DAD">
              <w:rPr>
                <w:noProof/>
              </w:rPr>
              <w:fldChar w:fldCharType="end"/>
            </w:r>
          </w:hyperlink>
        </w:p>
        <w:p w14:paraId="31D9A4EE" w14:textId="5D6F7306" w:rsidR="00CF2DAD" w:rsidRDefault="00CF2DAD">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9577060" w:history="1">
            <w:r w:rsidRPr="00066EED">
              <w:rPr>
                <w:rStyle w:val="Hyperlink"/>
                <w:rFonts w:ascii="Symbol" w:hAnsi="Symbol"/>
                <w:noProof/>
              </w:rPr>
              <w:t></w:t>
            </w:r>
            <w:r>
              <w:rPr>
                <w:rFonts w:asciiTheme="minorHAnsi" w:hAnsiTheme="minorHAnsi"/>
                <w:noProof/>
                <w:kern w:val="2"/>
                <w:szCs w:val="24"/>
                <w:lang w:val="en-GB" w:eastAsia="en-GB"/>
                <w14:ligatures w14:val="standardContextual"/>
              </w:rPr>
              <w:tab/>
            </w:r>
            <w:r w:rsidRPr="00066EED">
              <w:rPr>
                <w:rStyle w:val="Hyperlink"/>
                <w:noProof/>
              </w:rPr>
              <w:t>Salsay Weyane rejects TPLF’s bid to reclaim regional power, calls for transitional government</w:t>
            </w:r>
            <w:r>
              <w:rPr>
                <w:noProof/>
              </w:rPr>
              <w:tab/>
            </w:r>
            <w:r>
              <w:rPr>
                <w:noProof/>
              </w:rPr>
              <w:fldChar w:fldCharType="begin"/>
            </w:r>
            <w:r>
              <w:rPr>
                <w:noProof/>
              </w:rPr>
              <w:instrText xml:space="preserve"> PAGEREF _Toc229577060 \h </w:instrText>
            </w:r>
            <w:r>
              <w:rPr>
                <w:noProof/>
              </w:rPr>
            </w:r>
            <w:r>
              <w:rPr>
                <w:noProof/>
              </w:rPr>
              <w:fldChar w:fldCharType="separate"/>
            </w:r>
            <w:r>
              <w:rPr>
                <w:noProof/>
              </w:rPr>
              <w:t>3</w:t>
            </w:r>
            <w:r>
              <w:rPr>
                <w:noProof/>
              </w:rPr>
              <w:fldChar w:fldCharType="end"/>
            </w:r>
          </w:hyperlink>
        </w:p>
        <w:p w14:paraId="059912FC" w14:textId="6F94E734" w:rsidR="00CF2DAD" w:rsidRDefault="00CF2DAD">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9577061" w:history="1">
            <w:r w:rsidRPr="00066EED">
              <w:rPr>
                <w:rStyle w:val="Hyperlink"/>
                <w:rFonts w:ascii="Symbol" w:hAnsi="Symbol"/>
                <w:noProof/>
              </w:rPr>
              <w:t></w:t>
            </w:r>
            <w:r>
              <w:rPr>
                <w:rFonts w:asciiTheme="minorHAnsi" w:hAnsiTheme="minorHAnsi"/>
                <w:noProof/>
                <w:kern w:val="2"/>
                <w:szCs w:val="24"/>
                <w:lang w:val="en-GB" w:eastAsia="en-GB"/>
                <w14:ligatures w14:val="standardContextual"/>
              </w:rPr>
              <w:tab/>
            </w:r>
            <w:r w:rsidRPr="00066EED">
              <w:rPr>
                <w:rStyle w:val="Hyperlink"/>
                <w:noProof/>
              </w:rPr>
              <w:t>Arab League holds emergency session over Sudan’s accusations against Ethiopia</w:t>
            </w:r>
            <w:r>
              <w:rPr>
                <w:noProof/>
              </w:rPr>
              <w:tab/>
            </w:r>
            <w:r>
              <w:rPr>
                <w:noProof/>
              </w:rPr>
              <w:fldChar w:fldCharType="begin"/>
            </w:r>
            <w:r>
              <w:rPr>
                <w:noProof/>
              </w:rPr>
              <w:instrText xml:space="preserve"> PAGEREF _Toc229577061 \h </w:instrText>
            </w:r>
            <w:r>
              <w:rPr>
                <w:noProof/>
              </w:rPr>
            </w:r>
            <w:r>
              <w:rPr>
                <w:noProof/>
              </w:rPr>
              <w:fldChar w:fldCharType="separate"/>
            </w:r>
            <w:r>
              <w:rPr>
                <w:noProof/>
              </w:rPr>
              <w:t>4</w:t>
            </w:r>
            <w:r>
              <w:rPr>
                <w:noProof/>
              </w:rPr>
              <w:fldChar w:fldCharType="end"/>
            </w:r>
          </w:hyperlink>
        </w:p>
        <w:p w14:paraId="5C79FCD3" w14:textId="69A7DA4F" w:rsidR="00CF2DAD" w:rsidRDefault="00CF2DAD">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9577062" w:history="1">
            <w:r w:rsidRPr="00066EED">
              <w:rPr>
                <w:rStyle w:val="Hyperlink"/>
                <w:rFonts w:ascii="Symbol" w:hAnsi="Symbol"/>
                <w:noProof/>
              </w:rPr>
              <w:t></w:t>
            </w:r>
            <w:r>
              <w:rPr>
                <w:rFonts w:asciiTheme="minorHAnsi" w:hAnsiTheme="minorHAnsi"/>
                <w:noProof/>
                <w:kern w:val="2"/>
                <w:szCs w:val="24"/>
                <w:lang w:val="en-GB" w:eastAsia="en-GB"/>
                <w14:ligatures w14:val="standardContextual"/>
              </w:rPr>
              <w:tab/>
            </w:r>
            <w:r w:rsidRPr="00066EED">
              <w:rPr>
                <w:rStyle w:val="Hyperlink"/>
                <w:noProof/>
              </w:rPr>
              <w:t>UN Secretary-General António Guterres Arrives in Addis Ababa for 80th UN Anniversary Commemoration</w:t>
            </w:r>
            <w:r>
              <w:rPr>
                <w:noProof/>
              </w:rPr>
              <w:tab/>
            </w:r>
            <w:r>
              <w:rPr>
                <w:noProof/>
              </w:rPr>
              <w:fldChar w:fldCharType="begin"/>
            </w:r>
            <w:r>
              <w:rPr>
                <w:noProof/>
              </w:rPr>
              <w:instrText xml:space="preserve"> PAGEREF _Toc229577062 \h </w:instrText>
            </w:r>
            <w:r>
              <w:rPr>
                <w:noProof/>
              </w:rPr>
            </w:r>
            <w:r>
              <w:rPr>
                <w:noProof/>
              </w:rPr>
              <w:fldChar w:fldCharType="separate"/>
            </w:r>
            <w:r>
              <w:rPr>
                <w:noProof/>
              </w:rPr>
              <w:t>5</w:t>
            </w:r>
            <w:r>
              <w:rPr>
                <w:noProof/>
              </w:rPr>
              <w:fldChar w:fldCharType="end"/>
            </w:r>
          </w:hyperlink>
        </w:p>
        <w:p w14:paraId="4EE51C18" w14:textId="29ACB7FB" w:rsidR="00CF2DAD" w:rsidRDefault="00CF2DAD">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9577063" w:history="1">
            <w:r w:rsidRPr="00066EED">
              <w:rPr>
                <w:rStyle w:val="Hyperlink"/>
                <w:rFonts w:ascii="Symbol" w:hAnsi="Symbol"/>
                <w:noProof/>
              </w:rPr>
              <w:t></w:t>
            </w:r>
            <w:r>
              <w:rPr>
                <w:rFonts w:asciiTheme="minorHAnsi" w:hAnsiTheme="minorHAnsi"/>
                <w:noProof/>
                <w:kern w:val="2"/>
                <w:szCs w:val="24"/>
                <w:lang w:val="en-GB" w:eastAsia="en-GB"/>
                <w14:ligatures w14:val="standardContextual"/>
              </w:rPr>
              <w:tab/>
            </w:r>
            <w:r w:rsidRPr="00066EED">
              <w:rPr>
                <w:rStyle w:val="Hyperlink"/>
                <w:noProof/>
              </w:rPr>
              <w:t>Ethiopia, U.S. Hold Bilateral Consultations to Strengthen Relations and Expand Strategic Cooperation</w:t>
            </w:r>
            <w:r>
              <w:rPr>
                <w:noProof/>
              </w:rPr>
              <w:tab/>
            </w:r>
            <w:r>
              <w:rPr>
                <w:noProof/>
              </w:rPr>
              <w:fldChar w:fldCharType="begin"/>
            </w:r>
            <w:r>
              <w:rPr>
                <w:noProof/>
              </w:rPr>
              <w:instrText xml:space="preserve"> PAGEREF _Toc229577063 \h </w:instrText>
            </w:r>
            <w:r>
              <w:rPr>
                <w:noProof/>
              </w:rPr>
            </w:r>
            <w:r>
              <w:rPr>
                <w:noProof/>
              </w:rPr>
              <w:fldChar w:fldCharType="separate"/>
            </w:r>
            <w:r>
              <w:rPr>
                <w:noProof/>
              </w:rPr>
              <w:t>5</w:t>
            </w:r>
            <w:r>
              <w:rPr>
                <w:noProof/>
              </w:rPr>
              <w:fldChar w:fldCharType="end"/>
            </w:r>
          </w:hyperlink>
        </w:p>
        <w:p w14:paraId="46739EB5" w14:textId="3ACCEF81" w:rsidR="00CF2DAD" w:rsidRDefault="00CF2DAD">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9577064" w:history="1">
            <w:r w:rsidRPr="00066EED">
              <w:rPr>
                <w:rStyle w:val="Hyperlink"/>
                <w:rFonts w:ascii="Symbol" w:hAnsi="Symbol"/>
                <w:noProof/>
              </w:rPr>
              <w:t></w:t>
            </w:r>
            <w:r>
              <w:rPr>
                <w:rFonts w:asciiTheme="minorHAnsi" w:hAnsiTheme="minorHAnsi"/>
                <w:noProof/>
                <w:kern w:val="2"/>
                <w:szCs w:val="24"/>
                <w:lang w:val="en-GB" w:eastAsia="en-GB"/>
                <w14:ligatures w14:val="standardContextual"/>
              </w:rPr>
              <w:tab/>
            </w:r>
            <w:r w:rsidRPr="00066EED">
              <w:rPr>
                <w:rStyle w:val="Hyperlink"/>
                <w:noProof/>
              </w:rPr>
              <w:t>Ethiopia, U.S. Sign Bilateral Structured Dialogue Framework</w:t>
            </w:r>
            <w:r>
              <w:rPr>
                <w:noProof/>
              </w:rPr>
              <w:tab/>
            </w:r>
            <w:r>
              <w:rPr>
                <w:noProof/>
              </w:rPr>
              <w:fldChar w:fldCharType="begin"/>
            </w:r>
            <w:r>
              <w:rPr>
                <w:noProof/>
              </w:rPr>
              <w:instrText xml:space="preserve"> PAGEREF _Toc229577064 \h </w:instrText>
            </w:r>
            <w:r>
              <w:rPr>
                <w:noProof/>
              </w:rPr>
            </w:r>
            <w:r>
              <w:rPr>
                <w:noProof/>
              </w:rPr>
              <w:fldChar w:fldCharType="separate"/>
            </w:r>
            <w:r>
              <w:rPr>
                <w:noProof/>
              </w:rPr>
              <w:t>6</w:t>
            </w:r>
            <w:r>
              <w:rPr>
                <w:noProof/>
              </w:rPr>
              <w:fldChar w:fldCharType="end"/>
            </w:r>
          </w:hyperlink>
        </w:p>
        <w:p w14:paraId="5C9C655C" w14:textId="04800E25" w:rsidR="00CF2DAD" w:rsidRDefault="00CF2DAD">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9577065" w:history="1">
            <w:r w:rsidRPr="00066EED">
              <w:rPr>
                <w:rStyle w:val="Hyperlink"/>
                <w:rFonts w:ascii="Symbol" w:hAnsi="Symbol"/>
                <w:noProof/>
              </w:rPr>
              <w:t></w:t>
            </w:r>
            <w:r>
              <w:rPr>
                <w:rFonts w:asciiTheme="minorHAnsi" w:hAnsiTheme="minorHAnsi"/>
                <w:noProof/>
                <w:kern w:val="2"/>
                <w:szCs w:val="24"/>
                <w:lang w:val="en-GB" w:eastAsia="en-GB"/>
                <w14:ligatures w14:val="standardContextual"/>
              </w:rPr>
              <w:tab/>
            </w:r>
            <w:r w:rsidRPr="00066EED">
              <w:rPr>
                <w:rStyle w:val="Hyperlink"/>
                <w:noProof/>
              </w:rPr>
              <w:t>Ethiopian FM and U.S. Secretary of State Discuss Security and Commercial Cooperation</w:t>
            </w:r>
            <w:r>
              <w:rPr>
                <w:noProof/>
              </w:rPr>
              <w:tab/>
            </w:r>
            <w:r>
              <w:rPr>
                <w:noProof/>
              </w:rPr>
              <w:fldChar w:fldCharType="begin"/>
            </w:r>
            <w:r>
              <w:rPr>
                <w:noProof/>
              </w:rPr>
              <w:instrText xml:space="preserve"> PAGEREF _Toc229577065 \h </w:instrText>
            </w:r>
            <w:r>
              <w:rPr>
                <w:noProof/>
              </w:rPr>
            </w:r>
            <w:r>
              <w:rPr>
                <w:noProof/>
              </w:rPr>
              <w:fldChar w:fldCharType="separate"/>
            </w:r>
            <w:r>
              <w:rPr>
                <w:noProof/>
              </w:rPr>
              <w:t>6</w:t>
            </w:r>
            <w:r>
              <w:rPr>
                <w:noProof/>
              </w:rPr>
              <w:fldChar w:fldCharType="end"/>
            </w:r>
          </w:hyperlink>
        </w:p>
        <w:p w14:paraId="76E971EE" w14:textId="2B1C2A96" w:rsidR="00CF2DAD" w:rsidRDefault="00CF2DAD">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9577066" w:history="1">
            <w:r w:rsidRPr="00066EED">
              <w:rPr>
                <w:rStyle w:val="Hyperlink"/>
                <w:rFonts w:ascii="Symbol" w:hAnsi="Symbol"/>
                <w:noProof/>
              </w:rPr>
              <w:t></w:t>
            </w:r>
            <w:r>
              <w:rPr>
                <w:rFonts w:asciiTheme="minorHAnsi" w:hAnsiTheme="minorHAnsi"/>
                <w:noProof/>
                <w:kern w:val="2"/>
                <w:szCs w:val="24"/>
                <w:lang w:val="en-GB" w:eastAsia="en-GB"/>
                <w14:ligatures w14:val="standardContextual"/>
              </w:rPr>
              <w:tab/>
            </w:r>
            <w:r w:rsidRPr="00066EED">
              <w:rPr>
                <w:rStyle w:val="Hyperlink"/>
                <w:noProof/>
              </w:rPr>
              <w:t>PM Abiy Ahmed meets with IMF chief for talks on economic progress &amp; partnership</w:t>
            </w:r>
            <w:r>
              <w:rPr>
                <w:noProof/>
              </w:rPr>
              <w:tab/>
            </w:r>
            <w:r>
              <w:rPr>
                <w:noProof/>
              </w:rPr>
              <w:fldChar w:fldCharType="begin"/>
            </w:r>
            <w:r>
              <w:rPr>
                <w:noProof/>
              </w:rPr>
              <w:instrText xml:space="preserve"> PAGEREF _Toc229577066 \h </w:instrText>
            </w:r>
            <w:r>
              <w:rPr>
                <w:noProof/>
              </w:rPr>
            </w:r>
            <w:r>
              <w:rPr>
                <w:noProof/>
              </w:rPr>
              <w:fldChar w:fldCharType="separate"/>
            </w:r>
            <w:r>
              <w:rPr>
                <w:noProof/>
              </w:rPr>
              <w:t>7</w:t>
            </w:r>
            <w:r>
              <w:rPr>
                <w:noProof/>
              </w:rPr>
              <w:fldChar w:fldCharType="end"/>
            </w:r>
          </w:hyperlink>
        </w:p>
        <w:p w14:paraId="74C4ACCC" w14:textId="2F38700B" w:rsidR="00CF2DAD" w:rsidRDefault="00CF2DAD">
          <w:pPr>
            <w:pStyle w:val="TOC1"/>
            <w:tabs>
              <w:tab w:val="right" w:leader="dot" w:pos="8630"/>
            </w:tabs>
            <w:rPr>
              <w:rFonts w:asciiTheme="minorHAnsi" w:hAnsiTheme="minorHAnsi"/>
              <w:noProof/>
              <w:kern w:val="2"/>
              <w:szCs w:val="24"/>
              <w:lang w:val="en-GB" w:eastAsia="en-GB"/>
              <w14:ligatures w14:val="standardContextual"/>
            </w:rPr>
          </w:pPr>
          <w:hyperlink w:anchor="_Toc229577067" w:history="1">
            <w:r w:rsidRPr="00066EED">
              <w:rPr>
                <w:rStyle w:val="Hyperlink"/>
                <w:rFonts w:eastAsia="DengXian Light" w:cs="Times New Roman"/>
                <w:b/>
                <w:bCs/>
                <w:noProof/>
              </w:rPr>
              <w:t>Horn of Africa</w:t>
            </w:r>
            <w:r>
              <w:rPr>
                <w:noProof/>
              </w:rPr>
              <w:tab/>
            </w:r>
            <w:r>
              <w:rPr>
                <w:noProof/>
              </w:rPr>
              <w:fldChar w:fldCharType="begin"/>
            </w:r>
            <w:r>
              <w:rPr>
                <w:noProof/>
              </w:rPr>
              <w:instrText xml:space="preserve"> PAGEREF _Toc229577067 \h </w:instrText>
            </w:r>
            <w:r>
              <w:rPr>
                <w:noProof/>
              </w:rPr>
            </w:r>
            <w:r>
              <w:rPr>
                <w:noProof/>
              </w:rPr>
              <w:fldChar w:fldCharType="separate"/>
            </w:r>
            <w:r>
              <w:rPr>
                <w:noProof/>
              </w:rPr>
              <w:t>7</w:t>
            </w:r>
            <w:r>
              <w:rPr>
                <w:noProof/>
              </w:rPr>
              <w:fldChar w:fldCharType="end"/>
            </w:r>
          </w:hyperlink>
        </w:p>
        <w:p w14:paraId="3825F955" w14:textId="63A9FDA8" w:rsidR="00CF2DAD" w:rsidRDefault="00CF2DAD">
          <w:pPr>
            <w:pStyle w:val="TOC2"/>
            <w:tabs>
              <w:tab w:val="right" w:leader="dot" w:pos="8630"/>
            </w:tabs>
            <w:ind w:left="480"/>
            <w:rPr>
              <w:rFonts w:asciiTheme="minorHAnsi" w:hAnsiTheme="minorHAnsi"/>
              <w:noProof/>
              <w:kern w:val="2"/>
              <w:szCs w:val="24"/>
              <w:lang w:val="en-GB" w:eastAsia="en-GB"/>
              <w14:ligatures w14:val="standardContextual"/>
            </w:rPr>
          </w:pPr>
          <w:hyperlink w:anchor="_Toc229577068" w:history="1">
            <w:r w:rsidRPr="00066EED">
              <w:rPr>
                <w:rStyle w:val="Hyperlink"/>
                <w:noProof/>
              </w:rPr>
              <w:t>Somalia</w:t>
            </w:r>
            <w:r>
              <w:rPr>
                <w:noProof/>
              </w:rPr>
              <w:tab/>
            </w:r>
            <w:r>
              <w:rPr>
                <w:noProof/>
              </w:rPr>
              <w:fldChar w:fldCharType="begin"/>
            </w:r>
            <w:r>
              <w:rPr>
                <w:noProof/>
              </w:rPr>
              <w:instrText xml:space="preserve"> PAGEREF _Toc229577068 \h </w:instrText>
            </w:r>
            <w:r>
              <w:rPr>
                <w:noProof/>
              </w:rPr>
            </w:r>
            <w:r>
              <w:rPr>
                <w:noProof/>
              </w:rPr>
              <w:fldChar w:fldCharType="separate"/>
            </w:r>
            <w:r>
              <w:rPr>
                <w:noProof/>
              </w:rPr>
              <w:t>7</w:t>
            </w:r>
            <w:r>
              <w:rPr>
                <w:noProof/>
              </w:rPr>
              <w:fldChar w:fldCharType="end"/>
            </w:r>
          </w:hyperlink>
        </w:p>
        <w:p w14:paraId="23DB0906" w14:textId="2028CF6D" w:rsidR="00CF2DAD" w:rsidRDefault="00CF2DAD">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9577069" w:history="1">
            <w:r w:rsidRPr="00066EED">
              <w:rPr>
                <w:rStyle w:val="Hyperlink"/>
                <w:rFonts w:ascii="Symbol" w:hAnsi="Symbol"/>
                <w:noProof/>
              </w:rPr>
              <w:t></w:t>
            </w:r>
            <w:r>
              <w:rPr>
                <w:rFonts w:asciiTheme="minorHAnsi" w:hAnsiTheme="minorHAnsi"/>
                <w:noProof/>
                <w:kern w:val="2"/>
                <w:szCs w:val="24"/>
                <w:lang w:val="en-GB" w:eastAsia="en-GB"/>
                <w14:ligatures w14:val="standardContextual"/>
              </w:rPr>
              <w:tab/>
            </w:r>
            <w:r w:rsidRPr="00066EED">
              <w:rPr>
                <w:rStyle w:val="Hyperlink"/>
                <w:noProof/>
              </w:rPr>
              <w:t>US denies mediating Somalia political dispute as election tensions grow</w:t>
            </w:r>
            <w:r>
              <w:rPr>
                <w:noProof/>
              </w:rPr>
              <w:tab/>
            </w:r>
            <w:r>
              <w:rPr>
                <w:noProof/>
              </w:rPr>
              <w:fldChar w:fldCharType="begin"/>
            </w:r>
            <w:r>
              <w:rPr>
                <w:noProof/>
              </w:rPr>
              <w:instrText xml:space="preserve"> PAGEREF _Toc229577069 \h </w:instrText>
            </w:r>
            <w:r>
              <w:rPr>
                <w:noProof/>
              </w:rPr>
            </w:r>
            <w:r>
              <w:rPr>
                <w:noProof/>
              </w:rPr>
              <w:fldChar w:fldCharType="separate"/>
            </w:r>
            <w:r>
              <w:rPr>
                <w:noProof/>
              </w:rPr>
              <w:t>7</w:t>
            </w:r>
            <w:r>
              <w:rPr>
                <w:noProof/>
              </w:rPr>
              <w:fldChar w:fldCharType="end"/>
            </w:r>
          </w:hyperlink>
        </w:p>
        <w:p w14:paraId="24F5E82C" w14:textId="1A41C35D" w:rsidR="00CF2DAD" w:rsidRDefault="00CF2DAD">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9577070" w:history="1">
            <w:r w:rsidRPr="00066EED">
              <w:rPr>
                <w:rStyle w:val="Hyperlink"/>
                <w:rFonts w:ascii="Symbol" w:hAnsi="Symbol"/>
                <w:noProof/>
              </w:rPr>
              <w:t></w:t>
            </w:r>
            <w:r>
              <w:rPr>
                <w:rFonts w:asciiTheme="minorHAnsi" w:hAnsiTheme="minorHAnsi"/>
                <w:noProof/>
                <w:kern w:val="2"/>
                <w:szCs w:val="24"/>
                <w:lang w:val="en-GB" w:eastAsia="en-GB"/>
                <w14:ligatures w14:val="standardContextual"/>
              </w:rPr>
              <w:tab/>
            </w:r>
            <w:r w:rsidRPr="00066EED">
              <w:rPr>
                <w:rStyle w:val="Hyperlink"/>
                <w:noProof/>
              </w:rPr>
              <w:t>Somalia, EU hold first partnership dialogue in Mogadishu</w:t>
            </w:r>
            <w:r>
              <w:rPr>
                <w:noProof/>
              </w:rPr>
              <w:tab/>
            </w:r>
            <w:r>
              <w:rPr>
                <w:noProof/>
              </w:rPr>
              <w:fldChar w:fldCharType="begin"/>
            </w:r>
            <w:r>
              <w:rPr>
                <w:noProof/>
              </w:rPr>
              <w:instrText xml:space="preserve"> PAGEREF _Toc229577070 \h </w:instrText>
            </w:r>
            <w:r>
              <w:rPr>
                <w:noProof/>
              </w:rPr>
            </w:r>
            <w:r>
              <w:rPr>
                <w:noProof/>
              </w:rPr>
              <w:fldChar w:fldCharType="separate"/>
            </w:r>
            <w:r>
              <w:rPr>
                <w:noProof/>
              </w:rPr>
              <w:t>8</w:t>
            </w:r>
            <w:r>
              <w:rPr>
                <w:noProof/>
              </w:rPr>
              <w:fldChar w:fldCharType="end"/>
            </w:r>
          </w:hyperlink>
        </w:p>
        <w:p w14:paraId="08D8B448" w14:textId="12245045" w:rsidR="00CF2DAD" w:rsidRDefault="00CF2DAD">
          <w:pPr>
            <w:pStyle w:val="TOC2"/>
            <w:tabs>
              <w:tab w:val="right" w:leader="dot" w:pos="8630"/>
            </w:tabs>
            <w:ind w:left="480"/>
            <w:rPr>
              <w:rFonts w:asciiTheme="minorHAnsi" w:hAnsiTheme="minorHAnsi"/>
              <w:noProof/>
              <w:kern w:val="2"/>
              <w:szCs w:val="24"/>
              <w:lang w:val="en-GB" w:eastAsia="en-GB"/>
              <w14:ligatures w14:val="standardContextual"/>
            </w:rPr>
          </w:pPr>
          <w:hyperlink w:anchor="_Toc229577071" w:history="1">
            <w:r w:rsidRPr="00066EED">
              <w:rPr>
                <w:rStyle w:val="Hyperlink"/>
                <w:noProof/>
              </w:rPr>
              <w:t>Sudan</w:t>
            </w:r>
            <w:r>
              <w:rPr>
                <w:noProof/>
              </w:rPr>
              <w:tab/>
            </w:r>
            <w:r>
              <w:rPr>
                <w:noProof/>
              </w:rPr>
              <w:fldChar w:fldCharType="begin"/>
            </w:r>
            <w:r>
              <w:rPr>
                <w:noProof/>
              </w:rPr>
              <w:instrText xml:space="preserve"> PAGEREF _Toc229577071 \h </w:instrText>
            </w:r>
            <w:r>
              <w:rPr>
                <w:noProof/>
              </w:rPr>
            </w:r>
            <w:r>
              <w:rPr>
                <w:noProof/>
              </w:rPr>
              <w:fldChar w:fldCharType="separate"/>
            </w:r>
            <w:r>
              <w:rPr>
                <w:noProof/>
              </w:rPr>
              <w:t>9</w:t>
            </w:r>
            <w:r>
              <w:rPr>
                <w:noProof/>
              </w:rPr>
              <w:fldChar w:fldCharType="end"/>
            </w:r>
          </w:hyperlink>
        </w:p>
        <w:p w14:paraId="7C88EEE4" w14:textId="1D2D058C" w:rsidR="00CF2DAD" w:rsidRDefault="00CF2DAD">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9577072" w:history="1">
            <w:r w:rsidRPr="00066EED">
              <w:rPr>
                <w:rStyle w:val="Hyperlink"/>
                <w:rFonts w:ascii="Symbol" w:hAnsi="Symbol"/>
                <w:noProof/>
              </w:rPr>
              <w:t></w:t>
            </w:r>
            <w:r>
              <w:rPr>
                <w:rFonts w:asciiTheme="minorHAnsi" w:hAnsiTheme="minorHAnsi"/>
                <w:noProof/>
                <w:kern w:val="2"/>
                <w:szCs w:val="24"/>
                <w:lang w:val="en-GB" w:eastAsia="en-GB"/>
                <w14:ligatures w14:val="standardContextual"/>
              </w:rPr>
              <w:tab/>
            </w:r>
            <w:r w:rsidRPr="00066EED">
              <w:rPr>
                <w:rStyle w:val="Hyperlink"/>
                <w:noProof/>
              </w:rPr>
              <w:t>UN, AU chiefs to meet in Addis Ababa over Sudan crisis</w:t>
            </w:r>
            <w:r>
              <w:rPr>
                <w:noProof/>
              </w:rPr>
              <w:tab/>
            </w:r>
            <w:r>
              <w:rPr>
                <w:noProof/>
              </w:rPr>
              <w:fldChar w:fldCharType="begin"/>
            </w:r>
            <w:r>
              <w:rPr>
                <w:noProof/>
              </w:rPr>
              <w:instrText xml:space="preserve"> PAGEREF _Toc229577072 \h </w:instrText>
            </w:r>
            <w:r>
              <w:rPr>
                <w:noProof/>
              </w:rPr>
            </w:r>
            <w:r>
              <w:rPr>
                <w:noProof/>
              </w:rPr>
              <w:fldChar w:fldCharType="separate"/>
            </w:r>
            <w:r>
              <w:rPr>
                <w:noProof/>
              </w:rPr>
              <w:t>9</w:t>
            </w:r>
            <w:r>
              <w:rPr>
                <w:noProof/>
              </w:rPr>
              <w:fldChar w:fldCharType="end"/>
            </w:r>
          </w:hyperlink>
        </w:p>
        <w:p w14:paraId="2C419EA2" w14:textId="59307583" w:rsidR="00CF2DAD" w:rsidRDefault="00CF2DAD">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9577073" w:history="1">
            <w:r w:rsidRPr="00066EED">
              <w:rPr>
                <w:rStyle w:val="Hyperlink"/>
                <w:rFonts w:ascii="Symbol" w:hAnsi="Symbol"/>
                <w:noProof/>
              </w:rPr>
              <w:t></w:t>
            </w:r>
            <w:r>
              <w:rPr>
                <w:rFonts w:asciiTheme="minorHAnsi" w:hAnsiTheme="minorHAnsi"/>
                <w:noProof/>
                <w:kern w:val="2"/>
                <w:szCs w:val="24"/>
                <w:lang w:val="en-GB" w:eastAsia="en-GB"/>
                <w14:ligatures w14:val="standardContextual"/>
              </w:rPr>
              <w:tab/>
            </w:r>
            <w:r w:rsidRPr="00066EED">
              <w:rPr>
                <w:rStyle w:val="Hyperlink"/>
                <w:noProof/>
              </w:rPr>
              <w:t>Sudan rejects African-UN call for crimes probe</w:t>
            </w:r>
            <w:r>
              <w:rPr>
                <w:noProof/>
              </w:rPr>
              <w:tab/>
            </w:r>
            <w:r>
              <w:rPr>
                <w:noProof/>
              </w:rPr>
              <w:fldChar w:fldCharType="begin"/>
            </w:r>
            <w:r>
              <w:rPr>
                <w:noProof/>
              </w:rPr>
              <w:instrText xml:space="preserve"> PAGEREF _Toc229577073 \h </w:instrText>
            </w:r>
            <w:r>
              <w:rPr>
                <w:noProof/>
              </w:rPr>
            </w:r>
            <w:r>
              <w:rPr>
                <w:noProof/>
              </w:rPr>
              <w:fldChar w:fldCharType="separate"/>
            </w:r>
            <w:r>
              <w:rPr>
                <w:noProof/>
              </w:rPr>
              <w:t>9</w:t>
            </w:r>
            <w:r>
              <w:rPr>
                <w:noProof/>
              </w:rPr>
              <w:fldChar w:fldCharType="end"/>
            </w:r>
          </w:hyperlink>
        </w:p>
        <w:p w14:paraId="6C6F85CA" w14:textId="62FA3E37" w:rsidR="00CF2DAD" w:rsidRDefault="00CF2DAD">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9577074" w:history="1">
            <w:r w:rsidRPr="00066EED">
              <w:rPr>
                <w:rStyle w:val="Hyperlink"/>
                <w:rFonts w:ascii="Symbol" w:hAnsi="Symbol"/>
                <w:noProof/>
              </w:rPr>
              <w:t></w:t>
            </w:r>
            <w:r>
              <w:rPr>
                <w:rFonts w:asciiTheme="minorHAnsi" w:hAnsiTheme="minorHAnsi"/>
                <w:noProof/>
                <w:kern w:val="2"/>
                <w:szCs w:val="24"/>
                <w:lang w:val="en-GB" w:eastAsia="en-GB"/>
                <w14:ligatures w14:val="standardContextual"/>
              </w:rPr>
              <w:tab/>
            </w:r>
            <w:r w:rsidRPr="00066EED">
              <w:rPr>
                <w:rStyle w:val="Hyperlink"/>
                <w:noProof/>
              </w:rPr>
              <w:t>SPLM-RDC backs efforts to form anti-war bloc, warns against Islamist role</w:t>
            </w:r>
            <w:r>
              <w:rPr>
                <w:noProof/>
              </w:rPr>
              <w:tab/>
            </w:r>
            <w:r>
              <w:rPr>
                <w:noProof/>
              </w:rPr>
              <w:fldChar w:fldCharType="begin"/>
            </w:r>
            <w:r>
              <w:rPr>
                <w:noProof/>
              </w:rPr>
              <w:instrText xml:space="preserve"> PAGEREF _Toc229577074 \h </w:instrText>
            </w:r>
            <w:r>
              <w:rPr>
                <w:noProof/>
              </w:rPr>
            </w:r>
            <w:r>
              <w:rPr>
                <w:noProof/>
              </w:rPr>
              <w:fldChar w:fldCharType="separate"/>
            </w:r>
            <w:r>
              <w:rPr>
                <w:noProof/>
              </w:rPr>
              <w:t>11</w:t>
            </w:r>
            <w:r>
              <w:rPr>
                <w:noProof/>
              </w:rPr>
              <w:fldChar w:fldCharType="end"/>
            </w:r>
          </w:hyperlink>
        </w:p>
        <w:p w14:paraId="0D6C8787" w14:textId="4CBC84BC" w:rsidR="00CF2DAD" w:rsidRDefault="00CF2DAD">
          <w:pPr>
            <w:pStyle w:val="TOC1"/>
            <w:tabs>
              <w:tab w:val="right" w:leader="dot" w:pos="8630"/>
            </w:tabs>
            <w:rPr>
              <w:rFonts w:asciiTheme="minorHAnsi" w:hAnsiTheme="minorHAnsi"/>
              <w:noProof/>
              <w:kern w:val="2"/>
              <w:szCs w:val="24"/>
              <w:lang w:val="en-GB" w:eastAsia="en-GB"/>
              <w14:ligatures w14:val="standardContextual"/>
            </w:rPr>
          </w:pPr>
          <w:hyperlink w:anchor="_Toc229577075" w:history="1">
            <w:r w:rsidRPr="00066EED">
              <w:rPr>
                <w:rStyle w:val="Hyperlink"/>
                <w:rFonts w:eastAsia="DengXian Light" w:cs="Times New Roman"/>
                <w:b/>
                <w:bCs/>
                <w:noProof/>
              </w:rPr>
              <w:t>Gulf Region and the Middle East</w:t>
            </w:r>
            <w:r>
              <w:rPr>
                <w:noProof/>
              </w:rPr>
              <w:tab/>
            </w:r>
            <w:r>
              <w:rPr>
                <w:noProof/>
              </w:rPr>
              <w:fldChar w:fldCharType="begin"/>
            </w:r>
            <w:r>
              <w:rPr>
                <w:noProof/>
              </w:rPr>
              <w:instrText xml:space="preserve"> PAGEREF _Toc229577075 \h </w:instrText>
            </w:r>
            <w:r>
              <w:rPr>
                <w:noProof/>
              </w:rPr>
            </w:r>
            <w:r>
              <w:rPr>
                <w:noProof/>
              </w:rPr>
              <w:fldChar w:fldCharType="separate"/>
            </w:r>
            <w:r>
              <w:rPr>
                <w:noProof/>
              </w:rPr>
              <w:t>12</w:t>
            </w:r>
            <w:r>
              <w:rPr>
                <w:noProof/>
              </w:rPr>
              <w:fldChar w:fldCharType="end"/>
            </w:r>
          </w:hyperlink>
        </w:p>
        <w:p w14:paraId="17980450" w14:textId="7A51D701" w:rsidR="00CF2DAD" w:rsidRDefault="00CF2DAD">
          <w:pPr>
            <w:pStyle w:val="TOC2"/>
            <w:tabs>
              <w:tab w:val="right" w:leader="dot" w:pos="8630"/>
            </w:tabs>
            <w:ind w:left="480"/>
            <w:rPr>
              <w:rFonts w:asciiTheme="minorHAnsi" w:hAnsiTheme="minorHAnsi"/>
              <w:noProof/>
              <w:kern w:val="2"/>
              <w:szCs w:val="24"/>
              <w:lang w:val="en-GB" w:eastAsia="en-GB"/>
              <w14:ligatures w14:val="standardContextual"/>
            </w:rPr>
          </w:pPr>
          <w:hyperlink w:anchor="_Toc229577076" w:history="1">
            <w:r w:rsidRPr="00066EED">
              <w:rPr>
                <w:rStyle w:val="Hyperlink"/>
                <w:noProof/>
              </w:rPr>
              <w:t>Egypt</w:t>
            </w:r>
            <w:r>
              <w:rPr>
                <w:noProof/>
              </w:rPr>
              <w:tab/>
            </w:r>
            <w:r>
              <w:rPr>
                <w:noProof/>
              </w:rPr>
              <w:fldChar w:fldCharType="begin"/>
            </w:r>
            <w:r>
              <w:rPr>
                <w:noProof/>
              </w:rPr>
              <w:instrText xml:space="preserve"> PAGEREF _Toc229577076 \h </w:instrText>
            </w:r>
            <w:r>
              <w:rPr>
                <w:noProof/>
              </w:rPr>
            </w:r>
            <w:r>
              <w:rPr>
                <w:noProof/>
              </w:rPr>
              <w:fldChar w:fldCharType="separate"/>
            </w:r>
            <w:r>
              <w:rPr>
                <w:noProof/>
              </w:rPr>
              <w:t>12</w:t>
            </w:r>
            <w:r>
              <w:rPr>
                <w:noProof/>
              </w:rPr>
              <w:fldChar w:fldCharType="end"/>
            </w:r>
          </w:hyperlink>
        </w:p>
        <w:p w14:paraId="3DEA225E" w14:textId="3EE3C7F2" w:rsidR="00CF2DAD" w:rsidRDefault="00CF2DAD">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9577077" w:history="1">
            <w:r w:rsidRPr="00066EED">
              <w:rPr>
                <w:rStyle w:val="Hyperlink"/>
                <w:rFonts w:ascii="Symbol" w:hAnsi="Symbol"/>
                <w:noProof/>
              </w:rPr>
              <w:t></w:t>
            </w:r>
            <w:r>
              <w:rPr>
                <w:rFonts w:asciiTheme="minorHAnsi" w:hAnsiTheme="minorHAnsi"/>
                <w:noProof/>
                <w:kern w:val="2"/>
                <w:szCs w:val="24"/>
                <w:lang w:val="en-GB" w:eastAsia="en-GB"/>
                <w14:ligatures w14:val="standardContextual"/>
              </w:rPr>
              <w:tab/>
            </w:r>
            <w:r w:rsidRPr="00066EED">
              <w:rPr>
                <w:rStyle w:val="Hyperlink"/>
                <w:noProof/>
              </w:rPr>
              <w:t>Egypt confirms oil tanker hijacked off Yemen’s coast, taken to Somalia</w:t>
            </w:r>
            <w:r>
              <w:rPr>
                <w:noProof/>
              </w:rPr>
              <w:tab/>
            </w:r>
            <w:r>
              <w:rPr>
                <w:noProof/>
              </w:rPr>
              <w:fldChar w:fldCharType="begin"/>
            </w:r>
            <w:r>
              <w:rPr>
                <w:noProof/>
              </w:rPr>
              <w:instrText xml:space="preserve"> PAGEREF _Toc229577077 \h </w:instrText>
            </w:r>
            <w:r>
              <w:rPr>
                <w:noProof/>
              </w:rPr>
            </w:r>
            <w:r>
              <w:rPr>
                <w:noProof/>
              </w:rPr>
              <w:fldChar w:fldCharType="separate"/>
            </w:r>
            <w:r>
              <w:rPr>
                <w:noProof/>
              </w:rPr>
              <w:t>12</w:t>
            </w:r>
            <w:r>
              <w:rPr>
                <w:noProof/>
              </w:rPr>
              <w:fldChar w:fldCharType="end"/>
            </w:r>
          </w:hyperlink>
        </w:p>
        <w:p w14:paraId="5A35378E" w14:textId="47514578" w:rsidR="00CF2DAD" w:rsidRDefault="00CF2DAD">
          <w:pPr>
            <w:pStyle w:val="TOC2"/>
            <w:tabs>
              <w:tab w:val="right" w:leader="dot" w:pos="8630"/>
            </w:tabs>
            <w:ind w:left="480"/>
            <w:rPr>
              <w:rFonts w:asciiTheme="minorHAnsi" w:hAnsiTheme="minorHAnsi"/>
              <w:noProof/>
              <w:kern w:val="2"/>
              <w:szCs w:val="24"/>
              <w:lang w:val="en-GB" w:eastAsia="en-GB"/>
              <w14:ligatures w14:val="standardContextual"/>
            </w:rPr>
          </w:pPr>
          <w:hyperlink w:anchor="_Toc229577078" w:history="1">
            <w:r w:rsidRPr="00066EED">
              <w:rPr>
                <w:rStyle w:val="Hyperlink"/>
                <w:noProof/>
              </w:rPr>
              <w:t>Iran</w:t>
            </w:r>
            <w:r>
              <w:rPr>
                <w:noProof/>
              </w:rPr>
              <w:tab/>
            </w:r>
            <w:r>
              <w:rPr>
                <w:noProof/>
              </w:rPr>
              <w:fldChar w:fldCharType="begin"/>
            </w:r>
            <w:r>
              <w:rPr>
                <w:noProof/>
              </w:rPr>
              <w:instrText xml:space="preserve"> PAGEREF _Toc229577078 \h </w:instrText>
            </w:r>
            <w:r>
              <w:rPr>
                <w:noProof/>
              </w:rPr>
            </w:r>
            <w:r>
              <w:rPr>
                <w:noProof/>
              </w:rPr>
              <w:fldChar w:fldCharType="separate"/>
            </w:r>
            <w:r>
              <w:rPr>
                <w:noProof/>
              </w:rPr>
              <w:t>12</w:t>
            </w:r>
            <w:r>
              <w:rPr>
                <w:noProof/>
              </w:rPr>
              <w:fldChar w:fldCharType="end"/>
            </w:r>
          </w:hyperlink>
        </w:p>
        <w:p w14:paraId="46A12065" w14:textId="04724DB2" w:rsidR="00CF2DAD" w:rsidRDefault="00CF2DAD">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9577079" w:history="1">
            <w:r w:rsidRPr="00066EED">
              <w:rPr>
                <w:rStyle w:val="Hyperlink"/>
                <w:rFonts w:ascii="Symbol" w:hAnsi="Symbol"/>
                <w:noProof/>
              </w:rPr>
              <w:t></w:t>
            </w:r>
            <w:r>
              <w:rPr>
                <w:rFonts w:asciiTheme="minorHAnsi" w:hAnsiTheme="minorHAnsi"/>
                <w:noProof/>
                <w:kern w:val="2"/>
                <w:szCs w:val="24"/>
                <w:lang w:val="en-GB" w:eastAsia="en-GB"/>
                <w14:ligatures w14:val="standardContextual"/>
              </w:rPr>
              <w:tab/>
            </w:r>
            <w:r w:rsidRPr="00066EED">
              <w:rPr>
                <w:rStyle w:val="Hyperlink"/>
                <w:noProof/>
              </w:rPr>
              <w:t>Iran says peace cannot be built through threats, outlines minimum demands for lasting settlement</w:t>
            </w:r>
            <w:r>
              <w:rPr>
                <w:noProof/>
              </w:rPr>
              <w:tab/>
            </w:r>
            <w:r>
              <w:rPr>
                <w:noProof/>
              </w:rPr>
              <w:fldChar w:fldCharType="begin"/>
            </w:r>
            <w:r>
              <w:rPr>
                <w:noProof/>
              </w:rPr>
              <w:instrText xml:space="preserve"> PAGEREF _Toc229577079 \h </w:instrText>
            </w:r>
            <w:r>
              <w:rPr>
                <w:noProof/>
              </w:rPr>
            </w:r>
            <w:r>
              <w:rPr>
                <w:noProof/>
              </w:rPr>
              <w:fldChar w:fldCharType="separate"/>
            </w:r>
            <w:r>
              <w:rPr>
                <w:noProof/>
              </w:rPr>
              <w:t>12</w:t>
            </w:r>
            <w:r>
              <w:rPr>
                <w:noProof/>
              </w:rPr>
              <w:fldChar w:fldCharType="end"/>
            </w:r>
          </w:hyperlink>
        </w:p>
        <w:p w14:paraId="2E64AC6B" w14:textId="24ECA39B" w:rsidR="00CF2DAD" w:rsidRDefault="00CF2DAD">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9577080" w:history="1">
            <w:r w:rsidRPr="00066EED">
              <w:rPr>
                <w:rStyle w:val="Hyperlink"/>
                <w:rFonts w:ascii="Symbol" w:hAnsi="Symbol"/>
                <w:noProof/>
              </w:rPr>
              <w:t></w:t>
            </w:r>
            <w:r>
              <w:rPr>
                <w:rFonts w:asciiTheme="minorHAnsi" w:hAnsiTheme="minorHAnsi"/>
                <w:noProof/>
                <w:kern w:val="2"/>
                <w:szCs w:val="24"/>
                <w:lang w:val="en-GB" w:eastAsia="en-GB"/>
                <w14:ligatures w14:val="standardContextual"/>
              </w:rPr>
              <w:tab/>
            </w:r>
            <w:r w:rsidRPr="00066EED">
              <w:rPr>
                <w:rStyle w:val="Hyperlink"/>
                <w:noProof/>
              </w:rPr>
              <w:t>Iran sets 5 conditions for new talks with US: Report</w:t>
            </w:r>
            <w:r>
              <w:rPr>
                <w:noProof/>
              </w:rPr>
              <w:tab/>
            </w:r>
            <w:r>
              <w:rPr>
                <w:noProof/>
              </w:rPr>
              <w:fldChar w:fldCharType="begin"/>
            </w:r>
            <w:r>
              <w:rPr>
                <w:noProof/>
              </w:rPr>
              <w:instrText xml:space="preserve"> PAGEREF _Toc229577080 \h </w:instrText>
            </w:r>
            <w:r>
              <w:rPr>
                <w:noProof/>
              </w:rPr>
            </w:r>
            <w:r>
              <w:rPr>
                <w:noProof/>
              </w:rPr>
              <w:fldChar w:fldCharType="separate"/>
            </w:r>
            <w:r>
              <w:rPr>
                <w:noProof/>
              </w:rPr>
              <w:t>13</w:t>
            </w:r>
            <w:r>
              <w:rPr>
                <w:noProof/>
              </w:rPr>
              <w:fldChar w:fldCharType="end"/>
            </w:r>
          </w:hyperlink>
        </w:p>
        <w:p w14:paraId="673743A9" w14:textId="1CCDD614" w:rsidR="00CF2DAD" w:rsidRDefault="00CF2DAD">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9577081" w:history="1">
            <w:r w:rsidRPr="00066EED">
              <w:rPr>
                <w:rStyle w:val="Hyperlink"/>
                <w:rFonts w:ascii="Symbol" w:hAnsi="Symbol"/>
                <w:noProof/>
              </w:rPr>
              <w:t></w:t>
            </w:r>
            <w:r>
              <w:rPr>
                <w:rFonts w:asciiTheme="minorHAnsi" w:hAnsiTheme="minorHAnsi"/>
                <w:noProof/>
                <w:kern w:val="2"/>
                <w:szCs w:val="24"/>
                <w:lang w:val="en-GB" w:eastAsia="en-GB"/>
                <w14:ligatures w14:val="standardContextual"/>
              </w:rPr>
              <w:tab/>
            </w:r>
            <w:r w:rsidRPr="00066EED">
              <w:rPr>
                <w:rStyle w:val="Hyperlink"/>
                <w:noProof/>
              </w:rPr>
              <w:t>Iran says ready to give ‘memorable lesson’ to any aggression</w:t>
            </w:r>
            <w:r>
              <w:rPr>
                <w:noProof/>
              </w:rPr>
              <w:tab/>
            </w:r>
            <w:r>
              <w:rPr>
                <w:noProof/>
              </w:rPr>
              <w:fldChar w:fldCharType="begin"/>
            </w:r>
            <w:r>
              <w:rPr>
                <w:noProof/>
              </w:rPr>
              <w:instrText xml:space="preserve"> PAGEREF _Toc229577081 \h </w:instrText>
            </w:r>
            <w:r>
              <w:rPr>
                <w:noProof/>
              </w:rPr>
            </w:r>
            <w:r>
              <w:rPr>
                <w:noProof/>
              </w:rPr>
              <w:fldChar w:fldCharType="separate"/>
            </w:r>
            <w:r>
              <w:rPr>
                <w:noProof/>
              </w:rPr>
              <w:t>13</w:t>
            </w:r>
            <w:r>
              <w:rPr>
                <w:noProof/>
              </w:rPr>
              <w:fldChar w:fldCharType="end"/>
            </w:r>
          </w:hyperlink>
        </w:p>
        <w:p w14:paraId="4E2B8C7A" w14:textId="07C66271" w:rsidR="00CF2DAD" w:rsidRDefault="00CF2DAD">
          <w:pPr>
            <w:pStyle w:val="TOC2"/>
            <w:tabs>
              <w:tab w:val="right" w:leader="dot" w:pos="8630"/>
            </w:tabs>
            <w:ind w:left="480"/>
            <w:rPr>
              <w:rFonts w:asciiTheme="minorHAnsi" w:hAnsiTheme="minorHAnsi"/>
              <w:noProof/>
              <w:kern w:val="2"/>
              <w:szCs w:val="24"/>
              <w:lang w:val="en-GB" w:eastAsia="en-GB"/>
              <w14:ligatures w14:val="standardContextual"/>
            </w:rPr>
          </w:pPr>
          <w:hyperlink w:anchor="_Toc229577082" w:history="1">
            <w:r w:rsidRPr="00066EED">
              <w:rPr>
                <w:rStyle w:val="Hyperlink"/>
                <w:noProof/>
              </w:rPr>
              <w:t>Israel</w:t>
            </w:r>
            <w:r>
              <w:rPr>
                <w:noProof/>
              </w:rPr>
              <w:tab/>
            </w:r>
            <w:r>
              <w:rPr>
                <w:noProof/>
              </w:rPr>
              <w:fldChar w:fldCharType="begin"/>
            </w:r>
            <w:r>
              <w:rPr>
                <w:noProof/>
              </w:rPr>
              <w:instrText xml:space="preserve"> PAGEREF _Toc229577082 \h </w:instrText>
            </w:r>
            <w:r>
              <w:rPr>
                <w:noProof/>
              </w:rPr>
            </w:r>
            <w:r>
              <w:rPr>
                <w:noProof/>
              </w:rPr>
              <w:fldChar w:fldCharType="separate"/>
            </w:r>
            <w:r>
              <w:rPr>
                <w:noProof/>
              </w:rPr>
              <w:t>14</w:t>
            </w:r>
            <w:r>
              <w:rPr>
                <w:noProof/>
              </w:rPr>
              <w:fldChar w:fldCharType="end"/>
            </w:r>
          </w:hyperlink>
        </w:p>
        <w:p w14:paraId="77B8F53D" w14:textId="0B8C2785" w:rsidR="00CF2DAD" w:rsidRDefault="00CF2DAD">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9577083" w:history="1">
            <w:r w:rsidRPr="00066EED">
              <w:rPr>
                <w:rStyle w:val="Hyperlink"/>
                <w:rFonts w:ascii="Symbol" w:hAnsi="Symbol"/>
                <w:noProof/>
              </w:rPr>
              <w:t></w:t>
            </w:r>
            <w:r>
              <w:rPr>
                <w:rFonts w:asciiTheme="minorHAnsi" w:hAnsiTheme="minorHAnsi"/>
                <w:noProof/>
                <w:kern w:val="2"/>
                <w:szCs w:val="24"/>
                <w:lang w:val="en-GB" w:eastAsia="en-GB"/>
                <w14:ligatures w14:val="standardContextual"/>
              </w:rPr>
              <w:tab/>
            </w:r>
            <w:r w:rsidRPr="00066EED">
              <w:rPr>
                <w:rStyle w:val="Hyperlink"/>
                <w:noProof/>
              </w:rPr>
              <w:t>EU agrees on sanctions targeting Israeli occupiers in West Bank</w:t>
            </w:r>
            <w:r>
              <w:rPr>
                <w:noProof/>
              </w:rPr>
              <w:tab/>
            </w:r>
            <w:r>
              <w:rPr>
                <w:noProof/>
              </w:rPr>
              <w:fldChar w:fldCharType="begin"/>
            </w:r>
            <w:r>
              <w:rPr>
                <w:noProof/>
              </w:rPr>
              <w:instrText xml:space="preserve"> PAGEREF _Toc229577083 \h </w:instrText>
            </w:r>
            <w:r>
              <w:rPr>
                <w:noProof/>
              </w:rPr>
            </w:r>
            <w:r>
              <w:rPr>
                <w:noProof/>
              </w:rPr>
              <w:fldChar w:fldCharType="separate"/>
            </w:r>
            <w:r>
              <w:rPr>
                <w:noProof/>
              </w:rPr>
              <w:t>14</w:t>
            </w:r>
            <w:r>
              <w:rPr>
                <w:noProof/>
              </w:rPr>
              <w:fldChar w:fldCharType="end"/>
            </w:r>
          </w:hyperlink>
        </w:p>
        <w:p w14:paraId="0DA52BF6" w14:textId="6F098D34" w:rsidR="00CF2DAD" w:rsidRDefault="00CF2DAD">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9577084" w:history="1">
            <w:r w:rsidRPr="00066EED">
              <w:rPr>
                <w:rStyle w:val="Hyperlink"/>
                <w:rFonts w:ascii="Symbol" w:hAnsi="Symbol"/>
                <w:noProof/>
              </w:rPr>
              <w:t></w:t>
            </w:r>
            <w:r>
              <w:rPr>
                <w:rFonts w:asciiTheme="minorHAnsi" w:hAnsiTheme="minorHAnsi"/>
                <w:noProof/>
                <w:kern w:val="2"/>
                <w:szCs w:val="24"/>
                <w:lang w:val="en-GB" w:eastAsia="en-GB"/>
                <w14:ligatures w14:val="standardContextual"/>
              </w:rPr>
              <w:tab/>
            </w:r>
            <w:r w:rsidRPr="00066EED">
              <w:rPr>
                <w:rStyle w:val="Hyperlink"/>
                <w:noProof/>
              </w:rPr>
              <w:t>Israeli airstrikes kill at least 10, injures 8 in southern Lebanon</w:t>
            </w:r>
            <w:r>
              <w:rPr>
                <w:noProof/>
              </w:rPr>
              <w:tab/>
            </w:r>
            <w:r>
              <w:rPr>
                <w:noProof/>
              </w:rPr>
              <w:fldChar w:fldCharType="begin"/>
            </w:r>
            <w:r>
              <w:rPr>
                <w:noProof/>
              </w:rPr>
              <w:instrText xml:space="preserve"> PAGEREF _Toc229577084 \h </w:instrText>
            </w:r>
            <w:r>
              <w:rPr>
                <w:noProof/>
              </w:rPr>
            </w:r>
            <w:r>
              <w:rPr>
                <w:noProof/>
              </w:rPr>
              <w:fldChar w:fldCharType="separate"/>
            </w:r>
            <w:r>
              <w:rPr>
                <w:noProof/>
              </w:rPr>
              <w:t>14</w:t>
            </w:r>
            <w:r>
              <w:rPr>
                <w:noProof/>
              </w:rPr>
              <w:fldChar w:fldCharType="end"/>
            </w:r>
          </w:hyperlink>
        </w:p>
        <w:p w14:paraId="14942727" w14:textId="7308E48A" w:rsidR="00CF2DAD" w:rsidRDefault="00CF2DAD">
          <w:pPr>
            <w:pStyle w:val="TOC2"/>
            <w:tabs>
              <w:tab w:val="right" w:leader="dot" w:pos="8630"/>
            </w:tabs>
            <w:ind w:left="480"/>
            <w:rPr>
              <w:rFonts w:asciiTheme="minorHAnsi" w:hAnsiTheme="minorHAnsi"/>
              <w:noProof/>
              <w:kern w:val="2"/>
              <w:szCs w:val="24"/>
              <w:lang w:val="en-GB" w:eastAsia="en-GB"/>
              <w14:ligatures w14:val="standardContextual"/>
            </w:rPr>
          </w:pPr>
          <w:hyperlink w:anchor="_Toc229577085" w:history="1">
            <w:r w:rsidRPr="00066EED">
              <w:rPr>
                <w:rStyle w:val="Hyperlink"/>
                <w:noProof/>
              </w:rPr>
              <w:t>Palestine</w:t>
            </w:r>
            <w:r>
              <w:rPr>
                <w:noProof/>
              </w:rPr>
              <w:tab/>
            </w:r>
            <w:r>
              <w:rPr>
                <w:noProof/>
              </w:rPr>
              <w:fldChar w:fldCharType="begin"/>
            </w:r>
            <w:r>
              <w:rPr>
                <w:noProof/>
              </w:rPr>
              <w:instrText xml:space="preserve"> PAGEREF _Toc229577085 \h </w:instrText>
            </w:r>
            <w:r>
              <w:rPr>
                <w:noProof/>
              </w:rPr>
            </w:r>
            <w:r>
              <w:rPr>
                <w:noProof/>
              </w:rPr>
              <w:fldChar w:fldCharType="separate"/>
            </w:r>
            <w:r>
              <w:rPr>
                <w:noProof/>
              </w:rPr>
              <w:t>15</w:t>
            </w:r>
            <w:r>
              <w:rPr>
                <w:noProof/>
              </w:rPr>
              <w:fldChar w:fldCharType="end"/>
            </w:r>
          </w:hyperlink>
        </w:p>
        <w:p w14:paraId="12AED225" w14:textId="729EA466" w:rsidR="00CF2DAD" w:rsidRDefault="00CF2DAD">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9577086" w:history="1">
            <w:r w:rsidRPr="00066EED">
              <w:rPr>
                <w:rStyle w:val="Hyperlink"/>
                <w:rFonts w:ascii="Symbol" w:hAnsi="Symbol"/>
                <w:noProof/>
              </w:rPr>
              <w:t></w:t>
            </w:r>
            <w:r>
              <w:rPr>
                <w:rFonts w:asciiTheme="minorHAnsi" w:hAnsiTheme="minorHAnsi"/>
                <w:noProof/>
                <w:kern w:val="2"/>
                <w:szCs w:val="24"/>
                <w:lang w:val="en-GB" w:eastAsia="en-GB"/>
                <w14:ligatures w14:val="standardContextual"/>
              </w:rPr>
              <w:tab/>
            </w:r>
            <w:r w:rsidRPr="00066EED">
              <w:rPr>
                <w:rStyle w:val="Hyperlink"/>
                <w:noProof/>
              </w:rPr>
              <w:t>Hamas decries Israeli law allowing execution of its detainees as ‘new crime’</w:t>
            </w:r>
            <w:r>
              <w:rPr>
                <w:noProof/>
              </w:rPr>
              <w:tab/>
            </w:r>
            <w:r>
              <w:rPr>
                <w:noProof/>
              </w:rPr>
              <w:fldChar w:fldCharType="begin"/>
            </w:r>
            <w:r>
              <w:rPr>
                <w:noProof/>
              </w:rPr>
              <w:instrText xml:space="preserve"> PAGEREF _Toc229577086 \h </w:instrText>
            </w:r>
            <w:r>
              <w:rPr>
                <w:noProof/>
              </w:rPr>
            </w:r>
            <w:r>
              <w:rPr>
                <w:noProof/>
              </w:rPr>
              <w:fldChar w:fldCharType="separate"/>
            </w:r>
            <w:r>
              <w:rPr>
                <w:noProof/>
              </w:rPr>
              <w:t>15</w:t>
            </w:r>
            <w:r>
              <w:rPr>
                <w:noProof/>
              </w:rPr>
              <w:fldChar w:fldCharType="end"/>
            </w:r>
          </w:hyperlink>
        </w:p>
        <w:p w14:paraId="57C09A26" w14:textId="214619C2" w:rsidR="00CF2DAD" w:rsidRDefault="00CF2DAD">
          <w:pPr>
            <w:pStyle w:val="TOC2"/>
            <w:tabs>
              <w:tab w:val="right" w:leader="dot" w:pos="8630"/>
            </w:tabs>
            <w:ind w:left="480"/>
            <w:rPr>
              <w:rFonts w:asciiTheme="minorHAnsi" w:hAnsiTheme="minorHAnsi"/>
              <w:noProof/>
              <w:kern w:val="2"/>
              <w:szCs w:val="24"/>
              <w:lang w:val="en-GB" w:eastAsia="en-GB"/>
              <w14:ligatures w14:val="standardContextual"/>
            </w:rPr>
          </w:pPr>
          <w:hyperlink w:anchor="_Toc229577087" w:history="1">
            <w:r w:rsidRPr="00066EED">
              <w:rPr>
                <w:rStyle w:val="Hyperlink"/>
                <w:noProof/>
              </w:rPr>
              <w:t>Syria</w:t>
            </w:r>
            <w:r>
              <w:rPr>
                <w:noProof/>
              </w:rPr>
              <w:tab/>
            </w:r>
            <w:r>
              <w:rPr>
                <w:noProof/>
              </w:rPr>
              <w:fldChar w:fldCharType="begin"/>
            </w:r>
            <w:r>
              <w:rPr>
                <w:noProof/>
              </w:rPr>
              <w:instrText xml:space="preserve"> PAGEREF _Toc229577087 \h </w:instrText>
            </w:r>
            <w:r>
              <w:rPr>
                <w:noProof/>
              </w:rPr>
            </w:r>
            <w:r>
              <w:rPr>
                <w:noProof/>
              </w:rPr>
              <w:fldChar w:fldCharType="separate"/>
            </w:r>
            <w:r>
              <w:rPr>
                <w:noProof/>
              </w:rPr>
              <w:t>16</w:t>
            </w:r>
            <w:r>
              <w:rPr>
                <w:noProof/>
              </w:rPr>
              <w:fldChar w:fldCharType="end"/>
            </w:r>
          </w:hyperlink>
        </w:p>
        <w:p w14:paraId="12E6934D" w14:textId="35092994" w:rsidR="00CF2DAD" w:rsidRDefault="00CF2DAD">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9577088" w:history="1">
            <w:r w:rsidRPr="00066EED">
              <w:rPr>
                <w:rStyle w:val="Hyperlink"/>
                <w:rFonts w:ascii="Symbol" w:hAnsi="Symbol"/>
                <w:noProof/>
              </w:rPr>
              <w:t></w:t>
            </w:r>
            <w:r>
              <w:rPr>
                <w:rFonts w:asciiTheme="minorHAnsi" w:hAnsiTheme="minorHAnsi"/>
                <w:noProof/>
                <w:kern w:val="2"/>
                <w:szCs w:val="24"/>
                <w:lang w:val="en-GB" w:eastAsia="en-GB"/>
                <w14:ligatures w14:val="standardContextual"/>
              </w:rPr>
              <w:tab/>
            </w:r>
            <w:r w:rsidRPr="00066EED">
              <w:rPr>
                <w:rStyle w:val="Hyperlink"/>
                <w:noProof/>
              </w:rPr>
              <w:t>EU agrees to lift sanctions on Syria’s interior, defense ministers</w:t>
            </w:r>
            <w:r>
              <w:rPr>
                <w:noProof/>
              </w:rPr>
              <w:tab/>
            </w:r>
            <w:r>
              <w:rPr>
                <w:noProof/>
              </w:rPr>
              <w:fldChar w:fldCharType="begin"/>
            </w:r>
            <w:r>
              <w:rPr>
                <w:noProof/>
              </w:rPr>
              <w:instrText xml:space="preserve"> PAGEREF _Toc229577088 \h </w:instrText>
            </w:r>
            <w:r>
              <w:rPr>
                <w:noProof/>
              </w:rPr>
            </w:r>
            <w:r>
              <w:rPr>
                <w:noProof/>
              </w:rPr>
              <w:fldChar w:fldCharType="separate"/>
            </w:r>
            <w:r>
              <w:rPr>
                <w:noProof/>
              </w:rPr>
              <w:t>16</w:t>
            </w:r>
            <w:r>
              <w:rPr>
                <w:noProof/>
              </w:rPr>
              <w:fldChar w:fldCharType="end"/>
            </w:r>
          </w:hyperlink>
        </w:p>
        <w:p w14:paraId="32ADAF3D" w14:textId="28C82332" w:rsidR="00CF2DAD" w:rsidRDefault="00CF2DAD">
          <w:pPr>
            <w:pStyle w:val="TOC1"/>
            <w:tabs>
              <w:tab w:val="right" w:leader="dot" w:pos="8630"/>
            </w:tabs>
            <w:rPr>
              <w:rFonts w:asciiTheme="minorHAnsi" w:hAnsiTheme="minorHAnsi"/>
              <w:noProof/>
              <w:kern w:val="2"/>
              <w:szCs w:val="24"/>
              <w:lang w:val="en-GB" w:eastAsia="en-GB"/>
              <w14:ligatures w14:val="standardContextual"/>
            </w:rPr>
          </w:pPr>
          <w:hyperlink w:anchor="_Toc229577089" w:history="1">
            <w:r w:rsidRPr="00066EED">
              <w:rPr>
                <w:rStyle w:val="Hyperlink"/>
                <w:rFonts w:eastAsia="DengXian Light" w:cs="Times New Roman"/>
                <w:b/>
                <w:bCs/>
                <w:noProof/>
              </w:rPr>
              <w:t>Global Powers</w:t>
            </w:r>
            <w:r>
              <w:rPr>
                <w:noProof/>
              </w:rPr>
              <w:tab/>
            </w:r>
            <w:r>
              <w:rPr>
                <w:noProof/>
              </w:rPr>
              <w:fldChar w:fldCharType="begin"/>
            </w:r>
            <w:r>
              <w:rPr>
                <w:noProof/>
              </w:rPr>
              <w:instrText xml:space="preserve"> PAGEREF _Toc229577089 \h </w:instrText>
            </w:r>
            <w:r>
              <w:rPr>
                <w:noProof/>
              </w:rPr>
            </w:r>
            <w:r>
              <w:rPr>
                <w:noProof/>
              </w:rPr>
              <w:fldChar w:fldCharType="separate"/>
            </w:r>
            <w:r>
              <w:rPr>
                <w:noProof/>
              </w:rPr>
              <w:t>16</w:t>
            </w:r>
            <w:r>
              <w:rPr>
                <w:noProof/>
              </w:rPr>
              <w:fldChar w:fldCharType="end"/>
            </w:r>
          </w:hyperlink>
        </w:p>
        <w:p w14:paraId="4C288ED3" w14:textId="5A8F8A21" w:rsidR="00CF2DAD" w:rsidRDefault="00CF2DAD">
          <w:pPr>
            <w:pStyle w:val="TOC2"/>
            <w:tabs>
              <w:tab w:val="right" w:leader="dot" w:pos="8630"/>
            </w:tabs>
            <w:ind w:left="480"/>
            <w:rPr>
              <w:rFonts w:asciiTheme="minorHAnsi" w:hAnsiTheme="minorHAnsi"/>
              <w:noProof/>
              <w:kern w:val="2"/>
              <w:szCs w:val="24"/>
              <w:lang w:val="en-GB" w:eastAsia="en-GB"/>
              <w14:ligatures w14:val="standardContextual"/>
            </w:rPr>
          </w:pPr>
          <w:hyperlink w:anchor="_Toc229577090" w:history="1">
            <w:r w:rsidRPr="00066EED">
              <w:rPr>
                <w:rStyle w:val="Hyperlink"/>
                <w:noProof/>
                <w:lang w:eastAsia="zh-CN"/>
              </w:rPr>
              <w:t>US</w:t>
            </w:r>
            <w:r>
              <w:rPr>
                <w:noProof/>
              </w:rPr>
              <w:tab/>
            </w:r>
            <w:r>
              <w:rPr>
                <w:noProof/>
              </w:rPr>
              <w:fldChar w:fldCharType="begin"/>
            </w:r>
            <w:r>
              <w:rPr>
                <w:noProof/>
              </w:rPr>
              <w:instrText xml:space="preserve"> PAGEREF _Toc229577090 \h </w:instrText>
            </w:r>
            <w:r>
              <w:rPr>
                <w:noProof/>
              </w:rPr>
            </w:r>
            <w:r>
              <w:rPr>
                <w:noProof/>
              </w:rPr>
              <w:fldChar w:fldCharType="separate"/>
            </w:r>
            <w:r>
              <w:rPr>
                <w:noProof/>
              </w:rPr>
              <w:t>16</w:t>
            </w:r>
            <w:r>
              <w:rPr>
                <w:noProof/>
              </w:rPr>
              <w:fldChar w:fldCharType="end"/>
            </w:r>
          </w:hyperlink>
        </w:p>
        <w:p w14:paraId="4AFC226C" w14:textId="1FB6800B" w:rsidR="00CF2DAD" w:rsidRDefault="00CF2DAD">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9577091" w:history="1">
            <w:r w:rsidRPr="00066EED">
              <w:rPr>
                <w:rStyle w:val="Hyperlink"/>
                <w:rFonts w:ascii="Symbol" w:hAnsi="Symbol"/>
                <w:noProof/>
              </w:rPr>
              <w:t></w:t>
            </w:r>
            <w:r>
              <w:rPr>
                <w:rFonts w:asciiTheme="minorHAnsi" w:hAnsiTheme="minorHAnsi"/>
                <w:noProof/>
                <w:kern w:val="2"/>
                <w:szCs w:val="24"/>
                <w:lang w:val="en-GB" w:eastAsia="en-GB"/>
                <w14:ligatures w14:val="standardContextual"/>
              </w:rPr>
              <w:tab/>
            </w:r>
            <w:r w:rsidRPr="00066EED">
              <w:rPr>
                <w:rStyle w:val="Hyperlink"/>
                <w:noProof/>
              </w:rPr>
              <w:t>Trump says Iran ceasefire on ‘massive life support,’ blasts Tehran’s response as ‘piece of garbage’</w:t>
            </w:r>
            <w:r>
              <w:rPr>
                <w:noProof/>
              </w:rPr>
              <w:tab/>
            </w:r>
            <w:r>
              <w:rPr>
                <w:noProof/>
              </w:rPr>
              <w:fldChar w:fldCharType="begin"/>
            </w:r>
            <w:r>
              <w:rPr>
                <w:noProof/>
              </w:rPr>
              <w:instrText xml:space="preserve"> PAGEREF _Toc229577091 \h </w:instrText>
            </w:r>
            <w:r>
              <w:rPr>
                <w:noProof/>
              </w:rPr>
            </w:r>
            <w:r>
              <w:rPr>
                <w:noProof/>
              </w:rPr>
              <w:fldChar w:fldCharType="separate"/>
            </w:r>
            <w:r>
              <w:rPr>
                <w:noProof/>
              </w:rPr>
              <w:t>16</w:t>
            </w:r>
            <w:r>
              <w:rPr>
                <w:noProof/>
              </w:rPr>
              <w:fldChar w:fldCharType="end"/>
            </w:r>
          </w:hyperlink>
        </w:p>
        <w:p w14:paraId="45C1670B" w14:textId="33476947" w:rsidR="00CF2DAD" w:rsidRDefault="00CF2DAD">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9577092" w:history="1">
            <w:r w:rsidRPr="00066EED">
              <w:rPr>
                <w:rStyle w:val="Hyperlink"/>
                <w:rFonts w:ascii="Symbol" w:hAnsi="Symbol"/>
                <w:noProof/>
              </w:rPr>
              <w:t></w:t>
            </w:r>
            <w:r>
              <w:rPr>
                <w:rFonts w:asciiTheme="minorHAnsi" w:hAnsiTheme="minorHAnsi"/>
                <w:noProof/>
                <w:kern w:val="2"/>
                <w:szCs w:val="24"/>
                <w:lang w:val="en-GB" w:eastAsia="en-GB"/>
                <w14:ligatures w14:val="standardContextual"/>
              </w:rPr>
              <w:tab/>
            </w:r>
            <w:r w:rsidRPr="00066EED">
              <w:rPr>
                <w:rStyle w:val="Hyperlink"/>
                <w:noProof/>
              </w:rPr>
              <w:t>US report says UAE secretly carrying out attacks on Iran</w:t>
            </w:r>
            <w:r>
              <w:rPr>
                <w:noProof/>
              </w:rPr>
              <w:tab/>
            </w:r>
            <w:r>
              <w:rPr>
                <w:noProof/>
              </w:rPr>
              <w:fldChar w:fldCharType="begin"/>
            </w:r>
            <w:r>
              <w:rPr>
                <w:noProof/>
              </w:rPr>
              <w:instrText xml:space="preserve"> PAGEREF _Toc229577092 \h </w:instrText>
            </w:r>
            <w:r>
              <w:rPr>
                <w:noProof/>
              </w:rPr>
            </w:r>
            <w:r>
              <w:rPr>
                <w:noProof/>
              </w:rPr>
              <w:fldChar w:fldCharType="separate"/>
            </w:r>
            <w:r>
              <w:rPr>
                <w:noProof/>
              </w:rPr>
              <w:t>17</w:t>
            </w:r>
            <w:r>
              <w:rPr>
                <w:noProof/>
              </w:rPr>
              <w:fldChar w:fldCharType="end"/>
            </w:r>
          </w:hyperlink>
        </w:p>
        <w:p w14:paraId="279AFAB9" w14:textId="3F1771F3" w:rsidR="00CF2DAD" w:rsidRDefault="00CF2DAD">
          <w:pPr>
            <w:pStyle w:val="TOC2"/>
            <w:tabs>
              <w:tab w:val="right" w:leader="dot" w:pos="8630"/>
            </w:tabs>
            <w:ind w:left="480"/>
            <w:rPr>
              <w:rFonts w:asciiTheme="minorHAnsi" w:hAnsiTheme="minorHAnsi"/>
              <w:noProof/>
              <w:kern w:val="2"/>
              <w:szCs w:val="24"/>
              <w:lang w:val="en-GB" w:eastAsia="en-GB"/>
              <w14:ligatures w14:val="standardContextual"/>
            </w:rPr>
          </w:pPr>
          <w:hyperlink w:anchor="_Toc229577093" w:history="1">
            <w:r w:rsidRPr="00066EED">
              <w:rPr>
                <w:rStyle w:val="Hyperlink"/>
                <w:noProof/>
              </w:rPr>
              <w:t>China</w:t>
            </w:r>
            <w:r>
              <w:rPr>
                <w:noProof/>
              </w:rPr>
              <w:tab/>
            </w:r>
            <w:r>
              <w:rPr>
                <w:noProof/>
              </w:rPr>
              <w:fldChar w:fldCharType="begin"/>
            </w:r>
            <w:r>
              <w:rPr>
                <w:noProof/>
              </w:rPr>
              <w:instrText xml:space="preserve"> PAGEREF _Toc229577093 \h </w:instrText>
            </w:r>
            <w:r>
              <w:rPr>
                <w:noProof/>
              </w:rPr>
            </w:r>
            <w:r>
              <w:rPr>
                <w:noProof/>
              </w:rPr>
              <w:fldChar w:fldCharType="separate"/>
            </w:r>
            <w:r>
              <w:rPr>
                <w:noProof/>
              </w:rPr>
              <w:t>18</w:t>
            </w:r>
            <w:r>
              <w:rPr>
                <w:noProof/>
              </w:rPr>
              <w:fldChar w:fldCharType="end"/>
            </w:r>
          </w:hyperlink>
        </w:p>
        <w:p w14:paraId="7F9149FE" w14:textId="736AD77D" w:rsidR="00CF2DAD" w:rsidRDefault="00CF2DAD">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9577094" w:history="1">
            <w:r w:rsidRPr="00066EED">
              <w:rPr>
                <w:rStyle w:val="Hyperlink"/>
                <w:rFonts w:ascii="Symbol" w:hAnsi="Symbol"/>
                <w:noProof/>
              </w:rPr>
              <w:t></w:t>
            </w:r>
            <w:r>
              <w:rPr>
                <w:rFonts w:asciiTheme="minorHAnsi" w:hAnsiTheme="minorHAnsi"/>
                <w:noProof/>
                <w:kern w:val="2"/>
                <w:szCs w:val="24"/>
                <w:lang w:val="en-GB" w:eastAsia="en-GB"/>
                <w14:ligatures w14:val="standardContextual"/>
              </w:rPr>
              <w:tab/>
            </w:r>
            <w:r w:rsidRPr="00066EED">
              <w:rPr>
                <w:rStyle w:val="Hyperlink"/>
                <w:noProof/>
              </w:rPr>
              <w:t>China urges US to stop Taiwan arms sales, underscores benefits of peaceful reunification</w:t>
            </w:r>
            <w:r>
              <w:rPr>
                <w:noProof/>
              </w:rPr>
              <w:tab/>
            </w:r>
            <w:r>
              <w:rPr>
                <w:noProof/>
              </w:rPr>
              <w:fldChar w:fldCharType="begin"/>
            </w:r>
            <w:r>
              <w:rPr>
                <w:noProof/>
              </w:rPr>
              <w:instrText xml:space="preserve"> PAGEREF _Toc229577094 \h </w:instrText>
            </w:r>
            <w:r>
              <w:rPr>
                <w:noProof/>
              </w:rPr>
            </w:r>
            <w:r>
              <w:rPr>
                <w:noProof/>
              </w:rPr>
              <w:fldChar w:fldCharType="separate"/>
            </w:r>
            <w:r>
              <w:rPr>
                <w:noProof/>
              </w:rPr>
              <w:t>18</w:t>
            </w:r>
            <w:r>
              <w:rPr>
                <w:noProof/>
              </w:rPr>
              <w:fldChar w:fldCharType="end"/>
            </w:r>
          </w:hyperlink>
        </w:p>
        <w:p w14:paraId="5EC1F70C" w14:textId="03D09DB9" w:rsidR="00F56CB8" w:rsidRDefault="0031092A">
          <w:pPr>
            <w:spacing w:line="276" w:lineRule="auto"/>
            <w:rPr>
              <w:rFonts w:cs="Times New Roman"/>
              <w:szCs w:val="24"/>
            </w:rPr>
          </w:pPr>
          <w:r>
            <w:rPr>
              <w:rFonts w:eastAsia="Calibri" w:cs="Times New Roman"/>
              <w:szCs w:val="24"/>
            </w:rPr>
            <w:fldChar w:fldCharType="end"/>
          </w:r>
        </w:p>
      </w:sdtContent>
    </w:sdt>
    <w:p w14:paraId="522F7414" w14:textId="77777777" w:rsidR="00F56CB8" w:rsidRDefault="0031092A">
      <w:pPr>
        <w:spacing w:line="276" w:lineRule="auto"/>
        <w:rPr>
          <w:rFonts w:cs="Times New Roman"/>
          <w:szCs w:val="24"/>
          <w:lang w:val="en-GB"/>
        </w:rPr>
      </w:pPr>
      <w:r>
        <w:rPr>
          <w:rFonts w:cs="Times New Roman"/>
          <w:szCs w:val="24"/>
        </w:rPr>
        <w:br w:type="page"/>
      </w:r>
    </w:p>
    <w:p w14:paraId="57523AC9" w14:textId="77777777" w:rsidR="00F56CB8" w:rsidRDefault="0031092A">
      <w:pPr>
        <w:spacing w:line="276" w:lineRule="auto"/>
        <w:outlineLvl w:val="0"/>
        <w:rPr>
          <w:rFonts w:eastAsia="DengXian Light" w:cs="Times New Roman"/>
          <w:b/>
          <w:bCs/>
          <w:color w:val="2F5496"/>
          <w:szCs w:val="24"/>
          <w:u w:val="single"/>
        </w:rPr>
      </w:pPr>
      <w:bookmarkStart w:id="0" w:name="_Toc229577059"/>
      <w:r>
        <w:rPr>
          <w:rFonts w:eastAsia="DengXian Light" w:cs="Times New Roman"/>
          <w:b/>
          <w:bCs/>
          <w:color w:val="2F5496"/>
          <w:szCs w:val="24"/>
          <w:u w:val="single"/>
        </w:rPr>
        <w:lastRenderedPageBreak/>
        <w:t>Ethiopia</w:t>
      </w:r>
      <w:bookmarkEnd w:id="0"/>
    </w:p>
    <w:p w14:paraId="663B9206" w14:textId="031A9EEC" w:rsidR="0018005F" w:rsidRPr="008B3B5C" w:rsidRDefault="0018005F" w:rsidP="008B3B5C">
      <w:pPr>
        <w:pStyle w:val="ListParagraph"/>
        <w:numPr>
          <w:ilvl w:val="0"/>
          <w:numId w:val="3"/>
        </w:numPr>
        <w:spacing w:line="276" w:lineRule="auto"/>
        <w:rPr>
          <w:szCs w:val="24"/>
        </w:rPr>
      </w:pPr>
      <w:bookmarkStart w:id="1" w:name="_Toc229577060"/>
      <w:proofErr w:type="spellStart"/>
      <w:r w:rsidRPr="008B3B5C">
        <w:rPr>
          <w:rStyle w:val="Heading2Char"/>
        </w:rPr>
        <w:t>Salsay</w:t>
      </w:r>
      <w:proofErr w:type="spellEnd"/>
      <w:r w:rsidRPr="008B3B5C">
        <w:rPr>
          <w:rStyle w:val="Heading2Char"/>
        </w:rPr>
        <w:t xml:space="preserve"> </w:t>
      </w:r>
      <w:proofErr w:type="spellStart"/>
      <w:r w:rsidRPr="008B3B5C">
        <w:rPr>
          <w:rStyle w:val="Heading2Char"/>
        </w:rPr>
        <w:t>Weyane</w:t>
      </w:r>
      <w:proofErr w:type="spellEnd"/>
      <w:r w:rsidRPr="008B3B5C">
        <w:rPr>
          <w:rStyle w:val="Heading2Char"/>
        </w:rPr>
        <w:t xml:space="preserve"> rejects TPLF’s bid to reclaim regional power, calls for transitional government</w:t>
      </w:r>
      <w:bookmarkEnd w:id="1"/>
      <w:r w:rsidR="008B3B5C">
        <w:rPr>
          <w:szCs w:val="24"/>
        </w:rPr>
        <w:t xml:space="preserve"> – </w:t>
      </w:r>
      <w:hyperlink r:id="rId8" w:history="1">
        <w:r w:rsidR="008B3B5C" w:rsidRPr="008B3B5C">
          <w:rPr>
            <w:rStyle w:val="Hyperlink"/>
            <w:szCs w:val="24"/>
          </w:rPr>
          <w:t>Addis Standard</w:t>
        </w:r>
      </w:hyperlink>
      <w:r w:rsidR="008B3B5C">
        <w:rPr>
          <w:szCs w:val="24"/>
        </w:rPr>
        <w:t xml:space="preserve"> </w:t>
      </w:r>
    </w:p>
    <w:p w14:paraId="76DD766A" w14:textId="565546C1" w:rsidR="0018005F" w:rsidRDefault="0018005F" w:rsidP="0018005F">
      <w:pPr>
        <w:spacing w:line="276" w:lineRule="auto"/>
        <w:rPr>
          <w:szCs w:val="24"/>
        </w:rPr>
      </w:pPr>
      <w:proofErr w:type="spellStart"/>
      <w:r w:rsidRPr="0018005F">
        <w:rPr>
          <w:szCs w:val="24"/>
        </w:rPr>
        <w:t>Salsay</w:t>
      </w:r>
      <w:proofErr w:type="spellEnd"/>
      <w:r w:rsidRPr="0018005F">
        <w:rPr>
          <w:szCs w:val="24"/>
        </w:rPr>
        <w:t xml:space="preserve"> </w:t>
      </w:r>
      <w:proofErr w:type="spellStart"/>
      <w:r w:rsidRPr="0018005F">
        <w:rPr>
          <w:szCs w:val="24"/>
        </w:rPr>
        <w:t>Weyane</w:t>
      </w:r>
      <w:proofErr w:type="spellEnd"/>
      <w:r w:rsidRPr="0018005F">
        <w:rPr>
          <w:szCs w:val="24"/>
        </w:rPr>
        <w:t xml:space="preserve"> Tigray (</w:t>
      </w:r>
      <w:proofErr w:type="spellStart"/>
      <w:r w:rsidRPr="0018005F">
        <w:rPr>
          <w:szCs w:val="24"/>
        </w:rPr>
        <w:t>Sawet</w:t>
      </w:r>
      <w:proofErr w:type="spellEnd"/>
      <w:r w:rsidRPr="0018005F">
        <w:rPr>
          <w:szCs w:val="24"/>
        </w:rPr>
        <w:t>) has rejected the Tigray People’s Liberation Front’s (TPLF) ongoing effort to reinstate the suspended Tigray Regional Council and reclaim formal regional state power, calling instead for the establishment of an inclusive transitional government to lead the region out of its deepening political crisis.</w:t>
      </w:r>
      <w:r w:rsidR="008B3B5C">
        <w:rPr>
          <w:szCs w:val="24"/>
        </w:rPr>
        <w:t xml:space="preserve"> </w:t>
      </w:r>
      <w:r w:rsidRPr="0018005F">
        <w:rPr>
          <w:szCs w:val="24"/>
        </w:rPr>
        <w:t xml:space="preserve">In a statement issued on May 11, </w:t>
      </w:r>
      <w:proofErr w:type="spellStart"/>
      <w:r w:rsidRPr="0018005F">
        <w:rPr>
          <w:szCs w:val="24"/>
        </w:rPr>
        <w:t>Salsay</w:t>
      </w:r>
      <w:proofErr w:type="spellEnd"/>
      <w:r w:rsidRPr="0018005F">
        <w:rPr>
          <w:szCs w:val="24"/>
        </w:rPr>
        <w:t xml:space="preserve"> </w:t>
      </w:r>
      <w:proofErr w:type="spellStart"/>
      <w:r w:rsidRPr="0018005F">
        <w:rPr>
          <w:szCs w:val="24"/>
        </w:rPr>
        <w:t>Weyane</w:t>
      </w:r>
      <w:proofErr w:type="spellEnd"/>
      <w:r w:rsidRPr="0018005F">
        <w:rPr>
          <w:szCs w:val="24"/>
        </w:rPr>
        <w:t xml:space="preserve"> described the recent meetings and forums organized under the theme of “restoring the suspended government” as a “theatrical performance” disconnected from “reality, legality, and morality.” The party accused the TPLF of exploiting the historical grievances and suffering of the people of Tigray as a political instrument to retain power through coercion rather than democratic legitimacy.</w:t>
      </w:r>
      <w:r w:rsidR="008B3B5C">
        <w:rPr>
          <w:szCs w:val="24"/>
        </w:rPr>
        <w:t xml:space="preserve"> </w:t>
      </w:r>
      <w:r w:rsidRPr="0018005F">
        <w:rPr>
          <w:szCs w:val="24"/>
        </w:rPr>
        <w:t>“For over three decades, this organization has monopolized the politics of Tigray,” the statement said, referring to the TPLF. “It has now devolved into a tool for competing factions to seize power by force, making the gun the primary rule of the political game.”</w:t>
      </w:r>
      <w:r w:rsidR="008B3B5C">
        <w:rPr>
          <w:szCs w:val="24"/>
        </w:rPr>
        <w:t xml:space="preserve"> </w:t>
      </w:r>
      <w:r w:rsidRPr="0018005F">
        <w:rPr>
          <w:szCs w:val="24"/>
        </w:rPr>
        <w:t>SAWET warned that the reinstatement of the previous regional administration without broad public consensus risks pushing Tigray into “deeper suffering and instability,” and called for an immediate halt to what it described as a dangerous political gamble involving the entire population.</w:t>
      </w:r>
      <w:r w:rsidR="008B3B5C">
        <w:rPr>
          <w:szCs w:val="24"/>
        </w:rPr>
        <w:t xml:space="preserve"> </w:t>
      </w:r>
      <w:r w:rsidRPr="0018005F">
        <w:rPr>
          <w:szCs w:val="24"/>
        </w:rPr>
        <w:t>Instead, the party proposed the formation of an “inclusive Interim Transitional Government” representing all Tigrayan stakeholders, arguing that such a structure is the only viable mechanism to preserve the survival of the people of Tigray, restore unity, facilitate genuine national dialogue, and lay the groundwork for lasting peace and recovery.</w:t>
      </w:r>
      <w:r w:rsidR="008B3B5C">
        <w:rPr>
          <w:szCs w:val="24"/>
        </w:rPr>
        <w:t xml:space="preserve"> </w:t>
      </w:r>
      <w:r w:rsidRPr="0018005F">
        <w:rPr>
          <w:szCs w:val="24"/>
        </w:rPr>
        <w:t>The statement comes amid escalating political tensions in Tigray following the TPLF’s announcement last month that it had officially resumed its activities after nearly three years of suspension following the Pretoria peace agreement.</w:t>
      </w:r>
      <w:r w:rsidR="008B3B5C">
        <w:rPr>
          <w:szCs w:val="24"/>
        </w:rPr>
        <w:t xml:space="preserve"> </w:t>
      </w:r>
      <w:r w:rsidRPr="0018005F">
        <w:rPr>
          <w:szCs w:val="24"/>
        </w:rPr>
        <w:t xml:space="preserve">During its resumed session, the Council elected TPLF chairman </w:t>
      </w:r>
      <w:proofErr w:type="spellStart"/>
      <w:r w:rsidRPr="0018005F">
        <w:rPr>
          <w:szCs w:val="24"/>
        </w:rPr>
        <w:t>Debretsion</w:t>
      </w:r>
      <w:proofErr w:type="spellEnd"/>
      <w:r w:rsidRPr="0018005F">
        <w:rPr>
          <w:szCs w:val="24"/>
        </w:rPr>
        <w:t xml:space="preserve"> Gebremichael as president, alongside other senior leadership positions, and stated that the Council’s return was necessary because the federal government had “completely violated” the Pretoria Agreement.</w:t>
      </w:r>
      <w:r w:rsidR="008B3B5C">
        <w:rPr>
          <w:szCs w:val="24"/>
        </w:rPr>
        <w:t xml:space="preserve"> </w:t>
      </w:r>
      <w:r w:rsidRPr="0018005F">
        <w:rPr>
          <w:szCs w:val="24"/>
        </w:rPr>
        <w:t>In its weekly political message released yesterday, the TPLF defended the Council’s reinstatement, saying the body was elected by approximately 2.8 million people and had only suspended its activities “for the sake of peace” following the signing of the Pretoria Agreement in November 2022.</w:t>
      </w:r>
      <w:r w:rsidR="008B3B5C">
        <w:rPr>
          <w:szCs w:val="24"/>
        </w:rPr>
        <w:t xml:space="preserve"> </w:t>
      </w:r>
      <w:r w:rsidRPr="0018005F">
        <w:rPr>
          <w:szCs w:val="24"/>
        </w:rPr>
        <w:t>The party accused what it described as internal and external actors aligned with the “Prosperity regime” of attempting to dismantle Tigray’s institutions and undermine demands for sovereignty, justice, and the return of displaced people. It also claimed efforts were made to obstruct the Council’s latest session, alleging explosions were detonated near the gathering and that drones and military aircraft were deployed over Mekelle during the proceedings.</w:t>
      </w:r>
      <w:r w:rsidR="008B3B5C">
        <w:rPr>
          <w:szCs w:val="24"/>
        </w:rPr>
        <w:t xml:space="preserve"> </w:t>
      </w:r>
      <w:r w:rsidRPr="0018005F">
        <w:rPr>
          <w:szCs w:val="24"/>
        </w:rPr>
        <w:t xml:space="preserve">According to the TPLF, the Council’s return is aimed at restoring a formal governmental structure capable of coordinating Tigray’s political, security, and reconstruction efforts. The party said the move would strengthen efforts to secure the return </w:t>
      </w:r>
      <w:r w:rsidRPr="0018005F">
        <w:rPr>
          <w:szCs w:val="24"/>
        </w:rPr>
        <w:lastRenderedPageBreak/>
        <w:t>of displaced people, ensure accountability for atrocities committed during the war, advance reconstruction, and defend what it described as Tigray’s sovereign rights.</w:t>
      </w:r>
      <w:r w:rsidR="008B3B5C">
        <w:rPr>
          <w:szCs w:val="24"/>
        </w:rPr>
        <w:t xml:space="preserve"> </w:t>
      </w:r>
      <w:r w:rsidRPr="0018005F">
        <w:rPr>
          <w:szCs w:val="24"/>
        </w:rPr>
        <w:t>The TPLF further insisted that the reinstatement of the Council “has absolutely no connection to war,” maintaining that disputes should continue to be resolved through dialogue and negotiations despite accusing the federal government of undermining the Pretoria peace deal.</w:t>
      </w:r>
      <w:r w:rsidR="008B3B5C">
        <w:rPr>
          <w:szCs w:val="24"/>
        </w:rPr>
        <w:t xml:space="preserve"> </w:t>
      </w:r>
      <w:r w:rsidRPr="0018005F">
        <w:rPr>
          <w:szCs w:val="24"/>
        </w:rPr>
        <w:t>Prior to the council’s return, the TPLF had also publicly called for the reinstatement of the regional council while signaling broader restructuring within the interim administration, framing the process as necessary to restore Tigray’s institutional sovereignty and political authority.</w:t>
      </w:r>
      <w:r>
        <w:rPr>
          <w:szCs w:val="24"/>
        </w:rPr>
        <w:t xml:space="preserve"> </w:t>
      </w:r>
      <w:r w:rsidRPr="0018005F">
        <w:rPr>
          <w:szCs w:val="24"/>
        </w:rPr>
        <w:t>The political standoff has also unfolded amid growing debate over the legitimacy and direction of the Tigray Interim Administration under President Tadesse Werede. In a recent interview, Tadesse defended controversial appointments, rejecting calls for his resignation and insisting that the changes were necessary to stabilize the region amid mounting political and security pressures. He maintained that the administration was acting within its constitutional mandate despite criticism from rival political actors and local officials who accused it of centralizing power and sidelining broader consultation.</w:t>
      </w:r>
      <w:r w:rsidR="008B3B5C">
        <w:rPr>
          <w:szCs w:val="24"/>
        </w:rPr>
        <w:t xml:space="preserve"> </w:t>
      </w:r>
      <w:r w:rsidRPr="0018005F">
        <w:rPr>
          <w:szCs w:val="24"/>
        </w:rPr>
        <w:t xml:space="preserve">Tensions further escalated after the </w:t>
      </w:r>
      <w:proofErr w:type="spellStart"/>
      <w:r w:rsidRPr="0018005F">
        <w:rPr>
          <w:szCs w:val="24"/>
        </w:rPr>
        <w:t>Debretsion</w:t>
      </w:r>
      <w:proofErr w:type="spellEnd"/>
      <w:r w:rsidRPr="0018005F">
        <w:rPr>
          <w:szCs w:val="24"/>
        </w:rPr>
        <w:t xml:space="preserve">-led administration held what it described as its first cabinet meeting following the reinstatement of the suspended Tigray Regional Council. In response, Interim President Lt. Gen. Tadesse </w:t>
      </w:r>
      <w:proofErr w:type="spellStart"/>
      <w:r w:rsidRPr="0018005F">
        <w:rPr>
          <w:szCs w:val="24"/>
        </w:rPr>
        <w:t>Werede</w:t>
      </w:r>
      <w:proofErr w:type="spellEnd"/>
      <w:r w:rsidRPr="0018005F">
        <w:rPr>
          <w:szCs w:val="24"/>
        </w:rPr>
        <w:t xml:space="preserve"> warned that the move was pushing Tigray toward a “dangerous course of action” and cautioned against parallel structures that could deepen instability and undermine the fragile post-war transition. He stressed that the Pretoria Agreement remained the only viable framework for resolving disputes and maintaining peace in the region.</w:t>
      </w:r>
    </w:p>
    <w:p w14:paraId="07D1B6B3" w14:textId="2C81B435" w:rsidR="00097E00" w:rsidRPr="00097E00" w:rsidRDefault="00097E00" w:rsidP="00097E00">
      <w:pPr>
        <w:pStyle w:val="ListParagraph"/>
        <w:numPr>
          <w:ilvl w:val="0"/>
          <w:numId w:val="3"/>
        </w:numPr>
        <w:spacing w:line="276" w:lineRule="auto"/>
        <w:rPr>
          <w:szCs w:val="24"/>
        </w:rPr>
      </w:pPr>
      <w:bookmarkStart w:id="2" w:name="_Toc229577061"/>
      <w:r w:rsidRPr="00097E00">
        <w:rPr>
          <w:rStyle w:val="Heading2Char"/>
        </w:rPr>
        <w:t>Arab League holds emergency session over Sudan’s accusations against Ethiopia</w:t>
      </w:r>
      <w:bookmarkEnd w:id="2"/>
      <w:r>
        <w:rPr>
          <w:szCs w:val="24"/>
        </w:rPr>
        <w:t xml:space="preserve"> – </w:t>
      </w:r>
      <w:hyperlink r:id="rId9" w:history="1">
        <w:r w:rsidRPr="00097E00">
          <w:rPr>
            <w:rStyle w:val="Hyperlink"/>
            <w:szCs w:val="24"/>
          </w:rPr>
          <w:t>Addis Standard</w:t>
        </w:r>
      </w:hyperlink>
      <w:r>
        <w:rPr>
          <w:szCs w:val="24"/>
        </w:rPr>
        <w:t xml:space="preserve"> </w:t>
      </w:r>
    </w:p>
    <w:p w14:paraId="010FFD6E" w14:textId="226026BA" w:rsidR="00097E00" w:rsidRDefault="00097E00" w:rsidP="00097E00">
      <w:pPr>
        <w:spacing w:line="276" w:lineRule="auto"/>
        <w:rPr>
          <w:szCs w:val="24"/>
        </w:rPr>
      </w:pPr>
      <w:r w:rsidRPr="00097E00">
        <w:rPr>
          <w:szCs w:val="24"/>
        </w:rPr>
        <w:t>The Arab League convened an emergency meeting in Cairo on Sunday following accusations by Sudan that Ethiopia was involved in recent drone attacks targeting Sudanese territory, including Khartoum International Airport, amid rapidly escalating regional tensions linked to Sudan’s civil war.</w:t>
      </w:r>
      <w:r>
        <w:rPr>
          <w:szCs w:val="24"/>
        </w:rPr>
        <w:t xml:space="preserve"> </w:t>
      </w:r>
      <w:r w:rsidRPr="00097E00">
        <w:rPr>
          <w:szCs w:val="24"/>
        </w:rPr>
        <w:t xml:space="preserve">The emergency session of permanent representatives was chaired by Bahraini diplomat Fawzia </w:t>
      </w:r>
      <w:proofErr w:type="spellStart"/>
      <w:r w:rsidRPr="00097E00">
        <w:rPr>
          <w:szCs w:val="24"/>
        </w:rPr>
        <w:t>bint</w:t>
      </w:r>
      <w:proofErr w:type="spellEnd"/>
      <w:r w:rsidRPr="00097E00">
        <w:rPr>
          <w:szCs w:val="24"/>
        </w:rPr>
        <w:t xml:space="preserve"> Abdullah Zainal in her capacity as head of the League Council’s 165th session. The meeting was reportedly called at Sudan’s request to discuss what Khartoum described as “Ethiopian attacks targeting the country”, </w:t>
      </w:r>
      <w:proofErr w:type="spellStart"/>
      <w:r w:rsidRPr="00097E00">
        <w:rPr>
          <w:szCs w:val="24"/>
        </w:rPr>
        <w:t>with out</w:t>
      </w:r>
      <w:proofErr w:type="spellEnd"/>
      <w:r w:rsidRPr="00097E00">
        <w:rPr>
          <w:szCs w:val="24"/>
        </w:rPr>
        <w:t xml:space="preserve"> mentioning the United Arab Emirates.</w:t>
      </w:r>
      <w:r>
        <w:rPr>
          <w:szCs w:val="24"/>
        </w:rPr>
        <w:t xml:space="preserve"> </w:t>
      </w:r>
      <w:r w:rsidRPr="00097E00">
        <w:rPr>
          <w:szCs w:val="24"/>
        </w:rPr>
        <w:t>Speaking during the session, Sudan’s ambassador to Cairo and representative to the Arab League, Emad Adawi, accused Ethiopia of carrying out “repeated attacks” against Sudan. Zainal, meanwhile, stressed that Sudan’s “unity, sovereignty and stability” remain an Arab priority and warned against developments that could further destabilize the region.</w:t>
      </w:r>
      <w:r>
        <w:rPr>
          <w:szCs w:val="24"/>
        </w:rPr>
        <w:t xml:space="preserve"> </w:t>
      </w:r>
      <w:r w:rsidRPr="00097E00">
        <w:rPr>
          <w:szCs w:val="24"/>
        </w:rPr>
        <w:t xml:space="preserve">The meeting came days after Sudan recalled its ambassador from Ethiopia for consultations following a wave of drone strikes that hit Khartoum airport and other strategic locations. Sudanese officials alleged that drones involved in the attacks originated from Ethiopia’s Bahir Dar airport and were linked to </w:t>
      </w:r>
      <w:r w:rsidRPr="00097E00">
        <w:rPr>
          <w:szCs w:val="24"/>
        </w:rPr>
        <w:lastRenderedPageBreak/>
        <w:t>support provided by the United Arab Emirates to the paramilitary Rapid Support Forces (RSF).</w:t>
      </w:r>
      <w:r>
        <w:rPr>
          <w:szCs w:val="24"/>
        </w:rPr>
        <w:t xml:space="preserve"> </w:t>
      </w:r>
      <w:r w:rsidRPr="00097E00">
        <w:rPr>
          <w:szCs w:val="24"/>
        </w:rPr>
        <w:t>Ethiopia has strongly rejected the allegations. In a statement issued last week, Ethiopia’s Foreign Ministry described the accusations as “baseless,” while accusing Sudan of backing hostile groups operating against Ethiopia, including elements linked to the Tigray People’s Liberation Front (TPLF), an allegation denied by the TPLF earlier this week. Addis Abeba said it had refrained from publicizing Sudan’s alleged involvement in destabilizing activities “because of the historic and enduring bond” between the two countries.</w:t>
      </w:r>
      <w:r>
        <w:rPr>
          <w:szCs w:val="24"/>
        </w:rPr>
        <w:t xml:space="preserve"> </w:t>
      </w:r>
      <w:r w:rsidRPr="00097E00">
        <w:rPr>
          <w:szCs w:val="24"/>
        </w:rPr>
        <w:t>The United Arab Emirates has also denied Sudan’s accusations while Saudi called on Sudan’s neighboring countries to respect its sovereignty and refrain from allowing their territories to be used for attacks.</w:t>
      </w:r>
      <w:r>
        <w:rPr>
          <w:szCs w:val="24"/>
        </w:rPr>
        <w:t xml:space="preserve"> </w:t>
      </w:r>
      <w:r w:rsidRPr="00097E00">
        <w:rPr>
          <w:szCs w:val="24"/>
        </w:rPr>
        <w:t xml:space="preserve">Drone warfare has increasingly become central to the conflict. The UN recently warned that armed drones now account for </w:t>
      </w:r>
      <w:proofErr w:type="gramStart"/>
      <w:r w:rsidRPr="00097E00">
        <w:rPr>
          <w:szCs w:val="24"/>
        </w:rPr>
        <w:t>the majority of</w:t>
      </w:r>
      <w:proofErr w:type="gramEnd"/>
      <w:r w:rsidRPr="00097E00">
        <w:rPr>
          <w:szCs w:val="24"/>
        </w:rPr>
        <w:t xml:space="preserve"> civilian deaths in Sudan this year, with attacks increasingly targeting airports, fuel depots, civilian infrastructure, and urban centers far from active frontlines.</w:t>
      </w:r>
      <w:r>
        <w:rPr>
          <w:szCs w:val="24"/>
        </w:rPr>
        <w:t xml:space="preserve"> </w:t>
      </w:r>
      <w:r w:rsidRPr="00097E00">
        <w:rPr>
          <w:szCs w:val="24"/>
        </w:rPr>
        <w:t>Sudan’s latest accusations also follow months of reports linking Ethiopia to alleged RSF operations near the Sudanese border. In February, Reuters reported that Ethiopia had established a secret training camp in the Benishangul-</w:t>
      </w:r>
      <w:proofErr w:type="spellStart"/>
      <w:r w:rsidRPr="00097E00">
        <w:rPr>
          <w:szCs w:val="24"/>
        </w:rPr>
        <w:t>Gumuz</w:t>
      </w:r>
      <w:proofErr w:type="spellEnd"/>
      <w:r w:rsidRPr="00097E00">
        <w:rPr>
          <w:szCs w:val="24"/>
        </w:rPr>
        <w:t xml:space="preserve"> region for thousands of RSF fighters, allegedly with financial and logistical backing from the UAE. Reuters cited multiple sources, including Ethiopian officials and satellite imagery, showing expanded facilities and drone-related infrastructure near </w:t>
      </w:r>
      <w:proofErr w:type="spellStart"/>
      <w:r w:rsidRPr="00097E00">
        <w:rPr>
          <w:szCs w:val="24"/>
        </w:rPr>
        <w:t>Asosa</w:t>
      </w:r>
      <w:proofErr w:type="spellEnd"/>
      <w:r w:rsidRPr="00097E00">
        <w:rPr>
          <w:szCs w:val="24"/>
        </w:rPr>
        <w:t xml:space="preserve"> airport. Ethiopian authorities have not publicly responded to the claims, while the United Arab Emirates denied any involvement.</w:t>
      </w:r>
      <w:r>
        <w:rPr>
          <w:szCs w:val="24"/>
        </w:rPr>
        <w:t xml:space="preserve"> </w:t>
      </w:r>
      <w:r w:rsidRPr="00097E00">
        <w:rPr>
          <w:szCs w:val="24"/>
        </w:rPr>
        <w:t>The emergency Arab League session also highlights growing Arab concern over the regional spillover effects of Sudan’s war, particularly as fighting expands through drone strikes and cross-border accusations involving neighboring countries. Egypt, Saudi Arabia, and several other Arab states aligned with the Sudanese government have previously condemned the attacks and called for respect for Sudan’s sovereignty and territorial integrity.</w:t>
      </w:r>
    </w:p>
    <w:p w14:paraId="2ED8B213" w14:textId="66010DC4" w:rsidR="001B4D39" w:rsidRPr="001B4D39" w:rsidRDefault="001B4D39" w:rsidP="001B4D39">
      <w:pPr>
        <w:pStyle w:val="ListParagraph"/>
        <w:numPr>
          <w:ilvl w:val="0"/>
          <w:numId w:val="3"/>
        </w:numPr>
        <w:spacing w:line="276" w:lineRule="auto"/>
        <w:rPr>
          <w:szCs w:val="24"/>
        </w:rPr>
      </w:pPr>
      <w:bookmarkStart w:id="3" w:name="_Toc229577062"/>
      <w:r w:rsidRPr="001B4D39">
        <w:rPr>
          <w:rStyle w:val="Heading2Char"/>
        </w:rPr>
        <w:t>UN Secretary-General António Guterres Arrives in Addis Ababa for 80th UN Anniversary Commemoration</w:t>
      </w:r>
      <w:bookmarkEnd w:id="3"/>
      <w:r>
        <w:rPr>
          <w:szCs w:val="24"/>
        </w:rPr>
        <w:t xml:space="preserve"> – </w:t>
      </w:r>
      <w:hyperlink r:id="rId10" w:history="1">
        <w:r w:rsidRPr="001B4D39">
          <w:rPr>
            <w:rStyle w:val="Hyperlink"/>
            <w:szCs w:val="24"/>
          </w:rPr>
          <w:t>Fana</w:t>
        </w:r>
      </w:hyperlink>
      <w:r>
        <w:rPr>
          <w:szCs w:val="24"/>
        </w:rPr>
        <w:t xml:space="preserve"> </w:t>
      </w:r>
    </w:p>
    <w:p w14:paraId="0543FD97" w14:textId="66C3EBB4" w:rsidR="001B4D39" w:rsidRDefault="001B4D39" w:rsidP="001B4D39">
      <w:pPr>
        <w:spacing w:line="276" w:lineRule="auto"/>
        <w:rPr>
          <w:szCs w:val="24"/>
        </w:rPr>
      </w:pPr>
      <w:r w:rsidRPr="001B4D39">
        <w:rPr>
          <w:szCs w:val="24"/>
        </w:rPr>
        <w:t>UN Secretary-General António Guterres arrived in Addis Ababa this evening to participate in the commemoration of the 80th anniversary of the United Nations.</w:t>
      </w:r>
      <w:r>
        <w:rPr>
          <w:szCs w:val="24"/>
        </w:rPr>
        <w:t xml:space="preserve"> </w:t>
      </w:r>
      <w:r w:rsidRPr="001B4D39">
        <w:rPr>
          <w:szCs w:val="24"/>
        </w:rPr>
        <w:t>Guterres was received at Bole International Airport by Ethiopia’s Deputy Prime Minister Temesgen Tiruneh and other senior government officials.</w:t>
      </w:r>
      <w:r>
        <w:rPr>
          <w:szCs w:val="24"/>
        </w:rPr>
        <w:t xml:space="preserve"> </w:t>
      </w:r>
      <w:r w:rsidRPr="001B4D39">
        <w:rPr>
          <w:szCs w:val="24"/>
        </w:rPr>
        <w:t>The deputy prime minister described the visit as a reaffirmation of shared commitments to global cooperation and dialogue.</w:t>
      </w:r>
      <w:r>
        <w:rPr>
          <w:szCs w:val="24"/>
        </w:rPr>
        <w:t xml:space="preserve"> </w:t>
      </w:r>
      <w:r w:rsidRPr="001B4D39">
        <w:rPr>
          <w:szCs w:val="24"/>
        </w:rPr>
        <w:t>“Welcome to Ethiopia, the Land of Origins, and to Addis Ababa, Africa’s diplomatic capital,” Deputy PM Temesgen said in a social media post after welcoming the UN chief, noting that Guterres’ presence comes at a pivotal moment in the country’s journey of renewal and reform.</w:t>
      </w:r>
    </w:p>
    <w:p w14:paraId="7CEC6D5F" w14:textId="0C590767" w:rsidR="005213B3" w:rsidRPr="005213B3" w:rsidRDefault="005213B3" w:rsidP="005213B3">
      <w:pPr>
        <w:pStyle w:val="ListParagraph"/>
        <w:numPr>
          <w:ilvl w:val="0"/>
          <w:numId w:val="3"/>
        </w:numPr>
        <w:spacing w:line="276" w:lineRule="auto"/>
        <w:rPr>
          <w:szCs w:val="24"/>
        </w:rPr>
      </w:pPr>
      <w:bookmarkStart w:id="4" w:name="_Toc229577063"/>
      <w:r w:rsidRPr="005213B3">
        <w:rPr>
          <w:rStyle w:val="Heading2Char"/>
        </w:rPr>
        <w:t>Ethiopia, U.S. Hold Bilateral Consultations to Strengthen Relations and Expand Strategic Cooperation</w:t>
      </w:r>
      <w:bookmarkEnd w:id="4"/>
      <w:r>
        <w:rPr>
          <w:szCs w:val="24"/>
        </w:rPr>
        <w:t xml:space="preserve"> – </w:t>
      </w:r>
      <w:hyperlink r:id="rId11" w:history="1">
        <w:r w:rsidRPr="005213B3">
          <w:rPr>
            <w:rStyle w:val="Hyperlink"/>
            <w:szCs w:val="24"/>
          </w:rPr>
          <w:t>Fana</w:t>
        </w:r>
      </w:hyperlink>
      <w:r>
        <w:rPr>
          <w:szCs w:val="24"/>
        </w:rPr>
        <w:t xml:space="preserve"> </w:t>
      </w:r>
    </w:p>
    <w:p w14:paraId="67FB46BD" w14:textId="1D727E90" w:rsidR="005213B3" w:rsidRDefault="005213B3" w:rsidP="005213B3">
      <w:pPr>
        <w:spacing w:line="276" w:lineRule="auto"/>
        <w:rPr>
          <w:szCs w:val="24"/>
        </w:rPr>
      </w:pPr>
      <w:r w:rsidRPr="005213B3">
        <w:rPr>
          <w:szCs w:val="24"/>
        </w:rPr>
        <w:lastRenderedPageBreak/>
        <w:t>Ethiopia and the United States held bilateral consultations in Washington, D.C., on May 11, 2026, aimed at further strengthening relations between the two countries and expanding strategic cooperation.</w:t>
      </w:r>
      <w:r>
        <w:rPr>
          <w:szCs w:val="24"/>
        </w:rPr>
        <w:t xml:space="preserve"> </w:t>
      </w:r>
      <w:r w:rsidRPr="005213B3">
        <w:rPr>
          <w:szCs w:val="24"/>
        </w:rPr>
        <w:t>The Ethiopian delegation, led by Foreign Minister Gedeon Timothewos and comprising Macroeconomic Advisor to the Prime Minister Ambassador Girma Birru and Director General of the National Intelligence and Security Service (NISS) Ambassador Redwan Hussein, held discussions with their counterparts from the United States.</w:t>
      </w:r>
      <w:r>
        <w:rPr>
          <w:szCs w:val="24"/>
        </w:rPr>
        <w:t xml:space="preserve"> </w:t>
      </w:r>
      <w:r w:rsidRPr="005213B3">
        <w:rPr>
          <w:szCs w:val="24"/>
        </w:rPr>
        <w:t>The bilateral structured dialogue between Ethiopia and the United States focused on three key areas: economic prosperity, trade and investment; defense and security cooperation; as well as the promotion of regional peace and stability.</w:t>
      </w:r>
      <w:r>
        <w:rPr>
          <w:szCs w:val="24"/>
        </w:rPr>
        <w:t xml:space="preserve"> </w:t>
      </w:r>
      <w:r w:rsidRPr="005213B3">
        <w:rPr>
          <w:szCs w:val="24"/>
        </w:rPr>
        <w:t>The establishment of the bilateral consultation framework is expected to further strengthen and sustain the longstanding relationship between the two countries.</w:t>
      </w:r>
    </w:p>
    <w:p w14:paraId="2D5AD0D2" w14:textId="7AD4D375" w:rsidR="00DD575E" w:rsidRPr="00DD575E" w:rsidRDefault="00DD575E" w:rsidP="00DD575E">
      <w:pPr>
        <w:pStyle w:val="ListParagraph"/>
        <w:numPr>
          <w:ilvl w:val="0"/>
          <w:numId w:val="3"/>
        </w:numPr>
        <w:spacing w:line="276" w:lineRule="auto"/>
        <w:rPr>
          <w:szCs w:val="24"/>
        </w:rPr>
      </w:pPr>
      <w:bookmarkStart w:id="5" w:name="_Toc229577064"/>
      <w:r w:rsidRPr="00DD575E">
        <w:rPr>
          <w:rStyle w:val="Heading2Char"/>
        </w:rPr>
        <w:t>Ethiopia, U.S. Sign Bilateral Structured Dialogue Framework</w:t>
      </w:r>
      <w:bookmarkEnd w:id="5"/>
      <w:r>
        <w:rPr>
          <w:szCs w:val="24"/>
        </w:rPr>
        <w:t xml:space="preserve"> – </w:t>
      </w:r>
      <w:hyperlink r:id="rId12" w:history="1">
        <w:r w:rsidRPr="00DD575E">
          <w:rPr>
            <w:rStyle w:val="Hyperlink"/>
            <w:szCs w:val="24"/>
          </w:rPr>
          <w:t>Fana</w:t>
        </w:r>
      </w:hyperlink>
      <w:r>
        <w:rPr>
          <w:szCs w:val="24"/>
        </w:rPr>
        <w:t xml:space="preserve"> </w:t>
      </w:r>
    </w:p>
    <w:p w14:paraId="1C65208E" w14:textId="4659A123" w:rsidR="00DD575E" w:rsidRDefault="00DD575E" w:rsidP="00DD575E">
      <w:pPr>
        <w:spacing w:line="276" w:lineRule="auto"/>
        <w:rPr>
          <w:szCs w:val="24"/>
        </w:rPr>
      </w:pPr>
      <w:r w:rsidRPr="00DD575E">
        <w:rPr>
          <w:szCs w:val="24"/>
        </w:rPr>
        <w:t>Ethiopia and the United States of America today signed a Bilateral Structured Dialogue (BSD) Framework in Washington, D.C.</w:t>
      </w:r>
      <w:r>
        <w:rPr>
          <w:szCs w:val="24"/>
        </w:rPr>
        <w:t xml:space="preserve"> </w:t>
      </w:r>
      <w:r w:rsidRPr="00DD575E">
        <w:rPr>
          <w:szCs w:val="24"/>
        </w:rPr>
        <w:t>It was indicated that the framework aimed at strengthening relations between the two countries and expanding opportunities for cooperation on bilateral, regional, and other issues of mutual interest.</w:t>
      </w:r>
      <w:r>
        <w:rPr>
          <w:szCs w:val="24"/>
        </w:rPr>
        <w:t xml:space="preserve"> </w:t>
      </w:r>
      <w:r w:rsidRPr="00DD575E">
        <w:rPr>
          <w:szCs w:val="24"/>
        </w:rPr>
        <w:t xml:space="preserve">The Framework was signed by Ethiopia’s Minister of Foreign Affairs, Gedion </w:t>
      </w:r>
      <w:proofErr w:type="spellStart"/>
      <w:r w:rsidRPr="00DD575E">
        <w:rPr>
          <w:szCs w:val="24"/>
        </w:rPr>
        <w:t>Timothewos</w:t>
      </w:r>
      <w:proofErr w:type="spellEnd"/>
      <w:r w:rsidRPr="00DD575E">
        <w:rPr>
          <w:szCs w:val="24"/>
        </w:rPr>
        <w:t>, on behalf of the Federal Democratic Republic of Ethiopia, and Allison Hooker, on behalf of the United States.</w:t>
      </w:r>
      <w:r>
        <w:rPr>
          <w:szCs w:val="24"/>
        </w:rPr>
        <w:t xml:space="preserve"> </w:t>
      </w:r>
      <w:r w:rsidRPr="00DD575E">
        <w:rPr>
          <w:szCs w:val="24"/>
        </w:rPr>
        <w:t>According to the agreement, the Bilateral Structured Dialogue Framework focuses on three key areas of cooperation: economic prosperity, trade and investment; defense and security cooperation; and regional peace and stability.</w:t>
      </w:r>
      <w:r>
        <w:rPr>
          <w:szCs w:val="24"/>
        </w:rPr>
        <w:t xml:space="preserve"> </w:t>
      </w:r>
      <w:r w:rsidRPr="00DD575E">
        <w:rPr>
          <w:szCs w:val="24"/>
        </w:rPr>
        <w:t>The framework is expected to enhance economic and commercial ties through expanded trade and investment, strengthen security cooperation in support of mutual interests, and advance coordination on regional peace and security issues.</w:t>
      </w:r>
    </w:p>
    <w:p w14:paraId="24AF1A83" w14:textId="2CC24E89" w:rsidR="00A83953" w:rsidRPr="00A83953" w:rsidRDefault="00A83953" w:rsidP="00A83953">
      <w:pPr>
        <w:pStyle w:val="ListParagraph"/>
        <w:numPr>
          <w:ilvl w:val="0"/>
          <w:numId w:val="3"/>
        </w:numPr>
        <w:spacing w:line="276" w:lineRule="auto"/>
        <w:rPr>
          <w:szCs w:val="24"/>
        </w:rPr>
      </w:pPr>
      <w:bookmarkStart w:id="6" w:name="_Toc229577065"/>
      <w:r w:rsidRPr="00A83953">
        <w:rPr>
          <w:rStyle w:val="Heading2Char"/>
        </w:rPr>
        <w:t>Ethiopian FM and U.S. Secretary of State Discuss Security and Commercial Cooperation</w:t>
      </w:r>
      <w:bookmarkEnd w:id="6"/>
      <w:r>
        <w:rPr>
          <w:szCs w:val="24"/>
        </w:rPr>
        <w:t xml:space="preserve"> – </w:t>
      </w:r>
      <w:hyperlink r:id="rId13" w:history="1">
        <w:r w:rsidRPr="00A83953">
          <w:rPr>
            <w:rStyle w:val="Hyperlink"/>
            <w:szCs w:val="24"/>
          </w:rPr>
          <w:t>Fana</w:t>
        </w:r>
      </w:hyperlink>
      <w:r>
        <w:rPr>
          <w:szCs w:val="24"/>
        </w:rPr>
        <w:t xml:space="preserve"> </w:t>
      </w:r>
    </w:p>
    <w:p w14:paraId="0EC33BCF" w14:textId="4652D971" w:rsidR="00A83953" w:rsidRDefault="00A83953" w:rsidP="00A83953">
      <w:pPr>
        <w:spacing w:line="276" w:lineRule="auto"/>
        <w:rPr>
          <w:szCs w:val="24"/>
        </w:rPr>
      </w:pPr>
      <w:r w:rsidRPr="00A83953">
        <w:rPr>
          <w:szCs w:val="24"/>
        </w:rPr>
        <w:t xml:space="preserve">Ethiopia’s Minister of Foreign Affairs, Gedion </w:t>
      </w:r>
      <w:proofErr w:type="spellStart"/>
      <w:r w:rsidRPr="00A83953">
        <w:rPr>
          <w:szCs w:val="24"/>
        </w:rPr>
        <w:t>Timothewos</w:t>
      </w:r>
      <w:proofErr w:type="spellEnd"/>
      <w:r w:rsidRPr="00A83953">
        <w:rPr>
          <w:szCs w:val="24"/>
        </w:rPr>
        <w:t>, and U.S. Secretary of State Marco Rubio held talks in Washington, D.C., focusing on strengthening security cooperation and expanding commercial engagement between the two countries.</w:t>
      </w:r>
      <w:r>
        <w:rPr>
          <w:szCs w:val="24"/>
        </w:rPr>
        <w:t xml:space="preserve"> </w:t>
      </w:r>
      <w:r w:rsidRPr="00A83953">
        <w:rPr>
          <w:szCs w:val="24"/>
        </w:rPr>
        <w:t>The discussions took place as the Ethiopian top diplomat continues his official visit to the U.S. capital.</w:t>
      </w:r>
      <w:r>
        <w:rPr>
          <w:szCs w:val="24"/>
        </w:rPr>
        <w:t xml:space="preserve"> </w:t>
      </w:r>
      <w:r w:rsidRPr="00A83953">
        <w:rPr>
          <w:szCs w:val="24"/>
        </w:rPr>
        <w:t>According to a social media post by Secretary Rubio, the meeting underscored efforts to deepen bilateral cooperation, particularly in the areas of security partnership and commercial opportunities between Ethiopia and the United States.</w:t>
      </w:r>
      <w:r>
        <w:rPr>
          <w:szCs w:val="24"/>
        </w:rPr>
        <w:t xml:space="preserve"> </w:t>
      </w:r>
      <w:r w:rsidRPr="00A83953">
        <w:rPr>
          <w:szCs w:val="24"/>
        </w:rPr>
        <w:t>It has been learned that both sides agreed to build on this solid foundation for an even stronger partnership.</w:t>
      </w:r>
      <w:r>
        <w:rPr>
          <w:szCs w:val="24"/>
        </w:rPr>
        <w:t xml:space="preserve"> </w:t>
      </w:r>
      <w:r w:rsidRPr="00A83953">
        <w:rPr>
          <w:szCs w:val="24"/>
        </w:rPr>
        <w:t>During the same visit, Ethiopia and the United States also signed a Bilateral Structured Dialogue (BSD) Framework aimed at institutionalizing and expanding engagement between the two countries.</w:t>
      </w:r>
      <w:r>
        <w:rPr>
          <w:szCs w:val="24"/>
        </w:rPr>
        <w:t xml:space="preserve"> </w:t>
      </w:r>
      <w:r w:rsidRPr="00A83953">
        <w:rPr>
          <w:szCs w:val="24"/>
        </w:rPr>
        <w:t>The framework covers three key pillars of cooperation: economic prosperity, trade and investment; defense and security cooperation; and regional peace and stability.</w:t>
      </w:r>
      <w:r>
        <w:rPr>
          <w:szCs w:val="24"/>
        </w:rPr>
        <w:t xml:space="preserve"> </w:t>
      </w:r>
      <w:r w:rsidRPr="00A83953">
        <w:rPr>
          <w:szCs w:val="24"/>
        </w:rPr>
        <w:lastRenderedPageBreak/>
        <w:t>The framework is expected to further strengthen economic and commercial ties, enhance security collaboration, and improve coordination on regional peace and security issues.</w:t>
      </w:r>
    </w:p>
    <w:p w14:paraId="29DF7031" w14:textId="34902754" w:rsidR="00017303" w:rsidRPr="00017303" w:rsidRDefault="00017303" w:rsidP="00017303">
      <w:pPr>
        <w:pStyle w:val="ListParagraph"/>
        <w:numPr>
          <w:ilvl w:val="0"/>
          <w:numId w:val="3"/>
        </w:numPr>
        <w:spacing w:line="276" w:lineRule="auto"/>
        <w:rPr>
          <w:szCs w:val="24"/>
        </w:rPr>
      </w:pPr>
      <w:bookmarkStart w:id="7" w:name="_Toc229577066"/>
      <w:r w:rsidRPr="00017303">
        <w:rPr>
          <w:rStyle w:val="Heading2Char"/>
        </w:rPr>
        <w:t>PM Abiy Ahmed meets with IMF chief for talks on economic progress &amp; partnership</w:t>
      </w:r>
      <w:bookmarkEnd w:id="7"/>
      <w:r>
        <w:rPr>
          <w:szCs w:val="24"/>
        </w:rPr>
        <w:t xml:space="preserve"> – </w:t>
      </w:r>
      <w:hyperlink r:id="rId14" w:history="1">
        <w:r w:rsidRPr="00017303">
          <w:rPr>
            <w:rStyle w:val="Hyperlink"/>
            <w:szCs w:val="24"/>
          </w:rPr>
          <w:t>Fana</w:t>
        </w:r>
      </w:hyperlink>
      <w:r>
        <w:rPr>
          <w:szCs w:val="24"/>
        </w:rPr>
        <w:t xml:space="preserve"> </w:t>
      </w:r>
    </w:p>
    <w:p w14:paraId="7A185F41" w14:textId="69BAF984" w:rsidR="00017303" w:rsidRDefault="00017303" w:rsidP="00017303">
      <w:pPr>
        <w:spacing w:line="276" w:lineRule="auto"/>
        <w:rPr>
          <w:szCs w:val="24"/>
        </w:rPr>
      </w:pPr>
      <w:r w:rsidRPr="00017303">
        <w:rPr>
          <w:szCs w:val="24"/>
        </w:rPr>
        <w:t>Ethiopian Prime Minister Abiy Ahmed welcomed International Monetary Fund (IMF) Managing Director Kristalina Georgieva for talks in Addis Ababa this morning, where the two sides discussed Ethiopia’s economic progress, partnership, and shared priorities.</w:t>
      </w:r>
      <w:r>
        <w:rPr>
          <w:szCs w:val="24"/>
        </w:rPr>
        <w:t xml:space="preserve"> </w:t>
      </w:r>
      <w:r w:rsidRPr="00017303">
        <w:rPr>
          <w:szCs w:val="24"/>
        </w:rPr>
        <w:t>In a social media post shared following the meeting, the Prime Minister said he exchanged views with the IMF chief on key economic issues and ongoing cooperation.</w:t>
      </w:r>
      <w:r>
        <w:rPr>
          <w:szCs w:val="24"/>
        </w:rPr>
        <w:t xml:space="preserve"> </w:t>
      </w:r>
      <w:r w:rsidRPr="00017303">
        <w:rPr>
          <w:szCs w:val="24"/>
        </w:rPr>
        <w:t>Prime Minister Abiy also expressed appreciation for what he described as an “insightful conversation” and the IMF Managing Director’s continued engagement.</w:t>
      </w:r>
      <w:r>
        <w:rPr>
          <w:szCs w:val="24"/>
        </w:rPr>
        <w:t xml:space="preserve"> </w:t>
      </w:r>
      <w:r w:rsidRPr="00017303">
        <w:rPr>
          <w:szCs w:val="24"/>
        </w:rPr>
        <w:t>The discussions come as Ethiopia continues implementing broad economic reform measures in collaboration with international financial institutions, including the IMF.</w:t>
      </w:r>
    </w:p>
    <w:p w14:paraId="656E666B" w14:textId="77777777" w:rsidR="00F56CB8" w:rsidRDefault="0031092A">
      <w:pPr>
        <w:spacing w:line="276" w:lineRule="auto"/>
        <w:rPr>
          <w:rFonts w:cs="Times New Roman"/>
          <w:szCs w:val="24"/>
        </w:rPr>
      </w:pPr>
      <w:r>
        <w:rPr>
          <w:rFonts w:cs="Times New Roman"/>
          <w:szCs w:val="24"/>
        </w:rPr>
        <w:t>________________________________________________________________________</w:t>
      </w:r>
    </w:p>
    <w:p w14:paraId="575C0B3C" w14:textId="77777777" w:rsidR="00F56CB8" w:rsidRDefault="0031092A">
      <w:pPr>
        <w:spacing w:line="276" w:lineRule="auto"/>
        <w:outlineLvl w:val="0"/>
        <w:rPr>
          <w:rFonts w:eastAsia="DengXian Light" w:cs="Times New Roman"/>
          <w:b/>
          <w:bCs/>
          <w:color w:val="2F5496"/>
          <w:szCs w:val="24"/>
          <w:u w:val="single"/>
        </w:rPr>
      </w:pPr>
      <w:bookmarkStart w:id="8" w:name="_Toc229577067"/>
      <w:r>
        <w:rPr>
          <w:rFonts w:eastAsia="DengXian Light" w:cs="Times New Roman"/>
          <w:b/>
          <w:bCs/>
          <w:color w:val="2F5496"/>
          <w:szCs w:val="24"/>
          <w:u w:val="single"/>
        </w:rPr>
        <w:t>Horn of Africa</w:t>
      </w:r>
      <w:bookmarkEnd w:id="8"/>
    </w:p>
    <w:p w14:paraId="5BB07337" w14:textId="6AEB84B3" w:rsidR="00AA48B8" w:rsidRDefault="00AA48B8" w:rsidP="00AA48B8">
      <w:pPr>
        <w:pStyle w:val="Heading2"/>
      </w:pPr>
      <w:bookmarkStart w:id="9" w:name="_Toc229577068"/>
      <w:r>
        <w:t>Somalia</w:t>
      </w:r>
      <w:bookmarkEnd w:id="9"/>
    </w:p>
    <w:p w14:paraId="5ABB0C17" w14:textId="4182831B" w:rsidR="00FD2DC2" w:rsidRPr="00FD2DC2" w:rsidRDefault="00FD2DC2" w:rsidP="00FD2DC2">
      <w:pPr>
        <w:pStyle w:val="ListParagraph"/>
        <w:numPr>
          <w:ilvl w:val="0"/>
          <w:numId w:val="3"/>
        </w:numPr>
        <w:rPr>
          <w:szCs w:val="24"/>
        </w:rPr>
      </w:pPr>
      <w:bookmarkStart w:id="10" w:name="_Toc229577069"/>
      <w:r w:rsidRPr="00162BA8">
        <w:rPr>
          <w:rStyle w:val="Heading2Char"/>
        </w:rPr>
        <w:t>US denies mediating Somalia political dispute as election tensions grow</w:t>
      </w:r>
      <w:bookmarkEnd w:id="10"/>
      <w:r>
        <w:rPr>
          <w:szCs w:val="24"/>
        </w:rPr>
        <w:t xml:space="preserve"> </w:t>
      </w:r>
      <w:r w:rsidR="00162BA8">
        <w:rPr>
          <w:szCs w:val="24"/>
        </w:rPr>
        <w:t>–</w:t>
      </w:r>
      <w:r>
        <w:rPr>
          <w:szCs w:val="24"/>
        </w:rPr>
        <w:t xml:space="preserve"> </w:t>
      </w:r>
      <w:hyperlink r:id="rId15" w:history="1">
        <w:proofErr w:type="spellStart"/>
        <w:r w:rsidR="00162BA8" w:rsidRPr="00162BA8">
          <w:rPr>
            <w:rStyle w:val="Hyperlink"/>
            <w:szCs w:val="24"/>
          </w:rPr>
          <w:t>Hiiraan</w:t>
        </w:r>
        <w:proofErr w:type="spellEnd"/>
      </w:hyperlink>
      <w:r w:rsidR="00162BA8">
        <w:rPr>
          <w:szCs w:val="24"/>
        </w:rPr>
        <w:t xml:space="preserve"> </w:t>
      </w:r>
    </w:p>
    <w:p w14:paraId="7FF175CE" w14:textId="78BEA0D2" w:rsidR="00FD2DC2" w:rsidRPr="00FD2DC2" w:rsidRDefault="00FD2DC2" w:rsidP="00FD2DC2">
      <w:pPr>
        <w:rPr>
          <w:szCs w:val="24"/>
        </w:rPr>
      </w:pPr>
      <w:r w:rsidRPr="00FD2DC2">
        <w:rPr>
          <w:szCs w:val="24"/>
        </w:rPr>
        <w:t>The United States has denied reports that it is directly mediating talks between Somalia’s federal government and opposition leaders as political tensions deepen over elections and the country’s transition process.</w:t>
      </w:r>
      <w:r>
        <w:rPr>
          <w:szCs w:val="24"/>
        </w:rPr>
        <w:t xml:space="preserve"> </w:t>
      </w:r>
      <w:r w:rsidRPr="00FD2DC2">
        <w:rPr>
          <w:szCs w:val="24"/>
        </w:rPr>
        <w:t>Acting U.S. Ambassador to Somalia Justin Davis said this week that Washington is not hosting or leading mediation talks between Somali political parties.</w:t>
      </w:r>
      <w:r>
        <w:rPr>
          <w:szCs w:val="24"/>
        </w:rPr>
        <w:t xml:space="preserve"> </w:t>
      </w:r>
      <w:r w:rsidRPr="00FD2DC2">
        <w:rPr>
          <w:szCs w:val="24"/>
        </w:rPr>
        <w:t>Davis said U.S. officials have spoken with both the government and opposition to better understand the current political situation, but he said the United States is not taking a formal mediation role.</w:t>
      </w:r>
      <w:r>
        <w:rPr>
          <w:szCs w:val="24"/>
        </w:rPr>
        <w:t xml:space="preserve"> </w:t>
      </w:r>
      <w:r w:rsidRPr="00FD2DC2">
        <w:rPr>
          <w:szCs w:val="24"/>
        </w:rPr>
        <w:t>“Washington welcomes dialogue between the two sides and supports efforts to resolve political disputes peacefully. But Somalia’s political future must be decided by Somalis and their leaders,” he said.</w:t>
      </w:r>
      <w:r>
        <w:rPr>
          <w:szCs w:val="24"/>
        </w:rPr>
        <w:t xml:space="preserve"> </w:t>
      </w:r>
      <w:r w:rsidRPr="00FD2DC2">
        <w:rPr>
          <w:szCs w:val="24"/>
        </w:rPr>
        <w:t>The ambassador said the U.S. position has not changed, adding that Washington supports the right of Somali citizens to determine their electoral system and choose the type of leadership they want.</w:t>
      </w:r>
      <w:r>
        <w:rPr>
          <w:szCs w:val="24"/>
        </w:rPr>
        <w:t xml:space="preserve"> </w:t>
      </w:r>
      <w:r w:rsidRPr="00FD2DC2">
        <w:rPr>
          <w:szCs w:val="24"/>
        </w:rPr>
        <w:t>The comments come amid growing disputes between President Hassan Sheikh Mohamud’s government and opposition figures over constitutional changes, elections and the political transition. Opposition leaders have accused the government of pushing through major political reforms without broad consensus, while federal officials say the process is part of Somalia’s effort to move toward a more stable electoral framework.</w:t>
      </w:r>
      <w:r>
        <w:rPr>
          <w:szCs w:val="24"/>
        </w:rPr>
        <w:t xml:space="preserve"> </w:t>
      </w:r>
      <w:r w:rsidRPr="00FD2DC2">
        <w:rPr>
          <w:szCs w:val="24"/>
        </w:rPr>
        <w:t>The Somali government has also denied reports that a political meeting would be held May 13 at the U.S. Embassy in Mogadishu.</w:t>
      </w:r>
      <w:r>
        <w:rPr>
          <w:szCs w:val="24"/>
        </w:rPr>
        <w:t xml:space="preserve"> </w:t>
      </w:r>
      <w:r w:rsidRPr="00FD2DC2">
        <w:rPr>
          <w:szCs w:val="24"/>
        </w:rPr>
        <w:t xml:space="preserve">State Minister for Foreign Affairs Ali </w:t>
      </w:r>
      <w:proofErr w:type="spellStart"/>
      <w:r w:rsidRPr="00FD2DC2">
        <w:rPr>
          <w:szCs w:val="24"/>
        </w:rPr>
        <w:t>Bal’ad</w:t>
      </w:r>
      <w:proofErr w:type="spellEnd"/>
      <w:r w:rsidRPr="00FD2DC2">
        <w:rPr>
          <w:szCs w:val="24"/>
        </w:rPr>
        <w:t xml:space="preserve"> said the U.S. Embassy was not preparing to directly intervene in Somalia’s political tensions and that no </w:t>
      </w:r>
      <w:r w:rsidRPr="00FD2DC2">
        <w:rPr>
          <w:szCs w:val="24"/>
        </w:rPr>
        <w:lastRenderedPageBreak/>
        <w:t>embassy-led mediation meeting had been arranged.</w:t>
      </w:r>
      <w:r>
        <w:rPr>
          <w:szCs w:val="24"/>
        </w:rPr>
        <w:t xml:space="preserve"> </w:t>
      </w:r>
      <w:r w:rsidRPr="00FD2DC2">
        <w:rPr>
          <w:szCs w:val="24"/>
        </w:rPr>
        <w:t>The dispute over alleged U.S. mediation comes as international partners continue urging Somali leaders to pursue dialogue and avoid further escalation. The political standoff has intensified in recent weeks alongside opposition-led protests in Mogadishu over elections, governance and forced evictions in the capital.</w:t>
      </w:r>
    </w:p>
    <w:p w14:paraId="77A99598" w14:textId="68E1F19F" w:rsidR="00035F4B" w:rsidRPr="00035F4B" w:rsidRDefault="00035F4B" w:rsidP="00035F4B">
      <w:pPr>
        <w:pStyle w:val="ListParagraph"/>
        <w:numPr>
          <w:ilvl w:val="0"/>
          <w:numId w:val="3"/>
        </w:numPr>
        <w:spacing w:line="276" w:lineRule="auto"/>
        <w:rPr>
          <w:szCs w:val="24"/>
        </w:rPr>
      </w:pPr>
      <w:bookmarkStart w:id="11" w:name="_Toc229577070"/>
      <w:r w:rsidRPr="00035F4B">
        <w:rPr>
          <w:rStyle w:val="Heading2Char"/>
        </w:rPr>
        <w:t>Somalia, EU hold first partnership dialogue in Mogadishu</w:t>
      </w:r>
      <w:bookmarkEnd w:id="11"/>
      <w:r>
        <w:rPr>
          <w:szCs w:val="24"/>
        </w:rPr>
        <w:t xml:space="preserve"> – </w:t>
      </w:r>
      <w:hyperlink r:id="rId16" w:history="1">
        <w:proofErr w:type="spellStart"/>
        <w:r w:rsidRPr="00035F4B">
          <w:rPr>
            <w:rStyle w:val="Hyperlink"/>
            <w:szCs w:val="24"/>
          </w:rPr>
          <w:t>Hiiraan</w:t>
        </w:r>
        <w:proofErr w:type="spellEnd"/>
      </w:hyperlink>
      <w:r>
        <w:rPr>
          <w:szCs w:val="24"/>
        </w:rPr>
        <w:t xml:space="preserve"> </w:t>
      </w:r>
    </w:p>
    <w:p w14:paraId="0A41F7F6" w14:textId="0819702F" w:rsidR="00FD2DC2" w:rsidRDefault="00035F4B" w:rsidP="00035F4B">
      <w:pPr>
        <w:spacing w:line="276" w:lineRule="auto"/>
        <w:rPr>
          <w:szCs w:val="24"/>
        </w:rPr>
      </w:pPr>
      <w:r w:rsidRPr="00035F4B">
        <w:rPr>
          <w:szCs w:val="24"/>
        </w:rPr>
        <w:t>Somalia and the European Union held their first partnership dialogue in Mogadishu on May 10, 2026, with talks focusing on political stability, security cooperation, migration and investment, officials said.</w:t>
      </w:r>
      <w:r>
        <w:rPr>
          <w:szCs w:val="24"/>
        </w:rPr>
        <w:t xml:space="preserve"> </w:t>
      </w:r>
      <w:r w:rsidRPr="00035F4B">
        <w:rPr>
          <w:szCs w:val="24"/>
        </w:rPr>
        <w:t>The meeting was held under Article 3 of the Samoa Agreement, which provides for structured dialogue between the EU, its member states and partner countries. The talks were held under the theme “A sustainable and mutually beneficial partnership.”</w:t>
      </w:r>
      <w:r>
        <w:rPr>
          <w:szCs w:val="24"/>
        </w:rPr>
        <w:t xml:space="preserve"> </w:t>
      </w:r>
      <w:r w:rsidRPr="00035F4B">
        <w:rPr>
          <w:szCs w:val="24"/>
        </w:rPr>
        <w:t>Somalia’s delegation was led by Deputy Prime Minister Salah Ahmed Jama and included ministers responsible for defense, justice and constitutional affairs, internal security, finance, planning, investment and economic development, commerce and industry.</w:t>
      </w:r>
      <w:r>
        <w:rPr>
          <w:szCs w:val="24"/>
        </w:rPr>
        <w:t xml:space="preserve"> </w:t>
      </w:r>
      <w:r w:rsidRPr="00035F4B">
        <w:rPr>
          <w:szCs w:val="24"/>
        </w:rPr>
        <w:t>The EU delegation was led by EU Ambassador Francesca Di Mauro and included ambassadors and representatives from Belgium, Denmark, Finland, Germany, Italy, the Netherlands, Poland, Spain and Sweden. Officials from the EU Training Mission in Somalia and the EU Capacity Building Mission in Somalia also attended.</w:t>
      </w:r>
      <w:r>
        <w:rPr>
          <w:szCs w:val="24"/>
        </w:rPr>
        <w:t xml:space="preserve"> </w:t>
      </w:r>
      <w:r w:rsidRPr="00035F4B">
        <w:rPr>
          <w:szCs w:val="24"/>
        </w:rPr>
        <w:t>The talks came as Somalia faces mounting political, security and humanitarian pressures, including drought, increased humanitarian needs and regional instability linked to the conflict in the Gulf. EU officials said the conflict was also affecting European economies, increasing competition for international attention and resources.</w:t>
      </w:r>
      <w:r>
        <w:rPr>
          <w:szCs w:val="24"/>
        </w:rPr>
        <w:t xml:space="preserve"> </w:t>
      </w:r>
      <w:r w:rsidRPr="00035F4B">
        <w:rPr>
          <w:szCs w:val="24"/>
        </w:rPr>
        <w:t>The dialogue covered four main areas: rule of law and democratization, peace and stability, migration and mobility, and the economic and Global Gateway agenda.</w:t>
      </w:r>
      <w:r>
        <w:rPr>
          <w:szCs w:val="24"/>
        </w:rPr>
        <w:t xml:space="preserve"> </w:t>
      </w:r>
      <w:r w:rsidRPr="00035F4B">
        <w:rPr>
          <w:szCs w:val="24"/>
        </w:rPr>
        <w:t>On rule of law and democratization, Somali officials briefed the EU on the ongoing constitutional review process and talks with political figures and groups on the country’s electoral agenda.</w:t>
      </w:r>
      <w:r>
        <w:rPr>
          <w:szCs w:val="24"/>
        </w:rPr>
        <w:t xml:space="preserve"> </w:t>
      </w:r>
      <w:r w:rsidRPr="00035F4B">
        <w:rPr>
          <w:szCs w:val="24"/>
        </w:rPr>
        <w:t>The EU said it expects Somali leaders to make every effort in the coming days to begin an inclusive and peaceful process aimed at reaching a political agreement. It said such an agreement was needed to safeguard political stability across Somalia.</w:t>
      </w:r>
      <w:r>
        <w:rPr>
          <w:szCs w:val="24"/>
        </w:rPr>
        <w:t xml:space="preserve"> </w:t>
      </w:r>
      <w:r w:rsidRPr="00035F4B">
        <w:rPr>
          <w:szCs w:val="24"/>
        </w:rPr>
        <w:t>On security, the federal government briefed EU officials on recent military gains against al-Shabab and its plan for a self-sustaining Somali security sector. Somali officials also pointed to ongoing reforms aimed at improving professionalism, accountability, transparency and institutional effectiveness within the security forces.</w:t>
      </w:r>
      <w:r>
        <w:rPr>
          <w:szCs w:val="24"/>
        </w:rPr>
        <w:t xml:space="preserve"> </w:t>
      </w:r>
      <w:r w:rsidRPr="00035F4B">
        <w:rPr>
          <w:szCs w:val="24"/>
        </w:rPr>
        <w:t>The EU reaffirmed Somalia’s strategic importance, citing its location along maritime routes linking Asia and Europe. It said it would continue supporting counterterrorism efforts through the African Union Support and Stabilization Mission in Somalia and through efforts to upgrade the capabilities of Somali security forces.</w:t>
      </w:r>
      <w:r>
        <w:rPr>
          <w:szCs w:val="24"/>
        </w:rPr>
        <w:t xml:space="preserve"> </w:t>
      </w:r>
      <w:r w:rsidRPr="00035F4B">
        <w:rPr>
          <w:szCs w:val="24"/>
        </w:rPr>
        <w:t>The EU recently approved 75 million euros in support for AUSSOM, a contribution officials described as evidence of Europe’s continuing commitment to Somalia’s security.</w:t>
      </w:r>
      <w:r>
        <w:rPr>
          <w:szCs w:val="24"/>
        </w:rPr>
        <w:t xml:space="preserve"> </w:t>
      </w:r>
      <w:r w:rsidRPr="00035F4B">
        <w:rPr>
          <w:szCs w:val="24"/>
        </w:rPr>
        <w:t xml:space="preserve">Both sides agreed that security cooperation would remain a priority and said coordination with other security partners was needed to ensure more effective burden-sharing. They also </w:t>
      </w:r>
      <w:r w:rsidRPr="00035F4B">
        <w:rPr>
          <w:szCs w:val="24"/>
        </w:rPr>
        <w:lastRenderedPageBreak/>
        <w:t>said stabilization efforts in areas recently recovered from al-Shabab must accelerate to consolidate military gains.</w:t>
      </w:r>
      <w:r>
        <w:rPr>
          <w:szCs w:val="24"/>
        </w:rPr>
        <w:t xml:space="preserve"> </w:t>
      </w:r>
      <w:r w:rsidRPr="00035F4B">
        <w:rPr>
          <w:szCs w:val="24"/>
        </w:rPr>
        <w:t>On migration and mobility, Somalia and the EU discussed irregular migration, forced displacement, migrant smuggling, human trafficking, legal migration pathways, safe returns, reintegration and support for internally displaced people.</w:t>
      </w:r>
      <w:r>
        <w:rPr>
          <w:szCs w:val="24"/>
        </w:rPr>
        <w:t xml:space="preserve"> </w:t>
      </w:r>
      <w:r w:rsidRPr="00035F4B">
        <w:rPr>
          <w:szCs w:val="24"/>
        </w:rPr>
        <w:t>Both sides agreed to hold a third technical dialogue on returns and readmission as soon as possible to identify obstacles and improve cooperation. They also welcomed Somalia’s creation of a National Coordination Mechanism, saying it would strengthen government action on migration and displacement issues.</w:t>
      </w:r>
      <w:r>
        <w:rPr>
          <w:szCs w:val="24"/>
        </w:rPr>
        <w:t xml:space="preserve"> </w:t>
      </w:r>
      <w:r w:rsidRPr="00035F4B">
        <w:rPr>
          <w:szCs w:val="24"/>
        </w:rPr>
        <w:t>On economic cooperation, officials discussed ways to make Somalia more attractive to investors by improving economic governance and the business climate. The EU said support for skills development and access to finance for entrepreneurs could help create jobs, especially for young people.</w:t>
      </w:r>
      <w:r>
        <w:rPr>
          <w:szCs w:val="24"/>
        </w:rPr>
        <w:t xml:space="preserve"> </w:t>
      </w:r>
      <w:r w:rsidRPr="00035F4B">
        <w:rPr>
          <w:szCs w:val="24"/>
        </w:rPr>
        <w:t>The planned EU-Somalia Business Forum in October is expected to provide a platform for investment opportunities, partnerships and private sector engagement.</w:t>
      </w:r>
      <w:r>
        <w:rPr>
          <w:szCs w:val="24"/>
        </w:rPr>
        <w:t xml:space="preserve"> </w:t>
      </w:r>
      <w:r w:rsidRPr="00035F4B">
        <w:rPr>
          <w:szCs w:val="24"/>
        </w:rPr>
        <w:t>Somalia and the EU said the dialogue reaffirmed a relationship based on shared values, mutual interests and respect for the United Nations Charter. The two sides agreed to hold the next partnership dialogue in 12 months.</w:t>
      </w:r>
    </w:p>
    <w:p w14:paraId="5C9006EF" w14:textId="77777777" w:rsidR="00F56CB8" w:rsidRDefault="0031092A">
      <w:r>
        <w:rPr>
          <w:szCs w:val="24"/>
        </w:rPr>
        <w:t>________________________________________________________________________</w:t>
      </w:r>
    </w:p>
    <w:p w14:paraId="1C66E973" w14:textId="77777777" w:rsidR="00F56CB8" w:rsidRDefault="0031092A">
      <w:pPr>
        <w:pStyle w:val="Heading2"/>
        <w:spacing w:line="276" w:lineRule="auto"/>
        <w:rPr>
          <w:szCs w:val="24"/>
        </w:rPr>
      </w:pPr>
      <w:bookmarkStart w:id="12" w:name="_Toc229577071"/>
      <w:r>
        <w:rPr>
          <w:szCs w:val="24"/>
        </w:rPr>
        <w:t>Sudan</w:t>
      </w:r>
      <w:bookmarkEnd w:id="12"/>
      <w:r>
        <w:rPr>
          <w:szCs w:val="24"/>
        </w:rPr>
        <w:t xml:space="preserve"> </w:t>
      </w:r>
    </w:p>
    <w:p w14:paraId="0484F4B7" w14:textId="1FA3B9A3" w:rsidR="00667002" w:rsidRDefault="00667002" w:rsidP="00667002">
      <w:pPr>
        <w:pStyle w:val="ListParagraph"/>
        <w:numPr>
          <w:ilvl w:val="0"/>
          <w:numId w:val="3"/>
        </w:numPr>
        <w:spacing w:line="276" w:lineRule="auto"/>
      </w:pPr>
      <w:bookmarkStart w:id="13" w:name="_Toc229577072"/>
      <w:r w:rsidRPr="00667002">
        <w:rPr>
          <w:rStyle w:val="Heading2Char"/>
        </w:rPr>
        <w:t>UN, AU chiefs to meet in Addis Ababa over Sudan crisis</w:t>
      </w:r>
      <w:bookmarkEnd w:id="13"/>
      <w:r>
        <w:t xml:space="preserve"> – </w:t>
      </w:r>
      <w:hyperlink r:id="rId17" w:history="1">
        <w:r w:rsidRPr="00667002">
          <w:rPr>
            <w:rStyle w:val="Hyperlink"/>
          </w:rPr>
          <w:t>Sudan Tribune</w:t>
        </w:r>
      </w:hyperlink>
      <w:r>
        <w:t xml:space="preserve"> </w:t>
      </w:r>
    </w:p>
    <w:p w14:paraId="3ED45149" w14:textId="4D66946B" w:rsidR="00667002" w:rsidRDefault="00667002" w:rsidP="00667002">
      <w:pPr>
        <w:spacing w:line="276" w:lineRule="auto"/>
      </w:pPr>
      <w:r>
        <w:t>United Nations Secretary-General Antonio Guterres and African Union Commission Chairperson Mahmoud Ali Youssef will hold a summit on Wednesday to discuss the ongoing crisis in Sudan.</w:t>
      </w:r>
      <w:r>
        <w:t xml:space="preserve"> </w:t>
      </w:r>
      <w:r>
        <w:t>The United Nations and the African Union are working within the “Quintet Mechanism,” which also includes IGAD, the Arab League, and the European Union. The bloc aims to contain the Sudanese conflict and bridge gaps between political factions to launch a process for the country’s future governance.</w:t>
      </w:r>
      <w:r>
        <w:t xml:space="preserve"> </w:t>
      </w:r>
      <w:r>
        <w:t>Diplomatic sources told Sudan Tribune that Guterres and Youssef will meet at the African Union headquarters in the Ethiopian capital.</w:t>
      </w:r>
      <w:r>
        <w:t xml:space="preserve"> </w:t>
      </w:r>
      <w:r>
        <w:t>The discussions are expected to focus on the humanitarian situation and various initiatives proposed to end the war. Humanitarian organizations have repeatedly warned of increasing restrictions on aid delivery, noting that several relief convoys have recently been targeted by drone strikes.</w:t>
      </w:r>
      <w:r>
        <w:t xml:space="preserve"> </w:t>
      </w:r>
      <w:r>
        <w:t>The African Union’s stance on the crisis remains complex as it seeks to assert “African solutions” while facing criticism over the effectiveness of its mediation efforts.</w:t>
      </w:r>
      <w:r>
        <w:t xml:space="preserve"> </w:t>
      </w:r>
      <w:r>
        <w:t>Sudan’s membership in the African Union has been suspended since the October 2021 coup. While the bloc maintains a firm policy against unconstitutional changes of government, there are ongoing diplomatic pressures, occasionally led by Egypt, to reinstate Sudan’s membership.</w:t>
      </w:r>
    </w:p>
    <w:p w14:paraId="173246A6" w14:textId="629125AD" w:rsidR="00494C28" w:rsidRDefault="00494C28" w:rsidP="00494C28">
      <w:pPr>
        <w:pStyle w:val="ListParagraph"/>
        <w:numPr>
          <w:ilvl w:val="0"/>
          <w:numId w:val="3"/>
        </w:numPr>
        <w:spacing w:line="276" w:lineRule="auto"/>
      </w:pPr>
      <w:bookmarkStart w:id="14" w:name="_Toc229577073"/>
      <w:r w:rsidRPr="00494C28">
        <w:rPr>
          <w:rStyle w:val="Heading2Char"/>
        </w:rPr>
        <w:t>Sudan rejects African-UN call for crimes probe</w:t>
      </w:r>
      <w:bookmarkEnd w:id="14"/>
      <w:r>
        <w:t xml:space="preserve"> – </w:t>
      </w:r>
      <w:hyperlink r:id="rId18" w:history="1">
        <w:r w:rsidRPr="00494C28">
          <w:rPr>
            <w:rStyle w:val="Hyperlink"/>
          </w:rPr>
          <w:t>Sudan Tribune</w:t>
        </w:r>
      </w:hyperlink>
      <w:r>
        <w:t xml:space="preserve"> </w:t>
      </w:r>
    </w:p>
    <w:p w14:paraId="28AABB69" w14:textId="6FE1731F" w:rsidR="00494C28" w:rsidRDefault="00494C28" w:rsidP="00494C28">
      <w:pPr>
        <w:spacing w:line="276" w:lineRule="auto"/>
      </w:pPr>
      <w:r>
        <w:lastRenderedPageBreak/>
        <w:t>Sudan’s delegation to the African Commission on Human and Peoples’ Rights on Tuesday rejected the adoption of “Banjul Declaration,” arguing the document lacks a legal basis.</w:t>
      </w:r>
      <w:r>
        <w:t xml:space="preserve"> </w:t>
      </w:r>
      <w:r>
        <w:t>Despite the objection, the African Union (AU) fact-finding mission and the United Nations Independent International Fact-Finding Mission for Sudan issued the joint declaration. The document calls for comprehensive investigations into war crimes and the protection of human rights.</w:t>
      </w:r>
      <w:r>
        <w:t xml:space="preserve"> </w:t>
      </w:r>
      <w:r>
        <w:t>The declaration was finalized during the 87th Ordinary Session of the African Commission on Human and Peoples’ Rights, held in the Gambian capital from April 24 to May 12.</w:t>
      </w:r>
      <w:r>
        <w:t xml:space="preserve"> </w:t>
      </w:r>
      <w:r>
        <w:t>The Committee for Justice (CFJ), a rights advocacy group, hailed the declaration as a “significant milestone” in bridging regional and international accountability efforts. Ahmed Mefreh, executive director of the CFJ, described the move as a historic step toward coordinating African and U.N. mechanisms to address grave abuses committed since the conflict began in April 2023.</w:t>
      </w:r>
      <w:r>
        <w:t xml:space="preserve"> </w:t>
      </w:r>
      <w:r>
        <w:t>The Sudanese delegation stated in a formal communique that it refuses to recognize the joint text. The delegation argued that the lack of a legal mandate renders the joint work of the AU and UN missions outside the scope of international legitimacy.</w:t>
      </w:r>
      <w:r>
        <w:t xml:space="preserve"> </w:t>
      </w:r>
      <w:r>
        <w:t>Sudan has consistently refused to cooperate with the UN fact-finding mission established in October 2023. Authorities have denied the mission entry to investigate reported atrocities committed during the ongoing conflict.</w:t>
      </w:r>
      <w:r>
        <w:t xml:space="preserve"> </w:t>
      </w:r>
      <w:r>
        <w:t>The delegation criticized the African team’s findings as “incomplete.” It noted that investigators relied on visits to refugee camps abroad and virtual interviews rather than field missions.</w:t>
      </w:r>
      <w:r>
        <w:t xml:space="preserve"> </w:t>
      </w:r>
      <w:r>
        <w:t>Sudanese representative El-Zain Ibrahim called on the African mission to coordinate instead with national judicial mechanisms and law enforcement agencies within the country. He urged the team to hear from victims within Sudan before entering commitments with international bodies that the government does not recognize.</w:t>
      </w:r>
      <w:r>
        <w:t xml:space="preserve"> </w:t>
      </w:r>
      <w:r>
        <w:t>The Banjul Declaration demands an immediate cessation of attacks against civilians and civilian infrastructure, identifying civilian protection as its overriding priority. It calls for a sustainable ceasefire supported by effective monitoring mechanisms and confidence-building measures.</w:t>
      </w:r>
      <w:r>
        <w:t xml:space="preserve"> </w:t>
      </w:r>
      <w:r>
        <w:t>The text emphasizes the need for unhindered humanitarian access and the protection of aid workers. It also outlines measures to prevent conflict-related sexual violence and ensure survivors have access to medical and psychological support.</w:t>
      </w:r>
      <w:r>
        <w:t xml:space="preserve"> </w:t>
      </w:r>
      <w:r>
        <w:t xml:space="preserve">The declaration specifically directs the Rapid Support Forces (RSF) to end ethnic cleansing targeting indigenous populations in Darfur, including El Fasher. It demands the safe return of displaced </w:t>
      </w:r>
      <w:proofErr w:type="gramStart"/>
      <w:r>
        <w:t>persons</w:t>
      </w:r>
      <w:proofErr w:type="gramEnd"/>
      <w:r>
        <w:t xml:space="preserve"> to their original lands and the restoration of their cultural identity.</w:t>
      </w:r>
      <w:r>
        <w:t xml:space="preserve"> </w:t>
      </w:r>
      <w:r>
        <w:t>The RSF has been accused of genocide against the Masalit community in West Darfur and large-scale killings in North Darfur.</w:t>
      </w:r>
      <w:r>
        <w:t xml:space="preserve"> </w:t>
      </w:r>
      <w:r>
        <w:t xml:space="preserve">The document further calls for an end to arbitrary detention, enforced disappearances, and torture. It demands the release of all </w:t>
      </w:r>
      <w:proofErr w:type="gramStart"/>
      <w:r>
        <w:t>persons</w:t>
      </w:r>
      <w:proofErr w:type="gramEnd"/>
      <w:r>
        <w:t xml:space="preserve"> unlawfully held or their immediate referral to competent judicial authorities.</w:t>
      </w:r>
      <w:r>
        <w:t xml:space="preserve"> </w:t>
      </w:r>
      <w:r>
        <w:t>Investigations should cover war crimes and crimes against humanity committed by the RSF, the Sudanese Armed Forces (SAF), and their respective allies. This includes scrutinizing states or entities that aid or abet these violations.</w:t>
      </w:r>
      <w:r>
        <w:t xml:space="preserve"> </w:t>
      </w:r>
      <w:r>
        <w:t xml:space="preserve">The CFJ highlighted the declaration’s recognition of Sudanese civil society, journalists, and youth groups documenting violations under </w:t>
      </w:r>
      <w:r>
        <w:lastRenderedPageBreak/>
        <w:t>extreme risk. The group urged the implementation of the declaration within the framework of the Addis Ababa Roadmap to ensure an inclusive, civilian-led path toward peace.</w:t>
      </w:r>
      <w:r>
        <w:t xml:space="preserve"> </w:t>
      </w:r>
      <w:r>
        <w:t>The declaration urges all stakeholders to support the International Criminal Court’s (ICC) efforts in Sudan. It also proposes the creation of an African-led accountability mechanism to prosecute grave violations in coordination with international justice institutions.</w:t>
      </w:r>
      <w:r>
        <w:t xml:space="preserve"> </w:t>
      </w:r>
      <w:r>
        <w:t>The UN and AU missions pledged to continue documenting abuses to ensure peace and dignity for the Sudanese people. Previous reports by both bodies concluded that both the army and the RSF are responsible for rights violations, while noting that RSF crimes are particularly widespread and systematic.</w:t>
      </w:r>
    </w:p>
    <w:p w14:paraId="122C6A33" w14:textId="6EBC11A0" w:rsidR="006B755C" w:rsidRDefault="006B755C" w:rsidP="006B755C">
      <w:pPr>
        <w:pStyle w:val="ListParagraph"/>
        <w:numPr>
          <w:ilvl w:val="0"/>
          <w:numId w:val="3"/>
        </w:numPr>
        <w:spacing w:line="276" w:lineRule="auto"/>
      </w:pPr>
      <w:bookmarkStart w:id="15" w:name="_Toc229577074"/>
      <w:r w:rsidRPr="006B755C">
        <w:rPr>
          <w:rStyle w:val="Heading2Char"/>
        </w:rPr>
        <w:t>SPLM-RDC backs efforts to form anti-war bloc, warns against Islamist role</w:t>
      </w:r>
      <w:bookmarkEnd w:id="15"/>
      <w:r>
        <w:t xml:space="preserve"> – </w:t>
      </w:r>
      <w:hyperlink r:id="rId19" w:history="1">
        <w:r w:rsidRPr="006B755C">
          <w:rPr>
            <w:rStyle w:val="Hyperlink"/>
          </w:rPr>
          <w:t>Sudan Tribune</w:t>
        </w:r>
      </w:hyperlink>
      <w:r>
        <w:t xml:space="preserve"> </w:t>
      </w:r>
    </w:p>
    <w:p w14:paraId="44701703" w14:textId="7AC0BF5A" w:rsidR="006B755C" w:rsidRDefault="006B755C" w:rsidP="006B755C">
      <w:pPr>
        <w:spacing w:line="276" w:lineRule="auto"/>
      </w:pPr>
      <w:r>
        <w:t>The Sudan People’s Liberation Movement-Revolutionary Democratic Current (SPLM-RDC) on Monday backed consultations to form a broad anti-war bloc, warning against “fragile solutions” that could integrate Islamists into the country’s political future.</w:t>
      </w:r>
      <w:r>
        <w:t xml:space="preserve"> </w:t>
      </w:r>
      <w:r>
        <w:t>The group, led by Yasir Arman, is pushing for an expansive civilian coalition to prioritize the humanitarian crisis before engaging in a political process facilitated by the Quintet Mechanism.</w:t>
      </w:r>
      <w:r>
        <w:t xml:space="preserve"> </w:t>
      </w:r>
      <w:r>
        <w:t>SPLM-RDC spokesperson Nizar Youssif said in a statement that the group supports ongoing talks between various alliances to build a “weighty bloc” capable of resisting superficial settlements and strengthening civilian forces.</w:t>
      </w:r>
      <w:r>
        <w:t xml:space="preserve"> </w:t>
      </w:r>
      <w:r>
        <w:t>Youssif criticized international and regional organizations for ignoring millions of civilians trapped in what he called the “Triangle of Death.” This area spans El Obeid, Dilling, and Kadugli, where fighting and drone strikes continue to target non-combatants.</w:t>
      </w:r>
      <w:r>
        <w:t xml:space="preserve"> </w:t>
      </w:r>
      <w:r>
        <w:t>The spokesperson called for a national solidarity campaign for Kordofan, noting that the failure to reach a humanitarian ceasefire necessitates urgent action. He described the targeting of civilians with drones and heavy weaponry as war crimes that must stop immediately.</w:t>
      </w:r>
      <w:r>
        <w:t xml:space="preserve"> </w:t>
      </w:r>
      <w:r>
        <w:t>The Rapid Support Forces (RSF) have maintained a partial siege on El Obeid and frequently block the road to Dilling. The Greater Kordofan region has become a primary theatre for drone warfare, affecting markets and transport vehicles.</w:t>
      </w:r>
      <w:r>
        <w:t xml:space="preserve"> </w:t>
      </w:r>
      <w:r>
        <w:t xml:space="preserve">Youssif also hit out at a recent joint statement issued by civilian groups following April’s Berlin Conference. He alleged the statement ignored previous demands of democratic forces and paved the way for a fragile political process </w:t>
      </w:r>
      <w:proofErr w:type="spellStart"/>
      <w:r>
        <w:t>favouring</w:t>
      </w:r>
      <w:proofErr w:type="spellEnd"/>
      <w:r>
        <w:t xml:space="preserve"> “war forces and extremists.”</w:t>
      </w:r>
      <w:r>
        <w:t xml:space="preserve"> </w:t>
      </w:r>
      <w:r>
        <w:t>The SPLM-RDC warned that the current design of the political process, led by the African Union, IGAD, UN, Arab League, and EU, appears aimed at rehabilitating members of the former regime.</w:t>
      </w:r>
      <w:r>
        <w:t xml:space="preserve"> </w:t>
      </w:r>
      <w:r>
        <w:t>“The Berlin joint declaration, coupled with contacts made with influential Islamic Movement leaders in Turkey, Qatar, and Cairo, clears the path for accommodating Islamists,” Youssif said. He added that such a move would ignore the demands of the Sudanese people and the revolution.</w:t>
      </w:r>
      <w:r>
        <w:t xml:space="preserve"> </w:t>
      </w:r>
      <w:r>
        <w:t xml:space="preserve">The spokesperson called for a careful review of the Quintet’s plan to ensure it treats </w:t>
      </w:r>
      <w:proofErr w:type="gramStart"/>
      <w:r>
        <w:t>the humanitarian</w:t>
      </w:r>
      <w:proofErr w:type="gramEnd"/>
      <w:r>
        <w:t xml:space="preserve"> catastrophe and the political process as a single package while protecting civilians and expanding the space for democratic action.</w:t>
      </w:r>
    </w:p>
    <w:p w14:paraId="06FCD3DD" w14:textId="77777777" w:rsidR="00F56CB8" w:rsidRDefault="0031092A">
      <w:pPr>
        <w:spacing w:line="276" w:lineRule="auto"/>
      </w:pPr>
      <w:r>
        <w:lastRenderedPageBreak/>
        <w:t>________________________________________________________________________</w:t>
      </w:r>
    </w:p>
    <w:p w14:paraId="3C627372" w14:textId="77777777" w:rsidR="00F56CB8" w:rsidRDefault="0031092A">
      <w:pPr>
        <w:spacing w:line="276" w:lineRule="auto"/>
        <w:outlineLvl w:val="0"/>
        <w:rPr>
          <w:rFonts w:eastAsia="DengXian Light" w:cs="Times New Roman"/>
          <w:b/>
          <w:bCs/>
          <w:color w:val="2F5496"/>
          <w:szCs w:val="24"/>
          <w:u w:val="single"/>
        </w:rPr>
      </w:pPr>
      <w:bookmarkStart w:id="16" w:name="_Toc229577075"/>
      <w:r>
        <w:rPr>
          <w:rFonts w:eastAsia="DengXian Light" w:cs="Times New Roman"/>
          <w:b/>
          <w:bCs/>
          <w:color w:val="2F5496"/>
          <w:szCs w:val="24"/>
          <w:u w:val="single"/>
        </w:rPr>
        <w:t>Gulf Region and the Middle East</w:t>
      </w:r>
      <w:bookmarkEnd w:id="16"/>
    </w:p>
    <w:p w14:paraId="27F3B834" w14:textId="77777777" w:rsidR="00F56CB8" w:rsidRDefault="0031092A">
      <w:pPr>
        <w:pStyle w:val="Heading2"/>
      </w:pPr>
      <w:bookmarkStart w:id="17" w:name="_Toc229577076"/>
      <w:r>
        <w:t>Egypt</w:t>
      </w:r>
      <w:bookmarkEnd w:id="17"/>
    </w:p>
    <w:p w14:paraId="1957CBEE" w14:textId="4EFDFCFB" w:rsidR="00443B06" w:rsidRDefault="00443B06" w:rsidP="00C01FA5">
      <w:pPr>
        <w:pStyle w:val="ListParagraph"/>
        <w:numPr>
          <w:ilvl w:val="0"/>
          <w:numId w:val="3"/>
        </w:numPr>
        <w:spacing w:line="276" w:lineRule="auto"/>
      </w:pPr>
      <w:bookmarkStart w:id="18" w:name="_Toc229577077"/>
      <w:r w:rsidRPr="00634CF3">
        <w:rPr>
          <w:rStyle w:val="Heading2Char"/>
        </w:rPr>
        <w:t>Egypt confirms oil tanker hijacked off Yemen’s coast, taken to Somalia</w:t>
      </w:r>
      <w:bookmarkEnd w:id="18"/>
      <w:r w:rsidR="00C01FA5">
        <w:t xml:space="preserve"> </w:t>
      </w:r>
      <w:r w:rsidR="00634CF3">
        <w:t>–</w:t>
      </w:r>
      <w:r w:rsidR="00C01FA5">
        <w:t xml:space="preserve"> </w:t>
      </w:r>
      <w:hyperlink r:id="rId20" w:history="1">
        <w:r w:rsidR="00634CF3" w:rsidRPr="00634CF3">
          <w:rPr>
            <w:rStyle w:val="Hyperlink"/>
          </w:rPr>
          <w:t>Middle East Monitor</w:t>
        </w:r>
      </w:hyperlink>
      <w:r w:rsidR="00634CF3">
        <w:t xml:space="preserve"> </w:t>
      </w:r>
    </w:p>
    <w:p w14:paraId="69B092C0" w14:textId="204CAB9E" w:rsidR="00443B06" w:rsidRDefault="00443B06" w:rsidP="00443B06">
      <w:pPr>
        <w:spacing w:line="276" w:lineRule="auto"/>
      </w:pPr>
      <w:r>
        <w:t>Egypt confirmed Monday that an oil tanker carrying eight Egyptian sailors was hijacked off Yemen’s coast and taken to Somalia, Anadolu Agency reports.</w:t>
      </w:r>
      <w:r w:rsidR="00C01FA5">
        <w:t xml:space="preserve"> </w:t>
      </w:r>
      <w:r>
        <w:t>Egypt is “closely monitoring the hijacking of the tanker M/T Eureka from Yemeni territorial waters, which was taken to Somali territorial waters,” the Egyptian Foreign Ministry said in a statement.</w:t>
      </w:r>
      <w:r w:rsidR="00C01FA5">
        <w:t xml:space="preserve"> </w:t>
      </w:r>
      <w:r>
        <w:t xml:space="preserve">The ministry said Foreign Badr Abdelatty has instructed the embassy in Mogadishu to follow up </w:t>
      </w:r>
      <w:proofErr w:type="gramStart"/>
      <w:r>
        <w:t>on the situation of</w:t>
      </w:r>
      <w:proofErr w:type="gramEnd"/>
      <w:r>
        <w:t xml:space="preserve"> the eight Egyptian sailors aboard the hijacked tanker and work for their swift release.</w:t>
      </w:r>
      <w:r w:rsidR="00C01FA5">
        <w:t xml:space="preserve"> </w:t>
      </w:r>
      <w:proofErr w:type="spellStart"/>
      <w:r>
        <w:t>Abdelatty</w:t>
      </w:r>
      <w:proofErr w:type="spellEnd"/>
      <w:r>
        <w:t xml:space="preserve"> also urged the embassy to communicate “at the highest level” with Somali authorities to ensure the safety and security of the sailors.</w:t>
      </w:r>
      <w:r w:rsidR="00C01FA5">
        <w:t xml:space="preserve"> </w:t>
      </w:r>
      <w:r>
        <w:t>The statement came days after Yemeni authorities said that a vessel was hijacked by pirates on May 2 off the coast of Shabwa Governorate in southwestern Yemen, with 12 Egyptian and Indian sailors on board.</w:t>
      </w:r>
      <w:r>
        <w:t xml:space="preserve"> </w:t>
      </w:r>
      <w:r>
        <w:t>On Sunday, the wife of an Egyptian sailor on the hijacked tanker appealed for the release of the sailors, saying pirates have demanded a ransom for their release.</w:t>
      </w:r>
      <w:r>
        <w:t xml:space="preserve"> </w:t>
      </w:r>
      <w:r>
        <w:t>The Somali coast witnessed widespread piracy activity between 2008 and 2018, before declining for several years, only to reappear again in late 2023 amid rising regional escalation.</w:t>
      </w:r>
    </w:p>
    <w:p w14:paraId="14626412" w14:textId="77777777" w:rsidR="00F56CB8" w:rsidRDefault="0031092A">
      <w:pPr>
        <w:pStyle w:val="Heading2"/>
      </w:pPr>
      <w:bookmarkStart w:id="19" w:name="_Toc229577078"/>
      <w:r>
        <w:t>Iran</w:t>
      </w:r>
      <w:bookmarkEnd w:id="19"/>
    </w:p>
    <w:p w14:paraId="3A29AF6E" w14:textId="18D93FBD" w:rsidR="00771420" w:rsidRDefault="00771420" w:rsidP="00771420">
      <w:pPr>
        <w:pStyle w:val="ListParagraph"/>
        <w:numPr>
          <w:ilvl w:val="0"/>
          <w:numId w:val="3"/>
        </w:numPr>
        <w:spacing w:line="276" w:lineRule="auto"/>
      </w:pPr>
      <w:bookmarkStart w:id="20" w:name="_Toc229577079"/>
      <w:r w:rsidRPr="00771420">
        <w:rPr>
          <w:rStyle w:val="Heading2Char"/>
        </w:rPr>
        <w:t>Iran says peace cannot be built through threats, outlines minimum demands for lasting settlement</w:t>
      </w:r>
      <w:bookmarkEnd w:id="20"/>
      <w:r>
        <w:t xml:space="preserve"> –</w:t>
      </w:r>
      <w:hyperlink r:id="rId21" w:history="1">
        <w:r w:rsidRPr="00771420">
          <w:rPr>
            <w:rStyle w:val="Hyperlink"/>
          </w:rPr>
          <w:t xml:space="preserve"> Middle East Monitor</w:t>
        </w:r>
      </w:hyperlink>
      <w:r>
        <w:t xml:space="preserve"> </w:t>
      </w:r>
    </w:p>
    <w:p w14:paraId="34654A28" w14:textId="5E756B33" w:rsidR="00771420" w:rsidRDefault="00771420" w:rsidP="00771420">
      <w:pPr>
        <w:spacing w:line="276" w:lineRule="auto"/>
      </w:pPr>
      <w:r>
        <w:t xml:space="preserve">Iran’s Deputy Foreign Minister for Legal and International Affairs, Kazem </w:t>
      </w:r>
      <w:proofErr w:type="spellStart"/>
      <w:r>
        <w:t>Gharibabadi</w:t>
      </w:r>
      <w:proofErr w:type="spellEnd"/>
      <w:r>
        <w:t>, said Tehran remains committed to several core principles, including a permanent end to the war, preventing its recurrence, lifting sanctions and blockades, compensation for damages, and respect for Iran’s rights.</w:t>
      </w:r>
      <w:r>
        <w:t xml:space="preserve"> </w:t>
      </w:r>
      <w:r>
        <w:t xml:space="preserve">In a post on X on Tuesday, </w:t>
      </w:r>
      <w:proofErr w:type="spellStart"/>
      <w:r>
        <w:t>Gharibabadi</w:t>
      </w:r>
      <w:proofErr w:type="spellEnd"/>
      <w:r>
        <w:t xml:space="preserve"> said that “True peace cannot be built with a literature of humiliation, threats, and coercive score-settling.”</w:t>
      </w:r>
      <w:r>
        <w:t xml:space="preserve"> </w:t>
      </w:r>
      <w:r>
        <w:t>“When the party that has directly played a role in the war, siege, sanctions, and threats through brute force rejects Iran’s response solely because it is not a letter of surrender, it becomes clear that the main issue is not peace, but the imposition of political will through the path of threats and pressure,” he added.</w:t>
      </w:r>
      <w:r>
        <w:t xml:space="preserve"> </w:t>
      </w:r>
      <w:r>
        <w:t>The Iranian official said Tehran had made clear that its demands include, “the permanent cessation of war and its non-repetition, compensation for damages, lifting of the siege, removal of illegal sanctions, and respect for Iran’s rights.”</w:t>
      </w:r>
      <w:r>
        <w:t xml:space="preserve"> </w:t>
      </w:r>
      <w:r>
        <w:t xml:space="preserve">He stressed that these “are not maximalist demands”, but rather </w:t>
      </w:r>
      <w:r>
        <w:lastRenderedPageBreak/>
        <w:t>the minimum requirements for any serious and sustainable arrangement consistent with the UN Charter to end a crisis, which he said, began with the “unlawful resort to force.”</w:t>
      </w:r>
    </w:p>
    <w:p w14:paraId="179DF042" w14:textId="43907B8B" w:rsidR="00D52662" w:rsidRDefault="00D52662" w:rsidP="00D52662">
      <w:pPr>
        <w:pStyle w:val="ListParagraph"/>
        <w:numPr>
          <w:ilvl w:val="0"/>
          <w:numId w:val="3"/>
        </w:numPr>
        <w:spacing w:line="276" w:lineRule="auto"/>
      </w:pPr>
      <w:bookmarkStart w:id="21" w:name="_Toc229577080"/>
      <w:r w:rsidRPr="00971293">
        <w:rPr>
          <w:rStyle w:val="Heading2Char"/>
        </w:rPr>
        <w:t>Iran sets 5 conditions for new talks with US: Report</w:t>
      </w:r>
      <w:bookmarkEnd w:id="21"/>
      <w:r w:rsidR="00971293">
        <w:t xml:space="preserve"> – </w:t>
      </w:r>
      <w:hyperlink r:id="rId22" w:history="1">
        <w:r w:rsidR="00971293" w:rsidRPr="00971293">
          <w:rPr>
            <w:rStyle w:val="Hyperlink"/>
          </w:rPr>
          <w:t>Middle East Monitor</w:t>
        </w:r>
      </w:hyperlink>
    </w:p>
    <w:p w14:paraId="36075EA0" w14:textId="36D8A932" w:rsidR="00D52662" w:rsidRDefault="00D52662" w:rsidP="00D52662">
      <w:pPr>
        <w:spacing w:line="276" w:lineRule="auto"/>
      </w:pPr>
      <w:r>
        <w:t>Iran will not enter a second round of negotiations with the United States unless five trust-building conditions are met, Fars News Agency reported Tuesday, citing an informed source, Anadolu reports.</w:t>
      </w:r>
      <w:r>
        <w:t xml:space="preserve"> </w:t>
      </w:r>
      <w:r>
        <w:t>The source said Tehran considers the conditions to be “minimum guarantees” necessary for starting any new negotiations with Washington.</w:t>
      </w:r>
      <w:r>
        <w:t xml:space="preserve"> </w:t>
      </w:r>
      <w:r>
        <w:t>According to the report, Iran’s conditions include “ending the war on all fronts, especially Lebanon,” lifting sanctions, releasing frozen Iranian assets, compensating for war damage and recognizing Iran’s sovereignty rights over the Strait of Hormuz.</w:t>
      </w:r>
      <w:r>
        <w:t xml:space="preserve"> </w:t>
      </w:r>
      <w:r>
        <w:t>Iran also informed Pakistani mediators that the continuation of the US naval blockade in the Arabian Sea and Gulf of Oman after the ceasefire has further reinforced Tehran’s distrust toward negotiations with the United States, the source said.</w:t>
      </w:r>
      <w:r>
        <w:t xml:space="preserve"> </w:t>
      </w:r>
      <w:r>
        <w:t>The report added that the conditions were defined solely within the framework of creating minimum confidence for returning to talks and that Tehran believes new negotiations cannot begin without their practical implementation.</w:t>
      </w:r>
      <w:r>
        <w:t xml:space="preserve"> </w:t>
      </w:r>
      <w:r>
        <w:t>According to Fars, Iran presented the five conditions in response to what it described as a 14-point US proposal.</w:t>
      </w:r>
      <w:r>
        <w:t xml:space="preserve"> </w:t>
      </w:r>
      <w:r>
        <w:t>The report claimed the US proposal was “completely one-sided” and aimed at securing through negotiations objectives Washington failed to achieve during the war.</w:t>
      </w:r>
      <w:r>
        <w:t xml:space="preserve"> </w:t>
      </w:r>
      <w:r>
        <w:t>The US and Israel launched strikes against Iran on Feb. 28, triggering retaliation from Tehran against Israel as well as US allies in the Gulf, along with the closure of the Strait of Hormuz.</w:t>
      </w:r>
      <w:r>
        <w:t xml:space="preserve"> </w:t>
      </w:r>
      <w:r>
        <w:t>A ceasefire took effect on April 8 through Pakistani mediation, but talks in Islamabad failed to produce a lasting agreement. The truce was later extended by US President Donald Trump without a set deadline.</w:t>
      </w:r>
      <w:r>
        <w:t xml:space="preserve"> </w:t>
      </w:r>
      <w:r>
        <w:t>On Sunday, Iran sent Pakistan its response to a US proposal for ending the war, but Trump dismissed it as “totally unacceptable.”</w:t>
      </w:r>
    </w:p>
    <w:p w14:paraId="09E8BD6B" w14:textId="12C786B6" w:rsidR="00312785" w:rsidRDefault="00312785" w:rsidP="00312785">
      <w:pPr>
        <w:pStyle w:val="ListParagraph"/>
        <w:numPr>
          <w:ilvl w:val="0"/>
          <w:numId w:val="3"/>
        </w:numPr>
        <w:spacing w:line="276" w:lineRule="auto"/>
      </w:pPr>
      <w:bookmarkStart w:id="22" w:name="_Toc229577081"/>
      <w:r w:rsidRPr="00312785">
        <w:rPr>
          <w:rStyle w:val="Heading2Char"/>
        </w:rPr>
        <w:t>Iran says ready to give ‘memorable lesson’ to any aggression</w:t>
      </w:r>
      <w:bookmarkEnd w:id="22"/>
      <w:r>
        <w:t xml:space="preserve"> – </w:t>
      </w:r>
      <w:hyperlink r:id="rId23" w:history="1">
        <w:r w:rsidRPr="00312785">
          <w:rPr>
            <w:rStyle w:val="Hyperlink"/>
          </w:rPr>
          <w:t>Middle East Monitor</w:t>
        </w:r>
      </w:hyperlink>
      <w:r>
        <w:t xml:space="preserve"> </w:t>
      </w:r>
    </w:p>
    <w:p w14:paraId="36F2599D" w14:textId="1BEFC3A1" w:rsidR="00312785" w:rsidRDefault="00312785" w:rsidP="00312785">
      <w:pPr>
        <w:spacing w:line="276" w:lineRule="auto"/>
      </w:pPr>
      <w:r>
        <w:t>Iran is ready to give a “memorable lesson” to any aggression, Iranian Parliament Speaker Mohammad Bagher Qalibaf said Monday after US President Donald Trump rejected Tehran’s latest proposal to end the war.</w:t>
      </w:r>
      <w:r>
        <w:t xml:space="preserve"> </w:t>
      </w:r>
      <w:r>
        <w:t xml:space="preserve">“Our armed forces are ready to give a memorable lesson to any aggression,” </w:t>
      </w:r>
      <w:proofErr w:type="spellStart"/>
      <w:r>
        <w:t>Qalibaf</w:t>
      </w:r>
      <w:proofErr w:type="spellEnd"/>
      <w:r>
        <w:t xml:space="preserve"> wrote in a post on US social media company X.</w:t>
      </w:r>
      <w:r>
        <w:t xml:space="preserve"> </w:t>
      </w:r>
      <w:r>
        <w:t>“Wrong strategies and wrong decisions always produce wrong results. The whole world has already understood this,” he added.</w:t>
      </w:r>
      <w:r>
        <w:t xml:space="preserve"> </w:t>
      </w:r>
      <w:proofErr w:type="spellStart"/>
      <w:r>
        <w:t>Qalibaf</w:t>
      </w:r>
      <w:proofErr w:type="spellEnd"/>
      <w:r>
        <w:t xml:space="preserve"> also warned that Iran is prepared for “all options,” saying opponents “will be surprised.”</w:t>
      </w:r>
      <w:r>
        <w:t xml:space="preserve"> </w:t>
      </w:r>
      <w:r>
        <w:t>The warning came after Trump rejected Iran’s latest response to a US proposal to end the war as “totally unacceptable.”</w:t>
      </w:r>
      <w:r>
        <w:t xml:space="preserve"> </w:t>
      </w:r>
      <w:r>
        <w:t>Iranian officials and media outlets have said Tehran’s proposal focuses on ending the war, lifting sanctions and restoring maritime security in the Strait of Hormuz.</w:t>
      </w:r>
      <w:r>
        <w:t xml:space="preserve"> </w:t>
      </w:r>
      <w:r>
        <w:t xml:space="preserve">The US and Israel launched strikes against Iran on Feb. 28, triggering retaliation from Tehran against Israel as well as US allies </w:t>
      </w:r>
      <w:r>
        <w:lastRenderedPageBreak/>
        <w:t>in the Gulf, along with the closure of the Strait of Hormuz.</w:t>
      </w:r>
      <w:r>
        <w:t xml:space="preserve"> </w:t>
      </w:r>
      <w:r>
        <w:t>A ceasefire took effect on April 8 through Pakistani mediation, but talks in Islamabad failed to produce a lasting agreement. The truce was later extended by Trump without a set deadline.</w:t>
      </w:r>
    </w:p>
    <w:p w14:paraId="7996205B" w14:textId="77777777" w:rsidR="00F56CB8" w:rsidRDefault="0031092A">
      <w:pPr>
        <w:pStyle w:val="Heading2"/>
        <w:spacing w:line="276" w:lineRule="auto"/>
      </w:pPr>
      <w:bookmarkStart w:id="23" w:name="_Toc229577082"/>
      <w:r>
        <w:t>Israel</w:t>
      </w:r>
      <w:bookmarkEnd w:id="23"/>
      <w:r>
        <w:t xml:space="preserve"> </w:t>
      </w:r>
    </w:p>
    <w:p w14:paraId="0272CA1C" w14:textId="47FA2D88" w:rsidR="00B1544F" w:rsidRDefault="00B1544F" w:rsidP="00B1544F">
      <w:pPr>
        <w:pStyle w:val="ListParagraph"/>
        <w:numPr>
          <w:ilvl w:val="0"/>
          <w:numId w:val="3"/>
        </w:numPr>
        <w:spacing w:line="276" w:lineRule="auto"/>
      </w:pPr>
      <w:bookmarkStart w:id="24" w:name="_Toc229577083"/>
      <w:r w:rsidRPr="0092764D">
        <w:rPr>
          <w:rStyle w:val="Heading2Char"/>
        </w:rPr>
        <w:t>EU agrees on sanctions targeting Israeli occupiers in West Bank</w:t>
      </w:r>
      <w:bookmarkEnd w:id="24"/>
      <w:r>
        <w:t xml:space="preserve"> – </w:t>
      </w:r>
      <w:hyperlink r:id="rId24" w:history="1">
        <w:r w:rsidRPr="0092764D">
          <w:rPr>
            <w:rStyle w:val="Hyperlink"/>
          </w:rPr>
          <w:t xml:space="preserve">Middle East </w:t>
        </w:r>
        <w:r w:rsidR="00376767" w:rsidRPr="0092764D">
          <w:rPr>
            <w:rStyle w:val="Hyperlink"/>
          </w:rPr>
          <w:t>Monitor</w:t>
        </w:r>
      </w:hyperlink>
      <w:r w:rsidR="00376767">
        <w:t xml:space="preserve"> </w:t>
      </w:r>
    </w:p>
    <w:p w14:paraId="215D4CFB" w14:textId="01D0AD76" w:rsidR="00B1544F" w:rsidRDefault="00B1544F" w:rsidP="00B1544F">
      <w:pPr>
        <w:spacing w:line="276" w:lineRule="auto"/>
      </w:pPr>
      <w:r>
        <w:t>European Union foreign ministers agreed Monday on a new round of sanctions targeting Israeli occupiers and organizations accused of supporting illegal settlement activity in the occupied West Bank.</w:t>
      </w:r>
      <w:r>
        <w:t xml:space="preserve"> </w:t>
      </w:r>
      <w:r>
        <w:t>“It’s done! The European Union is sanctioning today the main Israeli organizations guilty of supporting the extremist and violent colonization of the West Bank, as well as their leaders. These most serious and intolerable acts must cease without delay,” French Foreign Minister Jean-Noel Barrot said on US social media platform X.</w:t>
      </w:r>
      <w:r>
        <w:t xml:space="preserve"> </w:t>
      </w:r>
      <w:r>
        <w:t>Barrot said the EU also adopted sanctions against “the main leaders of Hamas.”</w:t>
      </w:r>
      <w:r>
        <w:t xml:space="preserve"> </w:t>
      </w:r>
      <w:r>
        <w:t>“The hope that France revived last year in New York, that of two recognized and respected States living side by side in peace and security, we will let no one undermine it,” he added.</w:t>
      </w:r>
      <w:r>
        <w:t xml:space="preserve"> </w:t>
      </w:r>
      <w:r>
        <w:t>EU foreign policy chief Kaja Kallas also confirmed the decision, saying EU foreign ministers “gave the go-ahead to sanction Israeli settlers over violence against Palestinians.”</w:t>
      </w:r>
      <w:r>
        <w:t xml:space="preserve"> </w:t>
      </w:r>
      <w:r>
        <w:t>“It was high time we move from deadlock to delivery. Extremisms and violence carry consequences,” Kallas said on X.</w:t>
      </w:r>
      <w:r>
        <w:t xml:space="preserve"> </w:t>
      </w:r>
      <w:r>
        <w:t>The decision came as EU foreign ministers gathered in Brussels for a meeting of the Foreign Affairs Council.</w:t>
      </w:r>
      <w:r>
        <w:t xml:space="preserve"> </w:t>
      </w:r>
      <w:r>
        <w:t>The occupied West Bank has seen escalating violence since the start of Israel’s war on the Gaza Strip in October 2023, including killings, arrests, home demolitions and settlement expansion, according to Palestinian officials.</w:t>
      </w:r>
      <w:r>
        <w:t xml:space="preserve"> </w:t>
      </w:r>
      <w:r>
        <w:t>At least 1,155 Palestinians have since been killed, about 11,750 injured, and nearly 22,000 arrested in the occupied West Bank, according to official Palestinian figures.</w:t>
      </w:r>
    </w:p>
    <w:p w14:paraId="12B89DB3" w14:textId="731CE58F" w:rsidR="00036FB5" w:rsidRDefault="00036FB5" w:rsidP="00036FB5">
      <w:pPr>
        <w:pStyle w:val="ListParagraph"/>
        <w:numPr>
          <w:ilvl w:val="0"/>
          <w:numId w:val="3"/>
        </w:numPr>
        <w:spacing w:line="276" w:lineRule="auto"/>
      </w:pPr>
      <w:bookmarkStart w:id="25" w:name="_Toc229577084"/>
      <w:r w:rsidRPr="00036FB5">
        <w:rPr>
          <w:rStyle w:val="Heading2Char"/>
        </w:rPr>
        <w:t>Israeli airstrikes kill at least 10, injures 8 in southern Lebanon</w:t>
      </w:r>
      <w:bookmarkEnd w:id="25"/>
      <w:r>
        <w:t xml:space="preserve"> – </w:t>
      </w:r>
      <w:hyperlink r:id="rId25" w:history="1">
        <w:r w:rsidRPr="00036FB5">
          <w:rPr>
            <w:rStyle w:val="Hyperlink"/>
          </w:rPr>
          <w:t>Middle East Monitor</w:t>
        </w:r>
      </w:hyperlink>
    </w:p>
    <w:p w14:paraId="6F28C153" w14:textId="4E4A2A6F" w:rsidR="00036FB5" w:rsidRDefault="00036FB5" w:rsidP="00036FB5">
      <w:pPr>
        <w:spacing w:line="276" w:lineRule="auto"/>
      </w:pPr>
      <w:r>
        <w:t xml:space="preserve">Ten people were killed and eight others injured Tuesday in Israeli strikes on southern Lebanon, including two civil defense workers killed while carrying out a rescue mission in </w:t>
      </w:r>
      <w:proofErr w:type="spellStart"/>
      <w:r>
        <w:t>Nabatieh</w:t>
      </w:r>
      <w:proofErr w:type="spellEnd"/>
      <w:r>
        <w:t xml:space="preserve"> despite ceasefire, according to official Lebanese media, Anadolu reports.</w:t>
      </w:r>
      <w:r>
        <w:t xml:space="preserve"> </w:t>
      </w:r>
      <w:r>
        <w:t xml:space="preserve">An overnight Israeli airstrike targeting an inhabited house in Lebanon’s southern town of Kfar </w:t>
      </w:r>
      <w:proofErr w:type="spellStart"/>
      <w:r>
        <w:t>Dounine</w:t>
      </w:r>
      <w:proofErr w:type="spellEnd"/>
      <w:r>
        <w:t xml:space="preserve"> has killed at least six people and injured seven others, according to the National News Agency (NNA). The wounded were taken to hospitals in </w:t>
      </w:r>
      <w:proofErr w:type="spellStart"/>
      <w:r>
        <w:t>Tyre</w:t>
      </w:r>
      <w:proofErr w:type="spellEnd"/>
      <w:r>
        <w:t>.</w:t>
      </w:r>
      <w:r>
        <w:t xml:space="preserve"> </w:t>
      </w:r>
      <w:r>
        <w:t xml:space="preserve">Israeli artillery shells also targeted the outskirts of the towns of Mansouri and Majdal </w:t>
      </w:r>
      <w:proofErr w:type="spellStart"/>
      <w:r>
        <w:t>Zoun</w:t>
      </w:r>
      <w:proofErr w:type="spellEnd"/>
      <w:r>
        <w:t xml:space="preserve"> at dawn.</w:t>
      </w:r>
      <w:r>
        <w:t xml:space="preserve"> </w:t>
      </w:r>
      <w:r>
        <w:t xml:space="preserve">In a separate incident, NNA reported that a Syrian man was killed and his wife wounded after an Israeli drone targeted their motorcycle on the </w:t>
      </w:r>
      <w:proofErr w:type="spellStart"/>
      <w:r>
        <w:t>Tayr</w:t>
      </w:r>
      <w:proofErr w:type="spellEnd"/>
      <w:r>
        <w:t xml:space="preserve"> </w:t>
      </w:r>
      <w:proofErr w:type="spellStart"/>
      <w:r>
        <w:t>Debba-Hammadiya</w:t>
      </w:r>
      <w:proofErr w:type="spellEnd"/>
      <w:r>
        <w:t xml:space="preserve"> road in the </w:t>
      </w:r>
      <w:proofErr w:type="spellStart"/>
      <w:r>
        <w:t>Tyre</w:t>
      </w:r>
      <w:proofErr w:type="spellEnd"/>
      <w:r>
        <w:t xml:space="preserve"> district of southern Lebanon.</w:t>
      </w:r>
      <w:r>
        <w:t xml:space="preserve"> </w:t>
      </w:r>
      <w:r>
        <w:t xml:space="preserve">Two paramedics, from the </w:t>
      </w:r>
      <w:proofErr w:type="spellStart"/>
      <w:r>
        <w:t>Nabatieh</w:t>
      </w:r>
      <w:proofErr w:type="spellEnd"/>
      <w:r>
        <w:t xml:space="preserve"> regional civil defense center, were killed in an Israeli strike while they were evacuating an injured person following an earlier </w:t>
      </w:r>
      <w:r>
        <w:lastRenderedPageBreak/>
        <w:t xml:space="preserve">Israeli raid in </w:t>
      </w:r>
      <w:proofErr w:type="spellStart"/>
      <w:r>
        <w:t>Nabatieh</w:t>
      </w:r>
      <w:proofErr w:type="spellEnd"/>
      <w:r>
        <w:t>, said the agency.</w:t>
      </w:r>
      <w:r>
        <w:t xml:space="preserve"> </w:t>
      </w:r>
      <w:r>
        <w:t>A young civilian was also killed in the same strike, it added.</w:t>
      </w:r>
      <w:r>
        <w:t xml:space="preserve"> </w:t>
      </w:r>
      <w:r>
        <w:t>Since March 2, Israeli attacks in Lebanon have killed more than 2,840 people, injured over 8,690, and displaced more than 1.6 million, about one-fifth of the population, according to the Lebanese officials.</w:t>
      </w:r>
      <w:r>
        <w:t xml:space="preserve"> </w:t>
      </w:r>
      <w:r>
        <w:t>The Israeli army continues daily strikes in Lebanon and fire exchanges with the Lebanese group Hezbollah despite a ceasefire that was announced on April 17 and extended until May 17.</w:t>
      </w:r>
    </w:p>
    <w:p w14:paraId="1295289D" w14:textId="77777777" w:rsidR="00F56CB8" w:rsidRDefault="0031092A">
      <w:pPr>
        <w:pStyle w:val="Heading2"/>
      </w:pPr>
      <w:bookmarkStart w:id="26" w:name="_Toc229577085"/>
      <w:r>
        <w:t>Palestine</w:t>
      </w:r>
      <w:bookmarkEnd w:id="26"/>
      <w:r>
        <w:t xml:space="preserve"> </w:t>
      </w:r>
    </w:p>
    <w:p w14:paraId="45885573" w14:textId="7E511851" w:rsidR="00225337" w:rsidRDefault="00225337" w:rsidP="00241A1C">
      <w:pPr>
        <w:pStyle w:val="ListParagraph"/>
        <w:numPr>
          <w:ilvl w:val="0"/>
          <w:numId w:val="3"/>
        </w:numPr>
        <w:spacing w:line="276" w:lineRule="auto"/>
      </w:pPr>
      <w:bookmarkStart w:id="27" w:name="_Toc229577086"/>
      <w:r w:rsidRPr="00241A1C">
        <w:rPr>
          <w:rStyle w:val="Heading2Char"/>
        </w:rPr>
        <w:t>Hamas decries Israeli law allowing execution of its detainees as ‘new crime’</w:t>
      </w:r>
      <w:bookmarkEnd w:id="27"/>
      <w:r w:rsidR="00241A1C">
        <w:t xml:space="preserve"> – </w:t>
      </w:r>
      <w:hyperlink r:id="rId26" w:history="1">
        <w:r w:rsidR="00241A1C" w:rsidRPr="00241A1C">
          <w:rPr>
            <w:rStyle w:val="Hyperlink"/>
          </w:rPr>
          <w:t>Middle East Monitor</w:t>
        </w:r>
      </w:hyperlink>
    </w:p>
    <w:p w14:paraId="65214073" w14:textId="14484BC5" w:rsidR="00225337" w:rsidRDefault="00225337" w:rsidP="00225337">
      <w:pPr>
        <w:spacing w:line="276" w:lineRule="auto"/>
      </w:pPr>
      <w:r>
        <w:t>Hamas warned of “grave consequences” on Tuesday from a new Israeli law establishing a special military court for group members and granting it the power to issue death sentences, calling the measure “a dangerous escalation” and a “new crime” against Palestinian prisoners, Anadolu reports.</w:t>
      </w:r>
      <w:r w:rsidR="00241A1C">
        <w:t xml:space="preserve"> </w:t>
      </w:r>
      <w:r>
        <w:t>The Israeli Knesset passed the law Monday evening after approving it in its second and third readings. The measure establishes a special military court for Hamas “elite force” members.</w:t>
      </w:r>
      <w:r w:rsidR="000B290C">
        <w:t xml:space="preserve"> </w:t>
      </w:r>
      <w:r>
        <w:t>The law “reveals the vengeful and racist nature of the occupation system,” Hamas said in a statement.</w:t>
      </w:r>
      <w:r w:rsidR="000B290C">
        <w:t xml:space="preserve"> </w:t>
      </w:r>
      <w:r>
        <w:t>It warned that the legislation represents “a dangerous escalation and a new crime added to the occupation’s record of war crimes and systematic violations against our people.”</w:t>
      </w:r>
      <w:r w:rsidR="000B290C">
        <w:t xml:space="preserve"> </w:t>
      </w:r>
      <w:r>
        <w:t>“The Israeli government seeks through this law to legalize the killing of prisoners and turn courts into tools of revenge and abuse,” it said.</w:t>
      </w:r>
      <w:r w:rsidR="000B290C">
        <w:t xml:space="preserve"> </w:t>
      </w:r>
      <w:r>
        <w:t>Hamas said the law’s “exceptional powers” for military courts and its permission to bypass rules of procedure and evidence reflect Israel’s departure from “standards of justice and fair trials.”</w:t>
      </w:r>
      <w:r>
        <w:t xml:space="preserve"> </w:t>
      </w:r>
      <w:r>
        <w:t>On Sunday, Israeli Justice Minister Yariv Levin said the law would grant full authority to issue death sentences.</w:t>
      </w:r>
      <w:r>
        <w:t xml:space="preserve"> </w:t>
      </w:r>
      <w:r>
        <w:t>The law constitutes “a flagrant violation of all international laws and conventions, foremost among them the Geneva Conventions and international humanitarian law,” Hamas said.</w:t>
      </w:r>
      <w:r>
        <w:t xml:space="preserve"> </w:t>
      </w:r>
      <w:r>
        <w:t>It warned that the legislation also reflects Israel’s attempts “to evade any future prisoner exchange deals” by explicitly excluding detainees held after the Israeli war on Gaza from any release agreements, calling it “a blatant violation of international humanitarian law and humanitarian norms.”</w:t>
      </w:r>
      <w:r>
        <w:t xml:space="preserve"> </w:t>
      </w:r>
      <w:r>
        <w:t>The group called on the United Nations, the International Criminal Court and international human rights and humanitarian organizations to act urgently to stop the legislation and hold Israeli leaders accountable for “their ongoing crimes” against Palestinian prisoners.</w:t>
      </w:r>
      <w:r>
        <w:t xml:space="preserve"> </w:t>
      </w:r>
      <w:r>
        <w:t>Yedioth Ahronoth reported that the law would form the legal basis for unprecedented trials, the largest and most significant in Israel since the trial of Adolf Eichmann, a Nazi official who was abducted by Israel in Argentina in 1961 and executed in 1962.</w:t>
      </w:r>
      <w:r>
        <w:t xml:space="preserve"> </w:t>
      </w:r>
      <w:r>
        <w:t>Israel claims that Palestinians it detained during the Gaza war are members of Hamas. They have not been tried to date.</w:t>
      </w:r>
      <w:r>
        <w:t xml:space="preserve"> </w:t>
      </w:r>
      <w:r>
        <w:t>The Israeli army has killed more than 72,000 Palestinians, mostly women and children, and injured over 172,000 others in a two-year offensive on Gaza since October 2023.</w:t>
      </w:r>
      <w:r>
        <w:t xml:space="preserve"> </w:t>
      </w:r>
      <w:r>
        <w:t xml:space="preserve">More than 9,600 Palestinian prisoners, including women and children, are held in </w:t>
      </w:r>
      <w:r>
        <w:lastRenderedPageBreak/>
        <w:t>Israeli prisons, where they face torture, starvation and medical neglect that have led to the deaths of dozens, according to Israeli and Palestinian rights reports.</w:t>
      </w:r>
    </w:p>
    <w:p w14:paraId="0DC6B9E6" w14:textId="65DF22D0" w:rsidR="00FA6830" w:rsidRDefault="00FA6830" w:rsidP="00747602">
      <w:pPr>
        <w:pStyle w:val="Heading2"/>
      </w:pPr>
      <w:bookmarkStart w:id="28" w:name="_Toc229577087"/>
      <w:r>
        <w:t>Syria</w:t>
      </w:r>
      <w:bookmarkEnd w:id="28"/>
    </w:p>
    <w:p w14:paraId="67F5B9F1" w14:textId="30D93AF7" w:rsidR="00FA6830" w:rsidRDefault="00FA6830" w:rsidP="00747602">
      <w:pPr>
        <w:pStyle w:val="ListParagraph"/>
        <w:numPr>
          <w:ilvl w:val="0"/>
          <w:numId w:val="3"/>
        </w:numPr>
        <w:spacing w:line="276" w:lineRule="auto"/>
      </w:pPr>
      <w:bookmarkStart w:id="29" w:name="_Toc229577088"/>
      <w:r w:rsidRPr="00747602">
        <w:rPr>
          <w:rStyle w:val="Heading2Char"/>
        </w:rPr>
        <w:t>EU agrees to lift sanctions on Syria’s interior, defense ministers</w:t>
      </w:r>
      <w:bookmarkEnd w:id="29"/>
      <w:r w:rsidR="00747602">
        <w:t xml:space="preserve"> – </w:t>
      </w:r>
      <w:hyperlink r:id="rId27" w:history="1">
        <w:r w:rsidR="00747602" w:rsidRPr="00747602">
          <w:rPr>
            <w:rStyle w:val="Hyperlink"/>
          </w:rPr>
          <w:t>Middle East Monitor</w:t>
        </w:r>
      </w:hyperlink>
      <w:r w:rsidR="00747602">
        <w:t xml:space="preserve"> </w:t>
      </w:r>
    </w:p>
    <w:p w14:paraId="1BAA86FE" w14:textId="18F02B80" w:rsidR="00FA6830" w:rsidRDefault="00FA6830" w:rsidP="00FA6830">
      <w:pPr>
        <w:spacing w:line="276" w:lineRule="auto"/>
      </w:pPr>
      <w:r>
        <w:t>The EU has agreed to lift sanctions on Syria’s interior and defense ministers as part of a broader policy shift toward Damascus, EU foreign policy chief Kaja Kallas said Monday, Anadolu Agency reports.</w:t>
      </w:r>
      <w:r w:rsidR="00747602">
        <w:t xml:space="preserve"> </w:t>
      </w:r>
      <w:r>
        <w:t>“We also agreed to lift the sanctions on Syria’s interior and defense ministers,” Kallas told reporters following a meeting of EU foreign ministers in Brussels, adding that the decision is linked to efforts to reset relations and support political transition in the country after years of suspension under the Bashar Assad era.</w:t>
      </w:r>
      <w:r w:rsidR="00747602">
        <w:t xml:space="preserve"> </w:t>
      </w:r>
      <w:r>
        <w:t>EU ministers also agreed to fully resume the EU-Syria Cooperation Agreement, previously partially suspended, and to launch a high-level political dialogue with Syrian authorities later in the day.</w:t>
      </w:r>
      <w:r w:rsidR="00747602">
        <w:t xml:space="preserve"> </w:t>
      </w:r>
      <w:r>
        <w:t xml:space="preserve">She said that the EU is preparing to “frontload” security and defense cooperation in the Strait of Hormuz amid rising regional </w:t>
      </w:r>
      <w:proofErr w:type="gramStart"/>
      <w:r>
        <w:t>tensions, and</w:t>
      </w:r>
      <w:proofErr w:type="gramEnd"/>
      <w:r>
        <w:t xml:space="preserve"> warned that the situation remains fragile following recent developments involving Iran.</w:t>
      </w:r>
      <w:r w:rsidR="00747602">
        <w:t xml:space="preserve"> </w:t>
      </w:r>
      <w:r>
        <w:t>Ministers also discussed reinforcing the EU naval mission Aspides, which aims to support maritime security and freedom of navigation, and its potential contribution to broader international maritime efforts.</w:t>
      </w:r>
      <w:r w:rsidR="00747602">
        <w:t xml:space="preserve"> </w:t>
      </w:r>
      <w:r>
        <w:t>EU foreign ministers also discussed trade measures related to Israeli occupiers in the West Bank, with several member states calling for further steps, Kallas said.</w:t>
      </w:r>
      <w:r>
        <w:t xml:space="preserve"> </w:t>
      </w:r>
      <w:r>
        <w:t>She added that the European Commission will continue working on possible proposals in this area.</w:t>
      </w:r>
      <w:r>
        <w:t xml:space="preserve"> </w:t>
      </w:r>
      <w:r>
        <w:t>Turning to Ukraine, Kallas said ministers assessed the evolving battlefield dynamics, stating that Ukraine is in a “much better position than a year ago.”</w:t>
      </w:r>
      <w:r>
        <w:t xml:space="preserve"> </w:t>
      </w:r>
      <w:r>
        <w:t>She said that the ministers discussed security guarantees in the event of a truce, including enhanced satellite monitoring capabilities, while stressing that any future peace negotiations must be coordinated with Kyiv.</w:t>
      </w:r>
      <w:r>
        <w:t xml:space="preserve"> </w:t>
      </w:r>
      <w:r>
        <w:t>Ministers also discussed Ukraine’s EU accession process, with Kallas highlighting what she described as “remarkable reform progress” made under difficult circumstances.</w:t>
      </w:r>
      <w:r>
        <w:t xml:space="preserve"> </w:t>
      </w:r>
      <w:r>
        <w:t>“There is now new momentum, and we must use it to advance Ukraine’s path into the EU. This means opening all the negotiation clusters before summer,” she said.</w:t>
      </w:r>
    </w:p>
    <w:p w14:paraId="3E6AA887" w14:textId="140B9755" w:rsidR="00F56CB8" w:rsidRDefault="00E9653E">
      <w:pPr>
        <w:spacing w:line="276" w:lineRule="auto"/>
        <w:rPr>
          <w:rFonts w:cs="Times New Roman"/>
          <w:szCs w:val="24"/>
        </w:rPr>
      </w:pPr>
      <w:r>
        <w:rPr>
          <w:rFonts w:cs="Times New Roman"/>
          <w:b/>
          <w:szCs w:val="24"/>
        </w:rPr>
        <w:t>_</w:t>
      </w:r>
      <w:r w:rsidR="0031092A">
        <w:rPr>
          <w:rFonts w:cs="Times New Roman"/>
          <w:b/>
          <w:szCs w:val="24"/>
        </w:rPr>
        <w:t>_______________________________________________________________________</w:t>
      </w:r>
    </w:p>
    <w:p w14:paraId="1CD019E3" w14:textId="77777777" w:rsidR="00F56CB8" w:rsidRDefault="0031092A">
      <w:pPr>
        <w:spacing w:line="276" w:lineRule="auto"/>
        <w:outlineLvl w:val="0"/>
        <w:rPr>
          <w:rFonts w:eastAsia="DengXian Light" w:cs="Times New Roman"/>
          <w:b/>
          <w:bCs/>
          <w:color w:val="2F5496"/>
          <w:szCs w:val="24"/>
          <w:u w:val="single"/>
        </w:rPr>
      </w:pPr>
      <w:bookmarkStart w:id="30" w:name="_Toc229577089"/>
      <w:r>
        <w:rPr>
          <w:rFonts w:eastAsia="DengXian Light" w:cs="Times New Roman"/>
          <w:b/>
          <w:bCs/>
          <w:color w:val="2F5496"/>
          <w:szCs w:val="24"/>
          <w:u w:val="single"/>
        </w:rPr>
        <w:t>Global Powers</w:t>
      </w:r>
      <w:bookmarkEnd w:id="30"/>
    </w:p>
    <w:p w14:paraId="767DE0F2" w14:textId="34814057" w:rsidR="00F56CB8" w:rsidRDefault="00E9653E">
      <w:pPr>
        <w:pStyle w:val="Heading2"/>
        <w:spacing w:line="276" w:lineRule="auto"/>
        <w:rPr>
          <w:lang w:eastAsia="zh-CN"/>
        </w:rPr>
      </w:pPr>
      <w:bookmarkStart w:id="31" w:name="_Toc229577090"/>
      <w:r>
        <w:rPr>
          <w:lang w:eastAsia="zh-CN"/>
        </w:rPr>
        <w:t>US</w:t>
      </w:r>
      <w:bookmarkEnd w:id="31"/>
      <w:r w:rsidR="0031092A">
        <w:rPr>
          <w:lang w:eastAsia="zh-CN"/>
        </w:rPr>
        <w:t xml:space="preserve"> </w:t>
      </w:r>
    </w:p>
    <w:p w14:paraId="4937A8C2" w14:textId="5CA4F214" w:rsidR="006E0801" w:rsidRDefault="006E0801" w:rsidP="001C5D9E">
      <w:pPr>
        <w:pStyle w:val="ListParagraph"/>
        <w:numPr>
          <w:ilvl w:val="0"/>
          <w:numId w:val="3"/>
        </w:numPr>
        <w:spacing w:line="276" w:lineRule="auto"/>
      </w:pPr>
      <w:bookmarkStart w:id="32" w:name="_Toc229577091"/>
      <w:r w:rsidRPr="001C5D9E">
        <w:rPr>
          <w:rStyle w:val="Heading2Char"/>
        </w:rPr>
        <w:t>Trump says Iran ceasefire on ‘massive life support,’ blasts Tehran’s response as ‘piece of garbage’</w:t>
      </w:r>
      <w:bookmarkEnd w:id="32"/>
      <w:r w:rsidR="001C5D9E">
        <w:t xml:space="preserve"> – </w:t>
      </w:r>
      <w:hyperlink r:id="rId28" w:history="1">
        <w:r w:rsidR="001C5D9E" w:rsidRPr="001C5D9E">
          <w:rPr>
            <w:rStyle w:val="Hyperlink"/>
          </w:rPr>
          <w:t>Middle East Monitor</w:t>
        </w:r>
      </w:hyperlink>
      <w:r w:rsidR="001C5D9E">
        <w:t xml:space="preserve"> </w:t>
      </w:r>
    </w:p>
    <w:p w14:paraId="39887EC9" w14:textId="42F555C7" w:rsidR="006E0801" w:rsidRDefault="006E0801" w:rsidP="006E0801">
      <w:pPr>
        <w:spacing w:line="276" w:lineRule="auto"/>
      </w:pPr>
      <w:r>
        <w:lastRenderedPageBreak/>
        <w:t>US President Donald Trump said on Monday that the ceasefire with Iran is on “massive life support,” calling Tehran’s response to Washington’s latest proposal a “piece of garbage,” Anadolu reports.</w:t>
      </w:r>
      <w:r w:rsidR="001C5D9E">
        <w:t xml:space="preserve"> </w:t>
      </w:r>
      <w:r>
        <w:t>Speaking to reporters at the Oval Office, Trump said the ceasefire was in an “unbelievably weak” state. “I would call it the weakest right now, after reading that piece of garbage,” referring to the response Iran sent Pakistani mediators on Sunday.</w:t>
      </w:r>
      <w:r w:rsidR="001C5D9E">
        <w:t xml:space="preserve"> </w:t>
      </w:r>
      <w:r>
        <w:t>“I would say the ceasefire is on massive life support, where the doctor walks in and says, ‘Sir, your loved one has approximately a 1% chance of living’,” he added.</w:t>
      </w:r>
      <w:r w:rsidR="001C5D9E">
        <w:t xml:space="preserve"> </w:t>
      </w:r>
      <w:r>
        <w:t>“It’s a stupid proposal, and nobody would take it,” Trump said.</w:t>
      </w:r>
      <w:r w:rsidR="001C5D9E">
        <w:t xml:space="preserve"> </w:t>
      </w:r>
      <w:r>
        <w:t>Trump also criticized the Iranian side for taking four days to deliver what he described as a “very simple” response. He claimed the proposal initially included broad assurances on nuclear activity, but that Tehran later withdrew them.</w:t>
      </w:r>
      <w:r>
        <w:t xml:space="preserve"> </w:t>
      </w:r>
      <w:proofErr w:type="gramStart"/>
      <w:r>
        <w:t>“</w:t>
      </w:r>
      <w:proofErr w:type="gramEnd"/>
      <w:r>
        <w:t>They sent us this document that we waited four days for that should have taken 10 minutes to do,” Trump said. “They guarantee no nuclear weapons for a very long period of time and a couple of other minor things, but they just can’t get there.”</w:t>
      </w:r>
      <w:r>
        <w:t xml:space="preserve"> </w:t>
      </w:r>
      <w:r>
        <w:t>“</w:t>
      </w:r>
      <w:proofErr w:type="gramStart"/>
      <w:r>
        <w:t>So</w:t>
      </w:r>
      <w:proofErr w:type="gramEnd"/>
      <w:r>
        <w:t xml:space="preserve"> they agree with us, and then they take it back,” he said, adding: “They cannot have a nuclear weapon, and they didn’t say that in their letter.”</w:t>
      </w:r>
      <w:r>
        <w:t xml:space="preserve"> </w:t>
      </w:r>
      <w:r>
        <w:t>Asked if the believes a diplomatic solution with Iran is still possible, Trump responded: “I think it’s very possible.”</w:t>
      </w:r>
      <w:r>
        <w:t xml:space="preserve"> </w:t>
      </w:r>
      <w:r>
        <w:t>Trump further claimed that Iranian officials had conveyed messages about so-called “nuclear dust” in the aftermath of US strikes. “Iran told me very strongly … they intend to give us the nuclear dust, as I call it,” he said, referring to nuclear materials damaged in US strikes last year.</w:t>
      </w:r>
      <w:r>
        <w:t xml:space="preserve"> </w:t>
      </w:r>
      <w:r>
        <w:t>He also asserted that the sites, struck in the US-Israeli war on Iran in June 2025, were “so obliterated” that extraction would be nearly impossible.</w:t>
      </w:r>
      <w:r>
        <w:t xml:space="preserve"> </w:t>
      </w:r>
      <w:r>
        <w:t>“</w:t>
      </w:r>
      <w:proofErr w:type="gramStart"/>
      <w:r>
        <w:t>There’s</w:t>
      </w:r>
      <w:proofErr w:type="gramEnd"/>
      <w:r>
        <w:t xml:space="preserve"> only one or two countries in the world that could get it … It’s so deep and got hit so hard that there’s no way to have the equipment to move it,” Trump said, adding that Iran had told the US that it and China were “the only two countries in the world that could take it out.”</w:t>
      </w:r>
      <w:r>
        <w:t xml:space="preserve"> </w:t>
      </w:r>
      <w:r>
        <w:t>‘Kurds disappointed us’</w:t>
      </w:r>
      <w:r>
        <w:t xml:space="preserve">: </w:t>
      </w:r>
      <w:r>
        <w:t>Trump also voiced disappointment about Kurdish groups for allegedly keeping weapons sent by the US that were intended for Iranian protesters, without offering further details about the role of the Kurdish side, which he did not identify further.</w:t>
      </w:r>
      <w:r>
        <w:t xml:space="preserve"> </w:t>
      </w:r>
      <w:r>
        <w:t xml:space="preserve">Claiming that Iranian people wanted to </w:t>
      </w:r>
      <w:proofErr w:type="gramStart"/>
      <w:r>
        <w:t>rise up against</w:t>
      </w:r>
      <w:proofErr w:type="gramEnd"/>
      <w:r>
        <w:t xml:space="preserve"> the government had no weapons to do so, Trump said: “We thought the Kurds were going to give us weapons, but the Kurds disappointed us.”</w:t>
      </w:r>
      <w:r>
        <w:t xml:space="preserve"> </w:t>
      </w:r>
      <w:r>
        <w:t>“The Kurds take, take, take. They have a great reputation in Congress. Congress says, ‘Oh, they fight so hard.’ They fight hard when they get paid,” he added.</w:t>
      </w:r>
      <w:r>
        <w:t xml:space="preserve"> </w:t>
      </w:r>
      <w:r>
        <w:t>The US and Israel launched strikes against Iran on Feb. 28, triggering retaliation from Tehran against Israel as well as US allies in the Gulf, alongside the closure of the Strait of Hormuz.</w:t>
      </w:r>
      <w:r>
        <w:t xml:space="preserve"> </w:t>
      </w:r>
      <w:r>
        <w:t>A ceasefire took effect on April 8 through Pakistani mediation, but talks in Islamabad failed to produce a lasting agreement. The truce was later extended by Trump without a set deadline.</w:t>
      </w:r>
      <w:r>
        <w:t xml:space="preserve"> </w:t>
      </w:r>
      <w:r>
        <w:t>On Sunday, Iran sent Pakistan its response to a US proposal for ending the war, but Trump dismissed it as “totally unacceptable.”</w:t>
      </w:r>
    </w:p>
    <w:p w14:paraId="7BC35FB5" w14:textId="3736BDD7" w:rsidR="008166C8" w:rsidRDefault="008166C8" w:rsidP="008166C8">
      <w:pPr>
        <w:pStyle w:val="ListParagraph"/>
        <w:numPr>
          <w:ilvl w:val="0"/>
          <w:numId w:val="3"/>
        </w:numPr>
        <w:spacing w:line="276" w:lineRule="auto"/>
      </w:pPr>
      <w:bookmarkStart w:id="33" w:name="_Toc229577092"/>
      <w:r w:rsidRPr="008166C8">
        <w:rPr>
          <w:rStyle w:val="Heading2Char"/>
        </w:rPr>
        <w:t>US report says UAE secretly carrying out attacks on Iran</w:t>
      </w:r>
      <w:bookmarkEnd w:id="33"/>
      <w:r>
        <w:t xml:space="preserve"> – </w:t>
      </w:r>
      <w:hyperlink r:id="rId29" w:history="1">
        <w:r w:rsidRPr="008166C8">
          <w:rPr>
            <w:rStyle w:val="Hyperlink"/>
          </w:rPr>
          <w:t>Middle East Monitor</w:t>
        </w:r>
      </w:hyperlink>
    </w:p>
    <w:p w14:paraId="4F845833" w14:textId="439A424B" w:rsidR="008166C8" w:rsidRDefault="008166C8" w:rsidP="008166C8">
      <w:pPr>
        <w:spacing w:line="276" w:lineRule="auto"/>
      </w:pPr>
      <w:r>
        <w:lastRenderedPageBreak/>
        <w:t>US intelligence reports have revealed that the UAE has joined active military operations against Iran.</w:t>
      </w:r>
      <w:r>
        <w:t xml:space="preserve"> </w:t>
      </w:r>
      <w:r>
        <w:t>The Wall Street Journal reported on Monday evening that “the United Arab Emirates has carried out military strikes on Iran,” with implicit backing from the US administration, which has also encouraged other Gulf states to join the fighting.</w:t>
      </w:r>
      <w:r>
        <w:t xml:space="preserve"> </w:t>
      </w:r>
      <w:r>
        <w:t>The attacks, which the UAE has not officially acknowledged, reportedly included strikes on an oil refinery on Iran’s Lavan Island in the Persian Gulf.</w:t>
      </w:r>
      <w:r>
        <w:t xml:space="preserve"> </w:t>
      </w:r>
      <w:r>
        <w:t xml:space="preserve">People familiar with the matter said the UAE had launched military strikes against Iran, describing the Gulf monarchy as an active combatant in a war in which it has been Iran’s biggest target. </w:t>
      </w:r>
      <w:r>
        <w:t xml:space="preserve"> </w:t>
      </w:r>
      <w:r>
        <w:t>The report said the UAE military is well equipped with Western-made fighter jets and advanced surveillance systems. It added that the attacks suggest Abu Dhabi is becoming more willing to use its military capabilities to protect its economic power and growing influence across the Middle East.</w:t>
      </w:r>
      <w:r>
        <w:t xml:space="preserve"> </w:t>
      </w:r>
      <w:r>
        <w:t>US officials said Washington viewed the move as another strong message to Tehran, particularly amid rising tensions surrounding Iran’s military and nuclear activities.</w:t>
      </w:r>
    </w:p>
    <w:p w14:paraId="002E8583" w14:textId="13E2631E" w:rsidR="00CF2DAD" w:rsidRDefault="00CF2DAD" w:rsidP="008166C8">
      <w:pPr>
        <w:spacing w:line="276" w:lineRule="auto"/>
      </w:pPr>
      <w:r>
        <w:t>________________________________________________________________________</w:t>
      </w:r>
    </w:p>
    <w:p w14:paraId="49474721" w14:textId="77777777" w:rsidR="00CF2DAD" w:rsidRDefault="00CF2DAD" w:rsidP="00CF2DAD">
      <w:pPr>
        <w:pStyle w:val="Heading2"/>
      </w:pPr>
      <w:bookmarkStart w:id="34" w:name="_Toc229577093"/>
      <w:r>
        <w:t>China</w:t>
      </w:r>
      <w:bookmarkEnd w:id="34"/>
      <w:r>
        <w:t xml:space="preserve"> </w:t>
      </w:r>
    </w:p>
    <w:p w14:paraId="45C31157" w14:textId="7DAD97F7" w:rsidR="00CF2DAD" w:rsidRDefault="00CF2DAD" w:rsidP="00CF2DAD">
      <w:pPr>
        <w:pStyle w:val="ListParagraph"/>
        <w:numPr>
          <w:ilvl w:val="0"/>
          <w:numId w:val="3"/>
        </w:numPr>
        <w:spacing w:line="276" w:lineRule="auto"/>
      </w:pPr>
      <w:bookmarkStart w:id="35" w:name="_Toc229577094"/>
      <w:r w:rsidRPr="00CF2DAD">
        <w:rPr>
          <w:rStyle w:val="Heading2Char"/>
        </w:rPr>
        <w:t xml:space="preserve">China urges US to stop Taiwan arms sales, underscores </w:t>
      </w:r>
      <w:proofErr w:type="gramStart"/>
      <w:r w:rsidRPr="00CF2DAD">
        <w:rPr>
          <w:rStyle w:val="Heading2Char"/>
        </w:rPr>
        <w:t>benefits</w:t>
      </w:r>
      <w:proofErr w:type="gramEnd"/>
      <w:r w:rsidRPr="00CF2DAD">
        <w:rPr>
          <w:rStyle w:val="Heading2Char"/>
        </w:rPr>
        <w:t xml:space="preserve"> of peaceful reunification</w:t>
      </w:r>
      <w:bookmarkEnd w:id="35"/>
      <w:r>
        <w:t xml:space="preserve"> –</w:t>
      </w:r>
      <w:hyperlink r:id="rId30" w:history="1">
        <w:r w:rsidRPr="00CF2DAD">
          <w:rPr>
            <w:rStyle w:val="Hyperlink"/>
          </w:rPr>
          <w:t xml:space="preserve"> CGTN</w:t>
        </w:r>
      </w:hyperlink>
      <w:r>
        <w:t xml:space="preserve"> </w:t>
      </w:r>
    </w:p>
    <w:p w14:paraId="1323C207" w14:textId="0D6FF668" w:rsidR="00CF2DAD" w:rsidRDefault="00CF2DAD" w:rsidP="00CF2DAD">
      <w:pPr>
        <w:spacing w:line="276" w:lineRule="auto"/>
      </w:pPr>
      <w:r>
        <w:t>A spokesperson for the State Council Taiwan Affairs Office on Wednesday urged the United States to stop arms sales to Taiwan while saying that peaceful reunification would strengthen Taiwan residents' cultural identity, expand development opportunities and enhance social well-being.</w:t>
      </w:r>
      <w:r>
        <w:t xml:space="preserve"> </w:t>
      </w:r>
      <w:r>
        <w:t>Speaking at a press conference, spokesperson Zhang Han said that "peaceful reunification and one country, two systems" remains the best approach to achieving national reunification. She said reunification would strengthen Taiwan residents' sense of cultural identity and belonging while creating broader space for cultural and social development.</w:t>
      </w:r>
      <w:r>
        <w:t xml:space="preserve"> </w:t>
      </w:r>
      <w:r>
        <w:t>Zhang said that Chinese culture represents the shared spiritual root of people on both sides of the Taiwan Strait and that after peaceful reunification, traditional Chinese culture, historical memory and national spirit would be better preserved and promoted in Taiwan.</w:t>
      </w:r>
      <w:r>
        <w:t xml:space="preserve"> </w:t>
      </w:r>
      <w:r>
        <w:t xml:space="preserve">She added that Taiwan residents would no longer face "blurred cultural identity" and "confused historical understanding." Regional traditions, including </w:t>
      </w:r>
      <w:proofErr w:type="spellStart"/>
      <w:r>
        <w:t>Minnan</w:t>
      </w:r>
      <w:proofErr w:type="spellEnd"/>
      <w:r>
        <w:t xml:space="preserve"> culture, Hakka culture, folk beliefs, literature and the arts, would further flourish through their connection to broader Chinese cultural traditions, she said.</w:t>
      </w:r>
      <w:r>
        <w:t xml:space="preserve"> </w:t>
      </w:r>
      <w:r>
        <w:t>The spokesperson also said peaceful reunification would bring greater opportunities for Taiwan's cultural sectors. Taiwan's films, television productions, music, publishing and other cultural works would gain easier access to the mainland's vast market and receive greater policy and resource support, she said. Industry professionals would also benefit from broader platforms, more development opportunities and increased international exposure.</w:t>
      </w:r>
      <w:r>
        <w:t xml:space="preserve"> </w:t>
      </w:r>
      <w:r>
        <w:t xml:space="preserve">Zhang further stated that peaceful reunification would help Taiwan society move beyond political confrontation and </w:t>
      </w:r>
      <w:r>
        <w:lastRenderedPageBreak/>
        <w:t>ideological division. "For a long time, Taiwan's spiritual and cultural environment has been seriously disrupted by partisan conflict and ideological confrontation," she said.</w:t>
      </w:r>
      <w:r>
        <w:t xml:space="preserve"> </w:t>
      </w:r>
      <w:r>
        <w:t>She added that after peaceful reunification, political manipulation would be corrected, allowing society to shift from "confusion and anxiety" toward "calmness and stability," with greater social harmony and improved spiritual and cultural well-being.</w:t>
      </w:r>
      <w:r>
        <w:t xml:space="preserve"> </w:t>
      </w:r>
      <w:r>
        <w:t>The spokesperson also said that after peaceful reunification, Taiwan residents would have the support of a strong motherland wherever they are in the world and would no longer serve as "pawns in international geopolitical competition." She said reunification would strengthen national confidence and pride and bring Taiwan's people lasting spiritual fulfillment.</w:t>
      </w:r>
      <w:r>
        <w:t xml:space="preserve"> </w:t>
      </w:r>
      <w:r>
        <w:t>At the press conference, a reporter also asked about US dissatisfaction with Taiwan's military procurement budget. Zhang stressed that the Taiwan question is purely China's internal affair and allows no external interference.</w:t>
      </w:r>
      <w:r>
        <w:t xml:space="preserve"> </w:t>
      </w:r>
      <w:r>
        <w:t>She said the Chinese mainland firmly opposes any form of military ties between the United States and the Taiwan region and urged Washington to adhere to the one-China principle and the three China-US joint communiques, handle Taiwan-related issues prudently, stop arms sales to Taiwan and refrain from sending wrong signals to "Taiwan independence" separatist forces.</w:t>
      </w:r>
    </w:p>
    <w:p w14:paraId="15FC0A52" w14:textId="77777777" w:rsidR="00F56CB8" w:rsidRDefault="00F56CB8">
      <w:pPr>
        <w:spacing w:line="276" w:lineRule="auto"/>
      </w:pPr>
    </w:p>
    <w:sectPr w:rsidR="00F56CB8">
      <w:footerReference w:type="default" r:id="rId31"/>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D0ED50" w14:textId="77777777" w:rsidR="00F54951" w:rsidRDefault="00F54951">
      <w:pPr>
        <w:spacing w:line="240" w:lineRule="auto"/>
      </w:pPr>
      <w:r>
        <w:separator/>
      </w:r>
    </w:p>
  </w:endnote>
  <w:endnote w:type="continuationSeparator" w:id="0">
    <w:p w14:paraId="756EBAE2" w14:textId="77777777" w:rsidR="00F54951" w:rsidRDefault="00F5495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9F7BBD" w14:textId="1381300E" w:rsidR="00F30617" w:rsidRDefault="0031092A">
    <w:pPr>
      <w:pStyle w:val="Footer"/>
      <w:rPr>
        <w:lang w:val="en-GB"/>
      </w:rPr>
    </w:pPr>
    <w:r>
      <w:rPr>
        <w:noProof/>
      </w:rPr>
      <mc:AlternateContent>
        <mc:Choice Requires="wps">
          <w:drawing>
            <wp:anchor distT="0" distB="0" distL="114300" distR="114300" simplePos="0" relativeHeight="251658240" behindDoc="0" locked="0" layoutInCell="1" allowOverlap="1" wp14:anchorId="111377C1" wp14:editId="32E5DB57">
              <wp:simplePos x="0" y="0"/>
              <wp:positionH relativeFrom="margin">
                <wp:posOffset>4695825</wp:posOffset>
              </wp:positionH>
              <wp:positionV relativeFrom="paragraph">
                <wp:posOffset>-4445</wp:posOffset>
              </wp:positionV>
              <wp:extent cx="790575" cy="243205"/>
              <wp:effectExtent l="0" t="0" r="9525" b="0"/>
              <wp:wrapNone/>
              <wp:docPr id="335874966" name="Text Box 1"/>
              <wp:cNvGraphicFramePr/>
              <a:graphic xmlns:a="http://schemas.openxmlformats.org/drawingml/2006/main">
                <a:graphicData uri="http://schemas.microsoft.com/office/word/2010/wordprocessingShape">
                  <wps:wsp>
                    <wps:cNvSpPr txBox="1"/>
                    <wps:spPr>
                      <a:xfrm>
                        <a:off x="0" y="0"/>
                        <a:ext cx="790575" cy="2432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1C633C" w14:textId="77777777" w:rsidR="00F56CB8" w:rsidRDefault="0031092A">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type w14:anchorId="111377C1" id="_x0000_t202" coordsize="21600,21600" o:spt="202" path="m,l,21600r21600,l21600,xe">
              <v:stroke joinstyle="miter"/>
              <v:path gradientshapeok="t" o:connecttype="rect"/>
            </v:shapetype>
            <v:shape id="Text Box 1" o:spid="_x0000_s1026" type="#_x0000_t202" style="position:absolute;margin-left:369.75pt;margin-top:-.35pt;width:62.25pt;height:19.15pt;z-index:25165824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" filled="f" stroked="f" strokeweight=".5pt">
              <v:textbox style="mso-fit-shape-to-text:t" inset="0,0,0,0">
                <w:txbxContent>
                  <w:p w14:paraId="371C633C" w14:textId="77777777" w:rsidR="00F56CB8" w:rsidRDefault="0031092A">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v:textbox>
              <w10:wrap anchorx="margin"/>
            </v:shape>
          </w:pict>
        </mc:Fallback>
      </mc:AlternateContent>
    </w:r>
    <w:r>
      <w:t>News Highlights –</w:t>
    </w:r>
    <w:r>
      <w:rPr>
        <w:lang w:val="en-GB"/>
      </w:rPr>
      <w:t xml:space="preserve"> </w:t>
    </w:r>
    <w:r w:rsidR="002B4A29">
      <w:rPr>
        <w:lang w:val="en-GB"/>
      </w:rPr>
      <w:t xml:space="preserve">May </w:t>
    </w:r>
    <w:r w:rsidR="007B5FFC">
      <w:rPr>
        <w:lang w:val="en-GB"/>
      </w:rPr>
      <w:t>13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EC182F" w14:textId="77777777" w:rsidR="00F54951" w:rsidRDefault="00F54951">
      <w:pPr>
        <w:spacing w:after="0"/>
      </w:pPr>
      <w:r>
        <w:separator/>
      </w:r>
    </w:p>
  </w:footnote>
  <w:footnote w:type="continuationSeparator" w:id="0">
    <w:p w14:paraId="7F102F61" w14:textId="77777777" w:rsidR="00F54951" w:rsidRDefault="00F54951">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F5F6BCA"/>
    <w:multiLevelType w:val="hybridMultilevel"/>
    <w:tmpl w:val="EDE4D2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98D7777"/>
    <w:multiLevelType w:val="hybridMultilevel"/>
    <w:tmpl w:val="CF7C5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4B56A64"/>
    <w:multiLevelType w:val="hybridMultilevel"/>
    <w:tmpl w:val="D026BF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18412292">
    <w:abstractNumId w:val="2"/>
  </w:num>
  <w:num w:numId="2" w16cid:durableId="1257595815">
    <w:abstractNumId w:val="1"/>
  </w:num>
  <w:num w:numId="3" w16cid:durableId="9652360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6B00"/>
    <w:rsid w:val="000015F5"/>
    <w:rsid w:val="00003FD9"/>
    <w:rsid w:val="000055C5"/>
    <w:rsid w:val="00016298"/>
    <w:rsid w:val="00017303"/>
    <w:rsid w:val="000174CF"/>
    <w:rsid w:val="00021613"/>
    <w:rsid w:val="00022862"/>
    <w:rsid w:val="00032867"/>
    <w:rsid w:val="00035F4B"/>
    <w:rsid w:val="00036FB5"/>
    <w:rsid w:val="000512E0"/>
    <w:rsid w:val="00055C0B"/>
    <w:rsid w:val="000779BD"/>
    <w:rsid w:val="00080786"/>
    <w:rsid w:val="00085FDD"/>
    <w:rsid w:val="00092022"/>
    <w:rsid w:val="00097E00"/>
    <w:rsid w:val="000B27C3"/>
    <w:rsid w:val="000B290C"/>
    <w:rsid w:val="000B5DE9"/>
    <w:rsid w:val="000D4841"/>
    <w:rsid w:val="000F4639"/>
    <w:rsid w:val="000F74A2"/>
    <w:rsid w:val="0010449D"/>
    <w:rsid w:val="00111454"/>
    <w:rsid w:val="00114165"/>
    <w:rsid w:val="0011605E"/>
    <w:rsid w:val="00117A94"/>
    <w:rsid w:val="00125B47"/>
    <w:rsid w:val="001322E5"/>
    <w:rsid w:val="00141136"/>
    <w:rsid w:val="00150DBC"/>
    <w:rsid w:val="00162BA8"/>
    <w:rsid w:val="001658D5"/>
    <w:rsid w:val="00167C5C"/>
    <w:rsid w:val="00171D3F"/>
    <w:rsid w:val="0017786B"/>
    <w:rsid w:val="0018005F"/>
    <w:rsid w:val="0019110A"/>
    <w:rsid w:val="00193EC4"/>
    <w:rsid w:val="001A2509"/>
    <w:rsid w:val="001A3F31"/>
    <w:rsid w:val="001B4D39"/>
    <w:rsid w:val="001B7214"/>
    <w:rsid w:val="001C5D9E"/>
    <w:rsid w:val="001D2B81"/>
    <w:rsid w:val="001E0C8A"/>
    <w:rsid w:val="001E5757"/>
    <w:rsid w:val="001E63D1"/>
    <w:rsid w:val="001F70C3"/>
    <w:rsid w:val="00213FED"/>
    <w:rsid w:val="00225337"/>
    <w:rsid w:val="002328EF"/>
    <w:rsid w:val="00236C94"/>
    <w:rsid w:val="00241A1C"/>
    <w:rsid w:val="00242D03"/>
    <w:rsid w:val="00250C0C"/>
    <w:rsid w:val="00253FB3"/>
    <w:rsid w:val="002565AD"/>
    <w:rsid w:val="002715AC"/>
    <w:rsid w:val="00272B82"/>
    <w:rsid w:val="00274F7C"/>
    <w:rsid w:val="002960E0"/>
    <w:rsid w:val="002A783D"/>
    <w:rsid w:val="002B138D"/>
    <w:rsid w:val="002B2C9A"/>
    <w:rsid w:val="002B48C9"/>
    <w:rsid w:val="002B4A29"/>
    <w:rsid w:val="002D6D10"/>
    <w:rsid w:val="002E2910"/>
    <w:rsid w:val="00303E88"/>
    <w:rsid w:val="003051C3"/>
    <w:rsid w:val="0030535E"/>
    <w:rsid w:val="0031092A"/>
    <w:rsid w:val="003118B4"/>
    <w:rsid w:val="00312785"/>
    <w:rsid w:val="00314B0E"/>
    <w:rsid w:val="003162D8"/>
    <w:rsid w:val="00334888"/>
    <w:rsid w:val="003455D2"/>
    <w:rsid w:val="00346168"/>
    <w:rsid w:val="00346325"/>
    <w:rsid w:val="00363288"/>
    <w:rsid w:val="0036609A"/>
    <w:rsid w:val="003703B2"/>
    <w:rsid w:val="003720A7"/>
    <w:rsid w:val="00375BE5"/>
    <w:rsid w:val="00376767"/>
    <w:rsid w:val="00381407"/>
    <w:rsid w:val="00393F70"/>
    <w:rsid w:val="003B0888"/>
    <w:rsid w:val="003B41DB"/>
    <w:rsid w:val="003B5014"/>
    <w:rsid w:val="003B589B"/>
    <w:rsid w:val="003C1238"/>
    <w:rsid w:val="003D4713"/>
    <w:rsid w:val="003D5D9B"/>
    <w:rsid w:val="003D680E"/>
    <w:rsid w:val="003E5CB7"/>
    <w:rsid w:val="003F29FE"/>
    <w:rsid w:val="003F3A8D"/>
    <w:rsid w:val="003F4A8B"/>
    <w:rsid w:val="00403959"/>
    <w:rsid w:val="004214D3"/>
    <w:rsid w:val="004230AF"/>
    <w:rsid w:val="00424C39"/>
    <w:rsid w:val="004270F1"/>
    <w:rsid w:val="004342D0"/>
    <w:rsid w:val="00443B06"/>
    <w:rsid w:val="00451CF8"/>
    <w:rsid w:val="004545ED"/>
    <w:rsid w:val="00482E1C"/>
    <w:rsid w:val="00483211"/>
    <w:rsid w:val="00494C28"/>
    <w:rsid w:val="00495F3F"/>
    <w:rsid w:val="004A141C"/>
    <w:rsid w:val="004A194A"/>
    <w:rsid w:val="004C3DEA"/>
    <w:rsid w:val="004D40B1"/>
    <w:rsid w:val="004E0CF6"/>
    <w:rsid w:val="004E7961"/>
    <w:rsid w:val="005043C6"/>
    <w:rsid w:val="0050470A"/>
    <w:rsid w:val="00504D15"/>
    <w:rsid w:val="00510643"/>
    <w:rsid w:val="005213B3"/>
    <w:rsid w:val="0053172D"/>
    <w:rsid w:val="00534931"/>
    <w:rsid w:val="00544E17"/>
    <w:rsid w:val="005540DA"/>
    <w:rsid w:val="00556A00"/>
    <w:rsid w:val="0055734B"/>
    <w:rsid w:val="00571DE7"/>
    <w:rsid w:val="005854F2"/>
    <w:rsid w:val="005A490F"/>
    <w:rsid w:val="005A7C14"/>
    <w:rsid w:val="005B26AA"/>
    <w:rsid w:val="005B6A1D"/>
    <w:rsid w:val="005C0C8F"/>
    <w:rsid w:val="005C7694"/>
    <w:rsid w:val="005D0013"/>
    <w:rsid w:val="005E3F9A"/>
    <w:rsid w:val="005E7B6B"/>
    <w:rsid w:val="00610C13"/>
    <w:rsid w:val="00616C45"/>
    <w:rsid w:val="006246FF"/>
    <w:rsid w:val="00634CF3"/>
    <w:rsid w:val="00647295"/>
    <w:rsid w:val="00650371"/>
    <w:rsid w:val="006609F1"/>
    <w:rsid w:val="00667002"/>
    <w:rsid w:val="006715A9"/>
    <w:rsid w:val="00686FA4"/>
    <w:rsid w:val="00691D5D"/>
    <w:rsid w:val="00692FD8"/>
    <w:rsid w:val="006A6774"/>
    <w:rsid w:val="006B06DF"/>
    <w:rsid w:val="006B755C"/>
    <w:rsid w:val="006C1664"/>
    <w:rsid w:val="006C1AE4"/>
    <w:rsid w:val="006D5675"/>
    <w:rsid w:val="006E0801"/>
    <w:rsid w:val="00707705"/>
    <w:rsid w:val="00740D82"/>
    <w:rsid w:val="00747602"/>
    <w:rsid w:val="007476D7"/>
    <w:rsid w:val="007564D6"/>
    <w:rsid w:val="0076475F"/>
    <w:rsid w:val="00766114"/>
    <w:rsid w:val="007702C6"/>
    <w:rsid w:val="00770C7B"/>
    <w:rsid w:val="00771420"/>
    <w:rsid w:val="0078282F"/>
    <w:rsid w:val="00782C09"/>
    <w:rsid w:val="007857C6"/>
    <w:rsid w:val="0079337A"/>
    <w:rsid w:val="00796C33"/>
    <w:rsid w:val="00797328"/>
    <w:rsid w:val="007A6C36"/>
    <w:rsid w:val="007A775E"/>
    <w:rsid w:val="007B5FFC"/>
    <w:rsid w:val="007C61D7"/>
    <w:rsid w:val="007D740A"/>
    <w:rsid w:val="007E79F4"/>
    <w:rsid w:val="007F6457"/>
    <w:rsid w:val="00801A85"/>
    <w:rsid w:val="008130BB"/>
    <w:rsid w:val="00813451"/>
    <w:rsid w:val="00814D06"/>
    <w:rsid w:val="00815FD1"/>
    <w:rsid w:val="008166C8"/>
    <w:rsid w:val="00830895"/>
    <w:rsid w:val="00862BF0"/>
    <w:rsid w:val="008643A9"/>
    <w:rsid w:val="00866E6E"/>
    <w:rsid w:val="00867479"/>
    <w:rsid w:val="008979BC"/>
    <w:rsid w:val="008A14B5"/>
    <w:rsid w:val="008A3E52"/>
    <w:rsid w:val="008B2380"/>
    <w:rsid w:val="008B2FB0"/>
    <w:rsid w:val="008B3B5C"/>
    <w:rsid w:val="008C23F3"/>
    <w:rsid w:val="008C69BB"/>
    <w:rsid w:val="008D013C"/>
    <w:rsid w:val="008D280B"/>
    <w:rsid w:val="008E4449"/>
    <w:rsid w:val="008E5131"/>
    <w:rsid w:val="008F1AF3"/>
    <w:rsid w:val="008F1F9D"/>
    <w:rsid w:val="009152D1"/>
    <w:rsid w:val="0092764D"/>
    <w:rsid w:val="00927766"/>
    <w:rsid w:val="00936B74"/>
    <w:rsid w:val="00950DF1"/>
    <w:rsid w:val="00954F2E"/>
    <w:rsid w:val="00963851"/>
    <w:rsid w:val="009711F0"/>
    <w:rsid w:val="00971293"/>
    <w:rsid w:val="00973667"/>
    <w:rsid w:val="00973A96"/>
    <w:rsid w:val="00976318"/>
    <w:rsid w:val="00981E0F"/>
    <w:rsid w:val="009A12FD"/>
    <w:rsid w:val="009D3805"/>
    <w:rsid w:val="009D5135"/>
    <w:rsid w:val="009E604B"/>
    <w:rsid w:val="009F75E1"/>
    <w:rsid w:val="009F7CC3"/>
    <w:rsid w:val="00A048AD"/>
    <w:rsid w:val="00A12237"/>
    <w:rsid w:val="00A2001B"/>
    <w:rsid w:val="00A21F1E"/>
    <w:rsid w:val="00A24802"/>
    <w:rsid w:val="00A259EA"/>
    <w:rsid w:val="00A3419A"/>
    <w:rsid w:val="00A346F0"/>
    <w:rsid w:val="00A45EB6"/>
    <w:rsid w:val="00A51B48"/>
    <w:rsid w:val="00A521D2"/>
    <w:rsid w:val="00A52265"/>
    <w:rsid w:val="00A75579"/>
    <w:rsid w:val="00A83953"/>
    <w:rsid w:val="00AA312C"/>
    <w:rsid w:val="00AA48B8"/>
    <w:rsid w:val="00AB79B0"/>
    <w:rsid w:val="00AC6D32"/>
    <w:rsid w:val="00AD4B6F"/>
    <w:rsid w:val="00AE129A"/>
    <w:rsid w:val="00AE16A2"/>
    <w:rsid w:val="00AE4E17"/>
    <w:rsid w:val="00AF3B3B"/>
    <w:rsid w:val="00AF67F1"/>
    <w:rsid w:val="00AF6B00"/>
    <w:rsid w:val="00B0420C"/>
    <w:rsid w:val="00B1544F"/>
    <w:rsid w:val="00B16DE0"/>
    <w:rsid w:val="00B404B9"/>
    <w:rsid w:val="00B46DA0"/>
    <w:rsid w:val="00B52444"/>
    <w:rsid w:val="00B64E95"/>
    <w:rsid w:val="00B81219"/>
    <w:rsid w:val="00B825C9"/>
    <w:rsid w:val="00B91C0B"/>
    <w:rsid w:val="00BD32FE"/>
    <w:rsid w:val="00BD65CE"/>
    <w:rsid w:val="00BE0152"/>
    <w:rsid w:val="00BF029B"/>
    <w:rsid w:val="00BF609F"/>
    <w:rsid w:val="00BF6A2C"/>
    <w:rsid w:val="00C01FA5"/>
    <w:rsid w:val="00C06272"/>
    <w:rsid w:val="00C17382"/>
    <w:rsid w:val="00C302BB"/>
    <w:rsid w:val="00C40B72"/>
    <w:rsid w:val="00C7007F"/>
    <w:rsid w:val="00C73CA8"/>
    <w:rsid w:val="00C75DA5"/>
    <w:rsid w:val="00CA2EFF"/>
    <w:rsid w:val="00CA3B84"/>
    <w:rsid w:val="00CA70CA"/>
    <w:rsid w:val="00CB3E90"/>
    <w:rsid w:val="00CB45D6"/>
    <w:rsid w:val="00CB6F5C"/>
    <w:rsid w:val="00CE18CF"/>
    <w:rsid w:val="00CE4A55"/>
    <w:rsid w:val="00CF0811"/>
    <w:rsid w:val="00CF0CE6"/>
    <w:rsid w:val="00CF2DAD"/>
    <w:rsid w:val="00CF5ACE"/>
    <w:rsid w:val="00CF771E"/>
    <w:rsid w:val="00D02C0E"/>
    <w:rsid w:val="00D13543"/>
    <w:rsid w:val="00D14AAC"/>
    <w:rsid w:val="00D15F74"/>
    <w:rsid w:val="00D34FDE"/>
    <w:rsid w:val="00D36BE9"/>
    <w:rsid w:val="00D44699"/>
    <w:rsid w:val="00D52662"/>
    <w:rsid w:val="00D66ACB"/>
    <w:rsid w:val="00D76477"/>
    <w:rsid w:val="00D82D59"/>
    <w:rsid w:val="00D94043"/>
    <w:rsid w:val="00DA2587"/>
    <w:rsid w:val="00DB23AD"/>
    <w:rsid w:val="00DC7588"/>
    <w:rsid w:val="00DD33ED"/>
    <w:rsid w:val="00DD3C17"/>
    <w:rsid w:val="00DD3C59"/>
    <w:rsid w:val="00DD575E"/>
    <w:rsid w:val="00DD6EB3"/>
    <w:rsid w:val="00DE43E2"/>
    <w:rsid w:val="00DF2033"/>
    <w:rsid w:val="00DF241C"/>
    <w:rsid w:val="00E02CE1"/>
    <w:rsid w:val="00E0528A"/>
    <w:rsid w:val="00E067E8"/>
    <w:rsid w:val="00E12441"/>
    <w:rsid w:val="00E64E61"/>
    <w:rsid w:val="00E9653E"/>
    <w:rsid w:val="00EA52E1"/>
    <w:rsid w:val="00ED0066"/>
    <w:rsid w:val="00ED5C40"/>
    <w:rsid w:val="00F17EB6"/>
    <w:rsid w:val="00F25926"/>
    <w:rsid w:val="00F30617"/>
    <w:rsid w:val="00F3115C"/>
    <w:rsid w:val="00F31408"/>
    <w:rsid w:val="00F545DA"/>
    <w:rsid w:val="00F54951"/>
    <w:rsid w:val="00F56CB8"/>
    <w:rsid w:val="00F635A6"/>
    <w:rsid w:val="00F71035"/>
    <w:rsid w:val="00F71161"/>
    <w:rsid w:val="00F914E1"/>
    <w:rsid w:val="00F95EB4"/>
    <w:rsid w:val="00FA6830"/>
    <w:rsid w:val="00FC3556"/>
    <w:rsid w:val="00FD2DC2"/>
    <w:rsid w:val="00FD7496"/>
    <w:rsid w:val="00FE5740"/>
    <w:rsid w:val="02465C6E"/>
    <w:rsid w:val="03155609"/>
    <w:rsid w:val="03BD0180"/>
    <w:rsid w:val="04E47A4A"/>
    <w:rsid w:val="0507170E"/>
    <w:rsid w:val="06870B46"/>
    <w:rsid w:val="08057217"/>
    <w:rsid w:val="082A6FA6"/>
    <w:rsid w:val="08A66900"/>
    <w:rsid w:val="0BCD220D"/>
    <w:rsid w:val="0E66097C"/>
    <w:rsid w:val="0EBC084F"/>
    <w:rsid w:val="0EF05944"/>
    <w:rsid w:val="123267B2"/>
    <w:rsid w:val="13800188"/>
    <w:rsid w:val="1461586F"/>
    <w:rsid w:val="17123F41"/>
    <w:rsid w:val="17930AD8"/>
    <w:rsid w:val="18EF75D8"/>
    <w:rsid w:val="19277122"/>
    <w:rsid w:val="19CE6A7A"/>
    <w:rsid w:val="1A530291"/>
    <w:rsid w:val="1A597455"/>
    <w:rsid w:val="1A6E257E"/>
    <w:rsid w:val="1B5C1805"/>
    <w:rsid w:val="1BD000FF"/>
    <w:rsid w:val="1CD77CF3"/>
    <w:rsid w:val="1D6C2B8D"/>
    <w:rsid w:val="1DA54E9A"/>
    <w:rsid w:val="1DA67E3A"/>
    <w:rsid w:val="1DF375B7"/>
    <w:rsid w:val="1EFE7AF5"/>
    <w:rsid w:val="224465AF"/>
    <w:rsid w:val="22781BD3"/>
    <w:rsid w:val="22E00B00"/>
    <w:rsid w:val="23493A04"/>
    <w:rsid w:val="24001757"/>
    <w:rsid w:val="246C2349"/>
    <w:rsid w:val="2695760A"/>
    <w:rsid w:val="27FC35AE"/>
    <w:rsid w:val="28DD085E"/>
    <w:rsid w:val="31B56A09"/>
    <w:rsid w:val="324F4CE8"/>
    <w:rsid w:val="32F1202D"/>
    <w:rsid w:val="36ED01B1"/>
    <w:rsid w:val="3D037EF0"/>
    <w:rsid w:val="3FC86C6F"/>
    <w:rsid w:val="3FFF1FDA"/>
    <w:rsid w:val="42D66C73"/>
    <w:rsid w:val="447D76AA"/>
    <w:rsid w:val="44C248CA"/>
    <w:rsid w:val="44D05498"/>
    <w:rsid w:val="457F52EB"/>
    <w:rsid w:val="45ED6AF1"/>
    <w:rsid w:val="46A81F7A"/>
    <w:rsid w:val="4A402EB8"/>
    <w:rsid w:val="4C124E49"/>
    <w:rsid w:val="4F8F445F"/>
    <w:rsid w:val="4FAF3A87"/>
    <w:rsid w:val="5054149A"/>
    <w:rsid w:val="518F1FA5"/>
    <w:rsid w:val="52337025"/>
    <w:rsid w:val="547D43D2"/>
    <w:rsid w:val="566810BD"/>
    <w:rsid w:val="569D47F1"/>
    <w:rsid w:val="57E8270B"/>
    <w:rsid w:val="5A63316B"/>
    <w:rsid w:val="5CAE4405"/>
    <w:rsid w:val="5DD616B8"/>
    <w:rsid w:val="5E45271F"/>
    <w:rsid w:val="60B552DC"/>
    <w:rsid w:val="63A54F9A"/>
    <w:rsid w:val="64233011"/>
    <w:rsid w:val="65CE1A18"/>
    <w:rsid w:val="674D0172"/>
    <w:rsid w:val="67B13CF4"/>
    <w:rsid w:val="69EA7AAD"/>
    <w:rsid w:val="6C490915"/>
    <w:rsid w:val="6D7A4A5A"/>
    <w:rsid w:val="6EC25725"/>
    <w:rsid w:val="739A616A"/>
    <w:rsid w:val="73E30541"/>
    <w:rsid w:val="74A277E7"/>
    <w:rsid w:val="75C7198D"/>
    <w:rsid w:val="76A15964"/>
    <w:rsid w:val="78D95A78"/>
    <w:rsid w:val="799B5BA7"/>
    <w:rsid w:val="7BC00C86"/>
    <w:rsid w:val="7BCF720A"/>
    <w:rsid w:val="7D6871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4ED3DE"/>
  <w15:docId w15:val="{56E029D3-4857-4DEB-B4CC-EA2453909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jc w:val="both"/>
    </w:pPr>
    <w:rPr>
      <w:rFonts w:eastAsiaTheme="minorEastAsia" w:cstheme="minorBidi"/>
      <w:sz w:val="24"/>
      <w:szCs w:val="22"/>
      <w:lang w:val="en-US" w:eastAsia="en-US"/>
    </w:rPr>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pPr>
      <w:keepNext/>
      <w:keepLines/>
      <w:spacing w:before="260" w:after="260" w:line="416" w:lineRule="auto"/>
      <w:outlineLvl w:val="1"/>
    </w:pPr>
    <w:rPr>
      <w:b/>
      <w:bCs/>
      <w:szCs w:val="32"/>
    </w:rPr>
  </w:style>
  <w:style w:type="paragraph" w:styleId="Heading3">
    <w:name w:val="heading 3"/>
    <w:basedOn w:val="Normal"/>
    <w:next w:val="Normal"/>
    <w:link w:val="Heading3Char"/>
    <w:uiPriority w:val="9"/>
    <w:semiHidden/>
    <w:unhideWhenUsed/>
    <w:qFormat/>
    <w:pPr>
      <w:keepNext/>
      <w:keepLines/>
      <w:spacing w:before="260" w:after="260" w:line="416" w:lineRule="auto"/>
      <w:outlineLvl w:val="2"/>
    </w:pPr>
    <w:rPr>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Tahoma" w:hAnsi="Tahoma" w:cs="Tahoma"/>
      <w:sz w:val="16"/>
      <w:szCs w:val="16"/>
    </w:rPr>
  </w:style>
  <w:style w:type="paragraph" w:styleId="Footer">
    <w:name w:val="footer"/>
    <w:basedOn w:val="Normal"/>
    <w:uiPriority w:val="99"/>
    <w:unhideWhenUsed/>
    <w:qFormat/>
    <w:pPr>
      <w:tabs>
        <w:tab w:val="center" w:pos="4153"/>
        <w:tab w:val="right" w:pos="8306"/>
      </w:tabs>
      <w:snapToGrid w:val="0"/>
      <w:jc w:val="left"/>
    </w:pPr>
    <w:rPr>
      <w:sz w:val="18"/>
      <w:szCs w:val="18"/>
    </w:rPr>
  </w:style>
  <w:style w:type="paragraph" w:styleId="Header">
    <w:name w:val="header"/>
    <w:basedOn w:val="Normal"/>
    <w:uiPriority w:val="99"/>
    <w:unhideWhenUsed/>
    <w:qFormat/>
    <w:pPr>
      <w:tabs>
        <w:tab w:val="center" w:pos="4153"/>
        <w:tab w:val="right" w:pos="8306"/>
      </w:tabs>
      <w:snapToGrid w:val="0"/>
    </w:pPr>
    <w:rPr>
      <w:sz w:val="18"/>
      <w:szCs w:val="18"/>
    </w:rPr>
  </w:style>
  <w:style w:type="character" w:styleId="Hyperlink">
    <w:name w:val="Hyperlink"/>
    <w:basedOn w:val="DefaultParagraphFont"/>
    <w:uiPriority w:val="99"/>
    <w:unhideWhenUsed/>
    <w:qFormat/>
    <w:rPr>
      <w:color w:val="0000FF" w:themeColor="hyperlink"/>
      <w:u w:val="single"/>
    </w:rPr>
  </w:style>
  <w:style w:type="paragraph" w:styleId="NormalWeb">
    <w:name w:val="Normal (Web)"/>
    <w:uiPriority w:val="99"/>
    <w:semiHidden/>
    <w:unhideWhenUsed/>
    <w:qFormat/>
    <w:pPr>
      <w:spacing w:beforeAutospacing="1" w:afterAutospacing="1"/>
    </w:pPr>
    <w:rPr>
      <w:sz w:val="24"/>
      <w:szCs w:val="24"/>
      <w:lang w:val="en-US" w:eastAsia="zh-CN"/>
    </w:rPr>
  </w:style>
  <w:style w:type="paragraph" w:styleId="Title">
    <w:name w:val="Title"/>
    <w:basedOn w:val="Normal"/>
    <w:next w:val="Normal"/>
    <w:link w:val="TitleChar"/>
    <w:uiPriority w:val="10"/>
    <w:qFormat/>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paragraph" w:styleId="TOC1">
    <w:name w:val="toc 1"/>
    <w:basedOn w:val="Normal"/>
    <w:next w:val="Normal"/>
    <w:uiPriority w:val="39"/>
    <w:qFormat/>
  </w:style>
  <w:style w:type="paragraph" w:styleId="TOC2">
    <w:name w:val="toc 2"/>
    <w:basedOn w:val="Normal"/>
    <w:next w:val="Normal"/>
    <w:uiPriority w:val="39"/>
    <w:qFormat/>
    <w:pPr>
      <w:ind w:leftChars="200" w:left="420"/>
    </w:pPr>
  </w:style>
  <w:style w:type="character" w:customStyle="1" w:styleId="Heading2Char">
    <w:name w:val="Heading 2 Char"/>
    <w:basedOn w:val="DefaultParagraphFont"/>
    <w:link w:val="Heading2"/>
    <w:qFormat/>
    <w:rPr>
      <w:rFonts w:ascii="Times New Roman" w:eastAsiaTheme="minorEastAsia" w:hAnsi="Times New Roman"/>
      <w:b/>
      <w:bCs/>
      <w:sz w:val="24"/>
      <w:szCs w:val="32"/>
    </w:rPr>
  </w:style>
  <w:style w:type="character" w:customStyle="1" w:styleId="TitleChar">
    <w:name w:val="Title Char"/>
    <w:basedOn w:val="DefaultParagraphFont"/>
    <w:link w:val="Title"/>
    <w:uiPriority w:val="10"/>
    <w:qFormat/>
    <w:rPr>
      <w:rFonts w:asciiTheme="majorHAnsi" w:eastAsiaTheme="majorEastAsia" w:hAnsiTheme="majorHAnsi" w:cstheme="majorBidi"/>
      <w:color w:val="17365D" w:themeColor="text2" w:themeShade="BF"/>
      <w:spacing w:val="5"/>
      <w:kern w:val="28"/>
      <w:sz w:val="52"/>
      <w:szCs w:val="52"/>
    </w:rPr>
  </w:style>
  <w:style w:type="table" w:customStyle="1" w:styleId="TableGrid1">
    <w:name w:val="Table Grid1"/>
    <w:basedOn w:val="TableNormal"/>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BalloonTextChar">
    <w:name w:val="Balloon Text Char"/>
    <w:basedOn w:val="DefaultParagraphFont"/>
    <w:link w:val="BalloonText"/>
    <w:uiPriority w:val="99"/>
    <w:semiHidden/>
    <w:qFormat/>
    <w:rPr>
      <w:rFonts w:ascii="Tahoma" w:eastAsiaTheme="minorEastAsia" w:hAnsi="Tahoma" w:cs="Tahoma"/>
      <w:sz w:val="16"/>
      <w:szCs w:val="16"/>
    </w:rPr>
  </w:style>
  <w:style w:type="character" w:customStyle="1" w:styleId="Heading1Char">
    <w:name w:val="Heading 1 Char"/>
    <w:basedOn w:val="DefaultParagraphFont"/>
    <w:link w:val="Heading1"/>
    <w:uiPriority w:val="9"/>
    <w:qFormat/>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pPr>
      <w:ind w:left="720"/>
      <w:contextualSpacing/>
    </w:pPr>
  </w:style>
  <w:style w:type="character" w:customStyle="1" w:styleId="Heading3Char">
    <w:name w:val="Heading 3 Char"/>
    <w:link w:val="Heading3"/>
    <w:qFormat/>
    <w:rPr>
      <w:b/>
      <w:bCs/>
      <w:sz w:val="32"/>
      <w:szCs w:val="32"/>
    </w:rPr>
  </w:style>
  <w:style w:type="character" w:styleId="UnresolvedMention">
    <w:name w:val="Unresolved Mention"/>
    <w:basedOn w:val="DefaultParagraphFont"/>
    <w:uiPriority w:val="99"/>
    <w:semiHidden/>
    <w:unhideWhenUsed/>
    <w:rsid w:val="007857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fanamc.com/english/ethiopian-fm-and-u-s-secretary-of-state-discuss-security-and-commercial-cooperation/" TargetMode="External"/><Relationship Id="rId18" Type="http://schemas.openxmlformats.org/officeDocument/2006/relationships/hyperlink" Target="https://sudantribune.com/article/313851" TargetMode="External"/><Relationship Id="rId26" Type="http://schemas.openxmlformats.org/officeDocument/2006/relationships/hyperlink" Target="https://www.middleeastmonitor.com/20260512-hamas-decries-israeli-law-allowing-execution-of-its-detainees-as-new-crime/" TargetMode="External"/><Relationship Id="rId3" Type="http://schemas.openxmlformats.org/officeDocument/2006/relationships/styles" Target="styles.xml"/><Relationship Id="rId21" Type="http://schemas.openxmlformats.org/officeDocument/2006/relationships/hyperlink" Target="https://www.middleeastmonitor.com/20260513-iran-says-peace-cannot-be-built-through-threats-outlines-minimum-demands-for-lasting-settlement/" TargetMode="External"/><Relationship Id="rId7" Type="http://schemas.openxmlformats.org/officeDocument/2006/relationships/endnotes" Target="endnotes.xml"/><Relationship Id="rId12" Type="http://schemas.openxmlformats.org/officeDocument/2006/relationships/hyperlink" Target="https://www.fanamc.com/english/ethiopia-u-s-sign-bilateral-structured-dialogue-framework/" TargetMode="External"/><Relationship Id="rId17" Type="http://schemas.openxmlformats.org/officeDocument/2006/relationships/hyperlink" Target="https://sudantribune.com/article/313862" TargetMode="External"/><Relationship Id="rId25" Type="http://schemas.openxmlformats.org/officeDocument/2006/relationships/hyperlink" Target="https://www.middleeastmonitor.com/20260512-israeli-airstrikes-kill-at-least-10-injures-8-in-southern-lebanon/"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hiiraan.com/news4/2026/May/205137/somalia_eu_hold_first_partnership_dialogue_in_mogadishu.aspx" TargetMode="External"/><Relationship Id="rId20" Type="http://schemas.openxmlformats.org/officeDocument/2006/relationships/hyperlink" Target="https://www.middleeastmonitor.com/20260511-egypt-confirms-oil-tanker-hijacked-off-yemens-coast-taken-to-somalia/" TargetMode="External"/><Relationship Id="rId29" Type="http://schemas.openxmlformats.org/officeDocument/2006/relationships/hyperlink" Target="https://www.middleeastmonitor.com/20260512-us-report-says-uae-secretly-carrying-out-attacks-on-ira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anamc.com/english/ethiopia-u-s-hold-bilateral-consultations-to-strengthen-relations-and-expand-strategic-cooperation/" TargetMode="External"/><Relationship Id="rId24" Type="http://schemas.openxmlformats.org/officeDocument/2006/relationships/hyperlink" Target="https://www.middleeastmonitor.com/20260511-eu-agrees-on-sanctions-targeting-israeli-occupiers-in-west-bank/"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hiiraan.com/news4/2026/May/205143/us_denies_mediating_somalia_political_dispute_as_election_tensions_grow.aspx" TargetMode="External"/><Relationship Id="rId23" Type="http://schemas.openxmlformats.org/officeDocument/2006/relationships/hyperlink" Target="https://www.middleeastmonitor.com/20260511-iran-says-ready-to-give-memorable-lesson-to-any-aggression/" TargetMode="External"/><Relationship Id="rId28" Type="http://schemas.openxmlformats.org/officeDocument/2006/relationships/hyperlink" Target="https://www.middleeastmonitor.com/20260511-trump-says-iran-ceasefire-on-massive-life-support-blasts-tehrans-response-as-piece-of-garbage/" TargetMode="External"/><Relationship Id="rId10" Type="http://schemas.openxmlformats.org/officeDocument/2006/relationships/hyperlink" Target="https://www.fanamc.com/english/un-secretary-general-antonio-guterres-arrives-in-addis-ababa-for-80th-un-anniversary-commemoration/" TargetMode="External"/><Relationship Id="rId19" Type="http://schemas.openxmlformats.org/officeDocument/2006/relationships/hyperlink" Target="https://sudantribune.com/article/313829"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addisstandard.com/arab-league-holds-emergency-session-over-sudans-accusations-against-ethiopia/" TargetMode="External"/><Relationship Id="rId14" Type="http://schemas.openxmlformats.org/officeDocument/2006/relationships/hyperlink" Target="https://www.fanamc.com/english/pm-abiy-ahmed-meets-with-imf-chief-for-talks-on-economic-progress-partnership/" TargetMode="External"/><Relationship Id="rId22" Type="http://schemas.openxmlformats.org/officeDocument/2006/relationships/hyperlink" Target="https://www.middleeastmonitor.com/20260512-iran-sets-5-conditions-for-new-talks-with-us-report/" TargetMode="External"/><Relationship Id="rId27" Type="http://schemas.openxmlformats.org/officeDocument/2006/relationships/hyperlink" Target="https://www.middleeastmonitor.com/20260511-eu-agrees-to-lift-sanctions-on-syrias-interior-defense-ministers/" TargetMode="External"/><Relationship Id="rId30" Type="http://schemas.openxmlformats.org/officeDocument/2006/relationships/hyperlink" Target="https://news.cgtn.com/news/2026-05-13/China-urges-US-to-stop-Taiwan-arms-sales-notes-reunification-benefits-1N6JkTEsVtm/p.html" TargetMode="External"/><Relationship Id="rId8" Type="http://schemas.openxmlformats.org/officeDocument/2006/relationships/hyperlink" Target="https://addisstandard.com/salsay-weyane-rejects-tplfs-bid-to-reclaim-regional-power-calls-for-transitional-govern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8705</Words>
  <Characters>49622</Characters>
  <Application>Microsoft Office Word</Application>
  <DocSecurity>0</DocSecurity>
  <Lines>413</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Timy</dc:creator>
  <cp:lastModifiedBy>Sitrallah Mohammed</cp:lastModifiedBy>
  <cp:revision>2</cp:revision>
  <dcterms:created xsi:type="dcterms:W3CDTF">2026-05-13T12:04:00Z</dcterms:created>
  <dcterms:modified xsi:type="dcterms:W3CDTF">2026-05-13T12:04:00Z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2057-12.2.0.22549</vt:lpwstr>
  </property>
  <property fmtid="{D5CDD505-2E9C-101B-9397-08002B2CF9AE}" pid="3" name="ICV">
    <vt:lpwstr>21C36CDF46E444CAAD73CDC639905FE0_13</vt:lpwstr>
  </property>
</Properties>
</file>