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55861F16"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5E7B6B">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FE5740">
        <w:rPr>
          <w:rFonts w:ascii="Times New Roman" w:hAnsi="Times New Roman" w:cs="Times New Roman"/>
          <w:sz w:val="40"/>
          <w:szCs w:val="40"/>
          <w:lang w:val="en-GB"/>
        </w:rPr>
        <w:t xml:space="preserve">April </w:t>
      </w:r>
      <w:r w:rsidR="00973A96">
        <w:rPr>
          <w:rFonts w:ascii="Times New Roman" w:hAnsi="Times New Roman" w:cs="Times New Roman"/>
          <w:sz w:val="40"/>
          <w:szCs w:val="40"/>
          <w:lang w:val="en-GB"/>
        </w:rPr>
        <w:t>2</w:t>
      </w:r>
      <w:r w:rsidR="005E7B6B">
        <w:rPr>
          <w:rFonts w:ascii="Times New Roman" w:hAnsi="Times New Roman" w:cs="Times New Roman"/>
          <w:sz w:val="40"/>
          <w:szCs w:val="40"/>
          <w:lang w:val="en-GB"/>
        </w:rPr>
        <w:t>9</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6EE8C3F7" w14:textId="4566D5B0" w:rsidR="00E73BAA"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8368835" w:history="1">
            <w:r w:rsidR="00E73BAA" w:rsidRPr="00055275">
              <w:rPr>
                <w:rStyle w:val="Hyperlink"/>
                <w:rFonts w:eastAsia="DengXian Light" w:cs="Times New Roman"/>
                <w:b/>
                <w:bCs/>
                <w:noProof/>
              </w:rPr>
              <w:t>Ethiopia</w:t>
            </w:r>
            <w:r w:rsidR="00E73BAA">
              <w:rPr>
                <w:noProof/>
              </w:rPr>
              <w:tab/>
            </w:r>
            <w:r w:rsidR="00E73BAA">
              <w:rPr>
                <w:noProof/>
              </w:rPr>
              <w:fldChar w:fldCharType="begin"/>
            </w:r>
            <w:r w:rsidR="00E73BAA">
              <w:rPr>
                <w:noProof/>
              </w:rPr>
              <w:instrText xml:space="preserve"> PAGEREF _Toc228368835 \h </w:instrText>
            </w:r>
            <w:r w:rsidR="00E73BAA">
              <w:rPr>
                <w:noProof/>
              </w:rPr>
            </w:r>
            <w:r w:rsidR="00E73BAA">
              <w:rPr>
                <w:noProof/>
              </w:rPr>
              <w:fldChar w:fldCharType="separate"/>
            </w:r>
            <w:r w:rsidR="00E73BAA">
              <w:rPr>
                <w:noProof/>
              </w:rPr>
              <w:t>3</w:t>
            </w:r>
            <w:r w:rsidR="00E73BAA">
              <w:rPr>
                <w:noProof/>
              </w:rPr>
              <w:fldChar w:fldCharType="end"/>
            </w:r>
          </w:hyperlink>
        </w:p>
        <w:p w14:paraId="72B2D4C9" w14:textId="1E183EE4"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36"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Ethiopia says WTO accession talks at ‘decisive juncture’ despite planned completion of March 2026 accession</w:t>
            </w:r>
            <w:r>
              <w:rPr>
                <w:noProof/>
              </w:rPr>
              <w:tab/>
            </w:r>
            <w:r>
              <w:rPr>
                <w:noProof/>
              </w:rPr>
              <w:fldChar w:fldCharType="begin"/>
            </w:r>
            <w:r>
              <w:rPr>
                <w:noProof/>
              </w:rPr>
              <w:instrText xml:space="preserve"> PAGEREF _Toc228368836 \h </w:instrText>
            </w:r>
            <w:r>
              <w:rPr>
                <w:noProof/>
              </w:rPr>
            </w:r>
            <w:r>
              <w:rPr>
                <w:noProof/>
              </w:rPr>
              <w:fldChar w:fldCharType="separate"/>
            </w:r>
            <w:r>
              <w:rPr>
                <w:noProof/>
              </w:rPr>
              <w:t>3</w:t>
            </w:r>
            <w:r>
              <w:rPr>
                <w:noProof/>
              </w:rPr>
              <w:fldChar w:fldCharType="end"/>
            </w:r>
          </w:hyperlink>
        </w:p>
        <w:p w14:paraId="519A1F2D" w14:textId="3B2F1B7F"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37"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Rights group says repeated court delays undermine strategic lawsuit on IDPs’ return</w:t>
            </w:r>
            <w:r>
              <w:rPr>
                <w:noProof/>
              </w:rPr>
              <w:tab/>
            </w:r>
            <w:r>
              <w:rPr>
                <w:noProof/>
              </w:rPr>
              <w:fldChar w:fldCharType="begin"/>
            </w:r>
            <w:r>
              <w:rPr>
                <w:noProof/>
              </w:rPr>
              <w:instrText xml:space="preserve"> PAGEREF _Toc228368837 \h </w:instrText>
            </w:r>
            <w:r>
              <w:rPr>
                <w:noProof/>
              </w:rPr>
            </w:r>
            <w:r>
              <w:rPr>
                <w:noProof/>
              </w:rPr>
              <w:fldChar w:fldCharType="separate"/>
            </w:r>
            <w:r>
              <w:rPr>
                <w:noProof/>
              </w:rPr>
              <w:t>4</w:t>
            </w:r>
            <w:r>
              <w:rPr>
                <w:noProof/>
              </w:rPr>
              <w:fldChar w:fldCharType="end"/>
            </w:r>
          </w:hyperlink>
        </w:p>
        <w:p w14:paraId="20AADA71" w14:textId="14E75AB2"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38"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Tigray Youth Affairs Bureau urges urgent action as over 200 Ethiopian youths reportedly face execution in Saudi Arabia</w:t>
            </w:r>
            <w:r>
              <w:rPr>
                <w:noProof/>
              </w:rPr>
              <w:tab/>
            </w:r>
            <w:r>
              <w:rPr>
                <w:noProof/>
              </w:rPr>
              <w:fldChar w:fldCharType="begin"/>
            </w:r>
            <w:r>
              <w:rPr>
                <w:noProof/>
              </w:rPr>
              <w:instrText xml:space="preserve"> PAGEREF _Toc228368838 \h </w:instrText>
            </w:r>
            <w:r>
              <w:rPr>
                <w:noProof/>
              </w:rPr>
            </w:r>
            <w:r>
              <w:rPr>
                <w:noProof/>
              </w:rPr>
              <w:fldChar w:fldCharType="separate"/>
            </w:r>
            <w:r>
              <w:rPr>
                <w:noProof/>
              </w:rPr>
              <w:t>5</w:t>
            </w:r>
            <w:r>
              <w:rPr>
                <w:noProof/>
              </w:rPr>
              <w:fldChar w:fldCharType="end"/>
            </w:r>
          </w:hyperlink>
        </w:p>
        <w:p w14:paraId="558AD367" w14:textId="2CA6AD0A"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39"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PM Abiy emphasizes social sector as foundation for nation-building</w:t>
            </w:r>
            <w:r>
              <w:rPr>
                <w:noProof/>
              </w:rPr>
              <w:tab/>
            </w:r>
            <w:r>
              <w:rPr>
                <w:noProof/>
              </w:rPr>
              <w:fldChar w:fldCharType="begin"/>
            </w:r>
            <w:r>
              <w:rPr>
                <w:noProof/>
              </w:rPr>
              <w:instrText xml:space="preserve"> PAGEREF _Toc228368839 \h </w:instrText>
            </w:r>
            <w:r>
              <w:rPr>
                <w:noProof/>
              </w:rPr>
            </w:r>
            <w:r>
              <w:rPr>
                <w:noProof/>
              </w:rPr>
              <w:fldChar w:fldCharType="separate"/>
            </w:r>
            <w:r>
              <w:rPr>
                <w:noProof/>
              </w:rPr>
              <w:t>6</w:t>
            </w:r>
            <w:r>
              <w:rPr>
                <w:noProof/>
              </w:rPr>
              <w:fldChar w:fldCharType="end"/>
            </w:r>
          </w:hyperlink>
        </w:p>
        <w:p w14:paraId="49DCF2A8" w14:textId="3B7EF30B"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40"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Ethiopia, Mozambique Set Course for Deeper Military and Security Cooperation</w:t>
            </w:r>
            <w:r>
              <w:rPr>
                <w:noProof/>
              </w:rPr>
              <w:tab/>
            </w:r>
            <w:r>
              <w:rPr>
                <w:noProof/>
              </w:rPr>
              <w:fldChar w:fldCharType="begin"/>
            </w:r>
            <w:r>
              <w:rPr>
                <w:noProof/>
              </w:rPr>
              <w:instrText xml:space="preserve"> PAGEREF _Toc228368840 \h </w:instrText>
            </w:r>
            <w:r>
              <w:rPr>
                <w:noProof/>
              </w:rPr>
            </w:r>
            <w:r>
              <w:rPr>
                <w:noProof/>
              </w:rPr>
              <w:fldChar w:fldCharType="separate"/>
            </w:r>
            <w:r>
              <w:rPr>
                <w:noProof/>
              </w:rPr>
              <w:t>7</w:t>
            </w:r>
            <w:r>
              <w:rPr>
                <w:noProof/>
              </w:rPr>
              <w:fldChar w:fldCharType="end"/>
            </w:r>
          </w:hyperlink>
        </w:p>
        <w:p w14:paraId="3C55E183" w14:textId="4FA75C38" w:rsidR="00E73BAA" w:rsidRDefault="00E73BAA">
          <w:pPr>
            <w:pStyle w:val="TOC1"/>
            <w:tabs>
              <w:tab w:val="right" w:leader="dot" w:pos="8630"/>
            </w:tabs>
            <w:rPr>
              <w:rFonts w:asciiTheme="minorHAnsi" w:hAnsiTheme="minorHAnsi"/>
              <w:noProof/>
              <w:kern w:val="2"/>
              <w:szCs w:val="24"/>
              <w:lang w:val="en-GB" w:eastAsia="en-GB"/>
              <w14:ligatures w14:val="standardContextual"/>
            </w:rPr>
          </w:pPr>
          <w:hyperlink w:anchor="_Toc228368841" w:history="1">
            <w:r w:rsidRPr="00055275">
              <w:rPr>
                <w:rStyle w:val="Hyperlink"/>
                <w:rFonts w:eastAsia="DengXian Light" w:cs="Times New Roman"/>
                <w:b/>
                <w:bCs/>
                <w:noProof/>
              </w:rPr>
              <w:t>Horn of Africa</w:t>
            </w:r>
            <w:r>
              <w:rPr>
                <w:noProof/>
              </w:rPr>
              <w:tab/>
            </w:r>
            <w:r>
              <w:rPr>
                <w:noProof/>
              </w:rPr>
              <w:fldChar w:fldCharType="begin"/>
            </w:r>
            <w:r>
              <w:rPr>
                <w:noProof/>
              </w:rPr>
              <w:instrText xml:space="preserve"> PAGEREF _Toc228368841 \h </w:instrText>
            </w:r>
            <w:r>
              <w:rPr>
                <w:noProof/>
              </w:rPr>
            </w:r>
            <w:r>
              <w:rPr>
                <w:noProof/>
              </w:rPr>
              <w:fldChar w:fldCharType="separate"/>
            </w:r>
            <w:r>
              <w:rPr>
                <w:noProof/>
              </w:rPr>
              <w:t>8</w:t>
            </w:r>
            <w:r>
              <w:rPr>
                <w:noProof/>
              </w:rPr>
              <w:fldChar w:fldCharType="end"/>
            </w:r>
          </w:hyperlink>
        </w:p>
        <w:p w14:paraId="45B92732" w14:textId="59749AAA" w:rsidR="00E73BAA" w:rsidRDefault="00E73BAA">
          <w:pPr>
            <w:pStyle w:val="TOC2"/>
            <w:tabs>
              <w:tab w:val="right" w:leader="dot" w:pos="8630"/>
            </w:tabs>
            <w:ind w:left="480"/>
            <w:rPr>
              <w:rFonts w:asciiTheme="minorHAnsi" w:hAnsiTheme="minorHAnsi"/>
              <w:noProof/>
              <w:kern w:val="2"/>
              <w:szCs w:val="24"/>
              <w:lang w:val="en-GB" w:eastAsia="en-GB"/>
              <w14:ligatures w14:val="standardContextual"/>
            </w:rPr>
          </w:pPr>
          <w:hyperlink w:anchor="_Toc228368842" w:history="1">
            <w:r w:rsidRPr="00055275">
              <w:rPr>
                <w:rStyle w:val="Hyperlink"/>
                <w:noProof/>
              </w:rPr>
              <w:t>Somalia</w:t>
            </w:r>
            <w:r>
              <w:rPr>
                <w:noProof/>
              </w:rPr>
              <w:tab/>
            </w:r>
            <w:r>
              <w:rPr>
                <w:noProof/>
              </w:rPr>
              <w:fldChar w:fldCharType="begin"/>
            </w:r>
            <w:r>
              <w:rPr>
                <w:noProof/>
              </w:rPr>
              <w:instrText xml:space="preserve"> PAGEREF _Toc228368842 \h </w:instrText>
            </w:r>
            <w:r>
              <w:rPr>
                <w:noProof/>
              </w:rPr>
            </w:r>
            <w:r>
              <w:rPr>
                <w:noProof/>
              </w:rPr>
              <w:fldChar w:fldCharType="separate"/>
            </w:r>
            <w:r>
              <w:rPr>
                <w:noProof/>
              </w:rPr>
              <w:t>8</w:t>
            </w:r>
            <w:r>
              <w:rPr>
                <w:noProof/>
              </w:rPr>
              <w:fldChar w:fldCharType="end"/>
            </w:r>
          </w:hyperlink>
        </w:p>
        <w:p w14:paraId="6B218360" w14:textId="60BAAF17"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43"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Electoral commission delays South West State elections, extends candidate submission deadline</w:t>
            </w:r>
            <w:r>
              <w:rPr>
                <w:noProof/>
              </w:rPr>
              <w:tab/>
            </w:r>
            <w:r>
              <w:rPr>
                <w:noProof/>
              </w:rPr>
              <w:fldChar w:fldCharType="begin"/>
            </w:r>
            <w:r>
              <w:rPr>
                <w:noProof/>
              </w:rPr>
              <w:instrText xml:space="preserve"> PAGEREF _Toc228368843 \h </w:instrText>
            </w:r>
            <w:r>
              <w:rPr>
                <w:noProof/>
              </w:rPr>
            </w:r>
            <w:r>
              <w:rPr>
                <w:noProof/>
              </w:rPr>
              <w:fldChar w:fldCharType="separate"/>
            </w:r>
            <w:r>
              <w:rPr>
                <w:noProof/>
              </w:rPr>
              <w:t>8</w:t>
            </w:r>
            <w:r>
              <w:rPr>
                <w:noProof/>
              </w:rPr>
              <w:fldChar w:fldCharType="end"/>
            </w:r>
          </w:hyperlink>
        </w:p>
        <w:p w14:paraId="7FB9EE63" w14:textId="322DF16A"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44"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Somali President urges traditional elders to support one-person, one-vote elections</w:t>
            </w:r>
            <w:r>
              <w:rPr>
                <w:noProof/>
              </w:rPr>
              <w:tab/>
            </w:r>
            <w:r>
              <w:rPr>
                <w:noProof/>
              </w:rPr>
              <w:fldChar w:fldCharType="begin"/>
            </w:r>
            <w:r>
              <w:rPr>
                <w:noProof/>
              </w:rPr>
              <w:instrText xml:space="preserve"> PAGEREF _Toc228368844 \h </w:instrText>
            </w:r>
            <w:r>
              <w:rPr>
                <w:noProof/>
              </w:rPr>
            </w:r>
            <w:r>
              <w:rPr>
                <w:noProof/>
              </w:rPr>
              <w:fldChar w:fldCharType="separate"/>
            </w:r>
            <w:r>
              <w:rPr>
                <w:noProof/>
              </w:rPr>
              <w:t>8</w:t>
            </w:r>
            <w:r>
              <w:rPr>
                <w:noProof/>
              </w:rPr>
              <w:fldChar w:fldCharType="end"/>
            </w:r>
          </w:hyperlink>
        </w:p>
        <w:p w14:paraId="1AFB3731" w14:textId="5757F9AD" w:rsidR="00E73BAA" w:rsidRDefault="00E73BAA">
          <w:pPr>
            <w:pStyle w:val="TOC2"/>
            <w:tabs>
              <w:tab w:val="right" w:leader="dot" w:pos="8630"/>
            </w:tabs>
            <w:ind w:left="480"/>
            <w:rPr>
              <w:rFonts w:asciiTheme="minorHAnsi" w:hAnsiTheme="minorHAnsi"/>
              <w:noProof/>
              <w:kern w:val="2"/>
              <w:szCs w:val="24"/>
              <w:lang w:val="en-GB" w:eastAsia="en-GB"/>
              <w14:ligatures w14:val="standardContextual"/>
            </w:rPr>
          </w:pPr>
          <w:hyperlink w:anchor="_Toc228368845" w:history="1">
            <w:r w:rsidRPr="00055275">
              <w:rPr>
                <w:rStyle w:val="Hyperlink"/>
                <w:noProof/>
              </w:rPr>
              <w:t>Sudan</w:t>
            </w:r>
            <w:r>
              <w:rPr>
                <w:noProof/>
              </w:rPr>
              <w:tab/>
            </w:r>
            <w:r>
              <w:rPr>
                <w:noProof/>
              </w:rPr>
              <w:fldChar w:fldCharType="begin"/>
            </w:r>
            <w:r>
              <w:rPr>
                <w:noProof/>
              </w:rPr>
              <w:instrText xml:space="preserve"> PAGEREF _Toc228368845 \h </w:instrText>
            </w:r>
            <w:r>
              <w:rPr>
                <w:noProof/>
              </w:rPr>
            </w:r>
            <w:r>
              <w:rPr>
                <w:noProof/>
              </w:rPr>
              <w:fldChar w:fldCharType="separate"/>
            </w:r>
            <w:r>
              <w:rPr>
                <w:noProof/>
              </w:rPr>
              <w:t>9</w:t>
            </w:r>
            <w:r>
              <w:rPr>
                <w:noProof/>
              </w:rPr>
              <w:fldChar w:fldCharType="end"/>
            </w:r>
          </w:hyperlink>
        </w:p>
        <w:p w14:paraId="32810395" w14:textId="0A7F7E79"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46"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Sudanese army says it repelled rebel attack in Blue Nile region</w:t>
            </w:r>
            <w:r>
              <w:rPr>
                <w:noProof/>
              </w:rPr>
              <w:tab/>
            </w:r>
            <w:r>
              <w:rPr>
                <w:noProof/>
              </w:rPr>
              <w:fldChar w:fldCharType="begin"/>
            </w:r>
            <w:r>
              <w:rPr>
                <w:noProof/>
              </w:rPr>
              <w:instrText xml:space="preserve"> PAGEREF _Toc228368846 \h </w:instrText>
            </w:r>
            <w:r>
              <w:rPr>
                <w:noProof/>
              </w:rPr>
            </w:r>
            <w:r>
              <w:rPr>
                <w:noProof/>
              </w:rPr>
              <w:fldChar w:fldCharType="separate"/>
            </w:r>
            <w:r>
              <w:rPr>
                <w:noProof/>
              </w:rPr>
              <w:t>9</w:t>
            </w:r>
            <w:r>
              <w:rPr>
                <w:noProof/>
              </w:rPr>
              <w:fldChar w:fldCharType="end"/>
            </w:r>
          </w:hyperlink>
        </w:p>
        <w:p w14:paraId="1A732820" w14:textId="66EC9B91"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47"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UN sanctions RSF procurement chief and three Colombians</w:t>
            </w:r>
            <w:r>
              <w:rPr>
                <w:noProof/>
              </w:rPr>
              <w:tab/>
            </w:r>
            <w:r>
              <w:rPr>
                <w:noProof/>
              </w:rPr>
              <w:fldChar w:fldCharType="begin"/>
            </w:r>
            <w:r>
              <w:rPr>
                <w:noProof/>
              </w:rPr>
              <w:instrText xml:space="preserve"> PAGEREF _Toc228368847 \h </w:instrText>
            </w:r>
            <w:r>
              <w:rPr>
                <w:noProof/>
              </w:rPr>
            </w:r>
            <w:r>
              <w:rPr>
                <w:noProof/>
              </w:rPr>
              <w:fldChar w:fldCharType="separate"/>
            </w:r>
            <w:r>
              <w:rPr>
                <w:noProof/>
              </w:rPr>
              <w:t>9</w:t>
            </w:r>
            <w:r>
              <w:rPr>
                <w:noProof/>
              </w:rPr>
              <w:fldChar w:fldCharType="end"/>
            </w:r>
          </w:hyperlink>
        </w:p>
        <w:p w14:paraId="4ED7018E" w14:textId="3E27763E" w:rsidR="00E73BAA" w:rsidRDefault="00E73BAA">
          <w:pPr>
            <w:pStyle w:val="TOC2"/>
            <w:tabs>
              <w:tab w:val="right" w:leader="dot" w:pos="8630"/>
            </w:tabs>
            <w:ind w:left="480"/>
            <w:rPr>
              <w:rFonts w:asciiTheme="minorHAnsi" w:hAnsiTheme="minorHAnsi"/>
              <w:noProof/>
              <w:kern w:val="2"/>
              <w:szCs w:val="24"/>
              <w:lang w:val="en-GB" w:eastAsia="en-GB"/>
              <w14:ligatures w14:val="standardContextual"/>
            </w:rPr>
          </w:pPr>
          <w:hyperlink w:anchor="_Toc228368848" w:history="1">
            <w:r w:rsidRPr="00055275">
              <w:rPr>
                <w:rStyle w:val="Hyperlink"/>
                <w:noProof/>
              </w:rPr>
              <w:t>Eritrea</w:t>
            </w:r>
            <w:r>
              <w:rPr>
                <w:noProof/>
              </w:rPr>
              <w:tab/>
            </w:r>
            <w:r>
              <w:rPr>
                <w:noProof/>
              </w:rPr>
              <w:fldChar w:fldCharType="begin"/>
            </w:r>
            <w:r>
              <w:rPr>
                <w:noProof/>
              </w:rPr>
              <w:instrText xml:space="preserve"> PAGEREF _Toc228368848 \h </w:instrText>
            </w:r>
            <w:r>
              <w:rPr>
                <w:noProof/>
              </w:rPr>
            </w:r>
            <w:r>
              <w:rPr>
                <w:noProof/>
              </w:rPr>
              <w:fldChar w:fldCharType="separate"/>
            </w:r>
            <w:r>
              <w:rPr>
                <w:noProof/>
              </w:rPr>
              <w:t>10</w:t>
            </w:r>
            <w:r>
              <w:rPr>
                <w:noProof/>
              </w:rPr>
              <w:fldChar w:fldCharType="end"/>
            </w:r>
          </w:hyperlink>
        </w:p>
        <w:p w14:paraId="29638BB0" w14:textId="3504B68B"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49"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Eritrean Embassy rejects criticism over possible U.S. rapprochement, defends engagement push</w:t>
            </w:r>
            <w:r>
              <w:rPr>
                <w:noProof/>
              </w:rPr>
              <w:tab/>
            </w:r>
            <w:r>
              <w:rPr>
                <w:noProof/>
              </w:rPr>
              <w:fldChar w:fldCharType="begin"/>
            </w:r>
            <w:r>
              <w:rPr>
                <w:noProof/>
              </w:rPr>
              <w:instrText xml:space="preserve"> PAGEREF _Toc228368849 \h </w:instrText>
            </w:r>
            <w:r>
              <w:rPr>
                <w:noProof/>
              </w:rPr>
            </w:r>
            <w:r>
              <w:rPr>
                <w:noProof/>
              </w:rPr>
              <w:fldChar w:fldCharType="separate"/>
            </w:r>
            <w:r>
              <w:rPr>
                <w:noProof/>
              </w:rPr>
              <w:t>10</w:t>
            </w:r>
            <w:r>
              <w:rPr>
                <w:noProof/>
              </w:rPr>
              <w:fldChar w:fldCharType="end"/>
            </w:r>
          </w:hyperlink>
        </w:p>
        <w:p w14:paraId="6AF2B660" w14:textId="5AB0D71F" w:rsidR="00E73BAA" w:rsidRDefault="00E73BAA">
          <w:pPr>
            <w:pStyle w:val="TOC1"/>
            <w:tabs>
              <w:tab w:val="right" w:leader="dot" w:pos="8630"/>
            </w:tabs>
            <w:rPr>
              <w:rFonts w:asciiTheme="minorHAnsi" w:hAnsiTheme="minorHAnsi"/>
              <w:noProof/>
              <w:kern w:val="2"/>
              <w:szCs w:val="24"/>
              <w:lang w:val="en-GB" w:eastAsia="en-GB"/>
              <w14:ligatures w14:val="standardContextual"/>
            </w:rPr>
          </w:pPr>
          <w:hyperlink w:anchor="_Toc228368850" w:history="1">
            <w:r w:rsidRPr="00055275">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_Toc228368850 \h </w:instrText>
            </w:r>
            <w:r>
              <w:rPr>
                <w:noProof/>
              </w:rPr>
            </w:r>
            <w:r>
              <w:rPr>
                <w:noProof/>
              </w:rPr>
              <w:fldChar w:fldCharType="separate"/>
            </w:r>
            <w:r>
              <w:rPr>
                <w:noProof/>
              </w:rPr>
              <w:t>11</w:t>
            </w:r>
            <w:r>
              <w:rPr>
                <w:noProof/>
              </w:rPr>
              <w:fldChar w:fldCharType="end"/>
            </w:r>
          </w:hyperlink>
        </w:p>
        <w:p w14:paraId="7C4B801A" w14:textId="36AE5F8C" w:rsidR="00E73BAA" w:rsidRDefault="00E73BAA">
          <w:pPr>
            <w:pStyle w:val="TOC2"/>
            <w:tabs>
              <w:tab w:val="right" w:leader="dot" w:pos="8630"/>
            </w:tabs>
            <w:ind w:left="480"/>
            <w:rPr>
              <w:rFonts w:asciiTheme="minorHAnsi" w:hAnsiTheme="minorHAnsi"/>
              <w:noProof/>
              <w:kern w:val="2"/>
              <w:szCs w:val="24"/>
              <w:lang w:val="en-GB" w:eastAsia="en-GB"/>
              <w14:ligatures w14:val="standardContextual"/>
            </w:rPr>
          </w:pPr>
          <w:hyperlink w:anchor="_Toc228368851" w:history="1">
            <w:r w:rsidRPr="00055275">
              <w:rPr>
                <w:rStyle w:val="Hyperlink"/>
                <w:noProof/>
              </w:rPr>
              <w:t>Iran</w:t>
            </w:r>
            <w:r>
              <w:rPr>
                <w:noProof/>
              </w:rPr>
              <w:tab/>
            </w:r>
            <w:r>
              <w:rPr>
                <w:noProof/>
              </w:rPr>
              <w:fldChar w:fldCharType="begin"/>
            </w:r>
            <w:r>
              <w:rPr>
                <w:noProof/>
              </w:rPr>
              <w:instrText xml:space="preserve"> PAGEREF _Toc228368851 \h </w:instrText>
            </w:r>
            <w:r>
              <w:rPr>
                <w:noProof/>
              </w:rPr>
            </w:r>
            <w:r>
              <w:rPr>
                <w:noProof/>
              </w:rPr>
              <w:fldChar w:fldCharType="separate"/>
            </w:r>
            <w:r>
              <w:rPr>
                <w:noProof/>
              </w:rPr>
              <w:t>11</w:t>
            </w:r>
            <w:r>
              <w:rPr>
                <w:noProof/>
              </w:rPr>
              <w:fldChar w:fldCharType="end"/>
            </w:r>
          </w:hyperlink>
        </w:p>
        <w:p w14:paraId="777E4FC4" w14:textId="082EBD1E"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52"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Iran conflict threatens global energy security and economic growth</w:t>
            </w:r>
            <w:r>
              <w:rPr>
                <w:noProof/>
              </w:rPr>
              <w:tab/>
            </w:r>
            <w:r>
              <w:rPr>
                <w:noProof/>
              </w:rPr>
              <w:fldChar w:fldCharType="begin"/>
            </w:r>
            <w:r>
              <w:rPr>
                <w:noProof/>
              </w:rPr>
              <w:instrText xml:space="preserve"> PAGEREF _Toc228368852 \h </w:instrText>
            </w:r>
            <w:r>
              <w:rPr>
                <w:noProof/>
              </w:rPr>
            </w:r>
            <w:r>
              <w:rPr>
                <w:noProof/>
              </w:rPr>
              <w:fldChar w:fldCharType="separate"/>
            </w:r>
            <w:r>
              <w:rPr>
                <w:noProof/>
              </w:rPr>
              <w:t>11</w:t>
            </w:r>
            <w:r>
              <w:rPr>
                <w:noProof/>
              </w:rPr>
              <w:fldChar w:fldCharType="end"/>
            </w:r>
          </w:hyperlink>
        </w:p>
        <w:p w14:paraId="43C708D1" w14:textId="6E160E26"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53"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52 Iranian ships breach US blockade within 72 hours</w:t>
            </w:r>
            <w:r>
              <w:rPr>
                <w:noProof/>
              </w:rPr>
              <w:tab/>
            </w:r>
            <w:r>
              <w:rPr>
                <w:noProof/>
              </w:rPr>
              <w:fldChar w:fldCharType="begin"/>
            </w:r>
            <w:r>
              <w:rPr>
                <w:noProof/>
              </w:rPr>
              <w:instrText xml:space="preserve"> PAGEREF _Toc228368853 \h </w:instrText>
            </w:r>
            <w:r>
              <w:rPr>
                <w:noProof/>
              </w:rPr>
            </w:r>
            <w:r>
              <w:rPr>
                <w:noProof/>
              </w:rPr>
              <w:fldChar w:fldCharType="separate"/>
            </w:r>
            <w:r>
              <w:rPr>
                <w:noProof/>
              </w:rPr>
              <w:t>12</w:t>
            </w:r>
            <w:r>
              <w:rPr>
                <w:noProof/>
              </w:rPr>
              <w:fldChar w:fldCharType="end"/>
            </w:r>
          </w:hyperlink>
        </w:p>
        <w:p w14:paraId="45AA0215" w14:textId="5FBFD3EC"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54"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Iran ties lifting of blockade to reopening Hormuz Strait as US reviews proposal</w:t>
            </w:r>
            <w:r>
              <w:rPr>
                <w:noProof/>
              </w:rPr>
              <w:tab/>
            </w:r>
            <w:r>
              <w:rPr>
                <w:noProof/>
              </w:rPr>
              <w:fldChar w:fldCharType="begin"/>
            </w:r>
            <w:r>
              <w:rPr>
                <w:noProof/>
              </w:rPr>
              <w:instrText xml:space="preserve"> PAGEREF _Toc228368854 \h </w:instrText>
            </w:r>
            <w:r>
              <w:rPr>
                <w:noProof/>
              </w:rPr>
            </w:r>
            <w:r>
              <w:rPr>
                <w:noProof/>
              </w:rPr>
              <w:fldChar w:fldCharType="separate"/>
            </w:r>
            <w:r>
              <w:rPr>
                <w:noProof/>
              </w:rPr>
              <w:t>12</w:t>
            </w:r>
            <w:r>
              <w:rPr>
                <w:noProof/>
              </w:rPr>
              <w:fldChar w:fldCharType="end"/>
            </w:r>
          </w:hyperlink>
        </w:p>
        <w:p w14:paraId="261EB666" w14:textId="5F2B8871"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55"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Tehran says EU sanctions have no link to human rights</w:t>
            </w:r>
            <w:r>
              <w:rPr>
                <w:noProof/>
              </w:rPr>
              <w:tab/>
            </w:r>
            <w:r>
              <w:rPr>
                <w:noProof/>
              </w:rPr>
              <w:fldChar w:fldCharType="begin"/>
            </w:r>
            <w:r>
              <w:rPr>
                <w:noProof/>
              </w:rPr>
              <w:instrText xml:space="preserve"> PAGEREF _Toc228368855 \h </w:instrText>
            </w:r>
            <w:r>
              <w:rPr>
                <w:noProof/>
              </w:rPr>
            </w:r>
            <w:r>
              <w:rPr>
                <w:noProof/>
              </w:rPr>
              <w:fldChar w:fldCharType="separate"/>
            </w:r>
            <w:r>
              <w:rPr>
                <w:noProof/>
              </w:rPr>
              <w:t>13</w:t>
            </w:r>
            <w:r>
              <w:rPr>
                <w:noProof/>
              </w:rPr>
              <w:fldChar w:fldCharType="end"/>
            </w:r>
          </w:hyperlink>
        </w:p>
        <w:p w14:paraId="03482792" w14:textId="365D3FF5"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56"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UN chief urges immediate reopening of Strait of Hormuz amid global trade crisis</w:t>
            </w:r>
            <w:r>
              <w:rPr>
                <w:noProof/>
              </w:rPr>
              <w:tab/>
            </w:r>
            <w:r>
              <w:rPr>
                <w:noProof/>
              </w:rPr>
              <w:fldChar w:fldCharType="begin"/>
            </w:r>
            <w:r>
              <w:rPr>
                <w:noProof/>
              </w:rPr>
              <w:instrText xml:space="preserve"> PAGEREF _Toc228368856 \h </w:instrText>
            </w:r>
            <w:r>
              <w:rPr>
                <w:noProof/>
              </w:rPr>
            </w:r>
            <w:r>
              <w:rPr>
                <w:noProof/>
              </w:rPr>
              <w:fldChar w:fldCharType="separate"/>
            </w:r>
            <w:r>
              <w:rPr>
                <w:noProof/>
              </w:rPr>
              <w:t>13</w:t>
            </w:r>
            <w:r>
              <w:rPr>
                <w:noProof/>
              </w:rPr>
              <w:fldChar w:fldCharType="end"/>
            </w:r>
          </w:hyperlink>
        </w:p>
        <w:p w14:paraId="0222CE94" w14:textId="5CCCB3B8" w:rsidR="00E73BAA" w:rsidRDefault="00E73BAA">
          <w:pPr>
            <w:pStyle w:val="TOC2"/>
            <w:tabs>
              <w:tab w:val="right" w:leader="dot" w:pos="8630"/>
            </w:tabs>
            <w:ind w:left="480"/>
            <w:rPr>
              <w:rFonts w:asciiTheme="minorHAnsi" w:hAnsiTheme="minorHAnsi"/>
              <w:noProof/>
              <w:kern w:val="2"/>
              <w:szCs w:val="24"/>
              <w:lang w:val="en-GB" w:eastAsia="en-GB"/>
              <w14:ligatures w14:val="standardContextual"/>
            </w:rPr>
          </w:pPr>
          <w:hyperlink w:anchor="_Toc228368857" w:history="1">
            <w:r w:rsidRPr="00055275">
              <w:rPr>
                <w:rStyle w:val="Hyperlink"/>
                <w:noProof/>
              </w:rPr>
              <w:t>Israel</w:t>
            </w:r>
            <w:r>
              <w:rPr>
                <w:noProof/>
              </w:rPr>
              <w:tab/>
            </w:r>
            <w:r>
              <w:rPr>
                <w:noProof/>
              </w:rPr>
              <w:fldChar w:fldCharType="begin"/>
            </w:r>
            <w:r>
              <w:rPr>
                <w:noProof/>
              </w:rPr>
              <w:instrText xml:space="preserve"> PAGEREF _Toc228368857 \h </w:instrText>
            </w:r>
            <w:r>
              <w:rPr>
                <w:noProof/>
              </w:rPr>
            </w:r>
            <w:r>
              <w:rPr>
                <w:noProof/>
              </w:rPr>
              <w:fldChar w:fldCharType="separate"/>
            </w:r>
            <w:r>
              <w:rPr>
                <w:noProof/>
              </w:rPr>
              <w:t>14</w:t>
            </w:r>
            <w:r>
              <w:rPr>
                <w:noProof/>
              </w:rPr>
              <w:fldChar w:fldCharType="end"/>
            </w:r>
          </w:hyperlink>
        </w:p>
        <w:p w14:paraId="0C5BC2A3" w14:textId="06EE0203"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58"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Israeli lawmaker from Netanyahu’s party incites against Egyptian army over Sinai drills</w:t>
            </w:r>
            <w:r>
              <w:rPr>
                <w:noProof/>
              </w:rPr>
              <w:tab/>
            </w:r>
            <w:r>
              <w:rPr>
                <w:noProof/>
              </w:rPr>
              <w:fldChar w:fldCharType="begin"/>
            </w:r>
            <w:r>
              <w:rPr>
                <w:noProof/>
              </w:rPr>
              <w:instrText xml:space="preserve"> PAGEREF _Toc228368858 \h </w:instrText>
            </w:r>
            <w:r>
              <w:rPr>
                <w:noProof/>
              </w:rPr>
            </w:r>
            <w:r>
              <w:rPr>
                <w:noProof/>
              </w:rPr>
              <w:fldChar w:fldCharType="separate"/>
            </w:r>
            <w:r>
              <w:rPr>
                <w:noProof/>
              </w:rPr>
              <w:t>14</w:t>
            </w:r>
            <w:r>
              <w:rPr>
                <w:noProof/>
              </w:rPr>
              <w:fldChar w:fldCharType="end"/>
            </w:r>
          </w:hyperlink>
        </w:p>
        <w:p w14:paraId="37469A89" w14:textId="087111A7"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59"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Israeli defense minister threatens Lebanon with ‘fire that will burn entire country’</w:t>
            </w:r>
            <w:r>
              <w:rPr>
                <w:noProof/>
              </w:rPr>
              <w:tab/>
            </w:r>
            <w:r>
              <w:rPr>
                <w:noProof/>
              </w:rPr>
              <w:fldChar w:fldCharType="begin"/>
            </w:r>
            <w:r>
              <w:rPr>
                <w:noProof/>
              </w:rPr>
              <w:instrText xml:space="preserve"> PAGEREF _Toc228368859 \h </w:instrText>
            </w:r>
            <w:r>
              <w:rPr>
                <w:noProof/>
              </w:rPr>
            </w:r>
            <w:r>
              <w:rPr>
                <w:noProof/>
              </w:rPr>
              <w:fldChar w:fldCharType="separate"/>
            </w:r>
            <w:r>
              <w:rPr>
                <w:noProof/>
              </w:rPr>
              <w:t>15</w:t>
            </w:r>
            <w:r>
              <w:rPr>
                <w:noProof/>
              </w:rPr>
              <w:fldChar w:fldCharType="end"/>
            </w:r>
          </w:hyperlink>
        </w:p>
        <w:p w14:paraId="2AA35C3F" w14:textId="5CFAEDFD"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60"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Israeli commander warns settler violence in West Bank “could end in disaster”</w:t>
            </w:r>
            <w:r>
              <w:rPr>
                <w:noProof/>
              </w:rPr>
              <w:tab/>
            </w:r>
            <w:r>
              <w:rPr>
                <w:noProof/>
              </w:rPr>
              <w:fldChar w:fldCharType="begin"/>
            </w:r>
            <w:r>
              <w:rPr>
                <w:noProof/>
              </w:rPr>
              <w:instrText xml:space="preserve"> PAGEREF _Toc228368860 \h </w:instrText>
            </w:r>
            <w:r>
              <w:rPr>
                <w:noProof/>
              </w:rPr>
            </w:r>
            <w:r>
              <w:rPr>
                <w:noProof/>
              </w:rPr>
              <w:fldChar w:fldCharType="separate"/>
            </w:r>
            <w:r>
              <w:rPr>
                <w:noProof/>
              </w:rPr>
              <w:t>16</w:t>
            </w:r>
            <w:r>
              <w:rPr>
                <w:noProof/>
              </w:rPr>
              <w:fldChar w:fldCharType="end"/>
            </w:r>
          </w:hyperlink>
        </w:p>
        <w:p w14:paraId="5816A26B" w14:textId="1C32F049" w:rsidR="00E73BAA" w:rsidRDefault="00E73BAA">
          <w:pPr>
            <w:pStyle w:val="TOC2"/>
            <w:tabs>
              <w:tab w:val="right" w:leader="dot" w:pos="8630"/>
            </w:tabs>
            <w:ind w:left="480"/>
            <w:rPr>
              <w:rFonts w:asciiTheme="minorHAnsi" w:hAnsiTheme="minorHAnsi"/>
              <w:noProof/>
              <w:kern w:val="2"/>
              <w:szCs w:val="24"/>
              <w:lang w:val="en-GB" w:eastAsia="en-GB"/>
              <w14:ligatures w14:val="standardContextual"/>
            </w:rPr>
          </w:pPr>
          <w:hyperlink w:anchor="_Toc228368861" w:history="1">
            <w:r w:rsidRPr="00055275">
              <w:rPr>
                <w:rStyle w:val="Hyperlink"/>
                <w:noProof/>
              </w:rPr>
              <w:t>Palestine</w:t>
            </w:r>
            <w:r>
              <w:rPr>
                <w:noProof/>
              </w:rPr>
              <w:tab/>
            </w:r>
            <w:r>
              <w:rPr>
                <w:noProof/>
              </w:rPr>
              <w:fldChar w:fldCharType="begin"/>
            </w:r>
            <w:r>
              <w:rPr>
                <w:noProof/>
              </w:rPr>
              <w:instrText xml:space="preserve"> PAGEREF _Toc228368861 \h </w:instrText>
            </w:r>
            <w:r>
              <w:rPr>
                <w:noProof/>
              </w:rPr>
            </w:r>
            <w:r>
              <w:rPr>
                <w:noProof/>
              </w:rPr>
              <w:fldChar w:fldCharType="separate"/>
            </w:r>
            <w:r>
              <w:rPr>
                <w:noProof/>
              </w:rPr>
              <w:t>17</w:t>
            </w:r>
            <w:r>
              <w:rPr>
                <w:noProof/>
              </w:rPr>
              <w:fldChar w:fldCharType="end"/>
            </w:r>
          </w:hyperlink>
        </w:p>
        <w:p w14:paraId="7761D249" w14:textId="44ADE95C"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62"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China urges Palestinian issue not to be ‘pushed to the margins’</w:t>
            </w:r>
            <w:r>
              <w:rPr>
                <w:noProof/>
              </w:rPr>
              <w:tab/>
            </w:r>
            <w:r>
              <w:rPr>
                <w:noProof/>
              </w:rPr>
              <w:fldChar w:fldCharType="begin"/>
            </w:r>
            <w:r>
              <w:rPr>
                <w:noProof/>
              </w:rPr>
              <w:instrText xml:space="preserve"> PAGEREF _Toc228368862 \h </w:instrText>
            </w:r>
            <w:r>
              <w:rPr>
                <w:noProof/>
              </w:rPr>
            </w:r>
            <w:r>
              <w:rPr>
                <w:noProof/>
              </w:rPr>
              <w:fldChar w:fldCharType="separate"/>
            </w:r>
            <w:r>
              <w:rPr>
                <w:noProof/>
              </w:rPr>
              <w:t>17</w:t>
            </w:r>
            <w:r>
              <w:rPr>
                <w:noProof/>
              </w:rPr>
              <w:fldChar w:fldCharType="end"/>
            </w:r>
          </w:hyperlink>
        </w:p>
        <w:p w14:paraId="7ECD3E8A" w14:textId="10CC00E9" w:rsidR="00E73BAA" w:rsidRDefault="00E73BAA">
          <w:pPr>
            <w:pStyle w:val="TOC2"/>
            <w:tabs>
              <w:tab w:val="right" w:leader="dot" w:pos="8630"/>
            </w:tabs>
            <w:ind w:left="480"/>
            <w:rPr>
              <w:rFonts w:asciiTheme="minorHAnsi" w:hAnsiTheme="minorHAnsi"/>
              <w:noProof/>
              <w:kern w:val="2"/>
              <w:szCs w:val="24"/>
              <w:lang w:val="en-GB" w:eastAsia="en-GB"/>
              <w14:ligatures w14:val="standardContextual"/>
            </w:rPr>
          </w:pPr>
          <w:hyperlink w:anchor="_Toc228368863" w:history="1">
            <w:r w:rsidRPr="00055275">
              <w:rPr>
                <w:rStyle w:val="Hyperlink"/>
                <w:noProof/>
              </w:rPr>
              <w:t>UAE</w:t>
            </w:r>
            <w:r>
              <w:rPr>
                <w:noProof/>
              </w:rPr>
              <w:tab/>
            </w:r>
            <w:r>
              <w:rPr>
                <w:noProof/>
              </w:rPr>
              <w:fldChar w:fldCharType="begin"/>
            </w:r>
            <w:r>
              <w:rPr>
                <w:noProof/>
              </w:rPr>
              <w:instrText xml:space="preserve"> PAGEREF _Toc228368863 \h </w:instrText>
            </w:r>
            <w:r>
              <w:rPr>
                <w:noProof/>
              </w:rPr>
            </w:r>
            <w:r>
              <w:rPr>
                <w:noProof/>
              </w:rPr>
              <w:fldChar w:fldCharType="separate"/>
            </w:r>
            <w:r>
              <w:rPr>
                <w:noProof/>
              </w:rPr>
              <w:t>18</w:t>
            </w:r>
            <w:r>
              <w:rPr>
                <w:noProof/>
              </w:rPr>
              <w:fldChar w:fldCharType="end"/>
            </w:r>
          </w:hyperlink>
        </w:p>
        <w:p w14:paraId="22E5366F" w14:textId="5B5981C6"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64"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UAE to withdraw from OPEC, OPEC+</w:t>
            </w:r>
            <w:r>
              <w:rPr>
                <w:noProof/>
              </w:rPr>
              <w:tab/>
            </w:r>
            <w:r>
              <w:rPr>
                <w:noProof/>
              </w:rPr>
              <w:fldChar w:fldCharType="begin"/>
            </w:r>
            <w:r>
              <w:rPr>
                <w:noProof/>
              </w:rPr>
              <w:instrText xml:space="preserve"> PAGEREF _Toc228368864 \h </w:instrText>
            </w:r>
            <w:r>
              <w:rPr>
                <w:noProof/>
              </w:rPr>
            </w:r>
            <w:r>
              <w:rPr>
                <w:noProof/>
              </w:rPr>
              <w:fldChar w:fldCharType="separate"/>
            </w:r>
            <w:r>
              <w:rPr>
                <w:noProof/>
              </w:rPr>
              <w:t>18</w:t>
            </w:r>
            <w:r>
              <w:rPr>
                <w:noProof/>
              </w:rPr>
              <w:fldChar w:fldCharType="end"/>
            </w:r>
          </w:hyperlink>
        </w:p>
        <w:p w14:paraId="4E66155E" w14:textId="585654C9" w:rsidR="00E73BAA" w:rsidRDefault="00E73BAA">
          <w:pPr>
            <w:pStyle w:val="TOC1"/>
            <w:tabs>
              <w:tab w:val="right" w:leader="dot" w:pos="8630"/>
            </w:tabs>
            <w:rPr>
              <w:rFonts w:asciiTheme="minorHAnsi" w:hAnsiTheme="minorHAnsi"/>
              <w:noProof/>
              <w:kern w:val="2"/>
              <w:szCs w:val="24"/>
              <w:lang w:val="en-GB" w:eastAsia="en-GB"/>
              <w14:ligatures w14:val="standardContextual"/>
            </w:rPr>
          </w:pPr>
          <w:hyperlink w:anchor="_Toc228368865" w:history="1">
            <w:r w:rsidRPr="00055275">
              <w:rPr>
                <w:rStyle w:val="Hyperlink"/>
                <w:rFonts w:eastAsia="DengXian Light" w:cs="Times New Roman"/>
                <w:b/>
                <w:bCs/>
                <w:noProof/>
              </w:rPr>
              <w:t>Global Powers</w:t>
            </w:r>
            <w:r>
              <w:rPr>
                <w:noProof/>
              </w:rPr>
              <w:tab/>
            </w:r>
            <w:r>
              <w:rPr>
                <w:noProof/>
              </w:rPr>
              <w:fldChar w:fldCharType="begin"/>
            </w:r>
            <w:r>
              <w:rPr>
                <w:noProof/>
              </w:rPr>
              <w:instrText xml:space="preserve"> PAGEREF _Toc228368865 \h </w:instrText>
            </w:r>
            <w:r>
              <w:rPr>
                <w:noProof/>
              </w:rPr>
            </w:r>
            <w:r>
              <w:rPr>
                <w:noProof/>
              </w:rPr>
              <w:fldChar w:fldCharType="separate"/>
            </w:r>
            <w:r>
              <w:rPr>
                <w:noProof/>
              </w:rPr>
              <w:t>18</w:t>
            </w:r>
            <w:r>
              <w:rPr>
                <w:noProof/>
              </w:rPr>
              <w:fldChar w:fldCharType="end"/>
            </w:r>
          </w:hyperlink>
        </w:p>
        <w:p w14:paraId="3D4E9735" w14:textId="2070FE0F" w:rsidR="00E73BAA" w:rsidRDefault="00E73BAA">
          <w:pPr>
            <w:pStyle w:val="TOC2"/>
            <w:tabs>
              <w:tab w:val="right" w:leader="dot" w:pos="8630"/>
            </w:tabs>
            <w:ind w:left="480"/>
            <w:rPr>
              <w:rFonts w:asciiTheme="minorHAnsi" w:hAnsiTheme="minorHAnsi"/>
              <w:noProof/>
              <w:kern w:val="2"/>
              <w:szCs w:val="24"/>
              <w:lang w:val="en-GB" w:eastAsia="en-GB"/>
              <w14:ligatures w14:val="standardContextual"/>
            </w:rPr>
          </w:pPr>
          <w:hyperlink w:anchor="_Toc228368866" w:history="1">
            <w:r w:rsidRPr="00055275">
              <w:rPr>
                <w:rStyle w:val="Hyperlink"/>
                <w:noProof/>
                <w:lang w:eastAsia="zh-CN"/>
              </w:rPr>
              <w:t>US</w:t>
            </w:r>
            <w:r>
              <w:rPr>
                <w:noProof/>
              </w:rPr>
              <w:tab/>
            </w:r>
            <w:r>
              <w:rPr>
                <w:noProof/>
              </w:rPr>
              <w:fldChar w:fldCharType="begin"/>
            </w:r>
            <w:r>
              <w:rPr>
                <w:noProof/>
              </w:rPr>
              <w:instrText xml:space="preserve"> PAGEREF _Toc228368866 \h </w:instrText>
            </w:r>
            <w:r>
              <w:rPr>
                <w:noProof/>
              </w:rPr>
            </w:r>
            <w:r>
              <w:rPr>
                <w:noProof/>
              </w:rPr>
              <w:fldChar w:fldCharType="separate"/>
            </w:r>
            <w:r>
              <w:rPr>
                <w:noProof/>
              </w:rPr>
              <w:t>18</w:t>
            </w:r>
            <w:r>
              <w:rPr>
                <w:noProof/>
              </w:rPr>
              <w:fldChar w:fldCharType="end"/>
            </w:r>
          </w:hyperlink>
        </w:p>
        <w:p w14:paraId="0B0BA0DA" w14:textId="104BA7CF"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67"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Washington studying partial deal to reopen Strait of Hormuz</w:t>
            </w:r>
            <w:r>
              <w:rPr>
                <w:noProof/>
              </w:rPr>
              <w:tab/>
            </w:r>
            <w:r>
              <w:rPr>
                <w:noProof/>
              </w:rPr>
              <w:fldChar w:fldCharType="begin"/>
            </w:r>
            <w:r>
              <w:rPr>
                <w:noProof/>
              </w:rPr>
              <w:instrText xml:space="preserve"> PAGEREF _Toc228368867 \h </w:instrText>
            </w:r>
            <w:r>
              <w:rPr>
                <w:noProof/>
              </w:rPr>
            </w:r>
            <w:r>
              <w:rPr>
                <w:noProof/>
              </w:rPr>
              <w:fldChar w:fldCharType="separate"/>
            </w:r>
            <w:r>
              <w:rPr>
                <w:noProof/>
              </w:rPr>
              <w:t>18</w:t>
            </w:r>
            <w:r>
              <w:rPr>
                <w:noProof/>
              </w:rPr>
              <w:fldChar w:fldCharType="end"/>
            </w:r>
          </w:hyperlink>
        </w:p>
        <w:p w14:paraId="58268171" w14:textId="3440AA15"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68"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Trump tells aides to prepare for extended blockade of Iran: Report</w:t>
            </w:r>
            <w:r>
              <w:rPr>
                <w:noProof/>
              </w:rPr>
              <w:tab/>
            </w:r>
            <w:r>
              <w:rPr>
                <w:noProof/>
              </w:rPr>
              <w:fldChar w:fldCharType="begin"/>
            </w:r>
            <w:r>
              <w:rPr>
                <w:noProof/>
              </w:rPr>
              <w:instrText xml:space="preserve"> PAGEREF _Toc228368868 \h </w:instrText>
            </w:r>
            <w:r>
              <w:rPr>
                <w:noProof/>
              </w:rPr>
            </w:r>
            <w:r>
              <w:rPr>
                <w:noProof/>
              </w:rPr>
              <w:fldChar w:fldCharType="separate"/>
            </w:r>
            <w:r>
              <w:rPr>
                <w:noProof/>
              </w:rPr>
              <w:t>18</w:t>
            </w:r>
            <w:r>
              <w:rPr>
                <w:noProof/>
              </w:rPr>
              <w:fldChar w:fldCharType="end"/>
            </w:r>
          </w:hyperlink>
        </w:p>
        <w:p w14:paraId="5840B95F" w14:textId="6A7485BD" w:rsidR="00E73BAA" w:rsidRDefault="00E73BAA">
          <w:pPr>
            <w:pStyle w:val="TOC2"/>
            <w:tabs>
              <w:tab w:val="right" w:leader="dot" w:pos="8630"/>
            </w:tabs>
            <w:ind w:left="480"/>
            <w:rPr>
              <w:rFonts w:asciiTheme="minorHAnsi" w:hAnsiTheme="minorHAnsi"/>
              <w:noProof/>
              <w:kern w:val="2"/>
              <w:szCs w:val="24"/>
              <w:lang w:val="en-GB" w:eastAsia="en-GB"/>
              <w14:ligatures w14:val="standardContextual"/>
            </w:rPr>
          </w:pPr>
          <w:hyperlink w:anchor="_Toc228368869" w:history="1">
            <w:r w:rsidRPr="00055275">
              <w:rPr>
                <w:rStyle w:val="Hyperlink"/>
                <w:noProof/>
              </w:rPr>
              <w:t>Russia</w:t>
            </w:r>
            <w:r>
              <w:rPr>
                <w:noProof/>
              </w:rPr>
              <w:tab/>
            </w:r>
            <w:r>
              <w:rPr>
                <w:noProof/>
              </w:rPr>
              <w:fldChar w:fldCharType="begin"/>
            </w:r>
            <w:r>
              <w:rPr>
                <w:noProof/>
              </w:rPr>
              <w:instrText xml:space="preserve"> PAGEREF _Toc228368869 \h </w:instrText>
            </w:r>
            <w:r>
              <w:rPr>
                <w:noProof/>
              </w:rPr>
            </w:r>
            <w:r>
              <w:rPr>
                <w:noProof/>
              </w:rPr>
              <w:fldChar w:fldCharType="separate"/>
            </w:r>
            <w:r>
              <w:rPr>
                <w:noProof/>
              </w:rPr>
              <w:t>19</w:t>
            </w:r>
            <w:r>
              <w:rPr>
                <w:noProof/>
              </w:rPr>
              <w:fldChar w:fldCharType="end"/>
            </w:r>
          </w:hyperlink>
        </w:p>
        <w:p w14:paraId="46144BE0" w14:textId="6D9ABA0A" w:rsidR="00E73BAA" w:rsidRDefault="00E73BA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8368870" w:history="1">
            <w:r w:rsidRPr="00055275">
              <w:rPr>
                <w:rStyle w:val="Hyperlink"/>
                <w:rFonts w:ascii="Symbol" w:hAnsi="Symbol"/>
                <w:noProof/>
              </w:rPr>
              <w:t></w:t>
            </w:r>
            <w:r>
              <w:rPr>
                <w:rFonts w:asciiTheme="minorHAnsi" w:hAnsiTheme="minorHAnsi"/>
                <w:noProof/>
                <w:kern w:val="2"/>
                <w:szCs w:val="24"/>
                <w:lang w:val="en-GB" w:eastAsia="en-GB"/>
                <w14:ligatures w14:val="standardContextual"/>
              </w:rPr>
              <w:tab/>
            </w:r>
            <w:r w:rsidRPr="00055275">
              <w:rPr>
                <w:rStyle w:val="Hyperlink"/>
                <w:noProof/>
              </w:rPr>
              <w:t>Putin says Russia will support Iran and regional stability to ensure Middle East peace</w:t>
            </w:r>
            <w:r>
              <w:rPr>
                <w:noProof/>
              </w:rPr>
              <w:tab/>
            </w:r>
            <w:r>
              <w:rPr>
                <w:noProof/>
              </w:rPr>
              <w:fldChar w:fldCharType="begin"/>
            </w:r>
            <w:r>
              <w:rPr>
                <w:noProof/>
              </w:rPr>
              <w:instrText xml:space="preserve"> PAGEREF _Toc228368870 \h </w:instrText>
            </w:r>
            <w:r>
              <w:rPr>
                <w:noProof/>
              </w:rPr>
            </w:r>
            <w:r>
              <w:rPr>
                <w:noProof/>
              </w:rPr>
              <w:fldChar w:fldCharType="separate"/>
            </w:r>
            <w:r>
              <w:rPr>
                <w:noProof/>
              </w:rPr>
              <w:t>19</w:t>
            </w:r>
            <w:r>
              <w:rPr>
                <w:noProof/>
              </w:rPr>
              <w:fldChar w:fldCharType="end"/>
            </w:r>
          </w:hyperlink>
        </w:p>
        <w:p w14:paraId="5EC1F70C" w14:textId="13AFAC77"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8368835"/>
      <w:r>
        <w:rPr>
          <w:rFonts w:eastAsia="DengXian Light" w:cs="Times New Roman"/>
          <w:b/>
          <w:bCs/>
          <w:color w:val="2F5496"/>
          <w:szCs w:val="24"/>
          <w:u w:val="single"/>
        </w:rPr>
        <w:lastRenderedPageBreak/>
        <w:t>Ethiopia</w:t>
      </w:r>
      <w:bookmarkEnd w:id="0"/>
    </w:p>
    <w:p w14:paraId="352F24E6" w14:textId="7E609A6E" w:rsidR="00C46933" w:rsidRPr="00C46933" w:rsidRDefault="00C46933" w:rsidP="00C46933">
      <w:pPr>
        <w:pStyle w:val="ListParagraph"/>
        <w:numPr>
          <w:ilvl w:val="0"/>
          <w:numId w:val="3"/>
        </w:numPr>
        <w:spacing w:line="276" w:lineRule="auto"/>
        <w:rPr>
          <w:szCs w:val="24"/>
        </w:rPr>
      </w:pPr>
      <w:bookmarkStart w:id="1" w:name="_Toc228368836"/>
      <w:r w:rsidRPr="00C46933">
        <w:rPr>
          <w:rStyle w:val="Heading2Char"/>
        </w:rPr>
        <w:t>Ethiopia says WTO accession talks at ‘decisive juncture’ despite planned completion of March 2026 accession</w:t>
      </w:r>
      <w:bookmarkEnd w:id="1"/>
      <w:r>
        <w:rPr>
          <w:szCs w:val="24"/>
        </w:rPr>
        <w:t xml:space="preserve"> – </w:t>
      </w:r>
      <w:hyperlink r:id="rId8" w:history="1">
        <w:r w:rsidRPr="00C46933">
          <w:rPr>
            <w:rStyle w:val="Hyperlink"/>
            <w:szCs w:val="24"/>
          </w:rPr>
          <w:t>Addis Standard</w:t>
        </w:r>
      </w:hyperlink>
      <w:r>
        <w:rPr>
          <w:szCs w:val="24"/>
        </w:rPr>
        <w:t xml:space="preserve"> </w:t>
      </w:r>
    </w:p>
    <w:p w14:paraId="74DF6F0E" w14:textId="7A65C5AB" w:rsidR="00C46933" w:rsidRDefault="00C46933" w:rsidP="00C46933">
      <w:pPr>
        <w:spacing w:line="276" w:lineRule="auto"/>
        <w:rPr>
          <w:szCs w:val="24"/>
        </w:rPr>
      </w:pPr>
      <w:r w:rsidRPr="00C46933">
        <w:rPr>
          <w:szCs w:val="24"/>
        </w:rPr>
        <w:t>Ethiopia has told members of the World Trade Organization (WTO) that its long-running accession negotiations have reached a “decisive juncture,” highlighting a series of “domestic reforms” aimed at advancing its bid to join the global trade body, according to a WTO statement.</w:t>
      </w:r>
      <w:r>
        <w:rPr>
          <w:szCs w:val="24"/>
        </w:rPr>
        <w:t xml:space="preserve"> </w:t>
      </w:r>
      <w:r w:rsidRPr="00C46933">
        <w:rPr>
          <w:szCs w:val="24"/>
        </w:rPr>
        <w:t>Speaking at the 7th meeting of the Working Party on Ethiopia’s accession held on 22–23 April, Minister of Trade and Regional Integration and Chief Negotiator, Kassahun Gofe Balami, said the government has taken “several key decisions” in response to members’ requests, stressing Ethiopia’s readiness to move the process forward.</w:t>
      </w:r>
      <w:r>
        <w:rPr>
          <w:szCs w:val="24"/>
        </w:rPr>
        <w:t xml:space="preserve"> </w:t>
      </w:r>
      <w:r w:rsidRPr="00C46933">
        <w:rPr>
          <w:szCs w:val="24"/>
        </w:rPr>
        <w:t>“The negotiations have reached a decisive juncture,” Kassahun said, reiterating Ethiopia’s commitment to “engage constructively and substantively to advance and finalize the accession process,” according to the WTO.</w:t>
      </w:r>
      <w:r>
        <w:rPr>
          <w:szCs w:val="24"/>
        </w:rPr>
        <w:t xml:space="preserve"> </w:t>
      </w:r>
      <w:r w:rsidRPr="00C46933">
        <w:rPr>
          <w:szCs w:val="24"/>
        </w:rPr>
        <w:t>The minister told members that Ethiopia has undertaken reforms across a range of trade-related areas, including foreign exchange and customs valuation, removal of additional duties and charges, elimination of WTO-inconsistent quantitative import restrictions and fees, as well as progress in trade facilitation and intellectual property regulation.</w:t>
      </w:r>
      <w:r>
        <w:rPr>
          <w:szCs w:val="24"/>
        </w:rPr>
        <w:t xml:space="preserve"> </w:t>
      </w:r>
      <w:r w:rsidRPr="00C46933">
        <w:rPr>
          <w:szCs w:val="24"/>
        </w:rPr>
        <w:t>Kassahun further stated that Ethiopia is “upholding its collective engagement and stands ready to assume the obligations under WTO membership,” while seeking to balance commitments with “reform capacity and macroeconomic stability.”</w:t>
      </w:r>
      <w:r>
        <w:rPr>
          <w:szCs w:val="24"/>
        </w:rPr>
        <w:t xml:space="preserve"> </w:t>
      </w:r>
      <w:r w:rsidRPr="00C46933">
        <w:rPr>
          <w:szCs w:val="24"/>
        </w:rPr>
        <w:t xml:space="preserve">The WTO’s Deputy Director-General, </w:t>
      </w:r>
      <w:proofErr w:type="spellStart"/>
      <w:r w:rsidRPr="00C46933">
        <w:rPr>
          <w:szCs w:val="24"/>
        </w:rPr>
        <w:t>Xiangchen</w:t>
      </w:r>
      <w:proofErr w:type="spellEnd"/>
      <w:r w:rsidRPr="00C46933">
        <w:rPr>
          <w:szCs w:val="24"/>
        </w:rPr>
        <w:t xml:space="preserve"> Zhang, commended Ethiopia for its “commitment, focus and sustained engagement with members,” noting progress in both market access and rules negotiations. He said Ethiopia’s reform agenda is paving the way for a “transformation path towards a more open and market-oriented economy,” where “economic indicators already point at tangible benefits,” according to the WTO.</w:t>
      </w:r>
      <w:r>
        <w:rPr>
          <w:szCs w:val="24"/>
        </w:rPr>
        <w:t xml:space="preserve"> </w:t>
      </w:r>
      <w:r w:rsidRPr="00C46933">
        <w:rPr>
          <w:szCs w:val="24"/>
        </w:rPr>
        <w:t>Zhang called on all parties to “continue engaging to narrow remaining gaps and identify a clear path forward.”</w:t>
      </w:r>
      <w:r>
        <w:rPr>
          <w:szCs w:val="24"/>
        </w:rPr>
        <w:t xml:space="preserve"> </w:t>
      </w:r>
      <w:r w:rsidRPr="00C46933">
        <w:rPr>
          <w:szCs w:val="24"/>
        </w:rPr>
        <w:t>WTO members welcomed Ethiopia’s progress and reiterated support for its accession, encouraging continued reforms and regular updates to the Working Party.</w:t>
      </w:r>
      <w:r>
        <w:rPr>
          <w:szCs w:val="24"/>
        </w:rPr>
        <w:t xml:space="preserve"> </w:t>
      </w:r>
      <w:r w:rsidRPr="00C46933">
        <w:rPr>
          <w:szCs w:val="24"/>
        </w:rPr>
        <w:t>Chair of the Working Party, Rebecca Fisher-Lamb of the United Kingdom, described the session as a “highly productive meeting” with “quality exchanges.” She praised Ethiopia for “championing transparency” by submitting more than 400 pieces of legislation, noting that 2025 marks a “transformative year in Ethiopia’s 23-year accession journey.”</w:t>
      </w:r>
      <w:r>
        <w:rPr>
          <w:szCs w:val="24"/>
        </w:rPr>
        <w:t xml:space="preserve"> </w:t>
      </w:r>
      <w:r w:rsidRPr="00C46933">
        <w:rPr>
          <w:szCs w:val="24"/>
        </w:rPr>
        <w:t>Ethiopia formally applied to join the WTO in 2003. After an eight-year hiatus, Ethiopia renewed its efforts to join the WTO in January 2020.</w:t>
      </w:r>
      <w:r>
        <w:rPr>
          <w:szCs w:val="24"/>
        </w:rPr>
        <w:t xml:space="preserve"> </w:t>
      </w:r>
      <w:r w:rsidRPr="00C46933">
        <w:rPr>
          <w:szCs w:val="24"/>
        </w:rPr>
        <w:t>The latest meeting marks the seventh round of Working Party discussions, underscoring renewed momentum in one of Africa’s longest-running accession processes.</w:t>
      </w:r>
      <w:r>
        <w:rPr>
          <w:szCs w:val="24"/>
        </w:rPr>
        <w:t xml:space="preserve"> </w:t>
      </w:r>
      <w:r w:rsidRPr="00C46933">
        <w:rPr>
          <w:szCs w:val="24"/>
        </w:rPr>
        <w:t>Last year in March, Ethiopia announced a “positive outcome” from the fifth round of negotiations, advancing the government’s plan to complete its accession process by March 2026.</w:t>
      </w:r>
      <w:r>
        <w:rPr>
          <w:szCs w:val="24"/>
        </w:rPr>
        <w:t xml:space="preserve"> </w:t>
      </w:r>
      <w:r w:rsidRPr="00C46933">
        <w:rPr>
          <w:szCs w:val="24"/>
        </w:rPr>
        <w:t>Analysts say WTO membership could help improve investor confidence by anchoring Ethiopia within a rules-based international trade framework.</w:t>
      </w:r>
      <w:r>
        <w:rPr>
          <w:szCs w:val="24"/>
        </w:rPr>
        <w:t xml:space="preserve"> </w:t>
      </w:r>
      <w:r w:rsidRPr="00C46933">
        <w:rPr>
          <w:szCs w:val="24"/>
        </w:rPr>
        <w:t xml:space="preserve">After the latest meeting, </w:t>
      </w:r>
      <w:proofErr w:type="spellStart"/>
      <w:r w:rsidRPr="00C46933">
        <w:rPr>
          <w:szCs w:val="24"/>
        </w:rPr>
        <w:t>Mrs</w:t>
      </w:r>
      <w:proofErr w:type="spellEnd"/>
      <w:r w:rsidRPr="00C46933">
        <w:rPr>
          <w:szCs w:val="24"/>
        </w:rPr>
        <w:t xml:space="preserve"> </w:t>
      </w:r>
      <w:r w:rsidRPr="00C46933">
        <w:rPr>
          <w:szCs w:val="24"/>
        </w:rPr>
        <w:lastRenderedPageBreak/>
        <w:t>Fisher-Lamb urged both Ethiopia and WTO members to “keep up the pace of work,” reflecting the country’s “reform-driven accession.”</w:t>
      </w:r>
      <w:r>
        <w:rPr>
          <w:szCs w:val="24"/>
        </w:rPr>
        <w:t xml:space="preserve"> </w:t>
      </w:r>
      <w:r w:rsidRPr="00C46933">
        <w:rPr>
          <w:szCs w:val="24"/>
        </w:rPr>
        <w:t>The chair also called for intensified engagement to finalize remaining bilateral market access negotiations and sign agreements “as soon as possible,” ideally before the summer break.</w:t>
      </w:r>
      <w:r>
        <w:rPr>
          <w:szCs w:val="24"/>
        </w:rPr>
        <w:t xml:space="preserve"> </w:t>
      </w:r>
      <w:r w:rsidRPr="00C46933">
        <w:rPr>
          <w:szCs w:val="24"/>
        </w:rPr>
        <w:t>Members were also invited to submit written questions by 21 May, while the WTO Secretariat will revise the draft Working Party Report, according to the WTO.</w:t>
      </w:r>
    </w:p>
    <w:p w14:paraId="2CDDB167" w14:textId="0AD94EAD" w:rsidR="00896ACA" w:rsidRPr="00896ACA" w:rsidRDefault="00896ACA" w:rsidP="00896ACA">
      <w:pPr>
        <w:pStyle w:val="ListParagraph"/>
        <w:numPr>
          <w:ilvl w:val="0"/>
          <w:numId w:val="3"/>
        </w:numPr>
        <w:spacing w:line="276" w:lineRule="auto"/>
        <w:rPr>
          <w:szCs w:val="24"/>
        </w:rPr>
      </w:pPr>
      <w:bookmarkStart w:id="2" w:name="_Toc228368837"/>
      <w:r w:rsidRPr="00896ACA">
        <w:rPr>
          <w:rStyle w:val="Heading2Char"/>
        </w:rPr>
        <w:t>Rights group says repeated court delays undermine strategic lawsuit on IDPs’ return</w:t>
      </w:r>
      <w:bookmarkEnd w:id="2"/>
      <w:r>
        <w:rPr>
          <w:szCs w:val="24"/>
        </w:rPr>
        <w:t xml:space="preserve"> – </w:t>
      </w:r>
      <w:hyperlink r:id="rId9" w:history="1">
        <w:r w:rsidRPr="00896ACA">
          <w:rPr>
            <w:rStyle w:val="Hyperlink"/>
            <w:szCs w:val="24"/>
          </w:rPr>
          <w:t>Addis Standard</w:t>
        </w:r>
      </w:hyperlink>
      <w:r>
        <w:rPr>
          <w:szCs w:val="24"/>
        </w:rPr>
        <w:t xml:space="preserve"> </w:t>
      </w:r>
    </w:p>
    <w:p w14:paraId="6A69E7DA" w14:textId="57CACE2A" w:rsidR="00896ACA" w:rsidRDefault="00896ACA" w:rsidP="00896ACA">
      <w:pPr>
        <w:spacing w:line="276" w:lineRule="auto"/>
        <w:rPr>
          <w:szCs w:val="24"/>
        </w:rPr>
      </w:pPr>
      <w:r w:rsidRPr="00896ACA">
        <w:rPr>
          <w:szCs w:val="24"/>
        </w:rPr>
        <w:t>Human Rights First has criticized repeated delays in a lawsuit it filed before the Federal High Court over the return of internally displaced persons (IDPs), saying prolonged adjournments are weakening prospects for legal remedies and exposing broader failures in judicial response to displacement-related grievances. The case, first submitted in November last year, has reportedly been adjourned more than ten times, including delays in issuing summonses, which the rights group described as evidence of judicial inefficiency.</w:t>
      </w:r>
      <w:r>
        <w:rPr>
          <w:szCs w:val="24"/>
        </w:rPr>
        <w:t xml:space="preserve"> </w:t>
      </w:r>
      <w:r w:rsidRPr="00896ACA">
        <w:rPr>
          <w:szCs w:val="24"/>
        </w:rPr>
        <w:t>Speaking to Addis Standard, Tesfalem Berhe, Human Rights First Director said the lawsuit was conceived as a form of strategic litigation aimed at promoting the use of legal mechanisms, rather than political confrontation, to address grievances linked to displacement. He argued that had the court pursued a more strategic and law-driven approach, the case could have contributed to broader efforts to reduce political conflict and reinforce rule-of-law based solutions.</w:t>
      </w:r>
      <w:r>
        <w:rPr>
          <w:szCs w:val="24"/>
        </w:rPr>
        <w:t xml:space="preserve"> </w:t>
      </w:r>
      <w:r w:rsidRPr="00896ACA">
        <w:rPr>
          <w:szCs w:val="24"/>
        </w:rPr>
        <w:t>Tesfalem said strict judicial oversight over failures by the executive branch could play a significant role in resolving disputes through legal channels and help avert escalation into political instability and war. He added that the lawsuit sought not only remedies for displaced communities, but also to encourage a culture of resolving grievances through courts rather than political friction.</w:t>
      </w:r>
      <w:r>
        <w:rPr>
          <w:szCs w:val="24"/>
        </w:rPr>
        <w:t xml:space="preserve"> </w:t>
      </w:r>
      <w:r w:rsidRPr="00896ACA">
        <w:rPr>
          <w:szCs w:val="24"/>
        </w:rPr>
        <w:t>According to the organization, the case is grounded in the Ethiopian Constitution and the African Union’s Kampala Convention, which Ethiopia ratified under Proclamation No. 1186/2012. The suit calls on relevant federal and regional authorities to ensure the safe, voluntary and dignified return of displaced persons to their places of origin.</w:t>
      </w:r>
      <w:r>
        <w:rPr>
          <w:szCs w:val="24"/>
        </w:rPr>
        <w:t xml:space="preserve"> </w:t>
      </w:r>
      <w:r w:rsidRPr="00896ACA">
        <w:rPr>
          <w:szCs w:val="24"/>
        </w:rPr>
        <w:t xml:space="preserve">Human Rights First filed the case against the Council of Ministers, the Ministry of Peace, and the regional governments of Amhara, Tigray and Oromia, alleging failure to uphold constitutional and international obligations toward displaced populations. The case represents displaced communities from war-affected areas, including Western Tigray, </w:t>
      </w:r>
      <w:proofErr w:type="spellStart"/>
      <w:r w:rsidRPr="00896ACA">
        <w:rPr>
          <w:szCs w:val="24"/>
        </w:rPr>
        <w:t>Afar’s</w:t>
      </w:r>
      <w:proofErr w:type="spellEnd"/>
      <w:r w:rsidRPr="00896ACA">
        <w:rPr>
          <w:szCs w:val="24"/>
        </w:rPr>
        <w:t xml:space="preserve"> </w:t>
      </w:r>
      <w:proofErr w:type="spellStart"/>
      <w:r w:rsidRPr="00896ACA">
        <w:rPr>
          <w:szCs w:val="24"/>
        </w:rPr>
        <w:t>Shekhet</w:t>
      </w:r>
      <w:proofErr w:type="spellEnd"/>
      <w:r w:rsidRPr="00896ACA">
        <w:rPr>
          <w:szCs w:val="24"/>
        </w:rPr>
        <w:t xml:space="preserve"> district, and parts of Oromia, where the organization says millions remain unable to return home safely.</w:t>
      </w:r>
      <w:r>
        <w:rPr>
          <w:szCs w:val="24"/>
        </w:rPr>
        <w:t xml:space="preserve"> </w:t>
      </w:r>
      <w:r w:rsidRPr="00896ACA">
        <w:rPr>
          <w:szCs w:val="24"/>
        </w:rPr>
        <w:t>The lawsuit argues that displaced communities continue to face overcrowded shelter conditions, limited access to food, healthcare, water and sanitation, and the absence of durable solutions. It also accuses authorities of failing to create the conditions necessary for safe return, security guarantees and sustainable reintegration, while citing alleged obstruction of returns in some areas and inadequate government response in others.</w:t>
      </w:r>
      <w:r>
        <w:rPr>
          <w:szCs w:val="24"/>
        </w:rPr>
        <w:t xml:space="preserve"> </w:t>
      </w:r>
      <w:r w:rsidRPr="00896ACA">
        <w:rPr>
          <w:szCs w:val="24"/>
        </w:rPr>
        <w:t xml:space="preserve">Human Rights First has described the case as a test of whether courts can compel state institutions to act on displacement-related </w:t>
      </w:r>
      <w:r w:rsidRPr="00896ACA">
        <w:rPr>
          <w:szCs w:val="24"/>
        </w:rPr>
        <w:lastRenderedPageBreak/>
        <w:t>obligations through constitutional litigation. The organization has warned that prolonged judicial delays risk compounding rights violations and undermining confidence in legal avenues for redress, while the case itself has drawn attention to the broader humanitarian and political challenges surrounding unresolved internal displacement in Ethiopia.</w:t>
      </w:r>
    </w:p>
    <w:p w14:paraId="34B34D07" w14:textId="765ABBC5" w:rsidR="00DA4C96" w:rsidRPr="00297F45" w:rsidRDefault="00DA4C96" w:rsidP="00297F45">
      <w:pPr>
        <w:pStyle w:val="ListParagraph"/>
        <w:numPr>
          <w:ilvl w:val="0"/>
          <w:numId w:val="3"/>
        </w:numPr>
        <w:spacing w:line="276" w:lineRule="auto"/>
        <w:rPr>
          <w:szCs w:val="24"/>
        </w:rPr>
      </w:pPr>
      <w:bookmarkStart w:id="3" w:name="_Toc228368838"/>
      <w:r w:rsidRPr="00297F45">
        <w:rPr>
          <w:rStyle w:val="Heading2Char"/>
        </w:rPr>
        <w:t>Tigray Youth Affairs Bureau urges urgent action as over 200 Ethiopian youths reportedly face execution in Saudi Arabia</w:t>
      </w:r>
      <w:bookmarkEnd w:id="3"/>
      <w:r w:rsidR="00297F45">
        <w:rPr>
          <w:szCs w:val="24"/>
        </w:rPr>
        <w:t xml:space="preserve"> – </w:t>
      </w:r>
      <w:hyperlink r:id="rId10" w:history="1">
        <w:r w:rsidR="00297F45" w:rsidRPr="00297F45">
          <w:rPr>
            <w:rStyle w:val="Hyperlink"/>
            <w:szCs w:val="24"/>
          </w:rPr>
          <w:t>Addis Standard</w:t>
        </w:r>
      </w:hyperlink>
      <w:r w:rsidR="00297F45">
        <w:rPr>
          <w:szCs w:val="24"/>
        </w:rPr>
        <w:t xml:space="preserve"> </w:t>
      </w:r>
    </w:p>
    <w:p w14:paraId="4F5B5D3B" w14:textId="49354410" w:rsidR="00DA4C96" w:rsidRDefault="00DA4C96" w:rsidP="00DA4C96">
      <w:pPr>
        <w:spacing w:line="276" w:lineRule="auto"/>
        <w:rPr>
          <w:szCs w:val="24"/>
        </w:rPr>
      </w:pPr>
      <w:r w:rsidRPr="00DA4C96">
        <w:rPr>
          <w:szCs w:val="24"/>
        </w:rPr>
        <w:t>The Tigray Youth Affairs Bureau has called for urgent diplomatic intervention after reporting that more than 200 Ethiopian youths detained in Saudi Arabia are facing execution following what it described as a mass death sentence handed down without legal representation.</w:t>
      </w:r>
      <w:r>
        <w:rPr>
          <w:szCs w:val="24"/>
        </w:rPr>
        <w:t xml:space="preserve"> </w:t>
      </w:r>
      <w:r w:rsidRPr="00DA4C96">
        <w:rPr>
          <w:szCs w:val="24"/>
        </w:rPr>
        <w:t>In a letter addressed to Ethiopia’s Ministry of Foreign Affairs, the Bureau urged immediate engagement with Saudi authorities and international human rights actors to halt the reported executions and secure protection for the detainees.</w:t>
      </w:r>
      <w:r>
        <w:rPr>
          <w:szCs w:val="24"/>
        </w:rPr>
        <w:t xml:space="preserve"> </w:t>
      </w:r>
      <w:r w:rsidRPr="00DA4C96">
        <w:rPr>
          <w:szCs w:val="24"/>
        </w:rPr>
        <w:t xml:space="preserve">Speaking to Addis Standard, Haish </w:t>
      </w:r>
      <w:proofErr w:type="spellStart"/>
      <w:r w:rsidRPr="00DA4C96">
        <w:rPr>
          <w:szCs w:val="24"/>
        </w:rPr>
        <w:t>Subagadis</w:t>
      </w:r>
      <w:proofErr w:type="spellEnd"/>
      <w:r w:rsidRPr="00DA4C96">
        <w:rPr>
          <w:szCs w:val="24"/>
        </w:rPr>
        <w:t xml:space="preserve">, head of the Tigray Youth Affairs Bureau, said the youths are being held at Khamis </w:t>
      </w:r>
      <w:proofErr w:type="spellStart"/>
      <w:r w:rsidRPr="00DA4C96">
        <w:rPr>
          <w:szCs w:val="24"/>
        </w:rPr>
        <w:t>Mushait</w:t>
      </w:r>
      <w:proofErr w:type="spellEnd"/>
      <w:r w:rsidRPr="00DA4C96">
        <w:rPr>
          <w:szCs w:val="24"/>
        </w:rPr>
        <w:t xml:space="preserve"> prison in the Abha area of Saudi Arabia’s Asir region after being accused of narcotics-related offenses.</w:t>
      </w:r>
      <w:r>
        <w:rPr>
          <w:szCs w:val="24"/>
        </w:rPr>
        <w:t xml:space="preserve"> </w:t>
      </w:r>
      <w:r w:rsidRPr="00DA4C96">
        <w:rPr>
          <w:szCs w:val="24"/>
        </w:rPr>
        <w:t>“Over 200 youths are currently detained there and have been sentenced to death in a mass ruling,” he said, adding that many are being held in isolation while awaiting execution.</w:t>
      </w:r>
      <w:r>
        <w:rPr>
          <w:szCs w:val="24"/>
        </w:rPr>
        <w:t xml:space="preserve"> </w:t>
      </w:r>
      <w:r w:rsidRPr="00DA4C96">
        <w:rPr>
          <w:szCs w:val="24"/>
        </w:rPr>
        <w:t xml:space="preserve">Haish said the Bureau has received information indicating that 64 detainees in “Block 5” alone are at imminent risk of execution, while another 150 are held in other prison blocks. He said the Bureau has withheld the names of those identified from the media out of concern for their </w:t>
      </w:r>
      <w:proofErr w:type="gramStart"/>
      <w:r w:rsidRPr="00DA4C96">
        <w:rPr>
          <w:szCs w:val="24"/>
        </w:rPr>
        <w:t>families, but</w:t>
      </w:r>
      <w:proofErr w:type="gramEnd"/>
      <w:r w:rsidRPr="00DA4C96">
        <w:rPr>
          <w:szCs w:val="24"/>
        </w:rPr>
        <w:t xml:space="preserve"> plans to share the information with international organizations.</w:t>
      </w:r>
      <w:r>
        <w:rPr>
          <w:szCs w:val="24"/>
        </w:rPr>
        <w:t xml:space="preserve"> </w:t>
      </w:r>
      <w:r w:rsidRPr="00DA4C96">
        <w:rPr>
          <w:szCs w:val="24"/>
        </w:rPr>
        <w:t>The Bureau said many of those detained had migrated irregularly in search of work and were left without legal residency documents or access to legal defense, leaving them vulnerable to abuse, prolonged detention, and severe sentences.</w:t>
      </w:r>
      <w:r>
        <w:rPr>
          <w:szCs w:val="24"/>
        </w:rPr>
        <w:t xml:space="preserve"> </w:t>
      </w:r>
      <w:r w:rsidRPr="00DA4C96">
        <w:rPr>
          <w:szCs w:val="24"/>
        </w:rPr>
        <w:t>Haish criticized what he described as federal inaction over the reported death sentences.</w:t>
      </w:r>
      <w:r>
        <w:rPr>
          <w:szCs w:val="24"/>
        </w:rPr>
        <w:t xml:space="preserve"> </w:t>
      </w:r>
      <w:r w:rsidRPr="00DA4C96">
        <w:rPr>
          <w:szCs w:val="24"/>
        </w:rPr>
        <w:t>“What we expect from the Ministry of Foreign Affairs is an end to the silence regarding the mass execution of hundreds of our citizens,” he told Addis Standard. “This silence is a national disgrace.”</w:t>
      </w:r>
      <w:r>
        <w:rPr>
          <w:szCs w:val="24"/>
        </w:rPr>
        <w:t xml:space="preserve"> </w:t>
      </w:r>
      <w:proofErr w:type="gramStart"/>
      <w:r w:rsidRPr="00DA4C96">
        <w:rPr>
          <w:szCs w:val="24"/>
        </w:rPr>
        <w:t>He</w:t>
      </w:r>
      <w:proofErr w:type="gramEnd"/>
      <w:r w:rsidRPr="00DA4C96">
        <w:rPr>
          <w:szCs w:val="24"/>
        </w:rPr>
        <w:t xml:space="preserve"> said the Bureau is calling for Ethiopia’s foreign ministry to work with international human rights advocates to seek reduced sentences, amnesty, or, if possible, the transfer of detainees to Ethiopia to serve their sentences domestically.</w:t>
      </w:r>
      <w:r>
        <w:rPr>
          <w:szCs w:val="24"/>
        </w:rPr>
        <w:t xml:space="preserve"> </w:t>
      </w:r>
      <w:proofErr w:type="gramStart"/>
      <w:r w:rsidRPr="00DA4C96">
        <w:rPr>
          <w:szCs w:val="24"/>
        </w:rPr>
        <w:t>“</w:t>
      </w:r>
      <w:proofErr w:type="gramEnd"/>
      <w:r w:rsidRPr="00DA4C96">
        <w:rPr>
          <w:szCs w:val="24"/>
        </w:rPr>
        <w:t>We want to see significant diplomatic pressure to fight these death sentences,” he said.</w:t>
      </w:r>
      <w:r>
        <w:rPr>
          <w:szCs w:val="24"/>
        </w:rPr>
        <w:t xml:space="preserve"> </w:t>
      </w:r>
      <w:r w:rsidRPr="00DA4C96">
        <w:rPr>
          <w:szCs w:val="24"/>
        </w:rPr>
        <w:t xml:space="preserve">The Bureau also said reports from human rights advocates have long raised concerns over poor conditions and alleged mistreatment in Saudi detention </w:t>
      </w:r>
      <w:proofErr w:type="gramStart"/>
      <w:r w:rsidRPr="00DA4C96">
        <w:rPr>
          <w:szCs w:val="24"/>
        </w:rPr>
        <w:t>centers, and</w:t>
      </w:r>
      <w:proofErr w:type="gramEnd"/>
      <w:r w:rsidRPr="00DA4C96">
        <w:rPr>
          <w:szCs w:val="24"/>
        </w:rPr>
        <w:t xml:space="preserve"> described the reported death sentences as inhumane and damaging to relations between the two countries.</w:t>
      </w:r>
      <w:r>
        <w:rPr>
          <w:szCs w:val="24"/>
        </w:rPr>
        <w:t xml:space="preserve"> </w:t>
      </w:r>
      <w:r w:rsidRPr="00DA4C96">
        <w:rPr>
          <w:szCs w:val="24"/>
        </w:rPr>
        <w:t>Beyond the immediate crisis, Haish said the situation reflects broader pressures driving irregular migration among Ethiopian youth, including unemployment and instability.</w:t>
      </w:r>
      <w:r>
        <w:rPr>
          <w:szCs w:val="24"/>
        </w:rPr>
        <w:t xml:space="preserve"> </w:t>
      </w:r>
      <w:r w:rsidRPr="00DA4C96">
        <w:rPr>
          <w:szCs w:val="24"/>
        </w:rPr>
        <w:t>“To permanently stop youth migration, we are working to expand job opportunities, establish youth credit funds, create a conducive environment for young people, and ensure political stability,” he said, adding that the Bureau is working with government institutions, stakeholders and charitable organizations to strengthen youth support systems.</w:t>
      </w:r>
      <w:r>
        <w:rPr>
          <w:szCs w:val="24"/>
        </w:rPr>
        <w:t xml:space="preserve"> </w:t>
      </w:r>
      <w:r w:rsidRPr="00DA4C96">
        <w:rPr>
          <w:szCs w:val="24"/>
        </w:rPr>
        <w:t xml:space="preserve">The Bureau </w:t>
      </w:r>
      <w:r w:rsidRPr="00DA4C96">
        <w:rPr>
          <w:szCs w:val="24"/>
        </w:rPr>
        <w:lastRenderedPageBreak/>
        <w:t>has urged Ethiopia’s Ministry of Foreign Affairs to pursue an urgent diplomatic solution through the Saudi embassy and other channels, saying the case has created deep distress for families and raised broader concerns about national dignity and protection of Ethiopian citizens abroad.</w:t>
      </w:r>
      <w:r>
        <w:rPr>
          <w:szCs w:val="24"/>
        </w:rPr>
        <w:t xml:space="preserve"> </w:t>
      </w:r>
      <w:r w:rsidRPr="00DA4C96">
        <w:rPr>
          <w:szCs w:val="24"/>
        </w:rPr>
        <w:t>Concerns raised by the Tigray Youth Affairs Bureau come against a backdrop of mounting warnings over executions, abuses in detention, and violence faced by Ethiopian migrants in and around Saudi Arabia.</w:t>
      </w:r>
      <w:r>
        <w:rPr>
          <w:szCs w:val="24"/>
        </w:rPr>
        <w:t xml:space="preserve"> </w:t>
      </w:r>
      <w:r w:rsidRPr="00DA4C96">
        <w:rPr>
          <w:szCs w:val="24"/>
        </w:rPr>
        <w:t xml:space="preserve">A June 2025 report by Addis Standard, citing a joint statement by 31 rights organizations, warned that at least 37 Ethiopians were among foreign nationals at “imminent risk” of execution in Saudi Arabia on drug-related charges. Rights groups said many detainees were likely victims of trafficking or coercion and raised concerns over lack of legal representation, torture-tainted confessions, and the denial of consular support. The </w:t>
      </w:r>
      <w:proofErr w:type="gramStart"/>
      <w:r w:rsidRPr="00DA4C96">
        <w:rPr>
          <w:szCs w:val="24"/>
        </w:rPr>
        <w:t>groups</w:t>
      </w:r>
      <w:proofErr w:type="gramEnd"/>
      <w:r w:rsidRPr="00DA4C96">
        <w:rPr>
          <w:szCs w:val="24"/>
        </w:rPr>
        <w:t xml:space="preserve"> also said families are often not informed ahead of executions, with relatives sometimes learning of deaths through the media.</w:t>
      </w:r>
      <w:r>
        <w:rPr>
          <w:szCs w:val="24"/>
        </w:rPr>
        <w:t xml:space="preserve"> </w:t>
      </w:r>
      <w:r w:rsidRPr="00DA4C96">
        <w:rPr>
          <w:szCs w:val="24"/>
        </w:rPr>
        <w:t>The same report noted a surge in executions for non-lethal drug offences in Saudi Arabia, with rights groups saying foreign nationals have been disproportionately affected. It cited concerns that death sentences have been imposed in proceedings falling short of international fair trial standards, while urging Saudi authorities to halt executions and commute sentences</w:t>
      </w:r>
      <w:r>
        <w:rPr>
          <w:szCs w:val="24"/>
        </w:rPr>
        <w:t xml:space="preserve"> </w:t>
      </w:r>
      <w:r w:rsidRPr="00DA4C96">
        <w:rPr>
          <w:szCs w:val="24"/>
        </w:rPr>
        <w:t>The warnings followed reports that Ethiopian detainees in prisons including Najran had been living in fear of imminent execution, reinforcing longstanding concerns over the vulnerability of Ethiopian migrants caught in Saudi Arabia’s criminal justice system.</w:t>
      </w:r>
      <w:r>
        <w:rPr>
          <w:szCs w:val="24"/>
        </w:rPr>
        <w:t xml:space="preserve"> </w:t>
      </w:r>
      <w:r w:rsidRPr="00DA4C96">
        <w:rPr>
          <w:szCs w:val="24"/>
        </w:rPr>
        <w:t>Separate concerns have focused on violence along the migration route itself. A report, in March the same year, highlighted by The Guardian documented accusations that Saudi border forces continued to kill Ethiopian migrants attempting to cross from Yemen, including through gunfire and explosive weapons. Testimonies cited in the report described killings, severe injuries, and abuses against migrants at the border.</w:t>
      </w:r>
      <w:r>
        <w:rPr>
          <w:szCs w:val="24"/>
        </w:rPr>
        <w:t xml:space="preserve"> </w:t>
      </w:r>
      <w:r w:rsidRPr="00DA4C96">
        <w:rPr>
          <w:szCs w:val="24"/>
        </w:rPr>
        <w:t xml:space="preserve">The report built on earlier findings by rights groups that some abuses at the Saudi-Yemen border may amount to crimes against </w:t>
      </w:r>
      <w:proofErr w:type="gramStart"/>
      <w:r w:rsidRPr="00DA4C96">
        <w:rPr>
          <w:szCs w:val="24"/>
        </w:rPr>
        <w:t>humanity, and</w:t>
      </w:r>
      <w:proofErr w:type="gramEnd"/>
      <w:r w:rsidRPr="00DA4C96">
        <w:rPr>
          <w:szCs w:val="24"/>
        </w:rPr>
        <w:t xml:space="preserve"> underscored that the migration route many Ethiopians take in search of work has itself become one of the world’s most dangerous corridors.</w:t>
      </w:r>
      <w:r>
        <w:rPr>
          <w:szCs w:val="24"/>
        </w:rPr>
        <w:t xml:space="preserve"> </w:t>
      </w:r>
      <w:r w:rsidRPr="00DA4C96">
        <w:rPr>
          <w:szCs w:val="24"/>
        </w:rPr>
        <w:t>Concerns over conditions inside Saudi detention centers have also been documented previously. An earlier report by Amnesty International detailed what it described as “abhorrent conditions” faced by Ethiopian migrants held in detention centers, including overcrowding, inadequate food and water, denial of medical care, and allegations of torture and deaths in custody.</w:t>
      </w:r>
      <w:r>
        <w:rPr>
          <w:szCs w:val="24"/>
        </w:rPr>
        <w:t xml:space="preserve"> </w:t>
      </w:r>
      <w:r w:rsidRPr="00DA4C96">
        <w:rPr>
          <w:szCs w:val="24"/>
        </w:rPr>
        <w:t>That report said thousands of Ethiopians remained vulnerable to arbitrary detention and forced returns, with former detainees describing inhuman treatment and severe physical and psychological harm.</w:t>
      </w:r>
      <w:r>
        <w:rPr>
          <w:szCs w:val="24"/>
        </w:rPr>
        <w:t xml:space="preserve"> </w:t>
      </w:r>
      <w:r w:rsidRPr="00DA4C96">
        <w:rPr>
          <w:szCs w:val="24"/>
        </w:rPr>
        <w:t>Against these backdrops, the Bureau says the recent reported mass death sentences add urgency to long-running concerns over the protection of Ethiopian migrants in Saudi Arabia and underscore the need for immediate diplomatic intervention.</w:t>
      </w:r>
    </w:p>
    <w:p w14:paraId="2617B600" w14:textId="2A954F08" w:rsidR="00246C23" w:rsidRPr="00246C23" w:rsidRDefault="00246C23" w:rsidP="00246C23">
      <w:pPr>
        <w:pStyle w:val="ListParagraph"/>
        <w:numPr>
          <w:ilvl w:val="0"/>
          <w:numId w:val="3"/>
        </w:numPr>
        <w:spacing w:line="276" w:lineRule="auto"/>
        <w:rPr>
          <w:szCs w:val="24"/>
        </w:rPr>
      </w:pPr>
      <w:bookmarkStart w:id="4" w:name="_Toc228368839"/>
      <w:r w:rsidRPr="00246C23">
        <w:rPr>
          <w:rStyle w:val="Heading2Char"/>
        </w:rPr>
        <w:t>PM Abiy emphasizes social sector as foundation for nation-building</w:t>
      </w:r>
      <w:bookmarkEnd w:id="4"/>
      <w:r>
        <w:rPr>
          <w:szCs w:val="24"/>
        </w:rPr>
        <w:t xml:space="preserve"> – </w:t>
      </w:r>
      <w:hyperlink r:id="rId11" w:history="1">
        <w:r w:rsidRPr="00246C23">
          <w:rPr>
            <w:rStyle w:val="Hyperlink"/>
            <w:szCs w:val="24"/>
          </w:rPr>
          <w:t>Fana</w:t>
        </w:r>
      </w:hyperlink>
      <w:r>
        <w:rPr>
          <w:szCs w:val="24"/>
        </w:rPr>
        <w:t xml:space="preserve"> </w:t>
      </w:r>
    </w:p>
    <w:p w14:paraId="265586EB" w14:textId="0D23ACFC" w:rsidR="00246C23" w:rsidRDefault="00246C23" w:rsidP="00246C23">
      <w:pPr>
        <w:spacing w:line="276" w:lineRule="auto"/>
        <w:rPr>
          <w:szCs w:val="24"/>
        </w:rPr>
      </w:pPr>
      <w:r w:rsidRPr="00246C23">
        <w:rPr>
          <w:szCs w:val="24"/>
        </w:rPr>
        <w:t xml:space="preserve">Prime Minister Abiy Ahmed highlighted the critical role of social development in shaping Ethiopia’s future, following his participation in a consultative forum on “Social </w:t>
      </w:r>
      <w:r w:rsidRPr="00246C23">
        <w:rPr>
          <w:szCs w:val="24"/>
        </w:rPr>
        <w:lastRenderedPageBreak/>
        <w:t>Development for Nation Building” held in the capital.</w:t>
      </w:r>
      <w:r>
        <w:rPr>
          <w:szCs w:val="24"/>
        </w:rPr>
        <w:t xml:space="preserve"> </w:t>
      </w:r>
      <w:r w:rsidRPr="00246C23">
        <w:rPr>
          <w:szCs w:val="24"/>
        </w:rPr>
        <w:t>The forum brought together government officials, experts, and stakeholders to review and discuss major achievements in Ethiopia’s social sector over recent years, covering areas such as education, health, labor, culture, and social services.</w:t>
      </w:r>
      <w:r>
        <w:rPr>
          <w:szCs w:val="24"/>
        </w:rPr>
        <w:t xml:space="preserve"> </w:t>
      </w:r>
      <w:r w:rsidRPr="00246C23">
        <w:rPr>
          <w:szCs w:val="24"/>
        </w:rPr>
        <w:t>It provided a platform for reflection on progress made and for planning the next steps to ensure the sector’s long-term impact.</w:t>
      </w:r>
      <w:r>
        <w:rPr>
          <w:szCs w:val="24"/>
        </w:rPr>
        <w:t xml:space="preserve"> </w:t>
      </w:r>
      <w:r w:rsidRPr="00246C23">
        <w:rPr>
          <w:szCs w:val="24"/>
        </w:rPr>
        <w:t>In a social media statement, the Prime Minister noted that while social sector progress—encompassing education, health, labor, and community services—may not yield immediate or tangible results like physical infrastructure, it establishes a sustainable foundation essential for national growth.</w:t>
      </w:r>
      <w:r>
        <w:rPr>
          <w:szCs w:val="24"/>
        </w:rPr>
        <w:t xml:space="preserve"> </w:t>
      </w:r>
      <w:r w:rsidRPr="00246C23">
        <w:rPr>
          <w:szCs w:val="24"/>
        </w:rPr>
        <w:t>“Ethiopia is being built at a rapid pace, faster than many realize,” he wrote, emphasizing that the government has attempted improvements across all areas of the social sector despite limited resources.</w:t>
      </w:r>
      <w:r>
        <w:rPr>
          <w:szCs w:val="24"/>
        </w:rPr>
        <w:t xml:space="preserve"> </w:t>
      </w:r>
      <w:r w:rsidRPr="00246C23">
        <w:rPr>
          <w:szCs w:val="24"/>
        </w:rPr>
        <w:t>PM Abiy called for continued collective effort, stressing that translating goals into practical results requires active engagement from the entire community.</w:t>
      </w:r>
      <w:r>
        <w:rPr>
          <w:szCs w:val="24"/>
        </w:rPr>
        <w:t xml:space="preserve"> </w:t>
      </w:r>
      <w:r w:rsidRPr="00246C23">
        <w:rPr>
          <w:szCs w:val="24"/>
        </w:rPr>
        <w:t>“Just as one hand cannot clap alone, the community must join as a stakeholder alongside the government’s initiatives,” he said.</w:t>
      </w:r>
    </w:p>
    <w:p w14:paraId="24EF7DC9" w14:textId="3A773E5F" w:rsidR="00F763E5" w:rsidRPr="00F763E5" w:rsidRDefault="00F763E5" w:rsidP="00F763E5">
      <w:pPr>
        <w:pStyle w:val="ListParagraph"/>
        <w:numPr>
          <w:ilvl w:val="0"/>
          <w:numId w:val="3"/>
        </w:numPr>
        <w:spacing w:line="276" w:lineRule="auto"/>
        <w:rPr>
          <w:szCs w:val="24"/>
        </w:rPr>
      </w:pPr>
      <w:bookmarkStart w:id="5" w:name="_Toc228368840"/>
      <w:r w:rsidRPr="002337CF">
        <w:rPr>
          <w:rStyle w:val="Heading2Char"/>
        </w:rPr>
        <w:t>Ethiopia, Mozambique Set Course for Deeper Military and Security Cooperation</w:t>
      </w:r>
      <w:bookmarkEnd w:id="5"/>
      <w:r>
        <w:rPr>
          <w:szCs w:val="24"/>
        </w:rPr>
        <w:t xml:space="preserve"> </w:t>
      </w:r>
      <w:r w:rsidR="002337CF">
        <w:rPr>
          <w:szCs w:val="24"/>
        </w:rPr>
        <w:t>–</w:t>
      </w:r>
      <w:r>
        <w:rPr>
          <w:szCs w:val="24"/>
        </w:rPr>
        <w:t xml:space="preserve"> </w:t>
      </w:r>
      <w:hyperlink r:id="rId12" w:history="1">
        <w:r w:rsidR="002337CF" w:rsidRPr="002337CF">
          <w:rPr>
            <w:rStyle w:val="Hyperlink"/>
            <w:szCs w:val="24"/>
          </w:rPr>
          <w:t>Fana</w:t>
        </w:r>
      </w:hyperlink>
      <w:r w:rsidR="002337CF">
        <w:rPr>
          <w:szCs w:val="24"/>
        </w:rPr>
        <w:t xml:space="preserve"> </w:t>
      </w:r>
    </w:p>
    <w:p w14:paraId="50DB2AF1" w14:textId="3B4320D0" w:rsidR="00F763E5" w:rsidRDefault="00F763E5" w:rsidP="00F763E5">
      <w:pPr>
        <w:spacing w:line="276" w:lineRule="auto"/>
        <w:rPr>
          <w:szCs w:val="24"/>
        </w:rPr>
      </w:pPr>
      <w:r w:rsidRPr="00F763E5">
        <w:rPr>
          <w:szCs w:val="24"/>
        </w:rPr>
        <w:t>Ethiopia and Mozambique have expressed a shared commitment to elevating their longstanding relations to a new phase of strategic military cooperation, according to the Ministry of Defense.</w:t>
      </w:r>
      <w:r>
        <w:rPr>
          <w:szCs w:val="24"/>
        </w:rPr>
        <w:t xml:space="preserve"> </w:t>
      </w:r>
      <w:r w:rsidRPr="00F763E5">
        <w:rPr>
          <w:szCs w:val="24"/>
        </w:rPr>
        <w:t>The position was highlighted following discussions held at the Ministry of Defense headquarters in Addis Ababa between Ethiopia’s Minister of Defense Aisha Mohammed, Chief of the General Staff of the Ethiopian National Defense Forces (ENDF) Field Marshal Berhanu Jula, and President Daniel Francisco Chapo of the Republic of Mozambique, who is undertaking an official working visit to Ethiopia with a high-level delegation.</w:t>
      </w:r>
      <w:r>
        <w:rPr>
          <w:szCs w:val="24"/>
        </w:rPr>
        <w:t xml:space="preserve"> </w:t>
      </w:r>
      <w:r w:rsidRPr="00F763E5">
        <w:rPr>
          <w:szCs w:val="24"/>
        </w:rPr>
        <w:t>During the discussions, Minister Aisha Mohammed noted that Ethiopia–Mozambique relations are rooted in a historic brotherhood shaped during liberation struggles. She emphasized that Ethiopia’s contribution to Mozambique’s independence reflects a strong tradition of Pan-African solidarity.</w:t>
      </w:r>
      <w:r>
        <w:rPr>
          <w:szCs w:val="24"/>
        </w:rPr>
        <w:t xml:space="preserve"> </w:t>
      </w:r>
      <w:r w:rsidRPr="00F763E5">
        <w:rPr>
          <w:szCs w:val="24"/>
        </w:rPr>
        <w:t>She further stated that there is a clear intention to elevate the existing historical relationship into a more structured and strategic framework of military cooperation.</w:t>
      </w:r>
      <w:r>
        <w:rPr>
          <w:szCs w:val="24"/>
        </w:rPr>
        <w:t xml:space="preserve"> </w:t>
      </w:r>
      <w:r w:rsidRPr="00F763E5">
        <w:rPr>
          <w:szCs w:val="24"/>
        </w:rPr>
        <w:t>President Chapo, for his part, acknowledged Ethiopia’s historical support for Mozambique’s sovereignty and independence, while commending the professionalism, capability, and readiness of the Ethiopian National Defense Forces. He noted that the visit would contribute to advancing both military and diplomatic relations between the two countries.</w:t>
      </w:r>
      <w:r>
        <w:rPr>
          <w:szCs w:val="24"/>
        </w:rPr>
        <w:t xml:space="preserve"> </w:t>
      </w:r>
      <w:r w:rsidRPr="00F763E5">
        <w:rPr>
          <w:szCs w:val="24"/>
        </w:rPr>
        <w:t>According to the Ministry of Defense media outlet Fana Digital, President Chapo also held discussions with Field Marshal Berhanu Jula focusing on regional security developments and bilateral military cooperation strategies.</w:t>
      </w:r>
      <w:r>
        <w:rPr>
          <w:szCs w:val="24"/>
        </w:rPr>
        <w:t xml:space="preserve"> </w:t>
      </w:r>
      <w:r w:rsidRPr="00F763E5">
        <w:rPr>
          <w:szCs w:val="24"/>
        </w:rPr>
        <w:t>The visit is expected to further strengthen defense ties between Ethiopia and Mozambique and contribute to broader continental peace and security efforts.</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6" w:name="_Toc228368841"/>
      <w:r>
        <w:rPr>
          <w:rFonts w:eastAsia="DengXian Light" w:cs="Times New Roman"/>
          <w:b/>
          <w:bCs/>
          <w:color w:val="2F5496"/>
          <w:szCs w:val="24"/>
          <w:u w:val="single"/>
        </w:rPr>
        <w:lastRenderedPageBreak/>
        <w:t>Horn of Africa</w:t>
      </w:r>
      <w:bookmarkEnd w:id="6"/>
    </w:p>
    <w:p w14:paraId="5BB07337" w14:textId="6AEB84B3" w:rsidR="00AA48B8" w:rsidRDefault="00AA48B8" w:rsidP="00AA48B8">
      <w:pPr>
        <w:pStyle w:val="Heading2"/>
      </w:pPr>
      <w:bookmarkStart w:id="7" w:name="_Toc228368842"/>
      <w:r>
        <w:t>Somalia</w:t>
      </w:r>
      <w:bookmarkEnd w:id="7"/>
    </w:p>
    <w:p w14:paraId="4710B44E" w14:textId="3DE93EF0" w:rsidR="00433BF6" w:rsidRPr="00433BF6" w:rsidRDefault="00433BF6" w:rsidP="00433BF6">
      <w:pPr>
        <w:pStyle w:val="ListParagraph"/>
        <w:numPr>
          <w:ilvl w:val="0"/>
          <w:numId w:val="3"/>
        </w:numPr>
        <w:rPr>
          <w:szCs w:val="24"/>
        </w:rPr>
      </w:pPr>
      <w:bookmarkStart w:id="8" w:name="_Toc228368843"/>
      <w:r w:rsidRPr="00433BF6">
        <w:rPr>
          <w:rStyle w:val="Heading2Char"/>
        </w:rPr>
        <w:t xml:space="preserve">Electoral commission delays </w:t>
      </w:r>
      <w:proofErr w:type="gramStart"/>
      <w:r w:rsidRPr="00433BF6">
        <w:rPr>
          <w:rStyle w:val="Heading2Char"/>
        </w:rPr>
        <w:t>South West</w:t>
      </w:r>
      <w:proofErr w:type="gramEnd"/>
      <w:r w:rsidRPr="00433BF6">
        <w:rPr>
          <w:rStyle w:val="Heading2Char"/>
        </w:rPr>
        <w:t xml:space="preserve"> State elections, extends candidate submission deadline</w:t>
      </w:r>
      <w:bookmarkEnd w:id="8"/>
      <w:r>
        <w:rPr>
          <w:szCs w:val="24"/>
        </w:rPr>
        <w:t xml:space="preserve"> – </w:t>
      </w:r>
      <w:hyperlink r:id="rId13" w:history="1">
        <w:proofErr w:type="spellStart"/>
        <w:r w:rsidRPr="00433BF6">
          <w:rPr>
            <w:rStyle w:val="Hyperlink"/>
            <w:szCs w:val="24"/>
          </w:rPr>
          <w:t>Hiiraan</w:t>
        </w:r>
        <w:proofErr w:type="spellEnd"/>
      </w:hyperlink>
      <w:r>
        <w:rPr>
          <w:szCs w:val="24"/>
        </w:rPr>
        <w:t xml:space="preserve"> </w:t>
      </w:r>
    </w:p>
    <w:p w14:paraId="56B5339B" w14:textId="6670504A" w:rsidR="00433BF6" w:rsidRDefault="00433BF6" w:rsidP="00433BF6">
      <w:pPr>
        <w:rPr>
          <w:szCs w:val="24"/>
        </w:rPr>
      </w:pPr>
      <w:r w:rsidRPr="00433BF6">
        <w:rPr>
          <w:szCs w:val="24"/>
        </w:rPr>
        <w:t xml:space="preserve">The Independent Electoral and Boundaries Commission has postponed elections for the House of Representatives and local councils in </w:t>
      </w:r>
      <w:proofErr w:type="gramStart"/>
      <w:r w:rsidRPr="00433BF6">
        <w:rPr>
          <w:szCs w:val="24"/>
        </w:rPr>
        <w:t>South West</w:t>
      </w:r>
      <w:proofErr w:type="gramEnd"/>
      <w:r w:rsidRPr="00433BF6">
        <w:rPr>
          <w:szCs w:val="24"/>
        </w:rPr>
        <w:t xml:space="preserve"> State, extending the deadline for candidate submissions following requests from political parties.</w:t>
      </w:r>
      <w:r>
        <w:rPr>
          <w:szCs w:val="24"/>
        </w:rPr>
        <w:t xml:space="preserve"> </w:t>
      </w:r>
      <w:r w:rsidRPr="00433BF6">
        <w:rPr>
          <w:szCs w:val="24"/>
        </w:rPr>
        <w:t>In a statement issued Tuesday, the commission said parties had formally asked for more time on April 23 to complete candidate registration procedures. Consultations with party leaders were held on April 25 at the commission’s headquarters.</w:t>
      </w:r>
      <w:r>
        <w:rPr>
          <w:szCs w:val="24"/>
        </w:rPr>
        <w:t xml:space="preserve"> </w:t>
      </w:r>
      <w:r w:rsidRPr="00433BF6">
        <w:rPr>
          <w:szCs w:val="24"/>
        </w:rPr>
        <w:t>The electoral body said its review found additional time was needed to ensure transparency, accountability and compliance with electoral laws.</w:t>
      </w:r>
      <w:r>
        <w:rPr>
          <w:szCs w:val="24"/>
        </w:rPr>
        <w:t xml:space="preserve"> </w:t>
      </w:r>
      <w:r w:rsidRPr="00433BF6">
        <w:rPr>
          <w:szCs w:val="24"/>
        </w:rPr>
        <w:t>Under the revised timeline, the deadline for submitting candidate lists has been extended to May 5, 2026, while the elections originally scheduled for April 28 will now take place on May 10, 2026.</w:t>
      </w:r>
      <w:r>
        <w:rPr>
          <w:szCs w:val="24"/>
        </w:rPr>
        <w:t xml:space="preserve"> </w:t>
      </w:r>
      <w:r w:rsidRPr="00433BF6">
        <w:rPr>
          <w:szCs w:val="24"/>
        </w:rPr>
        <w:t>The commission urged political parties to use the extension to finalize and submit their candidate lists in line with established procedures.</w:t>
      </w:r>
      <w:r>
        <w:rPr>
          <w:szCs w:val="24"/>
        </w:rPr>
        <w:t xml:space="preserve"> </w:t>
      </w:r>
      <w:r w:rsidRPr="00433BF6">
        <w:rPr>
          <w:szCs w:val="24"/>
        </w:rPr>
        <w:t>It also said efforts would continue to boost public awareness and participation, emphasizing its commitment to delivering a credible and transparent electoral process.</w:t>
      </w:r>
      <w:r>
        <w:rPr>
          <w:szCs w:val="24"/>
        </w:rPr>
        <w:t xml:space="preserve"> </w:t>
      </w:r>
      <w:r w:rsidRPr="00433BF6">
        <w:rPr>
          <w:szCs w:val="24"/>
        </w:rPr>
        <w:t>The delay comes amid broader political debates in Somalia over electoral timelines and governance, as authorities face pressure to ensure inclusive and orderly elections.</w:t>
      </w:r>
    </w:p>
    <w:p w14:paraId="31955C2F" w14:textId="1DF39CE9" w:rsidR="000622DA" w:rsidRPr="00A94352" w:rsidRDefault="000622DA" w:rsidP="00A94352">
      <w:pPr>
        <w:pStyle w:val="ListParagraph"/>
        <w:numPr>
          <w:ilvl w:val="0"/>
          <w:numId w:val="3"/>
        </w:numPr>
        <w:rPr>
          <w:szCs w:val="24"/>
        </w:rPr>
      </w:pPr>
      <w:bookmarkStart w:id="9" w:name="_Toc228368844"/>
      <w:r w:rsidRPr="00A94352">
        <w:rPr>
          <w:rStyle w:val="Heading2Char"/>
        </w:rPr>
        <w:t>Somali President urges traditional elders to support one-person, one-vote elections</w:t>
      </w:r>
      <w:bookmarkEnd w:id="9"/>
      <w:r w:rsidR="00A94352">
        <w:rPr>
          <w:szCs w:val="24"/>
        </w:rPr>
        <w:t xml:space="preserve"> – </w:t>
      </w:r>
      <w:hyperlink r:id="rId14" w:history="1">
        <w:proofErr w:type="spellStart"/>
        <w:r w:rsidR="00A94352" w:rsidRPr="00A94352">
          <w:rPr>
            <w:rStyle w:val="Hyperlink"/>
            <w:szCs w:val="24"/>
          </w:rPr>
          <w:t>Hiiraan</w:t>
        </w:r>
        <w:proofErr w:type="spellEnd"/>
      </w:hyperlink>
      <w:r w:rsidR="00A94352">
        <w:rPr>
          <w:szCs w:val="24"/>
        </w:rPr>
        <w:t xml:space="preserve"> </w:t>
      </w:r>
    </w:p>
    <w:p w14:paraId="79FAA600" w14:textId="64E73FBB" w:rsidR="000622DA" w:rsidRDefault="000622DA" w:rsidP="000622DA">
      <w:pPr>
        <w:rPr>
          <w:szCs w:val="24"/>
        </w:rPr>
      </w:pPr>
      <w:r w:rsidRPr="000622DA">
        <w:rPr>
          <w:szCs w:val="24"/>
        </w:rPr>
        <w:t>President Hassan Sheikh Mohamud hosted a state dinner for traditional elders in Mogadishu on Monday, urging them to back plans for universal suffrage as Somalia navigates a critical political transition.</w:t>
      </w:r>
      <w:r w:rsidR="00A94352">
        <w:rPr>
          <w:szCs w:val="24"/>
        </w:rPr>
        <w:t xml:space="preserve"> </w:t>
      </w:r>
      <w:r w:rsidRPr="000622DA">
        <w:rPr>
          <w:szCs w:val="24"/>
        </w:rPr>
        <w:t>The gathering, held at the presidential palace, brought together elders from across the country amid heightened debate over the electoral process and the future of governance.</w:t>
      </w:r>
      <w:r w:rsidR="00A94352">
        <w:rPr>
          <w:szCs w:val="24"/>
        </w:rPr>
        <w:t xml:space="preserve"> </w:t>
      </w:r>
      <w:r w:rsidRPr="000622DA">
        <w:rPr>
          <w:szCs w:val="24"/>
        </w:rPr>
        <w:t>Hassan Sheikh praised the elders’ role in peacebuilding, reconciliation and state-building, describing them as central to maintaining national unity. He also outlined the government’s progress in security operations, institutional development, decentralization and democratization.</w:t>
      </w:r>
      <w:r>
        <w:rPr>
          <w:szCs w:val="24"/>
        </w:rPr>
        <w:t xml:space="preserve"> </w:t>
      </w:r>
      <w:r w:rsidRPr="000622DA">
        <w:rPr>
          <w:szCs w:val="24"/>
        </w:rPr>
        <w:t>“We remain firmly committed to ensuring that the Somali people regain their constitutional right to elect leaders of their choice after 57 years,” he said. “Incomplete electoral processes in the past have left us with many challenges, foremost among them insecurity.”</w:t>
      </w:r>
      <w:r>
        <w:rPr>
          <w:szCs w:val="24"/>
        </w:rPr>
        <w:t xml:space="preserve"> </w:t>
      </w:r>
      <w:r w:rsidRPr="000622DA">
        <w:rPr>
          <w:szCs w:val="24"/>
        </w:rPr>
        <w:t>He called on traditional leaders to support the implementation of one-person, one-vote elections, framing the shift as essential to building a transparent and representative political system.</w:t>
      </w:r>
      <w:r>
        <w:rPr>
          <w:szCs w:val="24"/>
        </w:rPr>
        <w:t xml:space="preserve"> </w:t>
      </w:r>
      <w:r w:rsidRPr="000622DA">
        <w:rPr>
          <w:szCs w:val="24"/>
        </w:rPr>
        <w:t>Elders at the meeting welcomed the engagement and acknowledged improvements in security and governance, including efforts against the militant group Al-Shabaab and ongoing infrastructure development.</w:t>
      </w:r>
      <w:r w:rsidR="00A94352">
        <w:rPr>
          <w:szCs w:val="24"/>
        </w:rPr>
        <w:t xml:space="preserve"> </w:t>
      </w:r>
      <w:r w:rsidRPr="000622DA">
        <w:rPr>
          <w:szCs w:val="24"/>
        </w:rPr>
        <w:t xml:space="preserve">The meeting follows a series of high-profile gatherings in Mogadishu involving traditional leaders, including the recent inauguration of </w:t>
      </w:r>
      <w:proofErr w:type="spellStart"/>
      <w:r w:rsidRPr="000622DA">
        <w:rPr>
          <w:szCs w:val="24"/>
        </w:rPr>
        <w:t>Murusade</w:t>
      </w:r>
      <w:proofErr w:type="spellEnd"/>
      <w:r w:rsidRPr="000622DA">
        <w:rPr>
          <w:szCs w:val="24"/>
        </w:rPr>
        <w:t xml:space="preserve"> sub-clan leader </w:t>
      </w:r>
      <w:proofErr w:type="spellStart"/>
      <w:r w:rsidRPr="000622DA">
        <w:rPr>
          <w:szCs w:val="24"/>
        </w:rPr>
        <w:t>Ugaas</w:t>
      </w:r>
      <w:proofErr w:type="spellEnd"/>
      <w:r w:rsidRPr="000622DA">
        <w:rPr>
          <w:szCs w:val="24"/>
        </w:rPr>
        <w:t xml:space="preserve"> Abdirisaq </w:t>
      </w:r>
      <w:proofErr w:type="spellStart"/>
      <w:r w:rsidRPr="000622DA">
        <w:rPr>
          <w:szCs w:val="24"/>
        </w:rPr>
        <w:t>Ugaas</w:t>
      </w:r>
      <w:proofErr w:type="spellEnd"/>
      <w:r w:rsidRPr="000622DA">
        <w:rPr>
          <w:szCs w:val="24"/>
        </w:rPr>
        <w:t xml:space="preserve"> Abdullahi, which drew senior </w:t>
      </w:r>
      <w:r w:rsidRPr="000622DA">
        <w:rPr>
          <w:szCs w:val="24"/>
        </w:rPr>
        <w:lastRenderedPageBreak/>
        <w:t>government officials and opposition figures.</w:t>
      </w:r>
      <w:r w:rsidR="00A94352">
        <w:rPr>
          <w:szCs w:val="24"/>
        </w:rPr>
        <w:t xml:space="preserve"> </w:t>
      </w:r>
      <w:r w:rsidRPr="000622DA">
        <w:rPr>
          <w:szCs w:val="24"/>
        </w:rPr>
        <w:t>The outreach to elders comes as political tensions intensify over the electoral model and the mandate of federal institutions, with calls growing for broader consensus to avoid further instability.</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0" w:name="_Toc228368845"/>
      <w:r>
        <w:rPr>
          <w:szCs w:val="24"/>
        </w:rPr>
        <w:t>Sudan</w:t>
      </w:r>
      <w:bookmarkEnd w:id="10"/>
      <w:r>
        <w:rPr>
          <w:szCs w:val="24"/>
        </w:rPr>
        <w:t xml:space="preserve"> </w:t>
      </w:r>
    </w:p>
    <w:p w14:paraId="20BC23F6" w14:textId="74B6254F" w:rsidR="00AC6F96" w:rsidRDefault="00AC6F96" w:rsidP="008B4EA0">
      <w:pPr>
        <w:pStyle w:val="ListParagraph"/>
        <w:numPr>
          <w:ilvl w:val="0"/>
          <w:numId w:val="3"/>
        </w:numPr>
        <w:spacing w:line="276" w:lineRule="auto"/>
      </w:pPr>
      <w:bookmarkStart w:id="11" w:name="_Toc228368846"/>
      <w:r w:rsidRPr="008B4EA0">
        <w:rPr>
          <w:rStyle w:val="Heading2Char"/>
        </w:rPr>
        <w:t>Sudanese army says it repelled rebel attack in Blue Nile region</w:t>
      </w:r>
      <w:bookmarkEnd w:id="11"/>
      <w:r w:rsidR="008B4EA0">
        <w:t xml:space="preserve"> – </w:t>
      </w:r>
      <w:hyperlink r:id="rId15" w:history="1">
        <w:r w:rsidR="008B4EA0" w:rsidRPr="008B4EA0">
          <w:rPr>
            <w:rStyle w:val="Hyperlink"/>
          </w:rPr>
          <w:t>Sudan Tribune</w:t>
        </w:r>
      </w:hyperlink>
    </w:p>
    <w:p w14:paraId="5C9F2740" w14:textId="4B9354F7" w:rsidR="00AC6F96" w:rsidRDefault="00AC6F96" w:rsidP="00AC6F96">
      <w:pPr>
        <w:spacing w:line="276" w:lineRule="auto"/>
      </w:pPr>
      <w:r>
        <w:t>The Sudanese army said on Tuesday it repelled a fresh attack by the Rapid Support Forces (RSF) and the Sudan People’s Liberation Movement-North (SPLM-N) led by Abdel Aziz al-Hilu in the Blue Nile region.</w:t>
      </w:r>
      <w:r>
        <w:t xml:space="preserve"> </w:t>
      </w:r>
      <w:r>
        <w:t xml:space="preserve">Military operations in the southeastern region have escalated since March, following a large-scale offensive by the RSF and its ally that resulted in the capture of the strategic border town of </w:t>
      </w:r>
      <w:proofErr w:type="spellStart"/>
      <w:r>
        <w:t>Kurmuk</w:t>
      </w:r>
      <w:proofErr w:type="spellEnd"/>
      <w:r>
        <w:t xml:space="preserve"> and surrounding areas.</w:t>
      </w:r>
      <w:r>
        <w:t xml:space="preserve"> </w:t>
      </w:r>
      <w:r>
        <w:t>The army’s 4th Infantry Division said in a statement that its forces, supported by allied groups, “defeated the terrorist militia on the outskirts of the Sali area along the southern axis.”</w:t>
      </w:r>
      <w:r>
        <w:t xml:space="preserve"> </w:t>
      </w:r>
      <w:r>
        <w:t>The military reported significant losses among the attacking forces, claiming to have seized 10 combat vehicles in good condition and destroyed more than 15 others.</w:t>
      </w:r>
      <w:r>
        <w:t xml:space="preserve"> </w:t>
      </w:r>
      <w:r>
        <w:t>The ongoing conflict in the western and southern parts of the Blue Nile region has led to a sharp deterioration in humanitarian conditions. Residents report an increase in the intensity of clashes and the frequent use of drones.</w:t>
      </w:r>
      <w:r>
        <w:t xml:space="preserve"> </w:t>
      </w:r>
      <w:r>
        <w:t>The fighting has triggered a wave of displacement, with thousands of civilians fleeing toward the regional capital, Ed Damazin, to seek refuge in overcrowded shelters.</w:t>
      </w:r>
    </w:p>
    <w:p w14:paraId="203A3E7B" w14:textId="4C7EC94E" w:rsidR="00DD4729" w:rsidRDefault="00DD4729" w:rsidP="005E473B">
      <w:pPr>
        <w:pStyle w:val="ListParagraph"/>
        <w:numPr>
          <w:ilvl w:val="0"/>
          <w:numId w:val="3"/>
        </w:numPr>
        <w:spacing w:line="276" w:lineRule="auto"/>
      </w:pPr>
      <w:bookmarkStart w:id="12" w:name="_Toc228368847"/>
      <w:r w:rsidRPr="00CE251A">
        <w:rPr>
          <w:rStyle w:val="Heading2Char"/>
        </w:rPr>
        <w:t>UN sanctions RSF procurement chief and three Colombians</w:t>
      </w:r>
      <w:bookmarkEnd w:id="12"/>
      <w:r w:rsidR="005E473B">
        <w:t xml:space="preserve"> – </w:t>
      </w:r>
      <w:hyperlink r:id="rId16" w:history="1">
        <w:r w:rsidR="005E473B" w:rsidRPr="00CE251A">
          <w:rPr>
            <w:rStyle w:val="Hyperlink"/>
          </w:rPr>
          <w:t>Sudan T</w:t>
        </w:r>
        <w:r w:rsidR="00CE251A" w:rsidRPr="00CE251A">
          <w:rPr>
            <w:rStyle w:val="Hyperlink"/>
          </w:rPr>
          <w:t>ribune</w:t>
        </w:r>
      </w:hyperlink>
    </w:p>
    <w:p w14:paraId="18A56D77" w14:textId="7AC93D9A" w:rsidR="00DD4729" w:rsidRDefault="00DD4729" w:rsidP="00DD4729">
      <w:pPr>
        <w:spacing w:line="276" w:lineRule="auto"/>
      </w:pPr>
      <w:r>
        <w:t>The United Nations Security Council committee monitoring sanctions on Sudan added four individuals to its sanctions list on Tuesday, including a high-ranking official from the Rapid Support Forces (RSF) and several Colombian nationals linked to a service agency.</w:t>
      </w:r>
      <w:r w:rsidR="005E473B">
        <w:t xml:space="preserve"> </w:t>
      </w:r>
      <w:r>
        <w:t>The 1591 Sanctions Committee designated Al-Goney Hamdan Dagalo, the RSF’s procurement director and brother of the paramilitary group’s leader. Al-Goney, who is based in Dubai, is now subject to measures including asset freezes and travel bans under Chapter VII of the UN Charter.</w:t>
      </w:r>
      <w:r w:rsidR="005E473B">
        <w:t xml:space="preserve"> </w:t>
      </w:r>
      <w:r>
        <w:t>The committee also blacklisted three Colombian nationals associated with the International Services Agency (A4SI). The individuals identified are Alvaro Andres Quijano Becerra, the agency’s founder; Claudia Viviana Oliveros Forero, its owner and manager; and Mateo Andres Duque Botero.</w:t>
      </w:r>
      <w:r>
        <w:t xml:space="preserve"> </w:t>
      </w:r>
      <w:r>
        <w:t>Established by the Security Council in 2005, the 1591 Sanctions Committee was originally created to address violence in Darfur. It oversees an arms embargo, asset freezes, and travel bans, supported by a Panel of Experts that monitors compliance and investigates violations of international humanitarian law.</w:t>
      </w:r>
      <w:r>
        <w:t xml:space="preserve"> </w:t>
      </w:r>
      <w:r>
        <w:t xml:space="preserve">While the committee’s designations remained largely unchanged for nearly two decades, it has recently resumed active listings to target those fueling the war that erupted in April 2023. These measures are intended to pressure warring parties and </w:t>
      </w:r>
      <w:r>
        <w:lastRenderedPageBreak/>
        <w:t>disrupt the financing of armed groups, hindering the political peace process.</w:t>
      </w:r>
      <w:r>
        <w:t xml:space="preserve"> </w:t>
      </w:r>
      <w:r>
        <w:t>The UN stated that narrative summaries for these listings are available on its website. These additions to the consolidated sanctions list follow international efforts to curb the flow of resources fueling the ongoing conflict in Sudan.</w:t>
      </w:r>
    </w:p>
    <w:p w14:paraId="26DF519B" w14:textId="1EEAC8CA" w:rsidR="00E73BAA" w:rsidRDefault="00E73BAA" w:rsidP="00DD4729">
      <w:pPr>
        <w:spacing w:line="276" w:lineRule="auto"/>
      </w:pPr>
      <w:r>
        <w:t>________________________________________________________________________</w:t>
      </w:r>
    </w:p>
    <w:p w14:paraId="3064D4E7" w14:textId="609B3895" w:rsidR="00E73BAA" w:rsidRDefault="00E73BAA" w:rsidP="00E73BAA">
      <w:pPr>
        <w:pStyle w:val="Heading2"/>
      </w:pPr>
      <w:bookmarkStart w:id="13" w:name="_Toc228368848"/>
      <w:r>
        <w:t>Eritrea</w:t>
      </w:r>
      <w:bookmarkEnd w:id="13"/>
    </w:p>
    <w:p w14:paraId="736BAB03" w14:textId="4A80E8DC" w:rsidR="00E73BAA" w:rsidRDefault="00E73BAA" w:rsidP="00E73BAA">
      <w:pPr>
        <w:pStyle w:val="ListParagraph"/>
        <w:numPr>
          <w:ilvl w:val="0"/>
          <w:numId w:val="3"/>
        </w:numPr>
        <w:spacing w:line="276" w:lineRule="auto"/>
      </w:pPr>
      <w:bookmarkStart w:id="14" w:name="_Toc228368849"/>
      <w:r w:rsidRPr="00E73BAA">
        <w:rPr>
          <w:rStyle w:val="Heading2Char"/>
        </w:rPr>
        <w:t>Eritrean Embassy rejects criticism over possible U.S. rapprochement, defends engagement push</w:t>
      </w:r>
      <w:bookmarkEnd w:id="14"/>
      <w:r>
        <w:t xml:space="preserve"> –</w:t>
      </w:r>
      <w:hyperlink r:id="rId17" w:history="1">
        <w:r w:rsidRPr="00E73BAA">
          <w:rPr>
            <w:rStyle w:val="Hyperlink"/>
          </w:rPr>
          <w:t xml:space="preserve"> Addis Standard</w:t>
        </w:r>
      </w:hyperlink>
      <w:r>
        <w:t xml:space="preserve"> </w:t>
      </w:r>
    </w:p>
    <w:p w14:paraId="6D81A2DD" w14:textId="60AEDD78" w:rsidR="00E73BAA" w:rsidRDefault="00E73BAA" w:rsidP="00E73BAA">
      <w:pPr>
        <w:spacing w:line="276" w:lineRule="auto"/>
      </w:pPr>
      <w:r>
        <w:t>The Embassy of the State of Eritrea in Washington, D.C. has pushed back against criticism surrounding reports of a possible diplomatic reset between Eritrea and the United States, dismissing what it called “alarmist interpretations” and “hired lobbyist advocacies” aimed at derailing prospects for rapprochement.</w:t>
      </w:r>
      <w:r>
        <w:t xml:space="preserve"> </w:t>
      </w:r>
      <w:r>
        <w:t>In a press statement issued Tuesday, the embassy said recent commentary following a The Wall Street Journal report on potential sanctions relief and normalization efforts had advanced “selective narratives” intended to undermine “the timely opportunity for constructive engagement.”</w:t>
      </w:r>
      <w:r>
        <w:t xml:space="preserve"> </w:t>
      </w:r>
      <w:r>
        <w:t>The statement comes days after The Wall Street Journal reported the administration of Donald Trump is exploring a diplomatic reset with Eritrea, including possible sanctions relief, amid growing U.S. strategic interest in the Red Sea corridor and heightened regional tensions. The report said the proposal remains under review.</w:t>
      </w:r>
      <w:r>
        <w:t xml:space="preserve"> </w:t>
      </w:r>
      <w:r>
        <w:t>Rejecting criticism that improved ties could embolden instability, the Eritrean embassy said such assertions “lack credibility,” insisting Asmara’s regional policy is guided by security concerns, sovereignty and commitment to stability in the Horn of Africa.</w:t>
      </w:r>
      <w:r>
        <w:t xml:space="preserve"> </w:t>
      </w:r>
      <w:r>
        <w:t>The embassy also criticized unilateral U.S. sanctions as “unwarranted” and “counterproductive,” arguing decades of pressure and isolation had failed to produce positive outcomes for either Washington’s policy objectives or regional stability. It said a shift toward engagement was “necessary and overdue.”</w:t>
      </w:r>
      <w:r>
        <w:t xml:space="preserve"> </w:t>
      </w:r>
      <w:proofErr w:type="gramStart"/>
      <w:r>
        <w:t>The</w:t>
      </w:r>
      <w:proofErr w:type="gramEnd"/>
      <w:r>
        <w:t xml:space="preserve"> statement appears to respond not only to criticism following the Wall Street Journal report, but also to growing scrutiny from </w:t>
      </w:r>
      <w:r>
        <w:t>analysts,</w:t>
      </w:r>
      <w:r>
        <w:t xml:space="preserve"> warning a reset in ties with Asmara could carry broader regional implications.</w:t>
      </w:r>
      <w:r>
        <w:t xml:space="preserve"> </w:t>
      </w:r>
      <w:r>
        <w:t>The Eritrean statement comes against the backdrop of heightened concern over tensions between Ethiopia and Eritrea. In previous reporting, experts warn that renewed conflict between the two neighbors could trigger a wider regional war spanning multiple countries, amid growing militarization and geopolitical rivalries in the Horn.</w:t>
      </w:r>
      <w:r>
        <w:t xml:space="preserve"> </w:t>
      </w:r>
      <w:r>
        <w:t>That context has amplified scrutiny over any U.S.-Eritrea thaw, with analysts debating whether engagement could stabilize a volatile region or embolden existing fault lines.</w:t>
      </w:r>
      <w:r>
        <w:t xml:space="preserve"> </w:t>
      </w:r>
      <w:r>
        <w:t>Still, Eritrea’s embassy framed prospective rapprochement as an opportunity to move beyond “ineffective policies” and “unproductive narratives,” reiterating Asmara’s readiness for what it called respectful, forward-looking engagement based on sovereign equality.</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5" w:name="_Toc228368850"/>
      <w:r>
        <w:rPr>
          <w:rFonts w:eastAsia="DengXian Light" w:cs="Times New Roman"/>
          <w:b/>
          <w:bCs/>
          <w:color w:val="2F5496"/>
          <w:szCs w:val="24"/>
          <w:u w:val="single"/>
        </w:rPr>
        <w:lastRenderedPageBreak/>
        <w:t>Gulf Region and the Middle East</w:t>
      </w:r>
      <w:bookmarkEnd w:id="15"/>
    </w:p>
    <w:p w14:paraId="14626412" w14:textId="77777777" w:rsidR="00F56CB8" w:rsidRDefault="0031092A">
      <w:pPr>
        <w:pStyle w:val="Heading2"/>
      </w:pPr>
      <w:bookmarkStart w:id="16" w:name="_Toc228368851"/>
      <w:r>
        <w:t>Iran</w:t>
      </w:r>
      <w:bookmarkEnd w:id="16"/>
    </w:p>
    <w:p w14:paraId="61A82916" w14:textId="7477D5D5" w:rsidR="00E52D1B" w:rsidRDefault="00E52D1B" w:rsidP="00E52D1B">
      <w:pPr>
        <w:pStyle w:val="ListParagraph"/>
        <w:numPr>
          <w:ilvl w:val="0"/>
          <w:numId w:val="3"/>
        </w:numPr>
        <w:spacing w:line="276" w:lineRule="auto"/>
      </w:pPr>
      <w:bookmarkStart w:id="17" w:name="_Toc228368852"/>
      <w:r w:rsidRPr="00E52D1B">
        <w:rPr>
          <w:rStyle w:val="Heading2Char"/>
        </w:rPr>
        <w:t>Iran conflict threatens global energy security and economic growth</w:t>
      </w:r>
      <w:bookmarkEnd w:id="17"/>
      <w:r>
        <w:t xml:space="preserve"> – </w:t>
      </w:r>
      <w:hyperlink r:id="rId18" w:history="1">
        <w:r w:rsidRPr="00E52D1B">
          <w:rPr>
            <w:rStyle w:val="Hyperlink"/>
          </w:rPr>
          <w:t>CGTN</w:t>
        </w:r>
      </w:hyperlink>
      <w:r>
        <w:t xml:space="preserve"> </w:t>
      </w:r>
    </w:p>
    <w:p w14:paraId="47CDAAB7" w14:textId="32753D9E" w:rsidR="00E52D1B" w:rsidRDefault="00E52D1B" w:rsidP="00E52D1B">
      <w:pPr>
        <w:spacing w:line="276" w:lineRule="auto"/>
      </w:pPr>
      <w:r>
        <w:t>The ongoing conflict in Iran, with no end in sight, is increasingly raising global concerns about its impact on economic development and energy security.</w:t>
      </w:r>
      <w:r>
        <w:t xml:space="preserve"> </w:t>
      </w:r>
      <w:r>
        <w:t>In its latest Commodity Markets Outlook released on Tuesday, the World Bank warned that energy prices may surge 24% in 2026 – reaching their highest level since the Russia-Ukraine conflict erupted in 2022 – driven by the war in the Middle East. Overall commodity prices are projected to increase by 16%.</w:t>
      </w:r>
      <w:r>
        <w:t xml:space="preserve"> </w:t>
      </w:r>
      <w:r>
        <w:t>The World Bank said that attacks on energy infrastructure and shipping disruptions in the Strait of Hormuz, which handles about 35% of global seaborne crude oil trade, have triggered the largest oil supply shock on record, with an initial reduction in global oil supply of about 10 million barrels per day.</w:t>
      </w:r>
      <w:r>
        <w:t xml:space="preserve"> </w:t>
      </w:r>
      <w:r>
        <w:t>Fertilizer prices are projected to increase by 31% in 2026, driven by a 60% jump in urea prices, while prices for base metals, including aluminum and copper, are expected to reach all-time highs, said the report.</w:t>
      </w:r>
      <w:r>
        <w:t xml:space="preserve"> </w:t>
      </w:r>
      <w:r>
        <w:t xml:space="preserve">"The war is hitting the global economy in cumulative waves," said </w:t>
      </w:r>
      <w:proofErr w:type="spellStart"/>
      <w:r>
        <w:t>Indermit</w:t>
      </w:r>
      <w:proofErr w:type="spellEnd"/>
      <w:r>
        <w:t xml:space="preserve"> Gill, the World Bank Group's chief economist and senior vice president for Development Economics, warning that poorer populations will be hardest hit.</w:t>
      </w:r>
      <w:r>
        <w:t xml:space="preserve"> </w:t>
      </w:r>
      <w:r>
        <w:t>In the United States, mixed consumer confidence readings come as markets continue to monitor diplomatic developments surrounding the Iran conflict, as well as the potential reopening of the Strait of Hormuz.</w:t>
      </w:r>
      <w:r>
        <w:t xml:space="preserve"> </w:t>
      </w:r>
      <w:r>
        <w:t>Data released by The Conference Board on Tuesday showed the Consumer Confidence Index edged up to 92.8 in April from a revised reading of 92.2 in March. However, the University of Michigan's Consumer Sentiment Index published on Friday painted a more pessimistic picture, dropping to 49.8 in April from 53.3 in the previous month. The index below 50 marks the lowest reading in the survey's more-than-50-year history, falling below the previous low of 50 recorded in June 2022 during a period of intense inflation.</w:t>
      </w:r>
      <w:r>
        <w:t xml:space="preserve"> </w:t>
      </w:r>
      <w:r>
        <w:t>Despite the mixed consumer confidence readings, analysts noted that the conflict in the Middle East is beginning to exert serious pressure on global economies. "We're not yet predicting a recession, but it's going to hammer growth and increase inflation," said Carsten Brzeski, global head of macro at ING.</w:t>
      </w:r>
      <w:r>
        <w:t xml:space="preserve"> </w:t>
      </w:r>
      <w:r>
        <w:t>In Spain, Vice President and Economy Minister Carlos Cuerpo on Tuesday warned that the ongoing conflict could shave between 0.4 and 1.0% off the country's GDP in 2026, while pushing inflation higher.</w:t>
      </w:r>
      <w:r>
        <w:t xml:space="preserve"> </w:t>
      </w:r>
      <w:r>
        <w:t>Cuerpo said The Bank of Spain estimates a central scenario of around a 0.8% hit to economic growth, adding that inflation could rise by around 1 percentage point, bringing average inflation for the year to around 3.1%.</w:t>
      </w:r>
      <w:r>
        <w:t xml:space="preserve"> </w:t>
      </w:r>
      <w:r>
        <w:t>Noting the high level of uncertainty is forcing analysts to work with scenarios rather than forecasts, Cuerpo warned that the economic outlook would deteriorate the longer the conflict continues.</w:t>
      </w:r>
      <w:r>
        <w:t xml:space="preserve"> </w:t>
      </w:r>
      <w:r>
        <w:t xml:space="preserve">Separately, at the 19th Consultative Meeting of Gulf Cooperation Council (GCC) leaders held in Saudi Arabia's port city of Jeddah on Tuesday, GCC Secretary General Jasem Mohamed Albudaiwi said the leaders rejected any measures </w:t>
      </w:r>
      <w:r>
        <w:lastRenderedPageBreak/>
        <w:t>that would negatively affect navigation through the Strait of Hormuz.</w:t>
      </w:r>
      <w:r>
        <w:t xml:space="preserve"> </w:t>
      </w:r>
      <w:r>
        <w:t>The leaders stressed the need to restore security and freedom of navigation in the strait and return conditions there to what they were before February 28, he added.</w:t>
      </w:r>
      <w:r>
        <w:t xml:space="preserve"> </w:t>
      </w:r>
      <w:r>
        <w:t>Across Africa, countries are scrambling to offset the impact of rising fuel prices and imported inflation following the Middle East conflict.</w:t>
      </w:r>
      <w:r>
        <w:t xml:space="preserve"> </w:t>
      </w:r>
      <w:r>
        <w:t>For example, South Africa on Tuesday announced an extension of temporary fuel levy relief measures to cushion households from rising fuel prices following the Middle East conflict.</w:t>
      </w:r>
      <w:r>
        <w:t xml:space="preserve"> </w:t>
      </w:r>
      <w:r>
        <w:t>The National Treasury and the Department of Mineral and Petroleum Resources said in a joint statement that a temporary reduction of 3 rand (about $0.18) per liter in the general fuel levy for petrol, first announced on March 31, will be extended until June 2.</w:t>
      </w:r>
      <w:r>
        <w:t xml:space="preserve"> </w:t>
      </w:r>
      <w:r>
        <w:t>In Namibia, Kaire Mbuende, director general of National Planning Commission, said on Tuesday the country remains vulnerable to imported inflation linked to global energy markets, rising transport and logistics costs, and possible supply chain disruptions.</w:t>
      </w:r>
      <w:r>
        <w:t xml:space="preserve"> </w:t>
      </w:r>
      <w:r>
        <w:t>He said the government is pursuing measures to reinforce economic, social and environmental resilience, including achieving energy security through renewable energy, strengthening food systems and expanding social protection to shield vulnerable households from shocks.</w:t>
      </w:r>
      <w:r>
        <w:t xml:space="preserve"> </w:t>
      </w:r>
      <w:r>
        <w:t>In southeast Asia, energy ministers from the Association of Southeast Asian Nations (ASEAN) have stressed the urgency of coordinated regional action amid ongoing geopolitical tensions in the Middle East, which continue to roil global energy markets and supply chains, particularly for oil and gas.</w:t>
      </w:r>
      <w:r>
        <w:t xml:space="preserve"> </w:t>
      </w:r>
      <w:r>
        <w:t>The ministers reaffirmed the bloc's collective responsibility to safeguard energy security through stronger regional cooperation, timely policy responses, and closer engagement with dialogue partners via ASEAN-led mechanisms.</w:t>
      </w:r>
    </w:p>
    <w:p w14:paraId="018D537D" w14:textId="7A605D8E" w:rsidR="006748F4" w:rsidRDefault="006748F4" w:rsidP="006748F4">
      <w:pPr>
        <w:pStyle w:val="ListParagraph"/>
        <w:numPr>
          <w:ilvl w:val="0"/>
          <w:numId w:val="3"/>
        </w:numPr>
        <w:spacing w:line="276" w:lineRule="auto"/>
      </w:pPr>
      <w:bookmarkStart w:id="18" w:name="_Toc228368853"/>
      <w:r w:rsidRPr="006748F4">
        <w:rPr>
          <w:rStyle w:val="Heading2Char"/>
        </w:rPr>
        <w:t>52 Iranian ships breach US blockade within 72 hours</w:t>
      </w:r>
      <w:bookmarkEnd w:id="18"/>
      <w:r>
        <w:t xml:space="preserve"> – </w:t>
      </w:r>
      <w:hyperlink r:id="rId19" w:history="1">
        <w:r w:rsidRPr="006748F4">
          <w:rPr>
            <w:rStyle w:val="Hyperlink"/>
          </w:rPr>
          <w:t>Middle East Monitor</w:t>
        </w:r>
      </w:hyperlink>
      <w:r>
        <w:t xml:space="preserve"> </w:t>
      </w:r>
    </w:p>
    <w:p w14:paraId="75B4C3E8" w14:textId="5946D9E2" w:rsidR="006748F4" w:rsidRDefault="006748F4" w:rsidP="006748F4">
      <w:pPr>
        <w:spacing w:line="276" w:lineRule="auto"/>
      </w:pPr>
      <w:proofErr w:type="gramStart"/>
      <w:r>
        <w:t>Fifty two</w:t>
      </w:r>
      <w:proofErr w:type="gramEnd"/>
      <w:r>
        <w:t xml:space="preserve"> Iranian vessels have crossed a US-imposed blockade of Iranian waters within a 72-hour period, Iran’s Fars News Agency reported.</w:t>
      </w:r>
      <w:r>
        <w:t xml:space="preserve"> </w:t>
      </w:r>
      <w:r>
        <w:t>According to the report, which cited satellite tracking data covering the three days leading up to 10:00 pm local time on Monday, the vessels included 31 oil tankers and 21 cargo ships.</w:t>
      </w:r>
      <w:r>
        <w:t xml:space="preserve"> </w:t>
      </w:r>
      <w:r>
        <w:t>The development follows the announcement by the Islamic Revolutionary Guard Corps on 2nd March that the Strait of Hormuz had been closed to maritime traffic, after the outbreak of war between Iran, the United States and Israel on 28th February.</w:t>
      </w:r>
      <w:r>
        <w:t xml:space="preserve"> </w:t>
      </w:r>
      <w:r>
        <w:t>The conflict saw exchanges of attacks between Iran and its adversaries, including strikes on Israeli territory and what Tehran described as US-linked sites across the region.</w:t>
      </w:r>
      <w:r>
        <w:t xml:space="preserve"> </w:t>
      </w:r>
      <w:r>
        <w:t>A temporary ceasefire between Washington and Tehran was announced on 8th April, mediated by Pakistan. Talks held on 11th April in Islamabad did not produce an agreement, and on 21st April US President Donald Trump said the ceasefire would be extended at the request of Pakistani mediators until Iran presents a proposal for negotiations.</w:t>
      </w:r>
    </w:p>
    <w:p w14:paraId="5BECC97D" w14:textId="56E8CDA1" w:rsidR="00916F89" w:rsidRDefault="00916F89" w:rsidP="00916F89">
      <w:pPr>
        <w:pStyle w:val="ListParagraph"/>
        <w:numPr>
          <w:ilvl w:val="0"/>
          <w:numId w:val="3"/>
        </w:numPr>
        <w:spacing w:line="276" w:lineRule="auto"/>
      </w:pPr>
      <w:bookmarkStart w:id="19" w:name="_Toc228368854"/>
      <w:r w:rsidRPr="00916F89">
        <w:rPr>
          <w:rStyle w:val="Heading2Char"/>
        </w:rPr>
        <w:t>Iran ties lifting of blockade to reopening Hormuz Strait as US reviews proposal</w:t>
      </w:r>
      <w:bookmarkEnd w:id="19"/>
      <w:r>
        <w:t xml:space="preserve"> – </w:t>
      </w:r>
      <w:hyperlink r:id="rId20" w:history="1">
        <w:r w:rsidRPr="00916F89">
          <w:rPr>
            <w:rStyle w:val="Hyperlink"/>
          </w:rPr>
          <w:t>Middle East Monitor</w:t>
        </w:r>
      </w:hyperlink>
      <w:r>
        <w:t xml:space="preserve"> </w:t>
      </w:r>
    </w:p>
    <w:p w14:paraId="6184C5A2" w14:textId="3E4915F6" w:rsidR="00916F89" w:rsidRDefault="00916F89" w:rsidP="00916F89">
      <w:pPr>
        <w:spacing w:line="276" w:lineRule="auto"/>
      </w:pPr>
      <w:r>
        <w:lastRenderedPageBreak/>
        <w:t xml:space="preserve">International mediators are increasing pressure on both Iran and the United States to reach an agreement, with the coming days seen as decisive. This follows a new proposal put forward by Tehran through Pakistan, aimed at ending the war and reopening the Strait of Hormuz </w:t>
      </w:r>
      <w:proofErr w:type="gramStart"/>
      <w:r>
        <w:t>in an effort to</w:t>
      </w:r>
      <w:proofErr w:type="gramEnd"/>
      <w:r>
        <w:t xml:space="preserve"> break the current deadlock in negotiations.</w:t>
      </w:r>
      <w:r>
        <w:t xml:space="preserve"> </w:t>
      </w:r>
      <w:r>
        <w:t>Under the Iranian proposal, which Islamabad has conveyed to Washington, the Strait of Hormuz would be reopened, the naval blockade lifted, and military operations halted, while the nuclear issue would be postponed to a later stage.</w:t>
      </w:r>
      <w:r>
        <w:t xml:space="preserve"> </w:t>
      </w:r>
      <w:r>
        <w:t>The move is seen as an attempt to separate urgent matters from more complex and disputed issues, allowing for interim progress that could ease tensions.</w:t>
      </w:r>
      <w:r>
        <w:t xml:space="preserve"> </w:t>
      </w:r>
      <w:r>
        <w:t>On the 21st day of the truce, the United States continues to review the Iranian offer. US President Donald Trump has discussed the proposal with his senior national security advisers.</w:t>
      </w:r>
      <w:r>
        <w:t xml:space="preserve"> </w:t>
      </w:r>
      <w:r>
        <w:t>In this context, White House spokeswoman Karoline Leavitt said the administration’s position has not changed so far, stressing what she described as Trump’s “red lines” towards Iran remain in place.</w:t>
      </w:r>
      <w:r>
        <w:t xml:space="preserve"> </w:t>
      </w:r>
      <w:r>
        <w:t xml:space="preserve">According to The Wall Street Journal, citing US officials, Trump and his security team view the Iranian proposal with </w:t>
      </w:r>
      <w:proofErr w:type="spellStart"/>
      <w:r>
        <w:t>scepticism</w:t>
      </w:r>
      <w:proofErr w:type="spellEnd"/>
      <w:r>
        <w:t>, but have not rejected it outright, leaving the door open for further discussions.</w:t>
      </w:r>
      <w:r>
        <w:t xml:space="preserve"> </w:t>
      </w:r>
      <w:r>
        <w:t>Meanwhile, tensions persist around the Strait of Hormuz alongside the continued US blockade on Iranian ports. Pakistani sources, quoted by Reuters, said Islamabad is continuing its mediation efforts to bring the two sides closer.</w:t>
      </w:r>
    </w:p>
    <w:p w14:paraId="1287CE70" w14:textId="38945C24" w:rsidR="00AA1DD2" w:rsidRDefault="00AA1DD2" w:rsidP="00AA1DD2">
      <w:pPr>
        <w:pStyle w:val="ListParagraph"/>
        <w:numPr>
          <w:ilvl w:val="0"/>
          <w:numId w:val="3"/>
        </w:numPr>
        <w:spacing w:line="276" w:lineRule="auto"/>
      </w:pPr>
      <w:bookmarkStart w:id="20" w:name="_Toc228368855"/>
      <w:r w:rsidRPr="00AA1DD2">
        <w:rPr>
          <w:rStyle w:val="Heading2Char"/>
        </w:rPr>
        <w:t>Tehran says EU sanctions have no link to human rights</w:t>
      </w:r>
      <w:bookmarkEnd w:id="20"/>
      <w:r>
        <w:t xml:space="preserve"> – </w:t>
      </w:r>
      <w:hyperlink r:id="rId21" w:history="1">
        <w:r w:rsidRPr="00AA1DD2">
          <w:rPr>
            <w:rStyle w:val="Hyperlink"/>
          </w:rPr>
          <w:t>Middle East Monitor</w:t>
        </w:r>
      </w:hyperlink>
      <w:r>
        <w:t xml:space="preserve"> </w:t>
      </w:r>
    </w:p>
    <w:p w14:paraId="2EE3A2EF" w14:textId="05E6BACE" w:rsidR="00AA1DD2" w:rsidRDefault="00AA1DD2" w:rsidP="00AA1DD2">
      <w:pPr>
        <w:spacing w:line="276" w:lineRule="auto"/>
      </w:pPr>
      <w:r>
        <w:t xml:space="preserve">Iranian Foreign Ministry spokesman Esmail </w:t>
      </w:r>
      <w:proofErr w:type="spellStart"/>
      <w:r>
        <w:t>Baghaei</w:t>
      </w:r>
      <w:proofErr w:type="spellEnd"/>
      <w:r>
        <w:t xml:space="preserve"> said on Monday that what he described as the “inhuman sanctions” imposed by the European Union on Iran have nothing to do with human rights, stating that they “trample” the basic rights of Iran’s citizens. </w:t>
      </w:r>
      <w:r>
        <w:t xml:space="preserve"> </w:t>
      </w:r>
      <w:r>
        <w:t xml:space="preserve">In a post on X, </w:t>
      </w:r>
      <w:proofErr w:type="spellStart"/>
      <w:r>
        <w:t>Baghaei</w:t>
      </w:r>
      <w:proofErr w:type="spellEnd"/>
      <w:r>
        <w:t xml:space="preserve"> was responding to remarks by European Commission President Ursula von der Leyen, who said, “It is too early to lift sanctions” on Iran.</w:t>
      </w:r>
      <w:r>
        <w:t xml:space="preserve"> </w:t>
      </w:r>
      <w:r>
        <w:t xml:space="preserve">He said: “EU’s inhuman sanctions on Iran were never about ‘human rights’ — they were designed to trample the basic rights of ordinary Iranians. No one is buying this tired moral theatre.” </w:t>
      </w:r>
      <w:r>
        <w:t xml:space="preserve"> </w:t>
      </w:r>
      <w:r>
        <w:t xml:space="preserve">He added that this “only further demonstrates Europe’s ruling class’s double-standard &amp; </w:t>
      </w:r>
      <w:proofErr w:type="gramStart"/>
      <w:r>
        <w:t>hypocrisy, and</w:t>
      </w:r>
      <w:proofErr w:type="gramEnd"/>
      <w:r>
        <w:t xml:space="preserve"> hastens Europe’s embarrassing descent into irrelevance.” </w:t>
      </w:r>
      <w:r>
        <w:t xml:space="preserve"> </w:t>
      </w:r>
      <w:r>
        <w:t>Von der Leyen had said during a workshop for Christian Democratic Union’s parties in Berlin that it was still too early to lift sanctions on Iran, pointing to what she described as important reasons behind the measures.</w:t>
      </w:r>
      <w:r>
        <w:t xml:space="preserve"> </w:t>
      </w:r>
      <w:r>
        <w:t>She said that one of the main reasons for the sanctions relates to “the suppression of human rights, particularly, women’s rights” and that lifting them would require a “fundamental change” in the country.</w:t>
      </w:r>
    </w:p>
    <w:p w14:paraId="0C465F92" w14:textId="3D2F5D31" w:rsidR="008B68D7" w:rsidRDefault="008B68D7" w:rsidP="008B68D7">
      <w:pPr>
        <w:pStyle w:val="ListParagraph"/>
        <w:numPr>
          <w:ilvl w:val="0"/>
          <w:numId w:val="3"/>
        </w:numPr>
        <w:spacing w:line="276" w:lineRule="auto"/>
      </w:pPr>
      <w:bookmarkStart w:id="21" w:name="_Toc228368856"/>
      <w:r w:rsidRPr="008B68D7">
        <w:rPr>
          <w:rStyle w:val="Heading2Char"/>
        </w:rPr>
        <w:t>UN chief urges immediate reopening of Strait of Hormuz amid global trade crisis</w:t>
      </w:r>
      <w:bookmarkEnd w:id="21"/>
      <w:r>
        <w:t xml:space="preserve"> – </w:t>
      </w:r>
      <w:hyperlink r:id="rId22" w:history="1">
        <w:r w:rsidRPr="008B68D7">
          <w:rPr>
            <w:rStyle w:val="Hyperlink"/>
          </w:rPr>
          <w:t>Middle East Monitor</w:t>
        </w:r>
      </w:hyperlink>
      <w:r>
        <w:t xml:space="preserve"> </w:t>
      </w:r>
    </w:p>
    <w:p w14:paraId="264F1DD3" w14:textId="6DB7D3AF" w:rsidR="008B68D7" w:rsidRDefault="008B68D7" w:rsidP="008B68D7">
      <w:pPr>
        <w:spacing w:line="276" w:lineRule="auto"/>
      </w:pPr>
      <w:r>
        <w:t>UN Secretary-General Antonio Guterres on Monday urged the reopening of the Strait of Hormuz amid stalled US-Iran peace talks, Anadolu reports.</w:t>
      </w:r>
      <w:r>
        <w:t xml:space="preserve"> </w:t>
      </w:r>
      <w:proofErr w:type="gramStart"/>
      <w:r>
        <w:t>“</w:t>
      </w:r>
      <w:proofErr w:type="gramEnd"/>
      <w:r>
        <w:t xml:space="preserve">I appeal to the parties: Open the Strait. Let ships pass. No tolls. No discrimination. Let trade resume. Let the global </w:t>
      </w:r>
      <w:r>
        <w:lastRenderedPageBreak/>
        <w:t>economy breathe,” Guterres said at a high-level UN Security Council debate on maritime security.</w:t>
      </w:r>
      <w:r>
        <w:t xml:space="preserve"> </w:t>
      </w:r>
      <w:r>
        <w:t>The Strait of Hormuz—through which roughly one-fifth of global oil and liquefied natural gas flows—has faced major disruptions since early March after the US and Israel launched a joint offensive against Iran on Feb. 28. The war is currently on a halt and efforts to end it permanently are underway.</w:t>
      </w:r>
      <w:r>
        <w:t xml:space="preserve"> </w:t>
      </w:r>
      <w:r>
        <w:t>“Since early March, the disruption of shipping through the Strait of Hormuz has struck at global energy security, food supplies, and trade. The Strait of Hormuz is one of the world’s most critical maritime chokepoints,” Guterres said.</w:t>
      </w:r>
      <w:r>
        <w:t xml:space="preserve"> </w:t>
      </w:r>
      <w:r>
        <w:t>Safe, unimpeded passage is an economic and humanitarian “imperative,” he said, adding: “The economic shock has been immediate – and everyone is paying the price.”</w:t>
      </w:r>
      <w:r>
        <w:t xml:space="preserve"> </w:t>
      </w:r>
      <w:r>
        <w:t>Beyond economic indicators, Guterres highlighted the human cost of the crisis. More than 20,000 seafarers remain stranded at sea, while over 2,000 commercial vessels are caught in uncertain and often dangerous conditions.</w:t>
      </w:r>
      <w:r>
        <w:t xml:space="preserve"> </w:t>
      </w:r>
      <w:r>
        <w:t>“These men and women are not parties to any conflict,” he said. “They are civilian workers keeping the world supplied.”</w:t>
      </w:r>
      <w:r>
        <w:t xml:space="preserve"> </w:t>
      </w:r>
      <w:proofErr w:type="gramStart"/>
      <w:r>
        <w:t>Guterres</w:t>
      </w:r>
      <w:proofErr w:type="gramEnd"/>
      <w:r>
        <w:t xml:space="preserve"> emphasized that international law must be upheld, including navigational rights guaranteed under the Law of the Sea. He referenced UN Security Council Resolution 2817, stressing that safe and unimpeded passage through the strait is a fundamental principle.</w:t>
      </w:r>
      <w:r>
        <w:t xml:space="preserve"> </w:t>
      </w:r>
      <w:r>
        <w:t>“The Charter’s prohibition of the threat or use of force applies fully at sea,” he said.</w:t>
      </w:r>
      <w:r>
        <w:t xml:space="preserve"> </w:t>
      </w:r>
      <w:r>
        <w:t>The UN chief urged all parties to pursue restraint and dialogue, offering his mediation to help resolve tensions. He pointed to past efforts such as the Black Sea Grain Initiative as proof that cooperation is possible even during conflict.</w:t>
      </w:r>
      <w:r>
        <w:t xml:space="preserve"> </w:t>
      </w:r>
      <w:r>
        <w:t>“The ocean must be a zone of peace and cooperation — not confrontation or coercion,” Guterres said.</w:t>
      </w:r>
    </w:p>
    <w:p w14:paraId="7996205B" w14:textId="77777777" w:rsidR="00F56CB8" w:rsidRDefault="0031092A">
      <w:pPr>
        <w:pStyle w:val="Heading2"/>
        <w:spacing w:line="276" w:lineRule="auto"/>
      </w:pPr>
      <w:bookmarkStart w:id="22" w:name="_Toc228368857"/>
      <w:r>
        <w:t>Israel</w:t>
      </w:r>
      <w:bookmarkEnd w:id="22"/>
      <w:r>
        <w:t xml:space="preserve"> </w:t>
      </w:r>
    </w:p>
    <w:p w14:paraId="20F7D7AB" w14:textId="2BCDA6C7" w:rsidR="00937CD7" w:rsidRDefault="00937CD7" w:rsidP="00937CD7">
      <w:pPr>
        <w:pStyle w:val="ListParagraph"/>
        <w:numPr>
          <w:ilvl w:val="0"/>
          <w:numId w:val="3"/>
        </w:numPr>
        <w:spacing w:line="276" w:lineRule="auto"/>
      </w:pPr>
      <w:bookmarkStart w:id="23" w:name="_Toc228368858"/>
      <w:r w:rsidRPr="00222DE8">
        <w:rPr>
          <w:rStyle w:val="Heading2Char"/>
        </w:rPr>
        <w:t>Israeli lawmaker from Netanyahu’s party incites against Egyptian army over Sinai drills</w:t>
      </w:r>
      <w:bookmarkEnd w:id="23"/>
      <w:r w:rsidR="00222DE8">
        <w:t xml:space="preserve"> – </w:t>
      </w:r>
      <w:hyperlink r:id="rId23" w:history="1">
        <w:r w:rsidR="00222DE8" w:rsidRPr="00222DE8">
          <w:rPr>
            <w:rStyle w:val="Hyperlink"/>
          </w:rPr>
          <w:t>Middle East Monitor</w:t>
        </w:r>
      </w:hyperlink>
    </w:p>
    <w:p w14:paraId="3348998B" w14:textId="1CA6F71E" w:rsidR="00937CD7" w:rsidRDefault="00937CD7" w:rsidP="00937CD7">
      <w:pPr>
        <w:spacing w:line="276" w:lineRule="auto"/>
      </w:pPr>
      <w:r>
        <w:t>A Knesset member from Israeli Prime Minister Benjamin Netanyahu’s Likud party has issued inflammatory remarks against the Egyptian army over military drills in Egypt’s Sinai Peninsula, Anadolu reports.</w:t>
      </w:r>
      <w:r>
        <w:t xml:space="preserve"> </w:t>
      </w:r>
      <w:r>
        <w:t>“The exercises and live-fire drills that the Egyptian army announced it will conduct on our border, just 100 meters from communities near the frontier, are nothing but a display of a broader and more alarming picture,” Amit Halevi said in a recorded statement on Monday.</w:t>
      </w:r>
      <w:r>
        <w:t xml:space="preserve"> </w:t>
      </w:r>
      <w:r>
        <w:t>He alleged that Egypt is “systematically” violating its decades-old peace treaty with Israel, claiming that Cairo is “building combat infrastructure in Sinai and constructing a large, modern army.”</w:t>
      </w:r>
      <w:r>
        <w:t xml:space="preserve"> </w:t>
      </w:r>
      <w:r>
        <w:t>“The paper the agreement was signed on will not protect (Israel) from danger and will not protect residents,” he added.</w:t>
      </w:r>
      <w:r>
        <w:t xml:space="preserve"> </w:t>
      </w:r>
      <w:r>
        <w:t>Egypt and Israel signed a peace treaty in Washington in 1979 following the Camp David Accords a year earlier, which included provisions on ending the state of war, normalizing relations, Israel’s full withdrawal from Sinai, and limitations on military presence in the peninsula.</w:t>
      </w:r>
      <w:r>
        <w:t xml:space="preserve"> </w:t>
      </w:r>
      <w:r>
        <w:t xml:space="preserve">Halevi said the Israeli army must “change its approach and deploy forces in a completely different manner on the southern front,” urging Israel to </w:t>
      </w:r>
      <w:r>
        <w:lastRenderedPageBreak/>
        <w:t>“respond firmly and with all available political tools to any such violation.”</w:t>
      </w:r>
      <w:r>
        <w:t xml:space="preserve"> </w:t>
      </w:r>
      <w:r>
        <w:t xml:space="preserve">He also warned against ignoring what he described as “evolving strategic threats,” referencing the Oct. 7, </w:t>
      </w:r>
      <w:proofErr w:type="gramStart"/>
      <w:r>
        <w:t>2023</w:t>
      </w:r>
      <w:proofErr w:type="gramEnd"/>
      <w:r>
        <w:t xml:space="preserve"> events.</w:t>
      </w:r>
      <w:r>
        <w:t xml:space="preserve"> </w:t>
      </w:r>
      <w:r>
        <w:t xml:space="preserve">There was no comment from the Egyptian army on the drills or Halevi’s remarks </w:t>
      </w:r>
      <w:proofErr w:type="gramStart"/>
      <w:r>
        <w:t>as of yet</w:t>
      </w:r>
      <w:proofErr w:type="gramEnd"/>
      <w:r>
        <w:t>.</w:t>
      </w:r>
      <w:r>
        <w:t xml:space="preserve"> </w:t>
      </w:r>
      <w:proofErr w:type="gramStart"/>
      <w:r>
        <w:t>-</w:t>
      </w:r>
      <w:proofErr w:type="gramEnd"/>
      <w:r>
        <w:t>Israeli escalatory narrative</w:t>
      </w:r>
      <w:r>
        <w:t xml:space="preserve">: </w:t>
      </w:r>
      <w:r>
        <w:t>Israeli media reports suggested the information about the Egyptian military drills originated mainly from the Israeli side through existing security coordination mechanisms between the two countries.</w:t>
      </w:r>
      <w:r>
        <w:t xml:space="preserve"> </w:t>
      </w:r>
      <w:r>
        <w:t>The drills in Sinai are generally considered part of routine or intensified military activity, with Egypt adhering to coordination frameworks under the Camp David Accords.</w:t>
      </w:r>
      <w:r>
        <w:t xml:space="preserve"> </w:t>
      </w:r>
      <w:r>
        <w:t>Israel’s i24News channel reported Sunday that security officials and Israeli occupiers near the Egyptian border were “angry” after learning about the Egyptian military drills about 100 meters from the border.</w:t>
      </w:r>
      <w:r>
        <w:t xml:space="preserve"> </w:t>
      </w:r>
      <w:r>
        <w:t>“This is a painful reminder of how our enemy conducted drills near the fence before Oct. 7. We warn again against creating dangerous standards that led us there. We call on the political leadership to stop the drills,” the channel quoted the “Israel Envelope Forum,” representing communities near Gaza, as saying.</w:t>
      </w:r>
      <w:r>
        <w:t xml:space="preserve"> </w:t>
      </w:r>
      <w:r>
        <w:t>Channel 7 also reported that occupiers and security officials near the Egyptian border received an “unusual and concerning” message from the Israeli army warning of intensified Egyptian military activity.</w:t>
      </w:r>
      <w:r>
        <w:t xml:space="preserve"> </w:t>
      </w:r>
      <w:r>
        <w:t>According to the message, Egypt planned to conduct live-fire drills between April 26 and 30 from 6 a.m. to 7 p.m. local time, in areas close to the border.</w:t>
      </w:r>
      <w:r>
        <w:t xml:space="preserve"> </w:t>
      </w:r>
      <w:r>
        <w:t>-Inflammatory rhetoric</w:t>
      </w:r>
      <w:r>
        <w:t xml:space="preserve">: </w:t>
      </w:r>
      <w:r>
        <w:t>Over the past two years, Israeli right-wing figures have repeatedly escalated rhetoric against Egypt’s military presence in Sinai.</w:t>
      </w:r>
      <w:r>
        <w:t xml:space="preserve"> </w:t>
      </w:r>
      <w:r>
        <w:t>Since 2024, such statements have increased, particularly among far-right politicians and officials, describing Egyptian deployments as “violations” of the Camp David agreement or a “potential threat.”</w:t>
      </w:r>
      <w:r>
        <w:t xml:space="preserve"> </w:t>
      </w:r>
      <w:r>
        <w:t>This rhetoric has included calls for US pressure on Egypt to scale back its military presence, alongside allegations of building “offensive infrastructure” such as airstrips, ports and tunnels.</w:t>
      </w:r>
      <w:r>
        <w:t xml:space="preserve"> </w:t>
      </w:r>
      <w:r>
        <w:t>It has also featured warnings from analysts and media linking Egyptian military activities to potential ground conflict scenarios or comparisons to the October 2023 events.</w:t>
      </w:r>
      <w:r>
        <w:t xml:space="preserve"> </w:t>
      </w:r>
      <w:r>
        <w:t>Among the most notable remarks, Netanyahu reportedly warned on Feb. 5 about the growing capabilities of the Egyptian army, calling to prevent “excessive buildup” during a closed session of the Knesset’s Foreign Affairs and Defense Committee.</w:t>
      </w:r>
      <w:r>
        <w:t xml:space="preserve"> </w:t>
      </w:r>
      <w:r>
        <w:t>Finance Minister Bezalel Smotrich has also repeatedly attacked Egypt, at one point describing it as an “enemy state” and accusing it of “undermining Israel’s security” – remarks rejected by Egypt’s Foreign Ministry as “crossing red lines.”</w:t>
      </w:r>
    </w:p>
    <w:p w14:paraId="1EA63CD6" w14:textId="1E9C4207" w:rsidR="00F807F5" w:rsidRDefault="00F807F5" w:rsidP="00F807F5">
      <w:pPr>
        <w:pStyle w:val="ListParagraph"/>
        <w:numPr>
          <w:ilvl w:val="0"/>
          <w:numId w:val="3"/>
        </w:numPr>
        <w:spacing w:line="276" w:lineRule="auto"/>
      </w:pPr>
      <w:bookmarkStart w:id="24" w:name="_Toc228368859"/>
      <w:r w:rsidRPr="00F807F5">
        <w:rPr>
          <w:rStyle w:val="Heading2Char"/>
        </w:rPr>
        <w:t>Israeli defense minister threatens Lebanon with ‘fire that will burn entire country’</w:t>
      </w:r>
      <w:bookmarkEnd w:id="24"/>
      <w:r>
        <w:t xml:space="preserve"> – </w:t>
      </w:r>
      <w:hyperlink r:id="rId24" w:history="1">
        <w:r w:rsidRPr="00F807F5">
          <w:rPr>
            <w:rStyle w:val="Hyperlink"/>
          </w:rPr>
          <w:t>Middle East Monitor</w:t>
        </w:r>
      </w:hyperlink>
      <w:r>
        <w:t xml:space="preserve"> </w:t>
      </w:r>
    </w:p>
    <w:p w14:paraId="47F7770C" w14:textId="6466D2E7" w:rsidR="00F807F5" w:rsidRDefault="00F807F5" w:rsidP="00F807F5">
      <w:pPr>
        <w:spacing w:line="276" w:lineRule="auto"/>
      </w:pPr>
      <w:r>
        <w:t>Israeli Defense Minister Israel Katz on Monday threatened Lebanon with “fire that will burn the entire country,” two days after Prime Minister ordered military escalation against Beirut, Anadolu reports.</w:t>
      </w:r>
      <w:r>
        <w:t xml:space="preserve"> </w:t>
      </w:r>
      <w:r>
        <w:t>“(Hezbollah chief) Naim Qassem is playing with fire, and the fire will burn Hezbollah and all of Lebanon,” Katz said during a meeting with UN envoy to Lebanon Jeanine Hennis-</w:t>
      </w:r>
      <w:proofErr w:type="spellStart"/>
      <w:r>
        <w:t>Plasschaert</w:t>
      </w:r>
      <w:proofErr w:type="spellEnd"/>
      <w:r>
        <w:t>, as cited in a statement issued by his office.</w:t>
      </w:r>
      <w:r>
        <w:t xml:space="preserve"> </w:t>
      </w:r>
      <w:r>
        <w:t xml:space="preserve">The Israeli </w:t>
      </w:r>
      <w:r>
        <w:lastRenderedPageBreak/>
        <w:t>minister claimed that the Lebanese government “continues to take cover” under the Hezbollah wing.</w:t>
      </w:r>
      <w:r>
        <w:t xml:space="preserve"> </w:t>
      </w:r>
      <w:r>
        <w:t>“Fire will break out and engulf the cedars of Lebanon,” Katz warned.</w:t>
      </w:r>
      <w:r>
        <w:t xml:space="preserve"> </w:t>
      </w:r>
      <w:r>
        <w:t>He alleged that Lebanese President Joseph Aoun was “gambling with the future of Lebanon”, adding that Israel would not accept a situation in which a ceasefire in Lebanon coexists with continued attacks on Israeli forces and northern Israel.</w:t>
      </w:r>
      <w:r>
        <w:t xml:space="preserve"> </w:t>
      </w:r>
      <w:r>
        <w:t>The defense minister said he and Netanyahu have instructed the Israeli army “to respond with overwhelming fire against Hezbollah in the event of any damage, threat, or violation of Israeli sovereignty.”</w:t>
      </w:r>
      <w:r>
        <w:t xml:space="preserve"> </w:t>
      </w:r>
      <w:r>
        <w:t>Aoun said early Monday that the ceasefire with Israel represents “a first and necessary step” for any subsequent negotiations with Tel Aviv. He said this position has already been conveyed to the US, which is leading mediation efforts between Beirut and Tel Aviv.</w:t>
      </w:r>
      <w:r>
        <w:t xml:space="preserve"> </w:t>
      </w:r>
      <w:r>
        <w:t>On Saturday, Netanyahu ordered the army to escalate its attacks against Lebanon in response to Hezbollah attacks.</w:t>
      </w:r>
      <w:r>
        <w:t xml:space="preserve"> </w:t>
      </w:r>
      <w:r>
        <w:t>More than 2,500 people have been killed, over 7,750 injured and over 1.6 million displaced by Israeli attacks across Lebanon since March 2, according to Lebanese official figures.</w:t>
      </w:r>
      <w:r>
        <w:t xml:space="preserve"> </w:t>
      </w:r>
      <w:r>
        <w:t>A 10-day ceasefire was declared between Lebanon and Israel on April 17, though Tel Aviv repeatedly violated it.</w:t>
      </w:r>
      <w:r>
        <w:t xml:space="preserve"> </w:t>
      </w:r>
      <w:r>
        <w:t>On Thursday, US President Donald Trump said Lebanon and Israel agreed to extend the truce by three weeks following a second round of talks between the two sides in Washington.</w:t>
      </w:r>
      <w:r>
        <w:t xml:space="preserve"> </w:t>
      </w:r>
      <w:r>
        <w:t>Hezbollah has carried out a series of drone attacks targeting Israeli soldiers in southern Lebanon and northern Israel, citing Israel’s repeated violations of the truce.</w:t>
      </w:r>
    </w:p>
    <w:p w14:paraId="70D802F6" w14:textId="23B0927A" w:rsidR="008B34ED" w:rsidRDefault="008B34ED" w:rsidP="00367B81">
      <w:pPr>
        <w:pStyle w:val="ListParagraph"/>
        <w:numPr>
          <w:ilvl w:val="0"/>
          <w:numId w:val="3"/>
        </w:numPr>
        <w:spacing w:line="276" w:lineRule="auto"/>
      </w:pPr>
      <w:bookmarkStart w:id="25" w:name="_Toc228368860"/>
      <w:r w:rsidRPr="00367B81">
        <w:rPr>
          <w:rStyle w:val="Heading2Char"/>
        </w:rPr>
        <w:t>Israeli commander warns settler violence in West Bank “could end in disaster”</w:t>
      </w:r>
      <w:bookmarkEnd w:id="25"/>
      <w:r w:rsidR="00367B81">
        <w:t xml:space="preserve"> – </w:t>
      </w:r>
      <w:hyperlink r:id="rId25" w:history="1">
        <w:r w:rsidR="00367B81" w:rsidRPr="00367B81">
          <w:rPr>
            <w:rStyle w:val="Hyperlink"/>
          </w:rPr>
          <w:t>Middle East Monitor</w:t>
        </w:r>
      </w:hyperlink>
      <w:r w:rsidR="00367B81">
        <w:t xml:space="preserve"> </w:t>
      </w:r>
    </w:p>
    <w:p w14:paraId="682A581E" w14:textId="01F6A4E2" w:rsidR="008B34ED" w:rsidRDefault="008B34ED" w:rsidP="008B34ED">
      <w:pPr>
        <w:spacing w:line="276" w:lineRule="auto"/>
      </w:pPr>
      <w:r>
        <w:t>The head of the Israeli army’s Central Command, Avi Blot, has warned that escalating settler violence against Palestinians in the occupied West Bank “could end in disaster”.</w:t>
      </w:r>
      <w:r w:rsidR="00367B81">
        <w:t xml:space="preserve"> </w:t>
      </w:r>
      <w:r>
        <w:t>Speaking during a meeting with settler leaders, Blot said acts of violence by settlers “endanger lives and threaten security”, according to Israel’s official broadcasting authority. He described the attacks as “illegal and immoral” and cautioned that the situation is approaching “more serious incidents” without elaborating further.</w:t>
      </w:r>
      <w:r>
        <w:t xml:space="preserve"> </w:t>
      </w:r>
      <w:r>
        <w:t>Around 750,000 Israeli settlers live across 141 settlements and 224 outposts in the West Bank, including about 250,000 in settlements in East Jerusalem. The Central Command oversees military and security operations across the territory.</w:t>
      </w:r>
      <w:r>
        <w:t xml:space="preserve"> </w:t>
      </w:r>
      <w:r>
        <w:t xml:space="preserve">Human rights </w:t>
      </w:r>
      <w:proofErr w:type="spellStart"/>
      <w:r>
        <w:t>organisations</w:t>
      </w:r>
      <w:proofErr w:type="spellEnd"/>
      <w:r>
        <w:t xml:space="preserve"> say the Israeli army provides protection to settlers during many attacks on Palestinians.</w:t>
      </w:r>
      <w:r>
        <w:t xml:space="preserve"> </w:t>
      </w:r>
      <w:r>
        <w:t>The Israeli human rights group B’Tselem said violence has intensified in recent weeks, reporting that settlers and soldiers have carried out attacks resulting in killings, arson and property destruction.</w:t>
      </w:r>
      <w:r>
        <w:t xml:space="preserve"> </w:t>
      </w:r>
      <w:r>
        <w:t>B’Tselem director Yuli Novak said the killings are “not random</w:t>
      </w:r>
      <w:proofErr w:type="gramStart"/>
      <w:r>
        <w:t>”</w:t>
      </w:r>
      <w:proofErr w:type="gramEnd"/>
      <w:r>
        <w:t xml:space="preserve"> but part of a broader campaign aimed at displacing Palestinians. She added that </w:t>
      </w:r>
      <w:proofErr w:type="gramStart"/>
      <w:r>
        <w:t>the violence</w:t>
      </w:r>
      <w:proofErr w:type="gramEnd"/>
      <w:r>
        <w:t xml:space="preserve"> persists in the absence of effective international action.</w:t>
      </w:r>
      <w:r>
        <w:t xml:space="preserve"> </w:t>
      </w:r>
      <w:r>
        <w:t>Since the start of the war in Gaza Strip, Palestinian sources report that at least 1,154 Palestinians have been killed in the West Bank, with around 11,750 injured and nearly 22,000 arrested.</w:t>
      </w:r>
      <w:r>
        <w:t xml:space="preserve"> </w:t>
      </w:r>
      <w:r>
        <w:t xml:space="preserve">The violence has also involved the demolition of homes, displacement of residents and continued settlement expansion across </w:t>
      </w:r>
      <w:r>
        <w:lastRenderedPageBreak/>
        <w:t>the territory, including East Jerusalem, which the United Nations considers occupied.</w:t>
      </w:r>
      <w:r>
        <w:t xml:space="preserve"> </w:t>
      </w:r>
      <w:r>
        <w:t>Palestinian officials warn that the escalation of attacks could pave the way for formal annexation of the West Bank, undermining the prospect of a Palestinian state based on international resolutions.</w:t>
      </w:r>
      <w:r>
        <w:t xml:space="preserve"> </w:t>
      </w:r>
      <w:r>
        <w:t>The government of Benjamin Netanyahu has defended settlers, amid growing international criticism over developments on the ground.</w:t>
      </w:r>
    </w:p>
    <w:p w14:paraId="1295289D" w14:textId="77777777" w:rsidR="00F56CB8" w:rsidRDefault="0031092A">
      <w:pPr>
        <w:pStyle w:val="Heading2"/>
      </w:pPr>
      <w:bookmarkStart w:id="26" w:name="_Toc228368861"/>
      <w:r>
        <w:t>Palestine</w:t>
      </w:r>
      <w:bookmarkEnd w:id="26"/>
      <w:r>
        <w:t xml:space="preserve"> </w:t>
      </w:r>
    </w:p>
    <w:p w14:paraId="2B7814DE" w14:textId="50B77C83" w:rsidR="009F05D0" w:rsidRDefault="009F05D0" w:rsidP="009F05D0">
      <w:pPr>
        <w:pStyle w:val="ListParagraph"/>
        <w:numPr>
          <w:ilvl w:val="0"/>
          <w:numId w:val="3"/>
        </w:numPr>
        <w:spacing w:line="276" w:lineRule="auto"/>
      </w:pPr>
      <w:bookmarkStart w:id="27" w:name="_Toc228368862"/>
      <w:r w:rsidRPr="009F05D0">
        <w:rPr>
          <w:rStyle w:val="Heading2Char"/>
        </w:rPr>
        <w:t>China urges Palestinian issue not to be ‘pushed to the margins’</w:t>
      </w:r>
      <w:bookmarkEnd w:id="27"/>
      <w:r>
        <w:t xml:space="preserve"> – </w:t>
      </w:r>
      <w:hyperlink r:id="rId26" w:history="1">
        <w:r w:rsidRPr="009F05D0">
          <w:rPr>
            <w:rStyle w:val="Hyperlink"/>
          </w:rPr>
          <w:t>Middle East Monitor</w:t>
        </w:r>
      </w:hyperlink>
      <w:r>
        <w:t xml:space="preserve"> </w:t>
      </w:r>
    </w:p>
    <w:p w14:paraId="4FB723CA" w14:textId="71AAE680" w:rsidR="009F05D0" w:rsidRDefault="009F05D0" w:rsidP="009F05D0">
      <w:pPr>
        <w:spacing w:line="276" w:lineRule="auto"/>
      </w:pPr>
      <w:r>
        <w:t>China on Tuesday urged that the Palestinian issue must not be “pushed to the margins under any circumstances,” Anadolu reports.</w:t>
      </w:r>
      <w:r>
        <w:t xml:space="preserve"> </w:t>
      </w:r>
      <w:r>
        <w:t>Chinese UN envoy Fu Cong told a UN Security Council meeting that the Palestinian question “is, and always will be, the core of the Middle East issue.”</w:t>
      </w:r>
      <w:r>
        <w:t xml:space="preserve"> </w:t>
      </w:r>
      <w:r>
        <w:t>Addressing developments in the Middle East, he said the situation has escalated “dramatically” in recent months, with widespread consequences severely disrupting regional stability and affecting the global economy and energy security.</w:t>
      </w:r>
      <w:r>
        <w:t xml:space="preserve"> </w:t>
      </w:r>
      <w:r>
        <w:t>China urged all parties to “seize the window of peace,” exercise maximum restraint, show sincerity and remain committed to a political settlement to avoid reversing progress in ceasefire negotiations and restore stability in the Middle East and Gulf region.</w:t>
      </w:r>
      <w:r>
        <w:t xml:space="preserve"> </w:t>
      </w:r>
      <w:r>
        <w:t>He said the situation in the occupied Palestinian territories continues to deteriorate, warning that the foundations of a two-state solution risk being “completely hollowed out,” while adding that turmoil and war are “not the fate” of the Palestinian people.</w:t>
      </w:r>
      <w:r>
        <w:t xml:space="preserve"> </w:t>
      </w:r>
      <w:r>
        <w:t>Fu called on the international community to act with “the greatest sense of urgency” to reverse the “negative trajectory” and address what he described as the historic injustice faced by Palestine.</w:t>
      </w:r>
      <w:r>
        <w:t xml:space="preserve"> </w:t>
      </w:r>
      <w:r>
        <w:t>He outlined three priorities: immediately ending the suffering of Palestinian civilians, halting settlement activities and supporting the two-state solution, which he described as “non-negotiable.”</w:t>
      </w:r>
      <w:r>
        <w:t xml:space="preserve"> </w:t>
      </w:r>
      <w:r>
        <w:t>Fu said China calls on all concerned parties, especially Israel, to fully abide by ceasefire agreements to ensure a comprehensive and durable ceasefire in Gaza and fulfill their obligations under international humanitarian law by dismantling all barriers to humanitarian access.</w:t>
      </w:r>
      <w:r>
        <w:t xml:space="preserve"> </w:t>
      </w:r>
      <w:r>
        <w:t>Israel has not implemented its obligations under the ceasefire agreement in place since Oct. 10, 2025, including opening crossings and allowing agreed quantities of food, relief supplies, medical aid and shelter materials into Gaza.</w:t>
      </w:r>
      <w:r>
        <w:t xml:space="preserve"> </w:t>
      </w:r>
      <w:r>
        <w:t>It has also continued violations through shelling and gunfire that have killed 818 Palestinians and injured 2,301 others since the ceasefire, according to Health Ministry data.</w:t>
      </w:r>
      <w:r>
        <w:t xml:space="preserve"> </w:t>
      </w:r>
      <w:r>
        <w:t>The truce was reached after two years of Israeli genocide in Gaza that began on Oct. 8, 2023, killing at least 72,600 Palestinians, injuring more than 172,400 and causing massive destruction affecting about 90% of civilian infrastructure.</w:t>
      </w:r>
    </w:p>
    <w:p w14:paraId="0C2F006F" w14:textId="406A99FC" w:rsidR="003C256C" w:rsidRDefault="003C256C" w:rsidP="003C256C">
      <w:pPr>
        <w:pStyle w:val="Heading2"/>
      </w:pPr>
      <w:bookmarkStart w:id="28" w:name="_Toc228368863"/>
      <w:r>
        <w:lastRenderedPageBreak/>
        <w:t>UAE</w:t>
      </w:r>
      <w:bookmarkEnd w:id="28"/>
    </w:p>
    <w:p w14:paraId="16D8E1F3" w14:textId="49BE0FAC" w:rsidR="003C256C" w:rsidRDefault="003C256C" w:rsidP="003C256C">
      <w:pPr>
        <w:pStyle w:val="ListParagraph"/>
        <w:numPr>
          <w:ilvl w:val="0"/>
          <w:numId w:val="3"/>
        </w:numPr>
        <w:spacing w:line="276" w:lineRule="auto"/>
      </w:pPr>
      <w:bookmarkStart w:id="29" w:name="_Toc228368864"/>
      <w:r w:rsidRPr="003C256C">
        <w:rPr>
          <w:rStyle w:val="Heading2Char"/>
        </w:rPr>
        <w:t>UAE to withdraw from OPEC, OPEC+</w:t>
      </w:r>
      <w:bookmarkEnd w:id="29"/>
      <w:r>
        <w:t xml:space="preserve"> -</w:t>
      </w:r>
      <w:hyperlink r:id="rId27" w:history="1">
        <w:r w:rsidRPr="003C256C">
          <w:rPr>
            <w:rStyle w:val="Hyperlink"/>
          </w:rPr>
          <w:t xml:space="preserve"> Middle East Monitor</w:t>
        </w:r>
      </w:hyperlink>
      <w:r>
        <w:t xml:space="preserve"> </w:t>
      </w:r>
    </w:p>
    <w:p w14:paraId="6B96A71A" w14:textId="6D5726E3" w:rsidR="003C256C" w:rsidRDefault="003C256C" w:rsidP="003C256C">
      <w:pPr>
        <w:spacing w:line="276" w:lineRule="auto"/>
      </w:pPr>
      <w:r>
        <w:t>The United Arab Emirates announced its decision to withdraw from the Organization of the Petroleum Exporting Countries (OPEC) and OPEC+.</w:t>
      </w:r>
      <w:r>
        <w:t xml:space="preserve"> </w:t>
      </w:r>
      <w:r>
        <w:t>The decision will be effective as of May 1, 2026, according to the state-run Emirati News Agency (WAM) on Tuesday.</w:t>
      </w:r>
      <w:r>
        <w:t xml:space="preserve"> </w:t>
      </w:r>
      <w:r>
        <w:t>The report said the decision is in line with the country’s long-term strategic and economic vision and the development of its energy sector.</w:t>
      </w:r>
      <w:r>
        <w:t xml:space="preserve"> </w:t>
      </w:r>
      <w:r>
        <w:t>The decision also reinforces the UAE’s commitment to its role as a responsible and reliable producer that looks to the future of global energy markets, it added.</w:t>
      </w:r>
      <w:r>
        <w:t xml:space="preserve"> </w:t>
      </w:r>
      <w:r>
        <w:t xml:space="preserve">The </w:t>
      </w:r>
      <w:proofErr w:type="gramStart"/>
      <w:r>
        <w:t>UAE has joint</w:t>
      </w:r>
      <w:proofErr w:type="gramEnd"/>
      <w:r>
        <w:t xml:space="preserve"> OPEC in 1967.</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0" w:name="_Toc228368865"/>
      <w:r>
        <w:rPr>
          <w:rFonts w:eastAsia="DengXian Light" w:cs="Times New Roman"/>
          <w:b/>
          <w:bCs/>
          <w:color w:val="2F5496"/>
          <w:szCs w:val="24"/>
          <w:u w:val="single"/>
        </w:rPr>
        <w:t>Global Powers</w:t>
      </w:r>
      <w:bookmarkEnd w:id="30"/>
    </w:p>
    <w:p w14:paraId="767DE0F2" w14:textId="34814057" w:rsidR="00F56CB8" w:rsidRDefault="00E9653E">
      <w:pPr>
        <w:pStyle w:val="Heading2"/>
        <w:spacing w:line="276" w:lineRule="auto"/>
        <w:rPr>
          <w:lang w:eastAsia="zh-CN"/>
        </w:rPr>
      </w:pPr>
      <w:bookmarkStart w:id="31" w:name="_Toc228368866"/>
      <w:r>
        <w:rPr>
          <w:lang w:eastAsia="zh-CN"/>
        </w:rPr>
        <w:t>US</w:t>
      </w:r>
      <w:bookmarkEnd w:id="31"/>
      <w:r w:rsidR="0031092A">
        <w:rPr>
          <w:lang w:eastAsia="zh-CN"/>
        </w:rPr>
        <w:t xml:space="preserve"> </w:t>
      </w:r>
    </w:p>
    <w:p w14:paraId="6698D3F3" w14:textId="1D14B1BC" w:rsidR="006F1745" w:rsidRDefault="006F1745" w:rsidP="006F1745">
      <w:pPr>
        <w:pStyle w:val="ListParagraph"/>
        <w:numPr>
          <w:ilvl w:val="0"/>
          <w:numId w:val="3"/>
        </w:numPr>
        <w:spacing w:line="276" w:lineRule="auto"/>
      </w:pPr>
      <w:bookmarkStart w:id="32" w:name="_Toc228368867"/>
      <w:r w:rsidRPr="006F1745">
        <w:rPr>
          <w:rStyle w:val="Heading2Char"/>
        </w:rPr>
        <w:t xml:space="preserve">Washington studying partial deal to reopen </w:t>
      </w:r>
      <w:proofErr w:type="gramStart"/>
      <w:r w:rsidRPr="006F1745">
        <w:rPr>
          <w:rStyle w:val="Heading2Char"/>
        </w:rPr>
        <w:t>Strait</w:t>
      </w:r>
      <w:proofErr w:type="gramEnd"/>
      <w:r w:rsidRPr="006F1745">
        <w:rPr>
          <w:rStyle w:val="Heading2Char"/>
        </w:rPr>
        <w:t xml:space="preserve"> of Hormuz</w:t>
      </w:r>
      <w:bookmarkEnd w:id="32"/>
      <w:r>
        <w:t xml:space="preserve"> – </w:t>
      </w:r>
      <w:hyperlink r:id="rId28" w:history="1">
        <w:r w:rsidRPr="006F1745">
          <w:rPr>
            <w:rStyle w:val="Hyperlink"/>
          </w:rPr>
          <w:t>Middle East Monitor</w:t>
        </w:r>
      </w:hyperlink>
      <w:r>
        <w:t xml:space="preserve"> </w:t>
      </w:r>
    </w:p>
    <w:p w14:paraId="5DAFCACE" w14:textId="034428F0" w:rsidR="006F1745" w:rsidRDefault="006F1745" w:rsidP="006F1745">
      <w:pPr>
        <w:spacing w:line="276" w:lineRule="auto"/>
      </w:pPr>
      <w:r>
        <w:t>The United States is considering a partial agreement to reopen the Strait of Hormuz, according to a report published on Tuesday.</w:t>
      </w:r>
      <w:r>
        <w:t xml:space="preserve"> </w:t>
      </w:r>
      <w:r>
        <w:t>A Pakistani official familiar with the matter told The Washington Post that Iran has asked Washington to lift the blockade imposed on its ports in exchange for reopening the strategic waterway to maritime traffic.</w:t>
      </w:r>
      <w:r>
        <w:t xml:space="preserve"> </w:t>
      </w:r>
      <w:r>
        <w:t xml:space="preserve">The official, who spoke on condition of anonymity due to the sensitivity of the discussions, did not clarify whether Tehran would continue to require coordination for ship transit or </w:t>
      </w:r>
      <w:proofErr w:type="gramStart"/>
      <w:r>
        <w:t>impose</w:t>
      </w:r>
      <w:proofErr w:type="gramEnd"/>
      <w:r>
        <w:t xml:space="preserve"> fees on vessels.</w:t>
      </w:r>
      <w:r>
        <w:t xml:space="preserve"> </w:t>
      </w:r>
      <w:r>
        <w:t>The newspaper said Iran is linking the lifting of the blockade on its ports to reopening the Strait of Hormuz for navigation.</w:t>
      </w:r>
      <w:r>
        <w:t xml:space="preserve"> </w:t>
      </w:r>
      <w:r>
        <w:t xml:space="preserve">Some officials believe that reaching a deal focused on reopening the strait may be the most realistic option at present, given the stalled nuclear negotiations. Others warn that any partial agreement may not alter Iran’s long-term strategic </w:t>
      </w:r>
      <w:proofErr w:type="spellStart"/>
      <w:r>
        <w:t>behaviour</w:t>
      </w:r>
      <w:proofErr w:type="spellEnd"/>
      <w:r>
        <w:t>.</w:t>
      </w:r>
      <w:r>
        <w:t xml:space="preserve"> </w:t>
      </w:r>
      <w:r>
        <w:t>US President Donald Trump said on Truth Social on Tuesday that “Iran has just informed us that they are in a ‘State of Collapse’. They want us to ‘Open the Hormuz Strait,’ as soon as possible, as they try to figure out their leadership situation.”</w:t>
      </w:r>
    </w:p>
    <w:p w14:paraId="2E303E1C" w14:textId="7FC3ABDE" w:rsidR="00A81E99" w:rsidRDefault="00A81E99" w:rsidP="00A81E99">
      <w:pPr>
        <w:pStyle w:val="ListParagraph"/>
        <w:numPr>
          <w:ilvl w:val="0"/>
          <w:numId w:val="3"/>
        </w:numPr>
        <w:spacing w:line="276" w:lineRule="auto"/>
      </w:pPr>
      <w:bookmarkStart w:id="33" w:name="_Toc228368868"/>
      <w:r w:rsidRPr="00A81E99">
        <w:rPr>
          <w:rStyle w:val="Heading2Char"/>
        </w:rPr>
        <w:t>Trump tells aides to prepare for extended blockade of Iran: Report</w:t>
      </w:r>
      <w:bookmarkEnd w:id="33"/>
      <w:r>
        <w:t xml:space="preserve"> – </w:t>
      </w:r>
      <w:hyperlink r:id="rId29" w:history="1">
        <w:r w:rsidRPr="00A81E99">
          <w:rPr>
            <w:rStyle w:val="Hyperlink"/>
          </w:rPr>
          <w:t>Middle East Monitor</w:t>
        </w:r>
      </w:hyperlink>
      <w:r>
        <w:t xml:space="preserve"> </w:t>
      </w:r>
    </w:p>
    <w:p w14:paraId="37D293B6" w14:textId="24E5B96C" w:rsidR="00A81E99" w:rsidRDefault="00A81E99" w:rsidP="00A81E99">
      <w:pPr>
        <w:spacing w:line="276" w:lineRule="auto"/>
      </w:pPr>
      <w:r>
        <w:t>US President Donald Trump has instructed aides to prepare for an extended blockade of Iran, The Wall Street Journal reported Tuesday.</w:t>
      </w:r>
      <w:r>
        <w:t xml:space="preserve"> </w:t>
      </w:r>
      <w:r>
        <w:t>Citing US officials, the report said that in recent meetings, Trump opted to continue squeezing Iran’s economy and oil exports by preventing shipping to and from its ports.</w:t>
      </w:r>
      <w:r>
        <w:t xml:space="preserve"> </w:t>
      </w:r>
      <w:r>
        <w:t xml:space="preserve">He assessed that his other options—resume </w:t>
      </w:r>
      <w:r>
        <w:lastRenderedPageBreak/>
        <w:t xml:space="preserve">bombing or </w:t>
      </w:r>
      <w:proofErr w:type="gramStart"/>
      <w:r>
        <w:t>walk</w:t>
      </w:r>
      <w:proofErr w:type="gramEnd"/>
      <w:r>
        <w:t xml:space="preserve"> away from the conflict—carried more risk than maintaining the blockade, officials added, the report said.</w:t>
      </w:r>
      <w:r>
        <w:t xml:space="preserve"> </w:t>
      </w:r>
      <w:r>
        <w:t>The US and Israel launched a joint offensive against Iran on Feb. 28, prompting Tehran to respond with strikes on what it described as US interests across the region, many of them in Gulf countries.</w:t>
      </w:r>
      <w:r>
        <w:t xml:space="preserve"> </w:t>
      </w:r>
      <w:r>
        <w:t>A ceasefire was announced on April 8 through Pakistani mediation, followed by talks hosted in Islamabad on April 11-12, but the negotiations ended without an agreement.</w:t>
      </w:r>
      <w:r>
        <w:t xml:space="preserve"> </w:t>
      </w:r>
      <w:r>
        <w:t>Trump later said the truce had been extended at Pakistan’s request pending a proposal from Tehran.</w:t>
      </w:r>
      <w:r>
        <w:t xml:space="preserve"> </w:t>
      </w:r>
      <w:r>
        <w:t>He signaled Monday that he was unlikely to accept Iran’s latest proposal to end the war after Tehran proposed a plan to reopen the Strait of Hormuz while leaving questions about its nuclear program for later negotiations.</w:t>
      </w:r>
    </w:p>
    <w:p w14:paraId="4F52ED56" w14:textId="5E005DE8" w:rsidR="00B2404D" w:rsidRDefault="00B2404D" w:rsidP="00A81E99">
      <w:pPr>
        <w:spacing w:line="276" w:lineRule="auto"/>
      </w:pPr>
      <w:r>
        <w:t>________________________________________________________________________</w:t>
      </w:r>
    </w:p>
    <w:p w14:paraId="03145E51" w14:textId="2673D99E" w:rsidR="00B2404D" w:rsidRDefault="00B2404D" w:rsidP="00DB14F2">
      <w:pPr>
        <w:pStyle w:val="Heading2"/>
      </w:pPr>
      <w:bookmarkStart w:id="34" w:name="_Toc228368869"/>
      <w:r>
        <w:t>Russia</w:t>
      </w:r>
      <w:bookmarkEnd w:id="34"/>
      <w:r>
        <w:t xml:space="preserve"> </w:t>
      </w:r>
    </w:p>
    <w:p w14:paraId="480C44E8" w14:textId="521AAF08" w:rsidR="00DB14F2" w:rsidRDefault="00DB14F2" w:rsidP="00DB14F2">
      <w:pPr>
        <w:pStyle w:val="ListParagraph"/>
        <w:numPr>
          <w:ilvl w:val="0"/>
          <w:numId w:val="3"/>
        </w:numPr>
        <w:spacing w:line="276" w:lineRule="auto"/>
      </w:pPr>
      <w:bookmarkStart w:id="35" w:name="_Toc228368870"/>
      <w:r w:rsidRPr="00DB14F2">
        <w:rPr>
          <w:rStyle w:val="Heading2Char"/>
        </w:rPr>
        <w:t>Putin says Russia will support Iran and regional stability to ensure Middle East peace</w:t>
      </w:r>
      <w:bookmarkEnd w:id="35"/>
      <w:r>
        <w:t xml:space="preserve"> – </w:t>
      </w:r>
      <w:hyperlink r:id="rId30" w:history="1">
        <w:r w:rsidRPr="00DB14F2">
          <w:rPr>
            <w:rStyle w:val="Hyperlink"/>
          </w:rPr>
          <w:t>Middle East Monitor</w:t>
        </w:r>
      </w:hyperlink>
      <w:r>
        <w:t xml:space="preserve"> </w:t>
      </w:r>
    </w:p>
    <w:p w14:paraId="7D485E9D" w14:textId="4D7E3568" w:rsidR="00B2404D" w:rsidRDefault="00DB14F2" w:rsidP="00DB14F2">
      <w:pPr>
        <w:spacing w:line="276" w:lineRule="auto"/>
      </w:pPr>
      <w:r>
        <w:t>Russian President Vladimir Putin has said Moscow will continue strengthening its strategic relationship with Iran and “do everything necessary” to support stability and peace across the Middle East.</w:t>
      </w:r>
      <w:r>
        <w:t xml:space="preserve"> </w:t>
      </w:r>
      <w:r>
        <w:t>Speaking during talks with Iranian Foreign Minister Abbas Araqchi in St. Petersburg, Putin said he had recently received a message from Iran’s Supreme Leader Ali Khamenei.</w:t>
      </w:r>
      <w:r>
        <w:t xml:space="preserve"> </w:t>
      </w:r>
      <w:r>
        <w:t>“I would like to ask you to convey my sincere thanks and appreciation,” Putin said, adding that Russia intends to maintain and develop its strategic ties with Tehran.</w:t>
      </w:r>
      <w:r>
        <w:t xml:space="preserve"> </w:t>
      </w:r>
      <w:r>
        <w:t>He said the Iranian people are “fighting bravely and heroically for their sovereignty” and expressed hope they would overcome current challenges, with peace prevailing in the country.</w:t>
      </w:r>
      <w:r>
        <w:t xml:space="preserve"> </w:t>
      </w:r>
      <w:r>
        <w:t>Putin stressed that Russia would act in the interests of Iran and the wider region, saying: “We will do everything in our power to serve your interests and the interests of all the peoples of the region, in order to achieve this peace as quickly as possible.”</w:t>
      </w:r>
      <w:r>
        <w:t xml:space="preserve"> </w:t>
      </w:r>
      <w:proofErr w:type="spellStart"/>
      <w:r>
        <w:t>Araqchi</w:t>
      </w:r>
      <w:proofErr w:type="spellEnd"/>
      <w:r>
        <w:t xml:space="preserve"> arrived in St. Petersburg earlier on Monday as part of a regional tour that included stops in Pakistan and Oman.</w:t>
      </w:r>
    </w:p>
    <w:p w14:paraId="15FC0A52" w14:textId="77777777" w:rsidR="00F56CB8" w:rsidRDefault="00F56CB8">
      <w:pPr>
        <w:spacing w:line="276" w:lineRule="auto"/>
      </w:pPr>
    </w:p>
    <w:sectPr w:rsidR="00F56CB8">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540B5" w14:textId="77777777" w:rsidR="00AC225E" w:rsidRDefault="00AC225E">
      <w:pPr>
        <w:spacing w:line="240" w:lineRule="auto"/>
      </w:pPr>
      <w:r>
        <w:separator/>
      </w:r>
    </w:p>
  </w:endnote>
  <w:endnote w:type="continuationSeparator" w:id="0">
    <w:p w14:paraId="34FADCD6" w14:textId="77777777" w:rsidR="00AC225E" w:rsidRDefault="00AC22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244047F4"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FE5740">
      <w:rPr>
        <w:lang w:val="en-GB"/>
      </w:rPr>
      <w:t xml:space="preserve">April </w:t>
    </w:r>
    <w:r w:rsidR="00973A96">
      <w:rPr>
        <w:lang w:val="en-GB"/>
      </w:rPr>
      <w:t>2</w:t>
    </w:r>
    <w:r w:rsidR="005E7B6B">
      <w:rPr>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CCD28" w14:textId="77777777" w:rsidR="00AC225E" w:rsidRDefault="00AC225E">
      <w:pPr>
        <w:spacing w:after="0"/>
      </w:pPr>
      <w:r>
        <w:separator/>
      </w:r>
    </w:p>
  </w:footnote>
  <w:footnote w:type="continuationSeparator" w:id="0">
    <w:p w14:paraId="0C9C6B9D" w14:textId="77777777" w:rsidR="00AC225E" w:rsidRDefault="00AC225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87925"/>
    <w:multiLevelType w:val="hybridMultilevel"/>
    <w:tmpl w:val="45FA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309134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22862"/>
    <w:rsid w:val="00032867"/>
    <w:rsid w:val="000512E0"/>
    <w:rsid w:val="00055C0B"/>
    <w:rsid w:val="000622DA"/>
    <w:rsid w:val="000779BD"/>
    <w:rsid w:val="00080786"/>
    <w:rsid w:val="00085FDD"/>
    <w:rsid w:val="00092022"/>
    <w:rsid w:val="000B27C3"/>
    <w:rsid w:val="000B5DE9"/>
    <w:rsid w:val="000D4841"/>
    <w:rsid w:val="000F4639"/>
    <w:rsid w:val="000F74A2"/>
    <w:rsid w:val="0010449D"/>
    <w:rsid w:val="00114165"/>
    <w:rsid w:val="0011605E"/>
    <w:rsid w:val="00117A94"/>
    <w:rsid w:val="001322E5"/>
    <w:rsid w:val="00141136"/>
    <w:rsid w:val="00150DBC"/>
    <w:rsid w:val="001658D5"/>
    <w:rsid w:val="00167C5C"/>
    <w:rsid w:val="00171D3F"/>
    <w:rsid w:val="0017786B"/>
    <w:rsid w:val="0019110A"/>
    <w:rsid w:val="00193EC4"/>
    <w:rsid w:val="001A2509"/>
    <w:rsid w:val="001A3F31"/>
    <w:rsid w:val="001B7214"/>
    <w:rsid w:val="001D2B81"/>
    <w:rsid w:val="001E0C8A"/>
    <w:rsid w:val="001E5757"/>
    <w:rsid w:val="001E63D1"/>
    <w:rsid w:val="001F70C3"/>
    <w:rsid w:val="00213FED"/>
    <w:rsid w:val="00222DE8"/>
    <w:rsid w:val="002328EF"/>
    <w:rsid w:val="002337CF"/>
    <w:rsid w:val="00236C94"/>
    <w:rsid w:val="00242D03"/>
    <w:rsid w:val="00246C23"/>
    <w:rsid w:val="00250C0C"/>
    <w:rsid w:val="00253FB3"/>
    <w:rsid w:val="002565AD"/>
    <w:rsid w:val="002715AC"/>
    <w:rsid w:val="00272B82"/>
    <w:rsid w:val="00274F7C"/>
    <w:rsid w:val="002960E0"/>
    <w:rsid w:val="00297F45"/>
    <w:rsid w:val="002A783D"/>
    <w:rsid w:val="002B138D"/>
    <w:rsid w:val="002B2C9A"/>
    <w:rsid w:val="002B48C9"/>
    <w:rsid w:val="002D6D10"/>
    <w:rsid w:val="002E2910"/>
    <w:rsid w:val="00303E88"/>
    <w:rsid w:val="003051C3"/>
    <w:rsid w:val="0030535E"/>
    <w:rsid w:val="0031092A"/>
    <w:rsid w:val="003118B4"/>
    <w:rsid w:val="00314B0E"/>
    <w:rsid w:val="003162D8"/>
    <w:rsid w:val="00334888"/>
    <w:rsid w:val="003455D2"/>
    <w:rsid w:val="00346168"/>
    <w:rsid w:val="00346325"/>
    <w:rsid w:val="00363288"/>
    <w:rsid w:val="0036609A"/>
    <w:rsid w:val="00367B81"/>
    <w:rsid w:val="003703B2"/>
    <w:rsid w:val="003720A7"/>
    <w:rsid w:val="00375BE5"/>
    <w:rsid w:val="00381407"/>
    <w:rsid w:val="00393F70"/>
    <w:rsid w:val="00397FCA"/>
    <w:rsid w:val="003B0888"/>
    <w:rsid w:val="003B41DB"/>
    <w:rsid w:val="003B5014"/>
    <w:rsid w:val="003B589B"/>
    <w:rsid w:val="003C1238"/>
    <w:rsid w:val="003C256C"/>
    <w:rsid w:val="003D4713"/>
    <w:rsid w:val="003D5D9B"/>
    <w:rsid w:val="003D680E"/>
    <w:rsid w:val="003E5CB7"/>
    <w:rsid w:val="003F3A8D"/>
    <w:rsid w:val="003F4A8B"/>
    <w:rsid w:val="00403959"/>
    <w:rsid w:val="004214D3"/>
    <w:rsid w:val="004230AF"/>
    <w:rsid w:val="00424C39"/>
    <w:rsid w:val="004270F1"/>
    <w:rsid w:val="00433BF6"/>
    <w:rsid w:val="004342D0"/>
    <w:rsid w:val="00451CF8"/>
    <w:rsid w:val="004545ED"/>
    <w:rsid w:val="00482E1C"/>
    <w:rsid w:val="00483211"/>
    <w:rsid w:val="00495F3F"/>
    <w:rsid w:val="004A141C"/>
    <w:rsid w:val="004A194A"/>
    <w:rsid w:val="004C3DEA"/>
    <w:rsid w:val="004D40B1"/>
    <w:rsid w:val="004E0CF6"/>
    <w:rsid w:val="004E7961"/>
    <w:rsid w:val="005043C6"/>
    <w:rsid w:val="0050470A"/>
    <w:rsid w:val="00504D15"/>
    <w:rsid w:val="00510643"/>
    <w:rsid w:val="0053172D"/>
    <w:rsid w:val="00534931"/>
    <w:rsid w:val="00544E17"/>
    <w:rsid w:val="005540DA"/>
    <w:rsid w:val="00556A00"/>
    <w:rsid w:val="0055734B"/>
    <w:rsid w:val="00571DE7"/>
    <w:rsid w:val="005854F2"/>
    <w:rsid w:val="005A490F"/>
    <w:rsid w:val="005A7C14"/>
    <w:rsid w:val="005B26AA"/>
    <w:rsid w:val="005B6A1D"/>
    <w:rsid w:val="005C0C8F"/>
    <w:rsid w:val="005C7694"/>
    <w:rsid w:val="005D0013"/>
    <w:rsid w:val="005E3F9A"/>
    <w:rsid w:val="005E473B"/>
    <w:rsid w:val="005E7B6B"/>
    <w:rsid w:val="00610C13"/>
    <w:rsid w:val="00616C45"/>
    <w:rsid w:val="006246FF"/>
    <w:rsid w:val="00647295"/>
    <w:rsid w:val="00650371"/>
    <w:rsid w:val="006609F1"/>
    <w:rsid w:val="006715A9"/>
    <w:rsid w:val="006748F4"/>
    <w:rsid w:val="00686FA4"/>
    <w:rsid w:val="00691D5D"/>
    <w:rsid w:val="006A6774"/>
    <w:rsid w:val="006B06DF"/>
    <w:rsid w:val="006C1664"/>
    <w:rsid w:val="006C1AE4"/>
    <w:rsid w:val="006D5675"/>
    <w:rsid w:val="006F1745"/>
    <w:rsid w:val="00707705"/>
    <w:rsid w:val="00740D82"/>
    <w:rsid w:val="007476D7"/>
    <w:rsid w:val="007564D6"/>
    <w:rsid w:val="0076475F"/>
    <w:rsid w:val="00766114"/>
    <w:rsid w:val="007702C6"/>
    <w:rsid w:val="00770C7B"/>
    <w:rsid w:val="0078282F"/>
    <w:rsid w:val="00782C09"/>
    <w:rsid w:val="007857C6"/>
    <w:rsid w:val="0079337A"/>
    <w:rsid w:val="00796C33"/>
    <w:rsid w:val="00797328"/>
    <w:rsid w:val="007A775E"/>
    <w:rsid w:val="007C61D7"/>
    <w:rsid w:val="007D740A"/>
    <w:rsid w:val="007E79F4"/>
    <w:rsid w:val="007F6457"/>
    <w:rsid w:val="00801A85"/>
    <w:rsid w:val="008130BB"/>
    <w:rsid w:val="00813451"/>
    <w:rsid w:val="00814D06"/>
    <w:rsid w:val="00815FD1"/>
    <w:rsid w:val="00830895"/>
    <w:rsid w:val="00862BF0"/>
    <w:rsid w:val="008643A9"/>
    <w:rsid w:val="00867479"/>
    <w:rsid w:val="00896ACA"/>
    <w:rsid w:val="008979BC"/>
    <w:rsid w:val="008A14B5"/>
    <w:rsid w:val="008A3E52"/>
    <w:rsid w:val="008B2380"/>
    <w:rsid w:val="008B2FB0"/>
    <w:rsid w:val="008B34ED"/>
    <w:rsid w:val="008B4EA0"/>
    <w:rsid w:val="008B68D7"/>
    <w:rsid w:val="008C23F3"/>
    <w:rsid w:val="008C69BB"/>
    <w:rsid w:val="008D013C"/>
    <w:rsid w:val="008D280B"/>
    <w:rsid w:val="008E4449"/>
    <w:rsid w:val="008E5131"/>
    <w:rsid w:val="008F1AF3"/>
    <w:rsid w:val="008F1F9D"/>
    <w:rsid w:val="009152D1"/>
    <w:rsid w:val="00916F89"/>
    <w:rsid w:val="00927766"/>
    <w:rsid w:val="00936B74"/>
    <w:rsid w:val="00937CD7"/>
    <w:rsid w:val="00950DF1"/>
    <w:rsid w:val="00954F2E"/>
    <w:rsid w:val="00963851"/>
    <w:rsid w:val="009711F0"/>
    <w:rsid w:val="00973667"/>
    <w:rsid w:val="00973A96"/>
    <w:rsid w:val="00976318"/>
    <w:rsid w:val="00981E0F"/>
    <w:rsid w:val="009A12FD"/>
    <w:rsid w:val="009D3805"/>
    <w:rsid w:val="009D5135"/>
    <w:rsid w:val="009E604B"/>
    <w:rsid w:val="009F05D0"/>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1E99"/>
    <w:rsid w:val="00A94352"/>
    <w:rsid w:val="00AA1DD2"/>
    <w:rsid w:val="00AA312C"/>
    <w:rsid w:val="00AA48B8"/>
    <w:rsid w:val="00AB79B0"/>
    <w:rsid w:val="00AC225E"/>
    <w:rsid w:val="00AC6D32"/>
    <w:rsid w:val="00AC6F96"/>
    <w:rsid w:val="00AD4B6F"/>
    <w:rsid w:val="00AE129A"/>
    <w:rsid w:val="00AE16A2"/>
    <w:rsid w:val="00AE4E17"/>
    <w:rsid w:val="00AF3B3B"/>
    <w:rsid w:val="00AF67F1"/>
    <w:rsid w:val="00AF6B00"/>
    <w:rsid w:val="00B0420C"/>
    <w:rsid w:val="00B16DE0"/>
    <w:rsid w:val="00B2404D"/>
    <w:rsid w:val="00B404B9"/>
    <w:rsid w:val="00B46DA0"/>
    <w:rsid w:val="00B52444"/>
    <w:rsid w:val="00B64E95"/>
    <w:rsid w:val="00B81219"/>
    <w:rsid w:val="00B825C9"/>
    <w:rsid w:val="00B91C0B"/>
    <w:rsid w:val="00BD32FE"/>
    <w:rsid w:val="00BD65CE"/>
    <w:rsid w:val="00BE0152"/>
    <w:rsid w:val="00BF029B"/>
    <w:rsid w:val="00BF6A2C"/>
    <w:rsid w:val="00C06272"/>
    <w:rsid w:val="00C17382"/>
    <w:rsid w:val="00C302BB"/>
    <w:rsid w:val="00C40B72"/>
    <w:rsid w:val="00C46933"/>
    <w:rsid w:val="00C7007F"/>
    <w:rsid w:val="00C75DA5"/>
    <w:rsid w:val="00CA2EFF"/>
    <w:rsid w:val="00CA3B84"/>
    <w:rsid w:val="00CA70CA"/>
    <w:rsid w:val="00CB3E90"/>
    <w:rsid w:val="00CB45D6"/>
    <w:rsid w:val="00CB6F5C"/>
    <w:rsid w:val="00CE18CF"/>
    <w:rsid w:val="00CE251A"/>
    <w:rsid w:val="00CE4A55"/>
    <w:rsid w:val="00CF0811"/>
    <w:rsid w:val="00CF0CE6"/>
    <w:rsid w:val="00CF5ACE"/>
    <w:rsid w:val="00CF771E"/>
    <w:rsid w:val="00D02C0E"/>
    <w:rsid w:val="00D13543"/>
    <w:rsid w:val="00D14AAC"/>
    <w:rsid w:val="00D15F74"/>
    <w:rsid w:val="00D34FDE"/>
    <w:rsid w:val="00D36BE9"/>
    <w:rsid w:val="00D44699"/>
    <w:rsid w:val="00D66ACB"/>
    <w:rsid w:val="00D76477"/>
    <w:rsid w:val="00D82D59"/>
    <w:rsid w:val="00D94043"/>
    <w:rsid w:val="00DA2587"/>
    <w:rsid w:val="00DA4C96"/>
    <w:rsid w:val="00DB14F2"/>
    <w:rsid w:val="00DB23AD"/>
    <w:rsid w:val="00DC7588"/>
    <w:rsid w:val="00DD33ED"/>
    <w:rsid w:val="00DD3C17"/>
    <w:rsid w:val="00DD3C59"/>
    <w:rsid w:val="00DD4729"/>
    <w:rsid w:val="00DD6EB3"/>
    <w:rsid w:val="00DE43E2"/>
    <w:rsid w:val="00DF2033"/>
    <w:rsid w:val="00DF241C"/>
    <w:rsid w:val="00E02CE1"/>
    <w:rsid w:val="00E0528A"/>
    <w:rsid w:val="00E067E8"/>
    <w:rsid w:val="00E52D1B"/>
    <w:rsid w:val="00E64E61"/>
    <w:rsid w:val="00E73BAA"/>
    <w:rsid w:val="00E9653E"/>
    <w:rsid w:val="00EA52E1"/>
    <w:rsid w:val="00ED0066"/>
    <w:rsid w:val="00ED5C40"/>
    <w:rsid w:val="00F17EB6"/>
    <w:rsid w:val="00F25926"/>
    <w:rsid w:val="00F30617"/>
    <w:rsid w:val="00F3115C"/>
    <w:rsid w:val="00F31408"/>
    <w:rsid w:val="00F545DA"/>
    <w:rsid w:val="00F56CB8"/>
    <w:rsid w:val="00F635A6"/>
    <w:rsid w:val="00F71035"/>
    <w:rsid w:val="00F71161"/>
    <w:rsid w:val="00F763E5"/>
    <w:rsid w:val="00F807F5"/>
    <w:rsid w:val="00F914E1"/>
    <w:rsid w:val="00F95EB4"/>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hiiraan.com/news4/2026/Apr/205018/electoral_commission_delays_south_west_state_elections_extends_candidate_submission_deadline.aspx" TargetMode="External"/><Relationship Id="rId18" Type="http://schemas.openxmlformats.org/officeDocument/2006/relationships/hyperlink" Target="https://news.cgtn.com/news/2026-04-29/Iran-conflict-threatens-global-energy-security-and-economic-growth-1MJp0lBT572/p.html" TargetMode="External"/><Relationship Id="rId26" Type="http://schemas.openxmlformats.org/officeDocument/2006/relationships/hyperlink" Target="https://www.middleeastmonitor.com/20260428-china-urges-palestinian-issue-not-to-be-pushed-to-the-margins/" TargetMode="External"/><Relationship Id="rId3" Type="http://schemas.openxmlformats.org/officeDocument/2006/relationships/styles" Target="styles.xml"/><Relationship Id="rId21" Type="http://schemas.openxmlformats.org/officeDocument/2006/relationships/hyperlink" Target="https://www.middleeastmonitor.com/20260428-tehran-says-eu-sanctions-have-no-link-to-human-rights/" TargetMode="External"/><Relationship Id="rId7" Type="http://schemas.openxmlformats.org/officeDocument/2006/relationships/endnotes" Target="endnotes.xml"/><Relationship Id="rId12" Type="http://schemas.openxmlformats.org/officeDocument/2006/relationships/hyperlink" Target="https://www.fanamc.com/english/ethiopia-mozambique-set-course-for-deeper-military-and-security-cooperation/" TargetMode="External"/><Relationship Id="rId17" Type="http://schemas.openxmlformats.org/officeDocument/2006/relationships/hyperlink" Target="https://addisstandard.com/eritrean-embassy-rejects-criticism-over-possible-u-s-rapprochement-defends-engagement-push/" TargetMode="External"/><Relationship Id="rId25" Type="http://schemas.openxmlformats.org/officeDocument/2006/relationships/hyperlink" Target="https://www.middleeastmonitor.com/20260428-israeli-commander-warns-settler-violence-in-west-bank-could-end-in-disaste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udantribune.com/article/313262" TargetMode="External"/><Relationship Id="rId20" Type="http://schemas.openxmlformats.org/officeDocument/2006/relationships/hyperlink" Target="https://www.middleeastmonitor.com/20260429-iran-ties-lifting-of-blockade-to-reopening-hormuz-strait-as-us-reviews-proposal/" TargetMode="External"/><Relationship Id="rId29" Type="http://schemas.openxmlformats.org/officeDocument/2006/relationships/hyperlink" Target="https://www.middleeastmonitor.com/20260429-trump-tells-aides-to-prepare-for-extended-blockade-of-iran-repo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pm-abiy-emphasizes-social-sector-as-foundation-for-nation-building/" TargetMode="External"/><Relationship Id="rId24" Type="http://schemas.openxmlformats.org/officeDocument/2006/relationships/hyperlink" Target="https://www.middleeastmonitor.com/20260427-israeli-defense-minister-threatens-lebanon-with-fire-that-will-burn-entire-countr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udantribune.com/article/313273" TargetMode="External"/><Relationship Id="rId23" Type="http://schemas.openxmlformats.org/officeDocument/2006/relationships/hyperlink" Target="https://www.middleeastmonitor.com/20260428-israeli-lawmaker-from-netanyahus-party-incites-against-egyptian-army-over-sinai-drills/" TargetMode="External"/><Relationship Id="rId28" Type="http://schemas.openxmlformats.org/officeDocument/2006/relationships/hyperlink" Target="https://www.middleeastmonitor.com/20260429-washington-studying-partial-deal-to-reopen-strait-of-hormuz/" TargetMode="External"/><Relationship Id="rId10" Type="http://schemas.openxmlformats.org/officeDocument/2006/relationships/hyperlink" Target="https://addisstandard.com/tigray-youth-affairs-bureau-urges-urgent-action-as-over-200-ethiopian-youths-reportedly-face-execution-in-saudi-arabia/" TargetMode="External"/><Relationship Id="rId19" Type="http://schemas.openxmlformats.org/officeDocument/2006/relationships/hyperlink" Target="https://www.middleeastmonitor.com/20260429-report-52-iranian-ships-breach-us-blockade-within-72-hour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ddisstandard.com/rights-group-says-repeated-court-delays-undermine-strategic-lawsuit-on-idps-return/" TargetMode="External"/><Relationship Id="rId14" Type="http://schemas.openxmlformats.org/officeDocument/2006/relationships/hyperlink" Target="https://www.hiiraan.com/news4/2026/Apr/205009/somali_president_urges_traditional_elders_to_support_oneperson_onevote_elections.aspx" TargetMode="External"/><Relationship Id="rId22" Type="http://schemas.openxmlformats.org/officeDocument/2006/relationships/hyperlink" Target="https://www.middleeastmonitor.com/20260427-un-chief-urges-immediate-reopening-of-strait-of-hormuz-amid-global-trade-crisis/" TargetMode="External"/><Relationship Id="rId27" Type="http://schemas.openxmlformats.org/officeDocument/2006/relationships/hyperlink" Target="https://www.middleeastmonitor.com/20260428-uae-to-withdraw-from-opec-opec/" TargetMode="External"/><Relationship Id="rId30" Type="http://schemas.openxmlformats.org/officeDocument/2006/relationships/hyperlink" Target="https://www.middleeastmonitor.com/20260428-putin-says-russia-will-support-iran-and-regional-stability-to-ensure-middle-east-peace/" TargetMode="External"/><Relationship Id="rId8" Type="http://schemas.openxmlformats.org/officeDocument/2006/relationships/hyperlink" Target="https://addisstandard.com/ethiopia-says-wto-accession-talks-at-decisive-juncture-despite-planned-completion-of-march-2026-acc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8920</Words>
  <Characters>50850</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2026-04-29T12:27:00Z</dcterms:created>
  <dcterms:modified xsi:type="dcterms:W3CDTF">2026-04-29T12:27:00Z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