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ECA2D2B"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A0042C">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 xml:space="preserve">April </w:t>
      </w:r>
      <w:r w:rsidR="00973A96">
        <w:rPr>
          <w:rFonts w:ascii="Times New Roman" w:hAnsi="Times New Roman" w:cs="Times New Roman"/>
          <w:sz w:val="40"/>
          <w:szCs w:val="40"/>
          <w:lang w:val="en-GB"/>
        </w:rPr>
        <w:t>2</w:t>
      </w:r>
      <w:r w:rsidR="00A0042C">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1BBD9252" w14:textId="03E5D81A" w:rsidR="00DD43C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7920360" w:history="1">
            <w:r w:rsidR="00DD43C4" w:rsidRPr="00C61A89">
              <w:rPr>
                <w:rStyle w:val="Hyperlink"/>
                <w:rFonts w:eastAsia="DengXian Light" w:cs="Times New Roman"/>
                <w:b/>
                <w:bCs/>
                <w:noProof/>
              </w:rPr>
              <w:t>Ethiopia</w:t>
            </w:r>
            <w:r w:rsidR="00DD43C4">
              <w:rPr>
                <w:noProof/>
              </w:rPr>
              <w:tab/>
            </w:r>
            <w:r w:rsidR="00DD43C4">
              <w:rPr>
                <w:noProof/>
              </w:rPr>
              <w:fldChar w:fldCharType="begin"/>
            </w:r>
            <w:r w:rsidR="00DD43C4">
              <w:rPr>
                <w:noProof/>
              </w:rPr>
              <w:instrText xml:space="preserve"> PAGEREF _Toc227920360 \h </w:instrText>
            </w:r>
            <w:r w:rsidR="00DD43C4">
              <w:rPr>
                <w:noProof/>
              </w:rPr>
            </w:r>
            <w:r w:rsidR="00DD43C4">
              <w:rPr>
                <w:noProof/>
              </w:rPr>
              <w:fldChar w:fldCharType="separate"/>
            </w:r>
            <w:r w:rsidR="00DD43C4">
              <w:rPr>
                <w:noProof/>
              </w:rPr>
              <w:t>4</w:t>
            </w:r>
            <w:r w:rsidR="00DD43C4">
              <w:rPr>
                <w:noProof/>
              </w:rPr>
              <w:fldChar w:fldCharType="end"/>
            </w:r>
          </w:hyperlink>
        </w:p>
        <w:p w14:paraId="52A30DB5" w14:textId="51707FFB"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1"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Tigray Interim President says TPLF move to reinstate pre-war council “nullifies” Pretoria Agreement</w:t>
            </w:r>
            <w:r>
              <w:rPr>
                <w:noProof/>
              </w:rPr>
              <w:tab/>
            </w:r>
            <w:r>
              <w:rPr>
                <w:noProof/>
              </w:rPr>
              <w:fldChar w:fldCharType="begin"/>
            </w:r>
            <w:r>
              <w:rPr>
                <w:noProof/>
              </w:rPr>
              <w:instrText xml:space="preserve"> PAGEREF _Toc227920361 \h </w:instrText>
            </w:r>
            <w:r>
              <w:rPr>
                <w:noProof/>
              </w:rPr>
            </w:r>
            <w:r>
              <w:rPr>
                <w:noProof/>
              </w:rPr>
              <w:fldChar w:fldCharType="separate"/>
            </w:r>
            <w:r>
              <w:rPr>
                <w:noProof/>
              </w:rPr>
              <w:t>4</w:t>
            </w:r>
            <w:r>
              <w:rPr>
                <w:noProof/>
              </w:rPr>
              <w:fldChar w:fldCharType="end"/>
            </w:r>
          </w:hyperlink>
        </w:p>
        <w:p w14:paraId="5451C241" w14:textId="397A117C"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2"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Tigrayans face ‘dehumanizing restrictions’ in Western Tigray as abuses persist, return remains unsafe despite truce: HRW</w:t>
            </w:r>
            <w:r>
              <w:rPr>
                <w:noProof/>
              </w:rPr>
              <w:tab/>
            </w:r>
            <w:r>
              <w:rPr>
                <w:noProof/>
              </w:rPr>
              <w:fldChar w:fldCharType="begin"/>
            </w:r>
            <w:r>
              <w:rPr>
                <w:noProof/>
              </w:rPr>
              <w:instrText xml:space="preserve"> PAGEREF _Toc227920362 \h </w:instrText>
            </w:r>
            <w:r>
              <w:rPr>
                <w:noProof/>
              </w:rPr>
            </w:r>
            <w:r>
              <w:rPr>
                <w:noProof/>
              </w:rPr>
              <w:fldChar w:fldCharType="separate"/>
            </w:r>
            <w:r>
              <w:rPr>
                <w:noProof/>
              </w:rPr>
              <w:t>4</w:t>
            </w:r>
            <w:r>
              <w:rPr>
                <w:noProof/>
              </w:rPr>
              <w:fldChar w:fldCharType="end"/>
            </w:r>
          </w:hyperlink>
        </w:p>
        <w:p w14:paraId="5F9607DC" w14:textId="0A7271C2"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3"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TPLF calls for reinstatement of Tigray Council, signals restructuring of interim administration</w:t>
            </w:r>
            <w:r>
              <w:rPr>
                <w:noProof/>
              </w:rPr>
              <w:tab/>
            </w:r>
            <w:r>
              <w:rPr>
                <w:noProof/>
              </w:rPr>
              <w:fldChar w:fldCharType="begin"/>
            </w:r>
            <w:r>
              <w:rPr>
                <w:noProof/>
              </w:rPr>
              <w:instrText xml:space="preserve"> PAGEREF _Toc227920363 \h </w:instrText>
            </w:r>
            <w:r>
              <w:rPr>
                <w:noProof/>
              </w:rPr>
            </w:r>
            <w:r>
              <w:rPr>
                <w:noProof/>
              </w:rPr>
              <w:fldChar w:fldCharType="separate"/>
            </w:r>
            <w:r>
              <w:rPr>
                <w:noProof/>
              </w:rPr>
              <w:t>6</w:t>
            </w:r>
            <w:r>
              <w:rPr>
                <w:noProof/>
              </w:rPr>
              <w:fldChar w:fldCharType="end"/>
            </w:r>
          </w:hyperlink>
        </w:p>
        <w:p w14:paraId="19B8715E" w14:textId="2D2B8915"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4"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EU resumes €140 million budget support, unveils new investment package for Ethiopia</w:t>
            </w:r>
            <w:r>
              <w:rPr>
                <w:noProof/>
              </w:rPr>
              <w:tab/>
            </w:r>
            <w:r>
              <w:rPr>
                <w:noProof/>
              </w:rPr>
              <w:fldChar w:fldCharType="begin"/>
            </w:r>
            <w:r>
              <w:rPr>
                <w:noProof/>
              </w:rPr>
              <w:instrText xml:space="preserve"> PAGEREF _Toc227920364 \h </w:instrText>
            </w:r>
            <w:r>
              <w:rPr>
                <w:noProof/>
              </w:rPr>
            </w:r>
            <w:r>
              <w:rPr>
                <w:noProof/>
              </w:rPr>
              <w:fldChar w:fldCharType="separate"/>
            </w:r>
            <w:r>
              <w:rPr>
                <w:noProof/>
              </w:rPr>
              <w:t>7</w:t>
            </w:r>
            <w:r>
              <w:rPr>
                <w:noProof/>
              </w:rPr>
              <w:fldChar w:fldCharType="end"/>
            </w:r>
          </w:hyperlink>
        </w:p>
        <w:p w14:paraId="53E1F2F2" w14:textId="1E19CF70"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5"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Amnesty flags impunity, forced eviction, and shrinking civic space in Ethiopia’s 2025 human rights record</w:t>
            </w:r>
            <w:r>
              <w:rPr>
                <w:noProof/>
              </w:rPr>
              <w:tab/>
            </w:r>
            <w:r>
              <w:rPr>
                <w:noProof/>
              </w:rPr>
              <w:fldChar w:fldCharType="begin"/>
            </w:r>
            <w:r>
              <w:rPr>
                <w:noProof/>
              </w:rPr>
              <w:instrText xml:space="preserve"> PAGEREF _Toc227920365 \h </w:instrText>
            </w:r>
            <w:r>
              <w:rPr>
                <w:noProof/>
              </w:rPr>
            </w:r>
            <w:r>
              <w:rPr>
                <w:noProof/>
              </w:rPr>
              <w:fldChar w:fldCharType="separate"/>
            </w:r>
            <w:r>
              <w:rPr>
                <w:noProof/>
              </w:rPr>
              <w:t>8</w:t>
            </w:r>
            <w:r>
              <w:rPr>
                <w:noProof/>
              </w:rPr>
              <w:fldChar w:fldCharType="end"/>
            </w:r>
          </w:hyperlink>
        </w:p>
        <w:p w14:paraId="1E3218EA" w14:textId="783BD96D"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6"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Ethiopia’s Reform Agenda Advances Inclusive Governance and National Dialogue Process</w:t>
            </w:r>
            <w:r>
              <w:rPr>
                <w:noProof/>
              </w:rPr>
              <w:tab/>
            </w:r>
            <w:r>
              <w:rPr>
                <w:noProof/>
              </w:rPr>
              <w:fldChar w:fldCharType="begin"/>
            </w:r>
            <w:r>
              <w:rPr>
                <w:noProof/>
              </w:rPr>
              <w:instrText xml:space="preserve"> PAGEREF _Toc227920366 \h </w:instrText>
            </w:r>
            <w:r>
              <w:rPr>
                <w:noProof/>
              </w:rPr>
            </w:r>
            <w:r>
              <w:rPr>
                <w:noProof/>
              </w:rPr>
              <w:fldChar w:fldCharType="separate"/>
            </w:r>
            <w:r>
              <w:rPr>
                <w:noProof/>
              </w:rPr>
              <w:t>9</w:t>
            </w:r>
            <w:r>
              <w:rPr>
                <w:noProof/>
              </w:rPr>
              <w:fldChar w:fldCharType="end"/>
            </w:r>
          </w:hyperlink>
        </w:p>
        <w:p w14:paraId="02F28B2C" w14:textId="4898FAC7"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7"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50.5 million voters registered for Ethiopia’s seventh general election, NEBE announces</w:t>
            </w:r>
            <w:r>
              <w:rPr>
                <w:noProof/>
              </w:rPr>
              <w:tab/>
            </w:r>
            <w:r>
              <w:rPr>
                <w:noProof/>
              </w:rPr>
              <w:fldChar w:fldCharType="begin"/>
            </w:r>
            <w:r>
              <w:rPr>
                <w:noProof/>
              </w:rPr>
              <w:instrText xml:space="preserve"> PAGEREF _Toc227920367 \h </w:instrText>
            </w:r>
            <w:r>
              <w:rPr>
                <w:noProof/>
              </w:rPr>
            </w:r>
            <w:r>
              <w:rPr>
                <w:noProof/>
              </w:rPr>
              <w:fldChar w:fldCharType="separate"/>
            </w:r>
            <w:r>
              <w:rPr>
                <w:noProof/>
              </w:rPr>
              <w:t>10</w:t>
            </w:r>
            <w:r>
              <w:rPr>
                <w:noProof/>
              </w:rPr>
              <w:fldChar w:fldCharType="end"/>
            </w:r>
          </w:hyperlink>
        </w:p>
        <w:p w14:paraId="2DD1D95F" w14:textId="44DFDA80"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8"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Ethiopia, Austria Move to Unlock Untapped Cooperation Across Key Sectors</w:t>
            </w:r>
            <w:r>
              <w:rPr>
                <w:noProof/>
              </w:rPr>
              <w:tab/>
            </w:r>
            <w:r>
              <w:rPr>
                <w:noProof/>
              </w:rPr>
              <w:fldChar w:fldCharType="begin"/>
            </w:r>
            <w:r>
              <w:rPr>
                <w:noProof/>
              </w:rPr>
              <w:instrText xml:space="preserve"> PAGEREF _Toc227920368 \h </w:instrText>
            </w:r>
            <w:r>
              <w:rPr>
                <w:noProof/>
              </w:rPr>
            </w:r>
            <w:r>
              <w:rPr>
                <w:noProof/>
              </w:rPr>
              <w:fldChar w:fldCharType="separate"/>
            </w:r>
            <w:r>
              <w:rPr>
                <w:noProof/>
              </w:rPr>
              <w:t>11</w:t>
            </w:r>
            <w:r>
              <w:rPr>
                <w:noProof/>
              </w:rPr>
              <w:fldChar w:fldCharType="end"/>
            </w:r>
          </w:hyperlink>
        </w:p>
        <w:p w14:paraId="668CE8CE" w14:textId="32D7E1D7"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69"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President Taye holds talks with Austrian Foreign Minister on bilateral cooperation</w:t>
            </w:r>
            <w:r>
              <w:rPr>
                <w:noProof/>
              </w:rPr>
              <w:tab/>
            </w:r>
            <w:r>
              <w:rPr>
                <w:noProof/>
              </w:rPr>
              <w:fldChar w:fldCharType="begin"/>
            </w:r>
            <w:r>
              <w:rPr>
                <w:noProof/>
              </w:rPr>
              <w:instrText xml:space="preserve"> PAGEREF _Toc227920369 \h </w:instrText>
            </w:r>
            <w:r>
              <w:rPr>
                <w:noProof/>
              </w:rPr>
            </w:r>
            <w:r>
              <w:rPr>
                <w:noProof/>
              </w:rPr>
              <w:fldChar w:fldCharType="separate"/>
            </w:r>
            <w:r>
              <w:rPr>
                <w:noProof/>
              </w:rPr>
              <w:t>11</w:t>
            </w:r>
            <w:r>
              <w:rPr>
                <w:noProof/>
              </w:rPr>
              <w:fldChar w:fldCharType="end"/>
            </w:r>
          </w:hyperlink>
        </w:p>
        <w:p w14:paraId="46CC08C4" w14:textId="5717870F"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0"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President Taye Receives Bangladeshi Foreign Minister, Discusses Strengthening Bilateral Ties</w:t>
            </w:r>
            <w:r>
              <w:rPr>
                <w:noProof/>
              </w:rPr>
              <w:tab/>
            </w:r>
            <w:r>
              <w:rPr>
                <w:noProof/>
              </w:rPr>
              <w:fldChar w:fldCharType="begin"/>
            </w:r>
            <w:r>
              <w:rPr>
                <w:noProof/>
              </w:rPr>
              <w:instrText xml:space="preserve"> PAGEREF _Toc227920370 \h </w:instrText>
            </w:r>
            <w:r>
              <w:rPr>
                <w:noProof/>
              </w:rPr>
            </w:r>
            <w:r>
              <w:rPr>
                <w:noProof/>
              </w:rPr>
              <w:fldChar w:fldCharType="separate"/>
            </w:r>
            <w:r>
              <w:rPr>
                <w:noProof/>
              </w:rPr>
              <w:t>12</w:t>
            </w:r>
            <w:r>
              <w:rPr>
                <w:noProof/>
              </w:rPr>
              <w:fldChar w:fldCharType="end"/>
            </w:r>
          </w:hyperlink>
        </w:p>
        <w:p w14:paraId="1C79308E" w14:textId="27BE4D6D"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1"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Prime Minister Abiy Receives EU Commissioner to Discuss Longstanding Cooperation</w:t>
            </w:r>
            <w:r>
              <w:rPr>
                <w:noProof/>
              </w:rPr>
              <w:tab/>
            </w:r>
            <w:r>
              <w:rPr>
                <w:noProof/>
              </w:rPr>
              <w:fldChar w:fldCharType="begin"/>
            </w:r>
            <w:r>
              <w:rPr>
                <w:noProof/>
              </w:rPr>
              <w:instrText xml:space="preserve"> PAGEREF _Toc227920371 \h </w:instrText>
            </w:r>
            <w:r>
              <w:rPr>
                <w:noProof/>
              </w:rPr>
            </w:r>
            <w:r>
              <w:rPr>
                <w:noProof/>
              </w:rPr>
              <w:fldChar w:fldCharType="separate"/>
            </w:r>
            <w:r>
              <w:rPr>
                <w:noProof/>
              </w:rPr>
              <w:t>12</w:t>
            </w:r>
            <w:r>
              <w:rPr>
                <w:noProof/>
              </w:rPr>
              <w:fldChar w:fldCharType="end"/>
            </w:r>
          </w:hyperlink>
        </w:p>
        <w:p w14:paraId="704879E5" w14:textId="6C9F68C4" w:rsidR="00DD43C4" w:rsidRDefault="00DD43C4">
          <w:pPr>
            <w:pStyle w:val="TOC1"/>
            <w:tabs>
              <w:tab w:val="right" w:leader="dot" w:pos="8630"/>
            </w:tabs>
            <w:rPr>
              <w:rFonts w:asciiTheme="minorHAnsi" w:hAnsiTheme="minorHAnsi"/>
              <w:noProof/>
              <w:kern w:val="2"/>
              <w:szCs w:val="24"/>
              <w:lang w:val="en-GB" w:eastAsia="en-GB"/>
              <w14:ligatures w14:val="standardContextual"/>
            </w:rPr>
          </w:pPr>
          <w:hyperlink w:anchor="_Toc227920372" w:history="1">
            <w:r w:rsidRPr="00C61A89">
              <w:rPr>
                <w:rStyle w:val="Hyperlink"/>
                <w:rFonts w:eastAsia="DengXian Light" w:cs="Times New Roman"/>
                <w:b/>
                <w:bCs/>
                <w:noProof/>
              </w:rPr>
              <w:t>Horn of Africa</w:t>
            </w:r>
            <w:r>
              <w:rPr>
                <w:noProof/>
              </w:rPr>
              <w:tab/>
            </w:r>
            <w:r>
              <w:rPr>
                <w:noProof/>
              </w:rPr>
              <w:fldChar w:fldCharType="begin"/>
            </w:r>
            <w:r>
              <w:rPr>
                <w:noProof/>
              </w:rPr>
              <w:instrText xml:space="preserve"> PAGEREF _Toc227920372 \h </w:instrText>
            </w:r>
            <w:r>
              <w:rPr>
                <w:noProof/>
              </w:rPr>
            </w:r>
            <w:r>
              <w:rPr>
                <w:noProof/>
              </w:rPr>
              <w:fldChar w:fldCharType="separate"/>
            </w:r>
            <w:r>
              <w:rPr>
                <w:noProof/>
              </w:rPr>
              <w:t>12</w:t>
            </w:r>
            <w:r>
              <w:rPr>
                <w:noProof/>
              </w:rPr>
              <w:fldChar w:fldCharType="end"/>
            </w:r>
          </w:hyperlink>
        </w:p>
        <w:p w14:paraId="27793CE1" w14:textId="53ED7991"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73" w:history="1">
            <w:r w:rsidRPr="00C61A89">
              <w:rPr>
                <w:rStyle w:val="Hyperlink"/>
                <w:noProof/>
              </w:rPr>
              <w:t>Eritrea</w:t>
            </w:r>
            <w:r>
              <w:rPr>
                <w:noProof/>
              </w:rPr>
              <w:tab/>
            </w:r>
            <w:r>
              <w:rPr>
                <w:noProof/>
              </w:rPr>
              <w:fldChar w:fldCharType="begin"/>
            </w:r>
            <w:r>
              <w:rPr>
                <w:noProof/>
              </w:rPr>
              <w:instrText xml:space="preserve"> PAGEREF _Toc227920373 \h </w:instrText>
            </w:r>
            <w:r>
              <w:rPr>
                <w:noProof/>
              </w:rPr>
            </w:r>
            <w:r>
              <w:rPr>
                <w:noProof/>
              </w:rPr>
              <w:fldChar w:fldCharType="separate"/>
            </w:r>
            <w:r>
              <w:rPr>
                <w:noProof/>
              </w:rPr>
              <w:t>12</w:t>
            </w:r>
            <w:r>
              <w:rPr>
                <w:noProof/>
              </w:rPr>
              <w:fldChar w:fldCharType="end"/>
            </w:r>
          </w:hyperlink>
        </w:p>
        <w:p w14:paraId="712152C9" w14:textId="16D9057B"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4"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U.S. weighs sanctions relief, diplomatic reset with Eritrea: WSJ</w:t>
            </w:r>
            <w:r>
              <w:rPr>
                <w:noProof/>
              </w:rPr>
              <w:tab/>
            </w:r>
            <w:r>
              <w:rPr>
                <w:noProof/>
              </w:rPr>
              <w:fldChar w:fldCharType="begin"/>
            </w:r>
            <w:r>
              <w:rPr>
                <w:noProof/>
              </w:rPr>
              <w:instrText xml:space="preserve"> PAGEREF _Toc227920374 \h </w:instrText>
            </w:r>
            <w:r>
              <w:rPr>
                <w:noProof/>
              </w:rPr>
            </w:r>
            <w:r>
              <w:rPr>
                <w:noProof/>
              </w:rPr>
              <w:fldChar w:fldCharType="separate"/>
            </w:r>
            <w:r>
              <w:rPr>
                <w:noProof/>
              </w:rPr>
              <w:t>12</w:t>
            </w:r>
            <w:r>
              <w:rPr>
                <w:noProof/>
              </w:rPr>
              <w:fldChar w:fldCharType="end"/>
            </w:r>
          </w:hyperlink>
        </w:p>
        <w:p w14:paraId="2671DB10" w14:textId="7C6F706E"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75" w:history="1">
            <w:r w:rsidRPr="00C61A89">
              <w:rPr>
                <w:rStyle w:val="Hyperlink"/>
                <w:noProof/>
              </w:rPr>
              <w:t>Somalia</w:t>
            </w:r>
            <w:r>
              <w:rPr>
                <w:noProof/>
              </w:rPr>
              <w:tab/>
            </w:r>
            <w:r>
              <w:rPr>
                <w:noProof/>
              </w:rPr>
              <w:fldChar w:fldCharType="begin"/>
            </w:r>
            <w:r>
              <w:rPr>
                <w:noProof/>
              </w:rPr>
              <w:instrText xml:space="preserve"> PAGEREF _Toc227920375 \h </w:instrText>
            </w:r>
            <w:r>
              <w:rPr>
                <w:noProof/>
              </w:rPr>
            </w:r>
            <w:r>
              <w:rPr>
                <w:noProof/>
              </w:rPr>
              <w:fldChar w:fldCharType="separate"/>
            </w:r>
            <w:r>
              <w:rPr>
                <w:noProof/>
              </w:rPr>
              <w:t>13</w:t>
            </w:r>
            <w:r>
              <w:rPr>
                <w:noProof/>
              </w:rPr>
              <w:fldChar w:fldCharType="end"/>
            </w:r>
          </w:hyperlink>
        </w:p>
        <w:p w14:paraId="78EDB9F8" w14:textId="5B7D5A51"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6"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Somalia, China launch research center to deepen diplomatic and policy cooperation</w:t>
            </w:r>
            <w:r>
              <w:rPr>
                <w:noProof/>
              </w:rPr>
              <w:tab/>
            </w:r>
            <w:r>
              <w:rPr>
                <w:noProof/>
              </w:rPr>
              <w:fldChar w:fldCharType="begin"/>
            </w:r>
            <w:r>
              <w:rPr>
                <w:noProof/>
              </w:rPr>
              <w:instrText xml:space="preserve"> PAGEREF _Toc227920376 \h </w:instrText>
            </w:r>
            <w:r>
              <w:rPr>
                <w:noProof/>
              </w:rPr>
            </w:r>
            <w:r>
              <w:rPr>
                <w:noProof/>
              </w:rPr>
              <w:fldChar w:fldCharType="separate"/>
            </w:r>
            <w:r>
              <w:rPr>
                <w:noProof/>
              </w:rPr>
              <w:t>13</w:t>
            </w:r>
            <w:r>
              <w:rPr>
                <w:noProof/>
              </w:rPr>
              <w:fldChar w:fldCharType="end"/>
            </w:r>
          </w:hyperlink>
        </w:p>
        <w:p w14:paraId="53045208" w14:textId="2F5A3818"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7"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Former Somali President warns against unilateral elections without consensus</w:t>
            </w:r>
            <w:r>
              <w:rPr>
                <w:noProof/>
              </w:rPr>
              <w:tab/>
            </w:r>
            <w:r>
              <w:rPr>
                <w:noProof/>
              </w:rPr>
              <w:fldChar w:fldCharType="begin"/>
            </w:r>
            <w:r>
              <w:rPr>
                <w:noProof/>
              </w:rPr>
              <w:instrText xml:space="preserve"> PAGEREF _Toc227920377 \h </w:instrText>
            </w:r>
            <w:r>
              <w:rPr>
                <w:noProof/>
              </w:rPr>
            </w:r>
            <w:r>
              <w:rPr>
                <w:noProof/>
              </w:rPr>
              <w:fldChar w:fldCharType="separate"/>
            </w:r>
            <w:r>
              <w:rPr>
                <w:noProof/>
              </w:rPr>
              <w:t>13</w:t>
            </w:r>
            <w:r>
              <w:rPr>
                <w:noProof/>
              </w:rPr>
              <w:fldChar w:fldCharType="end"/>
            </w:r>
          </w:hyperlink>
        </w:p>
        <w:p w14:paraId="67CBEF52" w14:textId="6DE0138A"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8"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At least 33 al-Shabab militants killed Middle Shabelle region</w:t>
            </w:r>
            <w:r>
              <w:rPr>
                <w:noProof/>
              </w:rPr>
              <w:tab/>
            </w:r>
            <w:r>
              <w:rPr>
                <w:noProof/>
              </w:rPr>
              <w:fldChar w:fldCharType="begin"/>
            </w:r>
            <w:r>
              <w:rPr>
                <w:noProof/>
              </w:rPr>
              <w:instrText xml:space="preserve"> PAGEREF _Toc227920378 \h </w:instrText>
            </w:r>
            <w:r>
              <w:rPr>
                <w:noProof/>
              </w:rPr>
            </w:r>
            <w:r>
              <w:rPr>
                <w:noProof/>
              </w:rPr>
              <w:fldChar w:fldCharType="separate"/>
            </w:r>
            <w:r>
              <w:rPr>
                <w:noProof/>
              </w:rPr>
              <w:t>14</w:t>
            </w:r>
            <w:r>
              <w:rPr>
                <w:noProof/>
              </w:rPr>
              <w:fldChar w:fldCharType="end"/>
            </w:r>
          </w:hyperlink>
        </w:p>
        <w:p w14:paraId="15A904A5" w14:textId="52FAFA33"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79"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Iran condemns Israel’s envoy to Somaliland as violation of Somalia’s sovereignty</w:t>
            </w:r>
            <w:r>
              <w:rPr>
                <w:noProof/>
              </w:rPr>
              <w:tab/>
            </w:r>
            <w:r>
              <w:rPr>
                <w:noProof/>
              </w:rPr>
              <w:fldChar w:fldCharType="begin"/>
            </w:r>
            <w:r>
              <w:rPr>
                <w:noProof/>
              </w:rPr>
              <w:instrText xml:space="preserve"> PAGEREF _Toc227920379 \h </w:instrText>
            </w:r>
            <w:r>
              <w:rPr>
                <w:noProof/>
              </w:rPr>
            </w:r>
            <w:r>
              <w:rPr>
                <w:noProof/>
              </w:rPr>
              <w:fldChar w:fldCharType="separate"/>
            </w:r>
            <w:r>
              <w:rPr>
                <w:noProof/>
              </w:rPr>
              <w:t>14</w:t>
            </w:r>
            <w:r>
              <w:rPr>
                <w:noProof/>
              </w:rPr>
              <w:fldChar w:fldCharType="end"/>
            </w:r>
          </w:hyperlink>
        </w:p>
        <w:p w14:paraId="1023D7FB" w14:textId="754E0765"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80" w:history="1">
            <w:r w:rsidRPr="00C61A89">
              <w:rPr>
                <w:rStyle w:val="Hyperlink"/>
                <w:noProof/>
              </w:rPr>
              <w:t>Sudan</w:t>
            </w:r>
            <w:r>
              <w:rPr>
                <w:noProof/>
              </w:rPr>
              <w:tab/>
            </w:r>
            <w:r>
              <w:rPr>
                <w:noProof/>
              </w:rPr>
              <w:fldChar w:fldCharType="begin"/>
            </w:r>
            <w:r>
              <w:rPr>
                <w:noProof/>
              </w:rPr>
              <w:instrText xml:space="preserve"> PAGEREF _Toc227920380 \h </w:instrText>
            </w:r>
            <w:r>
              <w:rPr>
                <w:noProof/>
              </w:rPr>
            </w:r>
            <w:r>
              <w:rPr>
                <w:noProof/>
              </w:rPr>
              <w:fldChar w:fldCharType="separate"/>
            </w:r>
            <w:r>
              <w:rPr>
                <w:noProof/>
              </w:rPr>
              <w:t>15</w:t>
            </w:r>
            <w:r>
              <w:rPr>
                <w:noProof/>
              </w:rPr>
              <w:fldChar w:fldCharType="end"/>
            </w:r>
          </w:hyperlink>
        </w:p>
        <w:p w14:paraId="4A2167D6" w14:textId="0C1F12BB"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81"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Sudanese army hits RSF positions in six states</w:t>
            </w:r>
            <w:r>
              <w:rPr>
                <w:noProof/>
              </w:rPr>
              <w:tab/>
            </w:r>
            <w:r>
              <w:rPr>
                <w:noProof/>
              </w:rPr>
              <w:fldChar w:fldCharType="begin"/>
            </w:r>
            <w:r>
              <w:rPr>
                <w:noProof/>
              </w:rPr>
              <w:instrText xml:space="preserve"> PAGEREF _Toc227920381 \h </w:instrText>
            </w:r>
            <w:r>
              <w:rPr>
                <w:noProof/>
              </w:rPr>
            </w:r>
            <w:r>
              <w:rPr>
                <w:noProof/>
              </w:rPr>
              <w:fldChar w:fldCharType="separate"/>
            </w:r>
            <w:r>
              <w:rPr>
                <w:noProof/>
              </w:rPr>
              <w:t>15</w:t>
            </w:r>
            <w:r>
              <w:rPr>
                <w:noProof/>
              </w:rPr>
              <w:fldChar w:fldCharType="end"/>
            </w:r>
          </w:hyperlink>
        </w:p>
        <w:p w14:paraId="7E996AA9" w14:textId="66BF484E"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82"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Sudan army resumes heavy air strikes in South Kordofan</w:t>
            </w:r>
            <w:r>
              <w:rPr>
                <w:noProof/>
              </w:rPr>
              <w:tab/>
            </w:r>
            <w:r>
              <w:rPr>
                <w:noProof/>
              </w:rPr>
              <w:fldChar w:fldCharType="begin"/>
            </w:r>
            <w:r>
              <w:rPr>
                <w:noProof/>
              </w:rPr>
              <w:instrText xml:space="preserve"> PAGEREF _Toc227920382 \h </w:instrText>
            </w:r>
            <w:r>
              <w:rPr>
                <w:noProof/>
              </w:rPr>
            </w:r>
            <w:r>
              <w:rPr>
                <w:noProof/>
              </w:rPr>
              <w:fldChar w:fldCharType="separate"/>
            </w:r>
            <w:r>
              <w:rPr>
                <w:noProof/>
              </w:rPr>
              <w:t>15</w:t>
            </w:r>
            <w:r>
              <w:rPr>
                <w:noProof/>
              </w:rPr>
              <w:fldChar w:fldCharType="end"/>
            </w:r>
          </w:hyperlink>
        </w:p>
        <w:p w14:paraId="5E9DC124" w14:textId="38ED1F2D"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83"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Burhan visits Saudi Arabia, Oman amid pressure for Sudan roadmap</w:t>
            </w:r>
            <w:r>
              <w:rPr>
                <w:noProof/>
              </w:rPr>
              <w:tab/>
            </w:r>
            <w:r>
              <w:rPr>
                <w:noProof/>
              </w:rPr>
              <w:fldChar w:fldCharType="begin"/>
            </w:r>
            <w:r>
              <w:rPr>
                <w:noProof/>
              </w:rPr>
              <w:instrText xml:space="preserve"> PAGEREF _Toc227920383 \h </w:instrText>
            </w:r>
            <w:r>
              <w:rPr>
                <w:noProof/>
              </w:rPr>
            </w:r>
            <w:r>
              <w:rPr>
                <w:noProof/>
              </w:rPr>
              <w:fldChar w:fldCharType="separate"/>
            </w:r>
            <w:r>
              <w:rPr>
                <w:noProof/>
              </w:rPr>
              <w:t>16</w:t>
            </w:r>
            <w:r>
              <w:rPr>
                <w:noProof/>
              </w:rPr>
              <w:fldChar w:fldCharType="end"/>
            </w:r>
          </w:hyperlink>
        </w:p>
        <w:p w14:paraId="650763B5" w14:textId="3D766ABD" w:rsidR="00DD43C4" w:rsidRDefault="00DD43C4">
          <w:pPr>
            <w:pStyle w:val="TOC1"/>
            <w:tabs>
              <w:tab w:val="right" w:leader="dot" w:pos="8630"/>
            </w:tabs>
            <w:rPr>
              <w:rFonts w:asciiTheme="minorHAnsi" w:hAnsiTheme="minorHAnsi"/>
              <w:noProof/>
              <w:kern w:val="2"/>
              <w:szCs w:val="24"/>
              <w:lang w:val="en-GB" w:eastAsia="en-GB"/>
              <w14:ligatures w14:val="standardContextual"/>
            </w:rPr>
          </w:pPr>
          <w:hyperlink w:anchor="_Toc227920384" w:history="1">
            <w:r w:rsidRPr="00C61A89">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_Toc227920384 \h </w:instrText>
            </w:r>
            <w:r>
              <w:rPr>
                <w:noProof/>
              </w:rPr>
            </w:r>
            <w:r>
              <w:rPr>
                <w:noProof/>
              </w:rPr>
              <w:fldChar w:fldCharType="separate"/>
            </w:r>
            <w:r>
              <w:rPr>
                <w:noProof/>
              </w:rPr>
              <w:t>17</w:t>
            </w:r>
            <w:r>
              <w:rPr>
                <w:noProof/>
              </w:rPr>
              <w:fldChar w:fldCharType="end"/>
            </w:r>
          </w:hyperlink>
        </w:p>
        <w:p w14:paraId="67890A97" w14:textId="5914BEF7"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85" w:history="1">
            <w:r w:rsidRPr="00C61A89">
              <w:rPr>
                <w:rStyle w:val="Hyperlink"/>
                <w:noProof/>
              </w:rPr>
              <w:t>Egypt</w:t>
            </w:r>
            <w:r>
              <w:rPr>
                <w:noProof/>
              </w:rPr>
              <w:tab/>
            </w:r>
            <w:r>
              <w:rPr>
                <w:noProof/>
              </w:rPr>
              <w:fldChar w:fldCharType="begin"/>
            </w:r>
            <w:r>
              <w:rPr>
                <w:noProof/>
              </w:rPr>
              <w:instrText xml:space="preserve"> PAGEREF _Toc227920385 \h </w:instrText>
            </w:r>
            <w:r>
              <w:rPr>
                <w:noProof/>
              </w:rPr>
            </w:r>
            <w:r>
              <w:rPr>
                <w:noProof/>
              </w:rPr>
              <w:fldChar w:fldCharType="separate"/>
            </w:r>
            <w:r>
              <w:rPr>
                <w:noProof/>
              </w:rPr>
              <w:t>17</w:t>
            </w:r>
            <w:r>
              <w:rPr>
                <w:noProof/>
              </w:rPr>
              <w:fldChar w:fldCharType="end"/>
            </w:r>
          </w:hyperlink>
        </w:p>
        <w:p w14:paraId="0F683C05" w14:textId="684C6D50"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86"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Egypt PM says immediate measures taken at start of US/Israel war on Iran</w:t>
            </w:r>
            <w:r>
              <w:rPr>
                <w:noProof/>
              </w:rPr>
              <w:tab/>
            </w:r>
            <w:r>
              <w:rPr>
                <w:noProof/>
              </w:rPr>
              <w:fldChar w:fldCharType="begin"/>
            </w:r>
            <w:r>
              <w:rPr>
                <w:noProof/>
              </w:rPr>
              <w:instrText xml:space="preserve"> PAGEREF _Toc227920386 \h </w:instrText>
            </w:r>
            <w:r>
              <w:rPr>
                <w:noProof/>
              </w:rPr>
            </w:r>
            <w:r>
              <w:rPr>
                <w:noProof/>
              </w:rPr>
              <w:fldChar w:fldCharType="separate"/>
            </w:r>
            <w:r>
              <w:rPr>
                <w:noProof/>
              </w:rPr>
              <w:t>17</w:t>
            </w:r>
            <w:r>
              <w:rPr>
                <w:noProof/>
              </w:rPr>
              <w:fldChar w:fldCharType="end"/>
            </w:r>
          </w:hyperlink>
        </w:p>
        <w:p w14:paraId="2CD33447" w14:textId="4A1FB84D"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87" w:history="1">
            <w:r w:rsidRPr="00C61A89">
              <w:rPr>
                <w:rStyle w:val="Hyperlink"/>
                <w:noProof/>
              </w:rPr>
              <w:t>Libya</w:t>
            </w:r>
            <w:r>
              <w:rPr>
                <w:noProof/>
              </w:rPr>
              <w:tab/>
            </w:r>
            <w:r>
              <w:rPr>
                <w:noProof/>
              </w:rPr>
              <w:fldChar w:fldCharType="begin"/>
            </w:r>
            <w:r>
              <w:rPr>
                <w:noProof/>
              </w:rPr>
              <w:instrText xml:space="preserve"> PAGEREF _Toc227920387 \h </w:instrText>
            </w:r>
            <w:r>
              <w:rPr>
                <w:noProof/>
              </w:rPr>
            </w:r>
            <w:r>
              <w:rPr>
                <w:noProof/>
              </w:rPr>
              <w:fldChar w:fldCharType="separate"/>
            </w:r>
            <w:r>
              <w:rPr>
                <w:noProof/>
              </w:rPr>
              <w:t>18</w:t>
            </w:r>
            <w:r>
              <w:rPr>
                <w:noProof/>
              </w:rPr>
              <w:fldChar w:fldCharType="end"/>
            </w:r>
          </w:hyperlink>
        </w:p>
        <w:p w14:paraId="3D8964EE" w14:textId="76AD556A"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88"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UN envoy says Libya at ‘significant’ juncture as political roadmap stalls</w:t>
            </w:r>
            <w:r>
              <w:rPr>
                <w:noProof/>
              </w:rPr>
              <w:tab/>
            </w:r>
            <w:r>
              <w:rPr>
                <w:noProof/>
              </w:rPr>
              <w:fldChar w:fldCharType="begin"/>
            </w:r>
            <w:r>
              <w:rPr>
                <w:noProof/>
              </w:rPr>
              <w:instrText xml:space="preserve"> PAGEREF _Toc227920388 \h </w:instrText>
            </w:r>
            <w:r>
              <w:rPr>
                <w:noProof/>
              </w:rPr>
            </w:r>
            <w:r>
              <w:rPr>
                <w:noProof/>
              </w:rPr>
              <w:fldChar w:fldCharType="separate"/>
            </w:r>
            <w:r>
              <w:rPr>
                <w:noProof/>
              </w:rPr>
              <w:t>18</w:t>
            </w:r>
            <w:r>
              <w:rPr>
                <w:noProof/>
              </w:rPr>
              <w:fldChar w:fldCharType="end"/>
            </w:r>
          </w:hyperlink>
        </w:p>
        <w:p w14:paraId="5AF1CFD5" w14:textId="4CD4A86A"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89" w:history="1">
            <w:r w:rsidRPr="00C61A89">
              <w:rPr>
                <w:rStyle w:val="Hyperlink"/>
                <w:noProof/>
              </w:rPr>
              <w:t>Lebanon</w:t>
            </w:r>
            <w:r>
              <w:rPr>
                <w:noProof/>
              </w:rPr>
              <w:tab/>
            </w:r>
            <w:r>
              <w:rPr>
                <w:noProof/>
              </w:rPr>
              <w:fldChar w:fldCharType="begin"/>
            </w:r>
            <w:r>
              <w:rPr>
                <w:noProof/>
              </w:rPr>
              <w:instrText xml:space="preserve"> PAGEREF _Toc227920389 \h </w:instrText>
            </w:r>
            <w:r>
              <w:rPr>
                <w:noProof/>
              </w:rPr>
            </w:r>
            <w:r>
              <w:rPr>
                <w:noProof/>
              </w:rPr>
              <w:fldChar w:fldCharType="separate"/>
            </w:r>
            <w:r>
              <w:rPr>
                <w:noProof/>
              </w:rPr>
              <w:t>19</w:t>
            </w:r>
            <w:r>
              <w:rPr>
                <w:noProof/>
              </w:rPr>
              <w:fldChar w:fldCharType="end"/>
            </w:r>
          </w:hyperlink>
        </w:p>
        <w:p w14:paraId="09BF0243" w14:textId="666939DC"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0"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Lebanon will not compromise on its rights during US-hosted talks with Israel: Maronite patriarch</w:t>
            </w:r>
            <w:r>
              <w:rPr>
                <w:noProof/>
              </w:rPr>
              <w:tab/>
            </w:r>
            <w:r>
              <w:rPr>
                <w:noProof/>
              </w:rPr>
              <w:fldChar w:fldCharType="begin"/>
            </w:r>
            <w:r>
              <w:rPr>
                <w:noProof/>
              </w:rPr>
              <w:instrText xml:space="preserve"> PAGEREF _Toc227920390 \h </w:instrText>
            </w:r>
            <w:r>
              <w:rPr>
                <w:noProof/>
              </w:rPr>
            </w:r>
            <w:r>
              <w:rPr>
                <w:noProof/>
              </w:rPr>
              <w:fldChar w:fldCharType="separate"/>
            </w:r>
            <w:r>
              <w:rPr>
                <w:noProof/>
              </w:rPr>
              <w:t>19</w:t>
            </w:r>
            <w:r>
              <w:rPr>
                <w:noProof/>
              </w:rPr>
              <w:fldChar w:fldCharType="end"/>
            </w:r>
          </w:hyperlink>
        </w:p>
        <w:p w14:paraId="7FC67CAF" w14:textId="6A254EDE"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1"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Israel-Lebanon ceasefire extended by 3 weeks, Trump in no rush on Iran deal</w:t>
            </w:r>
            <w:r>
              <w:rPr>
                <w:noProof/>
              </w:rPr>
              <w:tab/>
            </w:r>
            <w:r>
              <w:rPr>
                <w:noProof/>
              </w:rPr>
              <w:fldChar w:fldCharType="begin"/>
            </w:r>
            <w:r>
              <w:rPr>
                <w:noProof/>
              </w:rPr>
              <w:instrText xml:space="preserve"> PAGEREF _Toc227920391 \h </w:instrText>
            </w:r>
            <w:r>
              <w:rPr>
                <w:noProof/>
              </w:rPr>
            </w:r>
            <w:r>
              <w:rPr>
                <w:noProof/>
              </w:rPr>
              <w:fldChar w:fldCharType="separate"/>
            </w:r>
            <w:r>
              <w:rPr>
                <w:noProof/>
              </w:rPr>
              <w:t>20</w:t>
            </w:r>
            <w:r>
              <w:rPr>
                <w:noProof/>
              </w:rPr>
              <w:fldChar w:fldCharType="end"/>
            </w:r>
          </w:hyperlink>
        </w:p>
        <w:p w14:paraId="7CAA3630" w14:textId="697F16B3"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92" w:history="1">
            <w:r w:rsidRPr="00C61A89">
              <w:rPr>
                <w:rStyle w:val="Hyperlink"/>
                <w:noProof/>
              </w:rPr>
              <w:t>Iran</w:t>
            </w:r>
            <w:r>
              <w:rPr>
                <w:noProof/>
              </w:rPr>
              <w:tab/>
            </w:r>
            <w:r>
              <w:rPr>
                <w:noProof/>
              </w:rPr>
              <w:fldChar w:fldCharType="begin"/>
            </w:r>
            <w:r>
              <w:rPr>
                <w:noProof/>
              </w:rPr>
              <w:instrText xml:space="preserve"> PAGEREF _Toc227920392 \h </w:instrText>
            </w:r>
            <w:r>
              <w:rPr>
                <w:noProof/>
              </w:rPr>
            </w:r>
            <w:r>
              <w:rPr>
                <w:noProof/>
              </w:rPr>
              <w:fldChar w:fldCharType="separate"/>
            </w:r>
            <w:r>
              <w:rPr>
                <w:noProof/>
              </w:rPr>
              <w:t>21</w:t>
            </w:r>
            <w:r>
              <w:rPr>
                <w:noProof/>
              </w:rPr>
              <w:fldChar w:fldCharType="end"/>
            </w:r>
          </w:hyperlink>
        </w:p>
        <w:p w14:paraId="28EDCFF1" w14:textId="6E931367"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3"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Iran says breach of commitments; blockade are primary obstacles to ‘genuine’ talks with US</w:t>
            </w:r>
            <w:r>
              <w:rPr>
                <w:noProof/>
              </w:rPr>
              <w:tab/>
            </w:r>
            <w:r>
              <w:rPr>
                <w:noProof/>
              </w:rPr>
              <w:fldChar w:fldCharType="begin"/>
            </w:r>
            <w:r>
              <w:rPr>
                <w:noProof/>
              </w:rPr>
              <w:instrText xml:space="preserve"> PAGEREF _Toc227920393 \h </w:instrText>
            </w:r>
            <w:r>
              <w:rPr>
                <w:noProof/>
              </w:rPr>
            </w:r>
            <w:r>
              <w:rPr>
                <w:noProof/>
              </w:rPr>
              <w:fldChar w:fldCharType="separate"/>
            </w:r>
            <w:r>
              <w:rPr>
                <w:noProof/>
              </w:rPr>
              <w:t>21</w:t>
            </w:r>
            <w:r>
              <w:rPr>
                <w:noProof/>
              </w:rPr>
              <w:fldChar w:fldCharType="end"/>
            </w:r>
          </w:hyperlink>
        </w:p>
        <w:p w14:paraId="464F17CF" w14:textId="3FE9E9B7"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4"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Iran says it collected 1st revenue from tolls imposed on ships transiting Hormuz</w:t>
            </w:r>
            <w:r>
              <w:rPr>
                <w:noProof/>
              </w:rPr>
              <w:tab/>
            </w:r>
            <w:r>
              <w:rPr>
                <w:noProof/>
              </w:rPr>
              <w:fldChar w:fldCharType="begin"/>
            </w:r>
            <w:r>
              <w:rPr>
                <w:noProof/>
              </w:rPr>
              <w:instrText xml:space="preserve"> PAGEREF _Toc227920394 \h </w:instrText>
            </w:r>
            <w:r>
              <w:rPr>
                <w:noProof/>
              </w:rPr>
            </w:r>
            <w:r>
              <w:rPr>
                <w:noProof/>
              </w:rPr>
              <w:fldChar w:fldCharType="separate"/>
            </w:r>
            <w:r>
              <w:rPr>
                <w:noProof/>
              </w:rPr>
              <w:t>22</w:t>
            </w:r>
            <w:r>
              <w:rPr>
                <w:noProof/>
              </w:rPr>
              <w:fldChar w:fldCharType="end"/>
            </w:r>
          </w:hyperlink>
        </w:p>
        <w:p w14:paraId="63513012" w14:textId="2BAB84DD" w:rsidR="00DD43C4" w:rsidRDefault="00DD43C4">
          <w:pPr>
            <w:pStyle w:val="TOC1"/>
            <w:tabs>
              <w:tab w:val="right" w:leader="dot" w:pos="8630"/>
            </w:tabs>
            <w:rPr>
              <w:rFonts w:asciiTheme="minorHAnsi" w:hAnsiTheme="minorHAnsi"/>
              <w:noProof/>
              <w:kern w:val="2"/>
              <w:szCs w:val="24"/>
              <w:lang w:val="en-GB" w:eastAsia="en-GB"/>
              <w14:ligatures w14:val="standardContextual"/>
            </w:rPr>
          </w:pPr>
          <w:hyperlink w:anchor="_Toc227920395" w:history="1">
            <w:r w:rsidRPr="00C61A89">
              <w:rPr>
                <w:rStyle w:val="Hyperlink"/>
                <w:rFonts w:eastAsia="DengXian Light" w:cs="Times New Roman"/>
                <w:b/>
                <w:bCs/>
                <w:noProof/>
              </w:rPr>
              <w:t>Global Powers</w:t>
            </w:r>
            <w:r>
              <w:rPr>
                <w:noProof/>
              </w:rPr>
              <w:tab/>
            </w:r>
            <w:r>
              <w:rPr>
                <w:noProof/>
              </w:rPr>
              <w:fldChar w:fldCharType="begin"/>
            </w:r>
            <w:r>
              <w:rPr>
                <w:noProof/>
              </w:rPr>
              <w:instrText xml:space="preserve"> PAGEREF _Toc227920395 \h </w:instrText>
            </w:r>
            <w:r>
              <w:rPr>
                <w:noProof/>
              </w:rPr>
            </w:r>
            <w:r>
              <w:rPr>
                <w:noProof/>
              </w:rPr>
              <w:fldChar w:fldCharType="separate"/>
            </w:r>
            <w:r>
              <w:rPr>
                <w:noProof/>
              </w:rPr>
              <w:t>22</w:t>
            </w:r>
            <w:r>
              <w:rPr>
                <w:noProof/>
              </w:rPr>
              <w:fldChar w:fldCharType="end"/>
            </w:r>
          </w:hyperlink>
        </w:p>
        <w:p w14:paraId="3CAE1481" w14:textId="33FB3611"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396" w:history="1">
            <w:r w:rsidRPr="00C61A89">
              <w:rPr>
                <w:rStyle w:val="Hyperlink"/>
                <w:noProof/>
                <w:lang w:eastAsia="zh-CN"/>
              </w:rPr>
              <w:t>US</w:t>
            </w:r>
            <w:r>
              <w:rPr>
                <w:noProof/>
              </w:rPr>
              <w:tab/>
            </w:r>
            <w:r>
              <w:rPr>
                <w:noProof/>
              </w:rPr>
              <w:fldChar w:fldCharType="begin"/>
            </w:r>
            <w:r>
              <w:rPr>
                <w:noProof/>
              </w:rPr>
              <w:instrText xml:space="preserve"> PAGEREF _Toc227920396 \h </w:instrText>
            </w:r>
            <w:r>
              <w:rPr>
                <w:noProof/>
              </w:rPr>
            </w:r>
            <w:r>
              <w:rPr>
                <w:noProof/>
              </w:rPr>
              <w:fldChar w:fldCharType="separate"/>
            </w:r>
            <w:r>
              <w:rPr>
                <w:noProof/>
              </w:rPr>
              <w:t>22</w:t>
            </w:r>
            <w:r>
              <w:rPr>
                <w:noProof/>
              </w:rPr>
              <w:fldChar w:fldCharType="end"/>
            </w:r>
          </w:hyperlink>
        </w:p>
        <w:p w14:paraId="7D557D44" w14:textId="45E58D2A"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7"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US turned back 33 vessels since start of naval blockade of Iran: CENTCOM</w:t>
            </w:r>
            <w:r>
              <w:rPr>
                <w:noProof/>
              </w:rPr>
              <w:tab/>
            </w:r>
            <w:r>
              <w:rPr>
                <w:noProof/>
              </w:rPr>
              <w:fldChar w:fldCharType="begin"/>
            </w:r>
            <w:r>
              <w:rPr>
                <w:noProof/>
              </w:rPr>
              <w:instrText xml:space="preserve"> PAGEREF _Toc227920397 \h </w:instrText>
            </w:r>
            <w:r>
              <w:rPr>
                <w:noProof/>
              </w:rPr>
            </w:r>
            <w:r>
              <w:rPr>
                <w:noProof/>
              </w:rPr>
              <w:fldChar w:fldCharType="separate"/>
            </w:r>
            <w:r>
              <w:rPr>
                <w:noProof/>
              </w:rPr>
              <w:t>22</w:t>
            </w:r>
            <w:r>
              <w:rPr>
                <w:noProof/>
              </w:rPr>
              <w:fldChar w:fldCharType="end"/>
            </w:r>
          </w:hyperlink>
        </w:p>
        <w:p w14:paraId="53B382D4" w14:textId="572AE77E"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8"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US extends sanctions waivers on Iran, Russia</w:t>
            </w:r>
            <w:r>
              <w:rPr>
                <w:noProof/>
              </w:rPr>
              <w:tab/>
            </w:r>
            <w:r>
              <w:rPr>
                <w:noProof/>
              </w:rPr>
              <w:fldChar w:fldCharType="begin"/>
            </w:r>
            <w:r>
              <w:rPr>
                <w:noProof/>
              </w:rPr>
              <w:instrText xml:space="preserve"> PAGEREF _Toc227920398 \h </w:instrText>
            </w:r>
            <w:r>
              <w:rPr>
                <w:noProof/>
              </w:rPr>
            </w:r>
            <w:r>
              <w:rPr>
                <w:noProof/>
              </w:rPr>
              <w:fldChar w:fldCharType="separate"/>
            </w:r>
            <w:r>
              <w:rPr>
                <w:noProof/>
              </w:rPr>
              <w:t>23</w:t>
            </w:r>
            <w:r>
              <w:rPr>
                <w:noProof/>
              </w:rPr>
              <w:fldChar w:fldCharType="end"/>
            </w:r>
          </w:hyperlink>
        </w:p>
        <w:p w14:paraId="28AED2DD" w14:textId="23739204"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399"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US envoy: Hezbollah cannot be eliminated by force alone</w:t>
            </w:r>
            <w:r>
              <w:rPr>
                <w:noProof/>
              </w:rPr>
              <w:tab/>
            </w:r>
            <w:r>
              <w:rPr>
                <w:noProof/>
              </w:rPr>
              <w:fldChar w:fldCharType="begin"/>
            </w:r>
            <w:r>
              <w:rPr>
                <w:noProof/>
              </w:rPr>
              <w:instrText xml:space="preserve"> PAGEREF _Toc227920399 \h </w:instrText>
            </w:r>
            <w:r>
              <w:rPr>
                <w:noProof/>
              </w:rPr>
            </w:r>
            <w:r>
              <w:rPr>
                <w:noProof/>
              </w:rPr>
              <w:fldChar w:fldCharType="separate"/>
            </w:r>
            <w:r>
              <w:rPr>
                <w:noProof/>
              </w:rPr>
              <w:t>23</w:t>
            </w:r>
            <w:r>
              <w:rPr>
                <w:noProof/>
              </w:rPr>
              <w:fldChar w:fldCharType="end"/>
            </w:r>
          </w:hyperlink>
        </w:p>
        <w:p w14:paraId="55DC2593" w14:textId="036F451D"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400"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White House says Trump does not view Iran’s seizure of ships as ceasefire violation</w:t>
            </w:r>
            <w:r>
              <w:rPr>
                <w:noProof/>
              </w:rPr>
              <w:tab/>
            </w:r>
            <w:r>
              <w:rPr>
                <w:noProof/>
              </w:rPr>
              <w:fldChar w:fldCharType="begin"/>
            </w:r>
            <w:r>
              <w:rPr>
                <w:noProof/>
              </w:rPr>
              <w:instrText xml:space="preserve"> PAGEREF _Toc227920400 \h </w:instrText>
            </w:r>
            <w:r>
              <w:rPr>
                <w:noProof/>
              </w:rPr>
            </w:r>
            <w:r>
              <w:rPr>
                <w:noProof/>
              </w:rPr>
              <w:fldChar w:fldCharType="separate"/>
            </w:r>
            <w:r>
              <w:rPr>
                <w:noProof/>
              </w:rPr>
              <w:t>24</w:t>
            </w:r>
            <w:r>
              <w:rPr>
                <w:noProof/>
              </w:rPr>
              <w:fldChar w:fldCharType="end"/>
            </w:r>
          </w:hyperlink>
        </w:p>
        <w:p w14:paraId="799A6891" w14:textId="4B045162"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401" w:history="1">
            <w:r w:rsidRPr="00C61A89">
              <w:rPr>
                <w:rStyle w:val="Hyperlink"/>
                <w:noProof/>
              </w:rPr>
              <w:t>China</w:t>
            </w:r>
            <w:r>
              <w:rPr>
                <w:noProof/>
              </w:rPr>
              <w:tab/>
            </w:r>
            <w:r>
              <w:rPr>
                <w:noProof/>
              </w:rPr>
              <w:fldChar w:fldCharType="begin"/>
            </w:r>
            <w:r>
              <w:rPr>
                <w:noProof/>
              </w:rPr>
              <w:instrText xml:space="preserve"> PAGEREF _Toc227920401 \h </w:instrText>
            </w:r>
            <w:r>
              <w:rPr>
                <w:noProof/>
              </w:rPr>
            </w:r>
            <w:r>
              <w:rPr>
                <w:noProof/>
              </w:rPr>
              <w:fldChar w:fldCharType="separate"/>
            </w:r>
            <w:r>
              <w:rPr>
                <w:noProof/>
              </w:rPr>
              <w:t>24</w:t>
            </w:r>
            <w:r>
              <w:rPr>
                <w:noProof/>
              </w:rPr>
              <w:fldChar w:fldCharType="end"/>
            </w:r>
          </w:hyperlink>
        </w:p>
        <w:p w14:paraId="33AA7FA8" w14:textId="0F9F5EFC"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402"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UN official: China's commitment to openness drives Sino-African ties, mutual prosperity</w:t>
            </w:r>
            <w:r>
              <w:rPr>
                <w:noProof/>
              </w:rPr>
              <w:tab/>
            </w:r>
            <w:r>
              <w:rPr>
                <w:noProof/>
              </w:rPr>
              <w:fldChar w:fldCharType="begin"/>
            </w:r>
            <w:r>
              <w:rPr>
                <w:noProof/>
              </w:rPr>
              <w:instrText xml:space="preserve"> PAGEREF _Toc227920402 \h </w:instrText>
            </w:r>
            <w:r>
              <w:rPr>
                <w:noProof/>
              </w:rPr>
            </w:r>
            <w:r>
              <w:rPr>
                <w:noProof/>
              </w:rPr>
              <w:fldChar w:fldCharType="separate"/>
            </w:r>
            <w:r>
              <w:rPr>
                <w:noProof/>
              </w:rPr>
              <w:t>24</w:t>
            </w:r>
            <w:r>
              <w:rPr>
                <w:noProof/>
              </w:rPr>
              <w:fldChar w:fldCharType="end"/>
            </w:r>
          </w:hyperlink>
        </w:p>
        <w:p w14:paraId="2EF028F9" w14:textId="09BEB368" w:rsidR="00DD43C4" w:rsidRDefault="00DD43C4">
          <w:pPr>
            <w:pStyle w:val="TOC2"/>
            <w:tabs>
              <w:tab w:val="right" w:leader="dot" w:pos="8630"/>
            </w:tabs>
            <w:ind w:left="480"/>
            <w:rPr>
              <w:rFonts w:asciiTheme="minorHAnsi" w:hAnsiTheme="minorHAnsi"/>
              <w:noProof/>
              <w:kern w:val="2"/>
              <w:szCs w:val="24"/>
              <w:lang w:val="en-GB" w:eastAsia="en-GB"/>
              <w14:ligatures w14:val="standardContextual"/>
            </w:rPr>
          </w:pPr>
          <w:hyperlink w:anchor="_Toc227920403" w:history="1">
            <w:r w:rsidRPr="00C61A89">
              <w:rPr>
                <w:rStyle w:val="Hyperlink"/>
                <w:noProof/>
              </w:rPr>
              <w:t>EU</w:t>
            </w:r>
            <w:r>
              <w:rPr>
                <w:noProof/>
              </w:rPr>
              <w:tab/>
            </w:r>
            <w:r>
              <w:rPr>
                <w:noProof/>
              </w:rPr>
              <w:fldChar w:fldCharType="begin"/>
            </w:r>
            <w:r>
              <w:rPr>
                <w:noProof/>
              </w:rPr>
              <w:instrText xml:space="preserve"> PAGEREF _Toc227920403 \h </w:instrText>
            </w:r>
            <w:r>
              <w:rPr>
                <w:noProof/>
              </w:rPr>
            </w:r>
            <w:r>
              <w:rPr>
                <w:noProof/>
              </w:rPr>
              <w:fldChar w:fldCharType="separate"/>
            </w:r>
            <w:r>
              <w:rPr>
                <w:noProof/>
              </w:rPr>
              <w:t>25</w:t>
            </w:r>
            <w:r>
              <w:rPr>
                <w:noProof/>
              </w:rPr>
              <w:fldChar w:fldCharType="end"/>
            </w:r>
          </w:hyperlink>
        </w:p>
        <w:p w14:paraId="4E60A33C" w14:textId="240C518C" w:rsidR="00DD43C4" w:rsidRDefault="00DD43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920404" w:history="1">
            <w:r w:rsidRPr="00C61A89">
              <w:rPr>
                <w:rStyle w:val="Hyperlink"/>
                <w:rFonts w:ascii="Symbol" w:hAnsi="Symbol"/>
                <w:noProof/>
              </w:rPr>
              <w:t></w:t>
            </w:r>
            <w:r>
              <w:rPr>
                <w:rFonts w:asciiTheme="minorHAnsi" w:hAnsiTheme="minorHAnsi"/>
                <w:noProof/>
                <w:kern w:val="2"/>
                <w:szCs w:val="24"/>
                <w:lang w:val="en-GB" w:eastAsia="en-GB"/>
                <w14:ligatures w14:val="standardContextual"/>
              </w:rPr>
              <w:tab/>
            </w:r>
            <w:r w:rsidRPr="00C61A89">
              <w:rPr>
                <w:rStyle w:val="Hyperlink"/>
                <w:noProof/>
              </w:rPr>
              <w:t>EU approves 90-bln-euro loan for Ukraine, 20th round of sanctions against Russia</w:t>
            </w:r>
            <w:r>
              <w:rPr>
                <w:noProof/>
              </w:rPr>
              <w:tab/>
            </w:r>
            <w:r>
              <w:rPr>
                <w:noProof/>
              </w:rPr>
              <w:fldChar w:fldCharType="begin"/>
            </w:r>
            <w:r>
              <w:rPr>
                <w:noProof/>
              </w:rPr>
              <w:instrText xml:space="preserve"> PAGEREF _Toc227920404 \h </w:instrText>
            </w:r>
            <w:r>
              <w:rPr>
                <w:noProof/>
              </w:rPr>
            </w:r>
            <w:r>
              <w:rPr>
                <w:noProof/>
              </w:rPr>
              <w:fldChar w:fldCharType="separate"/>
            </w:r>
            <w:r>
              <w:rPr>
                <w:noProof/>
              </w:rPr>
              <w:t>25</w:t>
            </w:r>
            <w:r>
              <w:rPr>
                <w:noProof/>
              </w:rPr>
              <w:fldChar w:fldCharType="end"/>
            </w:r>
          </w:hyperlink>
        </w:p>
        <w:p w14:paraId="5EC1F70C" w14:textId="6C631946"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7920360"/>
      <w:r>
        <w:rPr>
          <w:rFonts w:eastAsia="DengXian Light" w:cs="Times New Roman"/>
          <w:b/>
          <w:bCs/>
          <w:color w:val="2F5496"/>
          <w:szCs w:val="24"/>
          <w:u w:val="single"/>
        </w:rPr>
        <w:lastRenderedPageBreak/>
        <w:t>Ethiopia</w:t>
      </w:r>
      <w:bookmarkEnd w:id="0"/>
    </w:p>
    <w:p w14:paraId="6FE8BC02" w14:textId="3D40285A" w:rsidR="004476EE" w:rsidRPr="004476EE" w:rsidRDefault="004476EE" w:rsidP="004476EE">
      <w:pPr>
        <w:pStyle w:val="ListParagraph"/>
        <w:numPr>
          <w:ilvl w:val="0"/>
          <w:numId w:val="3"/>
        </w:numPr>
        <w:spacing w:line="276" w:lineRule="auto"/>
        <w:rPr>
          <w:szCs w:val="24"/>
        </w:rPr>
      </w:pPr>
      <w:bookmarkStart w:id="1" w:name="_Toc227920361"/>
      <w:r w:rsidRPr="004476EE">
        <w:rPr>
          <w:rStyle w:val="Heading2Char"/>
        </w:rPr>
        <w:t>Tigray Interim President says TPLF move to reinstate pre-war council “nullifies” Pretoria Agreement</w:t>
      </w:r>
      <w:bookmarkEnd w:id="1"/>
      <w:r>
        <w:rPr>
          <w:szCs w:val="24"/>
        </w:rPr>
        <w:t xml:space="preserve"> – </w:t>
      </w:r>
      <w:hyperlink r:id="rId8" w:history="1">
        <w:r w:rsidRPr="004476EE">
          <w:rPr>
            <w:rStyle w:val="Hyperlink"/>
            <w:szCs w:val="24"/>
          </w:rPr>
          <w:t>Addis Standard</w:t>
        </w:r>
      </w:hyperlink>
      <w:r>
        <w:rPr>
          <w:szCs w:val="24"/>
        </w:rPr>
        <w:t xml:space="preserve"> </w:t>
      </w:r>
    </w:p>
    <w:p w14:paraId="5A0476F6" w14:textId="57169D81" w:rsidR="004476EE" w:rsidRDefault="004476EE" w:rsidP="004476EE">
      <w:pPr>
        <w:spacing w:line="276" w:lineRule="auto"/>
        <w:rPr>
          <w:szCs w:val="24"/>
        </w:rPr>
      </w:pPr>
      <w:r w:rsidRPr="004476EE">
        <w:rPr>
          <w:szCs w:val="24"/>
        </w:rPr>
        <w:t xml:space="preserve">Lt. Gen. Tadesse </w:t>
      </w:r>
      <w:proofErr w:type="spellStart"/>
      <w:r w:rsidRPr="004476EE">
        <w:rPr>
          <w:szCs w:val="24"/>
        </w:rPr>
        <w:t>Worede</w:t>
      </w:r>
      <w:proofErr w:type="spellEnd"/>
      <w:r w:rsidRPr="004476EE">
        <w:rPr>
          <w:szCs w:val="24"/>
        </w:rPr>
        <w:t>, president of the Tigray Interim Administration, said the decision by the Tigray People’s Liberation Front Central Committee to reinstate the pre-war Tigray regional council violates the Pretoria Peace Agreement and risks undermining ongoing stabilization efforts in the region.</w:t>
      </w:r>
      <w:r>
        <w:rPr>
          <w:szCs w:val="24"/>
        </w:rPr>
        <w:t xml:space="preserve"> </w:t>
      </w:r>
      <w:r w:rsidRPr="004476EE">
        <w:rPr>
          <w:szCs w:val="24"/>
        </w:rPr>
        <w:t>Speaking during a press briefing on 21 April, Lt. Gen. Tadesse said the move to restore the pre-war governing structure effectively “nullifies the Pretoria Agreement,” according to a statement released by the Tigray Communication Affairs Bureau.</w:t>
      </w:r>
      <w:r>
        <w:rPr>
          <w:szCs w:val="24"/>
        </w:rPr>
        <w:t xml:space="preserve"> </w:t>
      </w:r>
      <w:r w:rsidRPr="004476EE">
        <w:rPr>
          <w:szCs w:val="24"/>
        </w:rPr>
        <w:t>“The decision by the TPLF Central Committee to reinstate the pre-war government (regional council) is a violation of the Pretoria Peace Agreement,” he said, adding that the implications of returning the council “must be carefully assessed in terms of both its positive and negative consequences.”</w:t>
      </w:r>
      <w:r>
        <w:rPr>
          <w:szCs w:val="24"/>
        </w:rPr>
        <w:t xml:space="preserve"> </w:t>
      </w:r>
      <w:r w:rsidRPr="004476EE">
        <w:rPr>
          <w:szCs w:val="24"/>
        </w:rPr>
        <w:t>Lt. Gen. Tadesse also confirmed that the Interim Administration will continue functioning despite the political developments. He stated that cabinet members and government institutions remain operational and will maintain their regular activities.</w:t>
      </w:r>
      <w:r>
        <w:rPr>
          <w:szCs w:val="24"/>
        </w:rPr>
        <w:t xml:space="preserve"> </w:t>
      </w:r>
      <w:proofErr w:type="gramStart"/>
      <w:r w:rsidRPr="004476EE">
        <w:rPr>
          <w:szCs w:val="24"/>
        </w:rPr>
        <w:t>“</w:t>
      </w:r>
      <w:proofErr w:type="gramEnd"/>
      <w:r w:rsidRPr="004476EE">
        <w:rPr>
          <w:szCs w:val="24"/>
        </w:rPr>
        <w:t>The Cabinet of the Interim Administration will continue its work, and government offices remain operational,” he said, stressing that governance and service delivery in the region would not be disrupted.</w:t>
      </w:r>
      <w:r>
        <w:rPr>
          <w:szCs w:val="24"/>
        </w:rPr>
        <w:t xml:space="preserve"> </w:t>
      </w:r>
      <w:r w:rsidRPr="004476EE">
        <w:rPr>
          <w:szCs w:val="24"/>
        </w:rPr>
        <w:t>Displacement, territorial issues “fundamental”</w:t>
      </w:r>
      <w:r>
        <w:rPr>
          <w:szCs w:val="24"/>
        </w:rPr>
        <w:t xml:space="preserve"> </w:t>
      </w:r>
      <w:r w:rsidRPr="004476EE">
        <w:rPr>
          <w:szCs w:val="24"/>
        </w:rPr>
        <w:t>Addressing ongoing concerns surrounding displaced populations and disputed territories, Lt. Gen. Tadesse emphasized that these issues should not be treated as competing priorities.</w:t>
      </w:r>
      <w:r>
        <w:rPr>
          <w:szCs w:val="24"/>
        </w:rPr>
        <w:t xml:space="preserve"> </w:t>
      </w:r>
      <w:r w:rsidRPr="004476EE">
        <w:rPr>
          <w:szCs w:val="24"/>
        </w:rPr>
        <w:t>“The issues of displaced persons and Tigray’s territorial boundaries are not matters to be ranked as first, second, third, or fourth priorities, but are fundamental issues,” he said.</w:t>
      </w:r>
      <w:r>
        <w:rPr>
          <w:szCs w:val="24"/>
        </w:rPr>
        <w:t xml:space="preserve"> </w:t>
      </w:r>
      <w:r w:rsidRPr="004476EE">
        <w:rPr>
          <w:szCs w:val="24"/>
        </w:rPr>
        <w:t>He also cautioned against growing political polarization within Tigray, warning that labeling and dismissing differing views would not benefit the region.</w:t>
      </w:r>
      <w:r>
        <w:rPr>
          <w:szCs w:val="24"/>
        </w:rPr>
        <w:t xml:space="preserve"> </w:t>
      </w:r>
      <w:r w:rsidRPr="004476EE">
        <w:rPr>
          <w:szCs w:val="24"/>
        </w:rPr>
        <w:t>“There is no solution through rumors or hearsay,” he said, urging stakeholders to harmonize differing ideas and work collectively toward peace and development.</w:t>
      </w:r>
      <w:r>
        <w:rPr>
          <w:szCs w:val="24"/>
        </w:rPr>
        <w:t xml:space="preserve"> </w:t>
      </w:r>
      <w:r w:rsidRPr="004476EE">
        <w:rPr>
          <w:szCs w:val="24"/>
        </w:rPr>
        <w:t>The remarks come two days after the TPLF Central Committee announced its decision to reinstate the 2020-elected regional council, a move widely seen as challenging the federal-backed interim administration established following the 2022 Pretoria peace deal.</w:t>
      </w:r>
      <w:r>
        <w:rPr>
          <w:szCs w:val="24"/>
        </w:rPr>
        <w:t xml:space="preserve"> </w:t>
      </w:r>
      <w:r w:rsidRPr="004476EE">
        <w:rPr>
          <w:szCs w:val="24"/>
        </w:rPr>
        <w:t>On 19 April, the Tigray People’s Liberation Front called for the reinstatement of the Tigray Regional State Council and signaled the need to restructure the region’s interim administration, citing what it described as worsening conditions and stalled implementation of the Pretoria Peace Agreement.</w:t>
      </w:r>
      <w:r>
        <w:rPr>
          <w:szCs w:val="24"/>
        </w:rPr>
        <w:t xml:space="preserve"> </w:t>
      </w:r>
      <w:r w:rsidRPr="004476EE">
        <w:rPr>
          <w:szCs w:val="24"/>
        </w:rPr>
        <w:t xml:space="preserve">In a statement issued following its Central Committee meeting held from 15–16 April 2026, the party </w:t>
      </w:r>
      <w:proofErr w:type="gramStart"/>
      <w:r w:rsidRPr="004476EE">
        <w:rPr>
          <w:szCs w:val="24"/>
        </w:rPr>
        <w:t>said</w:t>
      </w:r>
      <w:proofErr w:type="gramEnd"/>
      <w:r w:rsidRPr="004476EE">
        <w:rPr>
          <w:szCs w:val="24"/>
        </w:rPr>
        <w:t xml:space="preserve"> “the Council elected by more than 2.8 million people should return to its work,” describing the body as the primary source of sovereign authority in the region.</w:t>
      </w:r>
    </w:p>
    <w:p w14:paraId="1742E6C2" w14:textId="66F7E2C0" w:rsidR="003A15B1" w:rsidRPr="003B4629" w:rsidRDefault="003A15B1" w:rsidP="003B4629">
      <w:pPr>
        <w:pStyle w:val="ListParagraph"/>
        <w:numPr>
          <w:ilvl w:val="0"/>
          <w:numId w:val="3"/>
        </w:numPr>
        <w:spacing w:line="276" w:lineRule="auto"/>
        <w:rPr>
          <w:szCs w:val="24"/>
        </w:rPr>
      </w:pPr>
      <w:bookmarkStart w:id="2" w:name="_Toc227920362"/>
      <w:r w:rsidRPr="003B4629">
        <w:rPr>
          <w:rStyle w:val="Heading2Char"/>
        </w:rPr>
        <w:t>Tigrayans face ‘dehumanizing restrictions’ in Western Tigray as abuses persist, return remains unsafe despite truce: HRW</w:t>
      </w:r>
      <w:bookmarkEnd w:id="2"/>
      <w:r w:rsidR="003B4629">
        <w:rPr>
          <w:szCs w:val="24"/>
        </w:rPr>
        <w:t xml:space="preserve"> – </w:t>
      </w:r>
      <w:hyperlink r:id="rId9" w:history="1">
        <w:r w:rsidR="003B4629" w:rsidRPr="003B4629">
          <w:rPr>
            <w:rStyle w:val="Hyperlink"/>
            <w:szCs w:val="24"/>
          </w:rPr>
          <w:t>Addis Standard</w:t>
        </w:r>
      </w:hyperlink>
    </w:p>
    <w:p w14:paraId="5A925B30" w14:textId="52CC50FD" w:rsidR="003A15B1" w:rsidRDefault="003A15B1" w:rsidP="003A15B1">
      <w:pPr>
        <w:spacing w:line="276" w:lineRule="auto"/>
        <w:rPr>
          <w:szCs w:val="24"/>
        </w:rPr>
      </w:pPr>
      <w:r w:rsidRPr="003A15B1">
        <w:rPr>
          <w:szCs w:val="24"/>
        </w:rPr>
        <w:lastRenderedPageBreak/>
        <w:t>Authorities and security forces in Ethiopia’s Western Tigray zone, currently under the control, are arbitrarily detaining Tigrayans and imposing a discriminatory system restricting movement, employment, and access to services nearly four years after the end of the two-year brutal war, Human Rights Watch (HRW) said in a new report.</w:t>
      </w:r>
      <w:r w:rsidR="003B4629">
        <w:rPr>
          <w:szCs w:val="24"/>
        </w:rPr>
        <w:t xml:space="preserve"> </w:t>
      </w:r>
      <w:r w:rsidRPr="003A15B1">
        <w:rPr>
          <w:szCs w:val="24"/>
        </w:rPr>
        <w:t>The rights group said the abuses have forced additional displacement and continue to undermine prospects for safe return of hundreds of thousands of people expelled during the 2020–2022 conflict in northern Ethiopia.</w:t>
      </w:r>
      <w:r w:rsidR="003B4629">
        <w:rPr>
          <w:szCs w:val="24"/>
        </w:rPr>
        <w:t xml:space="preserve"> </w:t>
      </w:r>
      <w:r w:rsidRPr="003A15B1">
        <w:rPr>
          <w:szCs w:val="24"/>
        </w:rPr>
        <w:t>Western Tigray, currently under the control of federal and Amhara region-affiliated forces, was designated in a 2023 report by the United States Department of State as the site of ethnic cleansing, including crimes against humanity involving deportation and forcible transfer, carried out against Tigrayans.</w:t>
      </w:r>
      <w:r w:rsidR="003B4629">
        <w:rPr>
          <w:szCs w:val="24"/>
        </w:rPr>
        <w:t xml:space="preserve"> </w:t>
      </w:r>
      <w:r w:rsidRPr="003A15B1">
        <w:rPr>
          <w:szCs w:val="24"/>
        </w:rPr>
        <w:t>“Tigrayans in Western Tigray Zone are facing severe and dehumanizing restrictions on all aspects of their lives,” said Laetitia Bader of HRW. “The Ethiopian authorities and their partners seem determined to ignore the treatment of Tigrayans as effectively second-class citizens.”</w:t>
      </w:r>
      <w:r>
        <w:rPr>
          <w:szCs w:val="24"/>
        </w:rPr>
        <w:t xml:space="preserve"> </w:t>
      </w:r>
      <w:r w:rsidRPr="003A15B1">
        <w:rPr>
          <w:szCs w:val="24"/>
        </w:rPr>
        <w:t>Arbitrary detention, movement restrictions</w:t>
      </w:r>
      <w:r>
        <w:rPr>
          <w:szCs w:val="24"/>
        </w:rPr>
        <w:t xml:space="preserve">: </w:t>
      </w:r>
      <w:r w:rsidRPr="003A15B1">
        <w:rPr>
          <w:szCs w:val="24"/>
        </w:rPr>
        <w:t>Human Rights Watch said it interviewed 40 people between January and February 2026, including current residents and individuals who fled the area since December 2025, as well as aid workers, diplomats, and experts. The organization said it shared preliminary findings with the Ethiopian government on 20 March but received no response.</w:t>
      </w:r>
      <w:r>
        <w:rPr>
          <w:szCs w:val="24"/>
        </w:rPr>
        <w:t xml:space="preserve"> </w:t>
      </w:r>
      <w:r w:rsidRPr="003A15B1">
        <w:rPr>
          <w:szCs w:val="24"/>
        </w:rPr>
        <w:t>Interviewees described widespread denial of identification documents, which Human Rights Watch said prevents Tigrayans from accessing bank accounts, land, and employment.</w:t>
      </w:r>
      <w:r>
        <w:rPr>
          <w:szCs w:val="24"/>
        </w:rPr>
        <w:t xml:space="preserve"> </w:t>
      </w:r>
      <w:proofErr w:type="gramStart"/>
      <w:r w:rsidRPr="003A15B1">
        <w:rPr>
          <w:szCs w:val="24"/>
        </w:rPr>
        <w:t>“</w:t>
      </w:r>
      <w:proofErr w:type="gramEnd"/>
      <w:r w:rsidRPr="003A15B1">
        <w:rPr>
          <w:szCs w:val="24"/>
        </w:rPr>
        <w:t xml:space="preserve">We are denied IDs,” one Tigrayan resident told the group. “This means we can’t access our bank </w:t>
      </w:r>
      <w:proofErr w:type="gramStart"/>
      <w:r w:rsidRPr="003A15B1">
        <w:rPr>
          <w:szCs w:val="24"/>
        </w:rPr>
        <w:t>accounts,</w:t>
      </w:r>
      <w:proofErr w:type="gramEnd"/>
      <w:r w:rsidRPr="003A15B1">
        <w:rPr>
          <w:szCs w:val="24"/>
        </w:rPr>
        <w:t xml:space="preserve"> we can’t access our land. Tigrayans are only allowed to work as day laborers. Even then, we are insulted, beaten, and treated badly.”</w:t>
      </w:r>
      <w:r>
        <w:rPr>
          <w:szCs w:val="24"/>
        </w:rPr>
        <w:t xml:space="preserve"> </w:t>
      </w:r>
      <w:r w:rsidRPr="003A15B1">
        <w:rPr>
          <w:szCs w:val="24"/>
        </w:rPr>
        <w:t>A 20-year-old resident described fear of movement in the area: “Most of the time we feel uncomfortable moving, there is constant worry… If the [security forces] find you, they beat you so badly… We don’t move freely; we move only if there’s no choice.”</w:t>
      </w:r>
      <w:r>
        <w:rPr>
          <w:szCs w:val="24"/>
        </w:rPr>
        <w:t xml:space="preserve"> </w:t>
      </w:r>
      <w:r w:rsidRPr="003A15B1">
        <w:rPr>
          <w:szCs w:val="24"/>
        </w:rPr>
        <w:t>According to Human Rights Watch, authorities require Tigrayans to obtain temporary permits from local offices to leave towns, with passes often limited to medical emergencies. Those who flee join more than 740,000 internally displaced people from Western Tigray, many living in precarious conditions in central Tigray.</w:t>
      </w:r>
      <w:r>
        <w:rPr>
          <w:szCs w:val="24"/>
        </w:rPr>
        <w:t xml:space="preserve"> </w:t>
      </w:r>
      <w:r w:rsidRPr="003A15B1">
        <w:rPr>
          <w:szCs w:val="24"/>
        </w:rPr>
        <w:t>Risk of crimes against humanity</w:t>
      </w:r>
      <w:r>
        <w:rPr>
          <w:szCs w:val="24"/>
        </w:rPr>
        <w:t xml:space="preserve">: </w:t>
      </w:r>
      <w:r w:rsidRPr="003A15B1">
        <w:rPr>
          <w:szCs w:val="24"/>
        </w:rPr>
        <w:t>The rights group noted that a joint April 2022 investigation with Amnesty International found that Amhara regional forces and allied authorities carried out ethnic cleansing against Tigrayan civilians during the war, amounting to war crimes and crimes against humanity.</w:t>
      </w:r>
      <w:r>
        <w:rPr>
          <w:szCs w:val="24"/>
        </w:rPr>
        <w:t xml:space="preserve"> </w:t>
      </w:r>
      <w:r w:rsidRPr="003A15B1">
        <w:rPr>
          <w:szCs w:val="24"/>
        </w:rPr>
        <w:t>The group warned that ongoing abuses, including unlawful imprisonment, forcible transfer, and persecution, could also amount to crimes against humanity.</w:t>
      </w:r>
      <w:r>
        <w:rPr>
          <w:szCs w:val="24"/>
        </w:rPr>
        <w:t xml:space="preserve"> </w:t>
      </w:r>
      <w:r w:rsidRPr="003A15B1">
        <w:rPr>
          <w:szCs w:val="24"/>
        </w:rPr>
        <w:t>“People are still arriving here from Western Tigray,” said a 37-year-old displaced resident. “The same people… that forced me to leave my home are still abusing others there. So, we don’t feel safe and won’t go back if those individuals are still administering the area.”</w:t>
      </w:r>
      <w:r>
        <w:rPr>
          <w:szCs w:val="24"/>
        </w:rPr>
        <w:t xml:space="preserve"> </w:t>
      </w:r>
      <w:r w:rsidRPr="003A15B1">
        <w:rPr>
          <w:szCs w:val="24"/>
        </w:rPr>
        <w:t>Land seizure, restricted livelihoods</w:t>
      </w:r>
      <w:r>
        <w:rPr>
          <w:szCs w:val="24"/>
        </w:rPr>
        <w:t xml:space="preserve">: </w:t>
      </w:r>
      <w:r w:rsidRPr="003A15B1">
        <w:rPr>
          <w:szCs w:val="24"/>
        </w:rPr>
        <w:t>Many Tigrayans have lost access to farmland in the fertile sesame-growing region, the report said. Land previously owned by Tigrayans has reportedly been redistributed to new settlers and investors.</w:t>
      </w:r>
      <w:r>
        <w:rPr>
          <w:szCs w:val="24"/>
        </w:rPr>
        <w:t xml:space="preserve"> </w:t>
      </w:r>
      <w:proofErr w:type="gramStart"/>
      <w:r w:rsidRPr="003A15B1">
        <w:rPr>
          <w:szCs w:val="24"/>
        </w:rPr>
        <w:t>“</w:t>
      </w:r>
      <w:proofErr w:type="gramEnd"/>
      <w:r w:rsidRPr="003A15B1">
        <w:rPr>
          <w:szCs w:val="24"/>
        </w:rPr>
        <w:t xml:space="preserve">They took our lands and </w:t>
      </w:r>
      <w:r w:rsidRPr="003A15B1">
        <w:rPr>
          <w:szCs w:val="24"/>
        </w:rPr>
        <w:lastRenderedPageBreak/>
        <w:t>prevented us from working on our lands,” a 68-year-old man told Human Rights Watch. “We can’t practice agriculture on our own but are made to work under them as daily laborers.”</w:t>
      </w:r>
      <w:r>
        <w:rPr>
          <w:szCs w:val="24"/>
        </w:rPr>
        <w:t xml:space="preserve"> </w:t>
      </w:r>
      <w:r w:rsidRPr="003A15B1">
        <w:rPr>
          <w:szCs w:val="24"/>
        </w:rPr>
        <w:t>A 28-year-old woman described exploitation and abuse: “The [farmers] beat us, insulted us… For the last three months I worked for someone who refused to pay me… I didn’t complain… I didn’t want to bring more suffering to myself.”</w:t>
      </w:r>
      <w:r>
        <w:rPr>
          <w:szCs w:val="24"/>
        </w:rPr>
        <w:t xml:space="preserve"> </w:t>
      </w:r>
      <w:r w:rsidRPr="003A15B1">
        <w:rPr>
          <w:szCs w:val="24"/>
        </w:rPr>
        <w:t>The “</w:t>
      </w:r>
      <w:proofErr w:type="spellStart"/>
      <w:r w:rsidRPr="003A15B1">
        <w:rPr>
          <w:szCs w:val="24"/>
        </w:rPr>
        <w:t>Tekeze</w:t>
      </w:r>
      <w:proofErr w:type="spellEnd"/>
      <w:r w:rsidRPr="003A15B1">
        <w:rPr>
          <w:szCs w:val="24"/>
        </w:rPr>
        <w:t xml:space="preserve"> Zeb,” a paramilitary force loyal to and trained by federal and Amhara regional security forces and operating in Western Tigray, under key figures including Col. Demeke Zewdu, previously implicated in abuses, continues to be involved in arbitrary detention, torture, and the forced deportation of Tigrayans. The report urged investigations into the group over alleged serious violations of international human rights and humanitarian law.</w:t>
      </w:r>
      <w:r>
        <w:rPr>
          <w:szCs w:val="24"/>
        </w:rPr>
        <w:t xml:space="preserve"> </w:t>
      </w:r>
      <w:r w:rsidRPr="003A15B1">
        <w:rPr>
          <w:szCs w:val="24"/>
        </w:rPr>
        <w:t>“The security forces are arresting people now, especially men,” one resident said in mid-February. “They are also detaining people coming back from visiting relatives… We are so, so worried.”</w:t>
      </w:r>
      <w:r>
        <w:rPr>
          <w:szCs w:val="24"/>
        </w:rPr>
        <w:t xml:space="preserve"> </w:t>
      </w:r>
      <w:r w:rsidRPr="003A15B1">
        <w:rPr>
          <w:szCs w:val="24"/>
        </w:rPr>
        <w:t>The report said arrests often increase during periods of heightened tension, including after clashes reported in January 2026 between federal and Tigrayan forces.</w:t>
      </w:r>
      <w:r>
        <w:rPr>
          <w:szCs w:val="24"/>
        </w:rPr>
        <w:t xml:space="preserve"> </w:t>
      </w:r>
      <w:r w:rsidRPr="003A15B1">
        <w:rPr>
          <w:szCs w:val="24"/>
        </w:rPr>
        <w:t>Displaced populations face dire conditions</w:t>
      </w:r>
      <w:r>
        <w:rPr>
          <w:szCs w:val="24"/>
        </w:rPr>
        <w:t xml:space="preserve">: </w:t>
      </w:r>
      <w:r w:rsidRPr="003A15B1">
        <w:rPr>
          <w:szCs w:val="24"/>
        </w:rPr>
        <w:t>Human Rights Watch said displaced Tigrayans in central Tigray continue to live in overcrowded camps with shortages of food, water, and medical services.</w:t>
      </w:r>
      <w:r>
        <w:rPr>
          <w:szCs w:val="24"/>
        </w:rPr>
        <w:t xml:space="preserve"> </w:t>
      </w:r>
      <w:r w:rsidRPr="003A15B1">
        <w:rPr>
          <w:szCs w:val="24"/>
        </w:rPr>
        <w:t>“There are shortages of food, lack of basic needs, water services, medications. There’s been starvation,” a 45-year-old displaced man said. “We are suffering… It is not enough.”</w:t>
      </w:r>
      <w:r>
        <w:rPr>
          <w:szCs w:val="24"/>
        </w:rPr>
        <w:t xml:space="preserve"> </w:t>
      </w:r>
      <w:proofErr w:type="gramStart"/>
      <w:r w:rsidRPr="003A15B1">
        <w:rPr>
          <w:szCs w:val="24"/>
        </w:rPr>
        <w:t>Human</w:t>
      </w:r>
      <w:proofErr w:type="gramEnd"/>
      <w:r w:rsidRPr="003A15B1">
        <w:rPr>
          <w:szCs w:val="24"/>
        </w:rPr>
        <w:t xml:space="preserve"> Rights Watch said Ethiopia should suspend and investigate interim authorities implicated in abuses and ensure safe, voluntary returns in line with the African Union’s Kampala Convention. The organization specifically referenced Demeke </w:t>
      </w:r>
      <w:proofErr w:type="gramStart"/>
      <w:r w:rsidRPr="003A15B1">
        <w:rPr>
          <w:szCs w:val="24"/>
        </w:rPr>
        <w:t>Zewdu,</w:t>
      </w:r>
      <w:proofErr w:type="gramEnd"/>
      <w:r w:rsidRPr="003A15B1">
        <w:rPr>
          <w:szCs w:val="24"/>
        </w:rPr>
        <w:t xml:space="preserve"> once again.</w:t>
      </w:r>
      <w:r>
        <w:rPr>
          <w:szCs w:val="24"/>
        </w:rPr>
        <w:t xml:space="preserve"> </w:t>
      </w:r>
      <w:proofErr w:type="gramStart"/>
      <w:r w:rsidRPr="003A15B1">
        <w:rPr>
          <w:szCs w:val="24"/>
        </w:rPr>
        <w:t>“</w:t>
      </w:r>
      <w:proofErr w:type="gramEnd"/>
      <w:r w:rsidRPr="003A15B1">
        <w:rPr>
          <w:szCs w:val="24"/>
        </w:rPr>
        <w:t xml:space="preserve">Ethiopian authorities and their international and regional partners should stop ignoring the Western Tigray crisis, central to ongoing tensions in the region,” Bader said. “They should emphasize that the individuals who orchestrated mass displacements shouldn’t define the terms of their </w:t>
      </w:r>
      <w:proofErr w:type="gramStart"/>
      <w:r w:rsidRPr="003A15B1">
        <w:rPr>
          <w:szCs w:val="24"/>
        </w:rPr>
        <w:t>return, but</w:t>
      </w:r>
      <w:proofErr w:type="gramEnd"/>
      <w:r w:rsidRPr="003A15B1">
        <w:rPr>
          <w:szCs w:val="24"/>
        </w:rPr>
        <w:t xml:space="preserve"> instead be removed from positions of power and finally held to account.”</w:t>
      </w:r>
      <w:r>
        <w:rPr>
          <w:szCs w:val="24"/>
        </w:rPr>
        <w:t xml:space="preserve"> </w:t>
      </w:r>
      <w:r w:rsidRPr="003A15B1">
        <w:rPr>
          <w:szCs w:val="24"/>
        </w:rPr>
        <w:t>HRW also called for independent monitoring, targeted sanctions against officials responsible for abuses, and stronger engagement by the African Union Peace and Security Council and the United Nations to address protection risks before any return process begins.</w:t>
      </w:r>
    </w:p>
    <w:p w14:paraId="3815A0A4" w14:textId="26189FC5" w:rsidR="00A13506" w:rsidRPr="00A13506" w:rsidRDefault="00A13506" w:rsidP="00A13506">
      <w:pPr>
        <w:pStyle w:val="ListParagraph"/>
        <w:numPr>
          <w:ilvl w:val="0"/>
          <w:numId w:val="3"/>
        </w:numPr>
        <w:spacing w:line="276" w:lineRule="auto"/>
        <w:rPr>
          <w:szCs w:val="24"/>
        </w:rPr>
      </w:pPr>
      <w:bookmarkStart w:id="3" w:name="_Toc227920363"/>
      <w:r w:rsidRPr="00D43C85">
        <w:rPr>
          <w:rStyle w:val="Heading2Char"/>
        </w:rPr>
        <w:t>TPLF calls for reinstatement of Tigray Council, signals restructuring of interim administration</w:t>
      </w:r>
      <w:bookmarkEnd w:id="3"/>
      <w:r>
        <w:rPr>
          <w:szCs w:val="24"/>
        </w:rPr>
        <w:t xml:space="preserve"> – </w:t>
      </w:r>
      <w:hyperlink r:id="rId10" w:history="1">
        <w:r w:rsidRPr="00D43C85">
          <w:rPr>
            <w:rStyle w:val="Hyperlink"/>
            <w:szCs w:val="24"/>
          </w:rPr>
          <w:t>Addis Stand</w:t>
        </w:r>
        <w:r w:rsidR="00D43C85" w:rsidRPr="00D43C85">
          <w:rPr>
            <w:rStyle w:val="Hyperlink"/>
            <w:szCs w:val="24"/>
          </w:rPr>
          <w:t>ard</w:t>
        </w:r>
      </w:hyperlink>
    </w:p>
    <w:p w14:paraId="2289B879" w14:textId="2ABE0336" w:rsidR="00A13506" w:rsidRDefault="00A13506" w:rsidP="00A13506">
      <w:pPr>
        <w:spacing w:line="276" w:lineRule="auto"/>
        <w:rPr>
          <w:szCs w:val="24"/>
        </w:rPr>
      </w:pPr>
      <w:r w:rsidRPr="00A13506">
        <w:rPr>
          <w:szCs w:val="24"/>
        </w:rPr>
        <w:t>The Tigray People’s Liberation Front (TPLF) has called for the reinstatement of the Tigray Regional Council and indicated the need to restructure the region’s interim administration, citing what it described as deteriorating conditions and stalled implementation of the Pretoria Peace Agreement.</w:t>
      </w:r>
      <w:r>
        <w:rPr>
          <w:szCs w:val="24"/>
        </w:rPr>
        <w:t xml:space="preserve"> </w:t>
      </w:r>
      <w:r w:rsidRPr="00A13506">
        <w:rPr>
          <w:szCs w:val="24"/>
        </w:rPr>
        <w:t xml:space="preserve">In a statement issued following its Central Committee meeting held from April 15–16, 2026, the party </w:t>
      </w:r>
      <w:proofErr w:type="gramStart"/>
      <w:r w:rsidRPr="00A13506">
        <w:rPr>
          <w:szCs w:val="24"/>
        </w:rPr>
        <w:t>said</w:t>
      </w:r>
      <w:proofErr w:type="gramEnd"/>
      <w:r w:rsidRPr="00A13506">
        <w:rPr>
          <w:szCs w:val="24"/>
        </w:rPr>
        <w:t xml:space="preserve"> “the Council elected by more than 2.8 million people should return to its work,” describing it as the primary source of sovereign authority in the region.</w:t>
      </w:r>
      <w:r>
        <w:rPr>
          <w:szCs w:val="24"/>
        </w:rPr>
        <w:t xml:space="preserve"> </w:t>
      </w:r>
      <w:r w:rsidRPr="00A13506">
        <w:rPr>
          <w:szCs w:val="24"/>
        </w:rPr>
        <w:t xml:space="preserve">The statement signals a potential shift in the governance arrangement under the Tigray Interim Administration, which has been in place after the cessation of hostilities </w:t>
      </w:r>
      <w:r w:rsidRPr="00A13506">
        <w:rPr>
          <w:szCs w:val="24"/>
        </w:rPr>
        <w:lastRenderedPageBreak/>
        <w:t>agreement. While stating that ultimate authority lies with the Council, the TPLF said the executive branch of the regional government should also be restructured to become “more effective.”</w:t>
      </w:r>
      <w:r>
        <w:rPr>
          <w:szCs w:val="24"/>
        </w:rPr>
        <w:t xml:space="preserve"> </w:t>
      </w:r>
      <w:proofErr w:type="gramStart"/>
      <w:r w:rsidRPr="00A13506">
        <w:rPr>
          <w:szCs w:val="24"/>
        </w:rPr>
        <w:t>The</w:t>
      </w:r>
      <w:proofErr w:type="gramEnd"/>
      <w:r w:rsidRPr="00A13506">
        <w:rPr>
          <w:szCs w:val="24"/>
        </w:rPr>
        <w:t xml:space="preserve"> move comes amid growing internal and external pressure on the interim setup, with the TPLF claiming that existing institutions have not fully served the interests of the people of Tigray.</w:t>
      </w:r>
      <w:r>
        <w:rPr>
          <w:szCs w:val="24"/>
        </w:rPr>
        <w:t xml:space="preserve"> </w:t>
      </w:r>
      <w:r w:rsidRPr="00A13506">
        <w:rPr>
          <w:szCs w:val="24"/>
        </w:rPr>
        <w:t>In the same statement, the TPLF accused the federal government of failing to fully implement the Pretoria Agreement, alleging that forces it described as “invading” remain in parts of Tigray, preventing the return of displaced populations and exposing civilians to continued violence and hardship.</w:t>
      </w:r>
      <w:r>
        <w:rPr>
          <w:szCs w:val="24"/>
        </w:rPr>
        <w:t xml:space="preserve"> </w:t>
      </w:r>
      <w:r w:rsidRPr="00A13506">
        <w:rPr>
          <w:szCs w:val="24"/>
        </w:rPr>
        <w:t xml:space="preserve">It further claimed that essential services have not been fully restored and that budgetary constraints imposed on the region are affecting public sector workers, contributing to what </w:t>
      </w:r>
      <w:proofErr w:type="gramStart"/>
      <w:r w:rsidRPr="00A13506">
        <w:rPr>
          <w:szCs w:val="24"/>
        </w:rPr>
        <w:t>it</w:t>
      </w:r>
      <w:proofErr w:type="gramEnd"/>
      <w:r w:rsidRPr="00A13506">
        <w:rPr>
          <w:szCs w:val="24"/>
        </w:rPr>
        <w:t xml:space="preserve"> described as a worsening humanitarian situation.</w:t>
      </w:r>
      <w:r>
        <w:rPr>
          <w:szCs w:val="24"/>
        </w:rPr>
        <w:t xml:space="preserve"> </w:t>
      </w:r>
      <w:r w:rsidRPr="00A13506">
        <w:rPr>
          <w:szCs w:val="24"/>
        </w:rPr>
        <w:t>The party also warned of what it called efforts to undermine Tigray’s constitutional autonomy, alleging that decisions affecting the region are being made outside agreed frameworks outlined in the peace deal.</w:t>
      </w:r>
      <w:r>
        <w:rPr>
          <w:szCs w:val="24"/>
        </w:rPr>
        <w:t xml:space="preserve"> </w:t>
      </w:r>
      <w:r w:rsidRPr="00A13506">
        <w:rPr>
          <w:szCs w:val="24"/>
        </w:rPr>
        <w:t xml:space="preserve">The latest developments come against the backdrop of growing political tensions within the Tigray Interim Administration following controversy over the extension of the interim administration led by Lt. Gen. Tadesse </w:t>
      </w:r>
      <w:proofErr w:type="spellStart"/>
      <w:r w:rsidRPr="00A13506">
        <w:rPr>
          <w:szCs w:val="24"/>
        </w:rPr>
        <w:t>Worede</w:t>
      </w:r>
      <w:proofErr w:type="spellEnd"/>
      <w:r w:rsidRPr="00A13506">
        <w:rPr>
          <w:szCs w:val="24"/>
        </w:rPr>
        <w:t>. In response to mounting criticism and calls for his resignation, President Tadesse defended the legitimacy of his appointment, stating that it was carried out within the legal and institutional framework governing the interim administration. He rejected demands to step down, arguing that leadership changes should be guided by law rather than political pressure or competing interests.</w:t>
      </w:r>
      <w:r>
        <w:rPr>
          <w:szCs w:val="24"/>
        </w:rPr>
        <w:t xml:space="preserve"> </w:t>
      </w:r>
      <w:r w:rsidRPr="00A13506">
        <w:rPr>
          <w:szCs w:val="24"/>
        </w:rPr>
        <w:t xml:space="preserve">President Tadesse </w:t>
      </w:r>
      <w:proofErr w:type="spellStart"/>
      <w:r w:rsidRPr="00A13506">
        <w:rPr>
          <w:szCs w:val="24"/>
        </w:rPr>
        <w:t>Worede</w:t>
      </w:r>
      <w:proofErr w:type="spellEnd"/>
      <w:r w:rsidRPr="00A13506">
        <w:rPr>
          <w:szCs w:val="24"/>
        </w:rPr>
        <w:t xml:space="preserve"> also cautioned that attempts to alter the leadership structure outside established procedures risk undermining the fragile governance arrangement put in place after the cessation of hostilities. He emphasized that maintaining institutional stability is critical at a time when the region is navigating post-conflict recovery and implementing the provisions of the Pretoria Agreement.</w:t>
      </w:r>
      <w:r>
        <w:rPr>
          <w:szCs w:val="24"/>
        </w:rPr>
        <w:t xml:space="preserve"> </w:t>
      </w:r>
      <w:r w:rsidRPr="00A13506">
        <w:rPr>
          <w:szCs w:val="24"/>
        </w:rPr>
        <w:t>At the same time, Tadesse underscored the importance of focusing on pressing priorities, including restoring basic services, addressing humanitarian needs, and facilitating the return of displaced populations. He maintained that internal political disagreements should not derail efforts to stabilize the region and advance recovery.</w:t>
      </w:r>
    </w:p>
    <w:p w14:paraId="65E6A3E4" w14:textId="308E6D05" w:rsidR="00EE1D9C" w:rsidRPr="00EE1D9C" w:rsidRDefault="00EE1D9C" w:rsidP="00EE1D9C">
      <w:pPr>
        <w:pStyle w:val="ListParagraph"/>
        <w:numPr>
          <w:ilvl w:val="0"/>
          <w:numId w:val="3"/>
        </w:numPr>
        <w:spacing w:line="276" w:lineRule="auto"/>
        <w:rPr>
          <w:szCs w:val="24"/>
        </w:rPr>
      </w:pPr>
      <w:bookmarkStart w:id="4" w:name="_Toc227920364"/>
      <w:r w:rsidRPr="00EE1D9C">
        <w:rPr>
          <w:rStyle w:val="Heading2Char"/>
        </w:rPr>
        <w:t>EU resumes €140 million budget support, unveils new investment package for Ethiopia</w:t>
      </w:r>
      <w:bookmarkEnd w:id="4"/>
      <w:r>
        <w:rPr>
          <w:szCs w:val="24"/>
        </w:rPr>
        <w:t xml:space="preserve"> – </w:t>
      </w:r>
      <w:hyperlink r:id="rId11" w:history="1">
        <w:r w:rsidRPr="00EE1D9C">
          <w:rPr>
            <w:rStyle w:val="Hyperlink"/>
            <w:szCs w:val="24"/>
          </w:rPr>
          <w:t>Addis Standard</w:t>
        </w:r>
      </w:hyperlink>
      <w:r>
        <w:rPr>
          <w:szCs w:val="24"/>
        </w:rPr>
        <w:t xml:space="preserve"> </w:t>
      </w:r>
    </w:p>
    <w:p w14:paraId="7565486F" w14:textId="0788C6C4" w:rsidR="00EE1D9C" w:rsidRDefault="00EE1D9C" w:rsidP="00EE1D9C">
      <w:pPr>
        <w:spacing w:line="276" w:lineRule="auto"/>
        <w:rPr>
          <w:szCs w:val="24"/>
        </w:rPr>
      </w:pPr>
      <w:r w:rsidRPr="00EE1D9C">
        <w:rPr>
          <w:szCs w:val="24"/>
        </w:rPr>
        <w:t>The European Union has announced the resumption of more than €140 million in budget support to Ethiopia, alongside a broader package of financing and investments aimed at supporting economic reforms, digital transformation, and private sector growth.</w:t>
      </w:r>
      <w:r>
        <w:rPr>
          <w:szCs w:val="24"/>
        </w:rPr>
        <w:t xml:space="preserve"> </w:t>
      </w:r>
      <w:r w:rsidRPr="00EE1D9C">
        <w:rPr>
          <w:szCs w:val="24"/>
        </w:rPr>
        <w:t>The European Union first suspended €90 million in budget support to Ethiopia in December 2020 following the outbreak of the war in the Tigray region. At the time, the EU said the decision was tied to conditions including full humanitarian access, safe passage for civilians seeking refuge in neighboring countries, an end to ethnically targeted measures and hate speech, and restoration of communications and media access in the Tigray region.</w:t>
      </w:r>
      <w:r>
        <w:rPr>
          <w:szCs w:val="24"/>
        </w:rPr>
        <w:t xml:space="preserve"> </w:t>
      </w:r>
      <w:r w:rsidRPr="00EE1D9C">
        <w:rPr>
          <w:szCs w:val="24"/>
        </w:rPr>
        <w:t>On January 15, 2021, Josep Borrell, EU Foreign Affairs and Security Policy &amp; Vice-</w:t>
      </w:r>
      <w:r w:rsidRPr="00EE1D9C">
        <w:rPr>
          <w:szCs w:val="24"/>
        </w:rPr>
        <w:lastRenderedPageBreak/>
        <w:t>President, said the EU was ready to assist Ethiopia but that budget support would remain suspended without humanitarian access. “Unless there is access for humanitarian aid operators, the EU cannot disburse the planned budget support to the Ethiopian government,” he said, adding that the EU had received “consistent reports of ethnic-targeted violence, killings, massive looting, rapes, forceful returns of refugees and possible war crimes.”</w:t>
      </w:r>
      <w:r>
        <w:rPr>
          <w:szCs w:val="24"/>
        </w:rPr>
        <w:t xml:space="preserve"> </w:t>
      </w:r>
      <w:r w:rsidRPr="00EE1D9C">
        <w:rPr>
          <w:szCs w:val="24"/>
        </w:rPr>
        <w:t xml:space="preserve">The resumption of the budget support was announced on 20 April by Jozef </w:t>
      </w:r>
      <w:proofErr w:type="spellStart"/>
      <w:r w:rsidRPr="00EE1D9C">
        <w:rPr>
          <w:szCs w:val="24"/>
        </w:rPr>
        <w:t>Síkela</w:t>
      </w:r>
      <w:proofErr w:type="spellEnd"/>
      <w:r w:rsidRPr="00EE1D9C">
        <w:rPr>
          <w:szCs w:val="24"/>
        </w:rPr>
        <w:t xml:space="preserve"> during his keynote address at the EU‑Ethiopia Business Forum.</w:t>
      </w:r>
      <w:r>
        <w:rPr>
          <w:szCs w:val="24"/>
        </w:rPr>
        <w:t xml:space="preserve"> </w:t>
      </w:r>
      <w:r w:rsidRPr="00EE1D9C">
        <w:rPr>
          <w:szCs w:val="24"/>
        </w:rPr>
        <w:t xml:space="preserve">“The resumption of budget support is a testament to our confidence in Ethiopia’s reform agenda and our long-term commitment to this partnership,” </w:t>
      </w:r>
      <w:proofErr w:type="spellStart"/>
      <w:r w:rsidRPr="00EE1D9C">
        <w:rPr>
          <w:szCs w:val="24"/>
        </w:rPr>
        <w:t>Síkela</w:t>
      </w:r>
      <w:proofErr w:type="spellEnd"/>
      <w:r w:rsidRPr="00EE1D9C">
        <w:rPr>
          <w:szCs w:val="24"/>
        </w:rPr>
        <w:t xml:space="preserve"> said. “These funds will help Ethiopia build a more resilient, inclusive, and competitive economy.”</w:t>
      </w:r>
      <w:r>
        <w:rPr>
          <w:szCs w:val="24"/>
        </w:rPr>
        <w:t xml:space="preserve"> </w:t>
      </w:r>
      <w:r w:rsidRPr="00EE1D9C">
        <w:rPr>
          <w:szCs w:val="24"/>
        </w:rPr>
        <w:t>According to the EU, the funding will support expansion of electricity access, improvement of healthcare systems, strengthening of digital infrastructure, and reforms to improve the business environment.</w:t>
      </w:r>
      <w:r>
        <w:rPr>
          <w:szCs w:val="24"/>
        </w:rPr>
        <w:t xml:space="preserve"> </w:t>
      </w:r>
      <w:r w:rsidRPr="00EE1D9C">
        <w:rPr>
          <w:szCs w:val="24"/>
        </w:rPr>
        <w:t>The EU and Ethiopia also signed a €150 million Digital Economy Package under the Team Europe framework to accelerate Ethiopia’s digital transformation, including fiber optic expansion, youth skills development, and governance reforms to support innovation.</w:t>
      </w:r>
      <w:r>
        <w:rPr>
          <w:szCs w:val="24"/>
        </w:rPr>
        <w:t xml:space="preserve"> </w:t>
      </w:r>
      <w:r w:rsidRPr="00EE1D9C">
        <w:rPr>
          <w:szCs w:val="24"/>
        </w:rPr>
        <w:t xml:space="preserve">“Two-thirds of Ethiopia’s population is under 30, and digital connectivity is key to unlocking their potential,” </w:t>
      </w:r>
      <w:proofErr w:type="spellStart"/>
      <w:r w:rsidRPr="00EE1D9C">
        <w:rPr>
          <w:szCs w:val="24"/>
        </w:rPr>
        <w:t>Síkela</w:t>
      </w:r>
      <w:proofErr w:type="spellEnd"/>
      <w:r w:rsidRPr="00EE1D9C">
        <w:rPr>
          <w:szCs w:val="24"/>
        </w:rPr>
        <w:t xml:space="preserve"> said. “This package will help Ethiopia build the digital backbone it needs for the next generation.”</w:t>
      </w:r>
      <w:r>
        <w:rPr>
          <w:szCs w:val="24"/>
        </w:rPr>
        <w:t xml:space="preserve"> </w:t>
      </w:r>
      <w:r w:rsidRPr="00EE1D9C">
        <w:rPr>
          <w:szCs w:val="24"/>
        </w:rPr>
        <w:t>In addition, the European Investment Bank signed two new lending operations totaling €130 million, including a €20 million loan to Zemen Bank to expand financing for agri-food businesses and smallholder farmers, and €110 million targeting rural households, women, and small enterprises.</w:t>
      </w:r>
      <w:r>
        <w:rPr>
          <w:szCs w:val="24"/>
        </w:rPr>
        <w:t xml:space="preserve"> </w:t>
      </w:r>
      <w:r w:rsidRPr="00EE1D9C">
        <w:rPr>
          <w:szCs w:val="24"/>
        </w:rPr>
        <w:t xml:space="preserve">The Commissioner also highlighted the €269 million RISED Program, which has supported electricity access for four million people, laid 2,500 kilometers of fiber optic cable, and contributed to rehabilitation of the </w:t>
      </w:r>
      <w:proofErr w:type="spellStart"/>
      <w:r w:rsidRPr="00EE1D9C">
        <w:rPr>
          <w:szCs w:val="24"/>
        </w:rPr>
        <w:t>Ashegoda</w:t>
      </w:r>
      <w:proofErr w:type="spellEnd"/>
      <w:r w:rsidRPr="00EE1D9C">
        <w:rPr>
          <w:szCs w:val="24"/>
        </w:rPr>
        <w:t xml:space="preserve"> Wind Farm.</w:t>
      </w:r>
      <w:r>
        <w:rPr>
          <w:szCs w:val="24"/>
        </w:rPr>
        <w:t xml:space="preserve"> </w:t>
      </w:r>
      <w:r w:rsidRPr="00EE1D9C">
        <w:rPr>
          <w:szCs w:val="24"/>
        </w:rPr>
        <w:t xml:space="preserve">“RISED is a perfect example of how Europe’s partnership delivers real change, connecting communities, powering businesses, and driving sustainable growth,” </w:t>
      </w:r>
      <w:proofErr w:type="spellStart"/>
      <w:r w:rsidRPr="00EE1D9C">
        <w:rPr>
          <w:szCs w:val="24"/>
        </w:rPr>
        <w:t>Síkela</w:t>
      </w:r>
      <w:proofErr w:type="spellEnd"/>
      <w:r w:rsidRPr="00EE1D9C">
        <w:rPr>
          <w:szCs w:val="24"/>
        </w:rPr>
        <w:t xml:space="preserve"> said.</w:t>
      </w:r>
      <w:r>
        <w:rPr>
          <w:szCs w:val="24"/>
        </w:rPr>
        <w:t xml:space="preserve"> </w:t>
      </w:r>
      <w:r w:rsidRPr="00EE1D9C">
        <w:rPr>
          <w:szCs w:val="24"/>
        </w:rPr>
        <w:t>The EU said Ethiopia remains Europe’s largest trading partner in the Horn of Africa, adding that the new package aims to strengthen trade ties, expand private sector engagement, and support Ethiopia’s economic reform agenda.</w:t>
      </w:r>
    </w:p>
    <w:p w14:paraId="03B54E73" w14:textId="6B926FE7" w:rsidR="0055003C" w:rsidRPr="0055003C" w:rsidRDefault="0055003C" w:rsidP="0055003C">
      <w:pPr>
        <w:pStyle w:val="ListParagraph"/>
        <w:numPr>
          <w:ilvl w:val="0"/>
          <w:numId w:val="3"/>
        </w:numPr>
        <w:spacing w:line="276" w:lineRule="auto"/>
        <w:rPr>
          <w:szCs w:val="24"/>
        </w:rPr>
      </w:pPr>
      <w:bookmarkStart w:id="5" w:name="_Toc227920365"/>
      <w:r w:rsidRPr="0055003C">
        <w:rPr>
          <w:rStyle w:val="Heading2Char"/>
        </w:rPr>
        <w:t>Amnesty flags impunity, forced eviction, and shrinking civic space in Ethiopia’s 2025 human rights record</w:t>
      </w:r>
      <w:bookmarkEnd w:id="5"/>
      <w:r>
        <w:rPr>
          <w:szCs w:val="24"/>
        </w:rPr>
        <w:t xml:space="preserve"> – </w:t>
      </w:r>
      <w:hyperlink r:id="rId12" w:history="1">
        <w:r w:rsidRPr="0055003C">
          <w:rPr>
            <w:rStyle w:val="Hyperlink"/>
            <w:szCs w:val="24"/>
          </w:rPr>
          <w:t>Addis Standard</w:t>
        </w:r>
      </w:hyperlink>
    </w:p>
    <w:p w14:paraId="0033D4FF" w14:textId="4523EA76" w:rsidR="0055003C" w:rsidRDefault="0055003C" w:rsidP="0055003C">
      <w:pPr>
        <w:spacing w:line="276" w:lineRule="auto"/>
        <w:rPr>
          <w:szCs w:val="24"/>
        </w:rPr>
      </w:pPr>
      <w:r w:rsidRPr="0055003C">
        <w:rPr>
          <w:szCs w:val="24"/>
        </w:rPr>
        <w:t>Amnesty International has raised alarm over ongoing human rights violations in Ethiopia, citing entrenched impunity, continued armed conflict, and a tightening grip on civic space throughout 2025.</w:t>
      </w:r>
      <w:r>
        <w:rPr>
          <w:szCs w:val="24"/>
        </w:rPr>
        <w:t xml:space="preserve"> </w:t>
      </w:r>
      <w:r w:rsidRPr="0055003C">
        <w:rPr>
          <w:szCs w:val="24"/>
        </w:rPr>
        <w:t>In its latest annual report, The State of the World’s Human Rights 2026, Amnesty said “there remained no justice and accountability” under international law for crimes committed during the war in the Tigray region in 2020”, warning that accountability efforts have stalled years after the war.</w:t>
      </w:r>
      <w:r>
        <w:rPr>
          <w:szCs w:val="24"/>
        </w:rPr>
        <w:t xml:space="preserve"> </w:t>
      </w:r>
      <w:r w:rsidRPr="0055003C">
        <w:rPr>
          <w:szCs w:val="24"/>
        </w:rPr>
        <w:t>The organization added that “violations in the context of the ongoing armed conflicts in Amhara and Oromia regions continued,” underscoring the persistence of abuses beyond Tigray.</w:t>
      </w:r>
      <w:r>
        <w:rPr>
          <w:szCs w:val="24"/>
        </w:rPr>
        <w:t xml:space="preserve"> </w:t>
      </w:r>
      <w:r w:rsidRPr="0055003C">
        <w:rPr>
          <w:szCs w:val="24"/>
        </w:rPr>
        <w:t xml:space="preserve">Efforts to address past atrocities remain largely inactive. Amnesty noted that “the transitional justice process remained </w:t>
      </w:r>
      <w:r w:rsidRPr="0055003C">
        <w:rPr>
          <w:szCs w:val="24"/>
        </w:rPr>
        <w:lastRenderedPageBreak/>
        <w:t>stalled almost three years” after initial discussions, raising concerns over the government’s commitment to accountability.</w:t>
      </w:r>
      <w:r>
        <w:rPr>
          <w:szCs w:val="24"/>
        </w:rPr>
        <w:t xml:space="preserve"> </w:t>
      </w:r>
      <w:proofErr w:type="gramStart"/>
      <w:r w:rsidRPr="0055003C">
        <w:rPr>
          <w:szCs w:val="24"/>
        </w:rPr>
        <w:t>“</w:t>
      </w:r>
      <w:proofErr w:type="gramEnd"/>
      <w:r w:rsidRPr="0055003C">
        <w:rPr>
          <w:szCs w:val="24"/>
        </w:rPr>
        <w:t>Impunity for past and ongoing violations persisted,” Amnesty said, pointing to systemic failures to investigate and prosecute abuses.</w:t>
      </w:r>
      <w:r>
        <w:rPr>
          <w:szCs w:val="24"/>
        </w:rPr>
        <w:t xml:space="preserve"> </w:t>
      </w:r>
      <w:r w:rsidRPr="0055003C">
        <w:rPr>
          <w:szCs w:val="24"/>
        </w:rPr>
        <w:t>On forced evictions, the report highlighted growing internal displacement, including forced evictions in the capital, Addis Abeba. Authorities “forcibly evicted residents from informal settlements in Addis Abeba,” leaving many without adequate alternative housing or compensation.</w:t>
      </w:r>
      <w:r>
        <w:rPr>
          <w:szCs w:val="24"/>
        </w:rPr>
        <w:t xml:space="preserve"> </w:t>
      </w:r>
      <w:r w:rsidRPr="0055003C">
        <w:rPr>
          <w:szCs w:val="24"/>
        </w:rPr>
        <w:t>Authorities have characterized the Corridor Development Project as a vital urban development effort aimed at “[improving] infrastructure, housing and public spaces”. However, the implementation has resulted in the “violent forced eviction” of thousands of individuals in the capital, Addis Abeba, and dozens of other urban centers.</w:t>
      </w:r>
      <w:r>
        <w:rPr>
          <w:szCs w:val="24"/>
        </w:rPr>
        <w:t xml:space="preserve"> </w:t>
      </w:r>
      <w:r w:rsidRPr="0055003C">
        <w:rPr>
          <w:szCs w:val="24"/>
        </w:rPr>
        <w:t>But the report that these actions have left many people “homeless and destitute”. The report further notes that the government’s approach to these evictions has involved active suppression of dissent: “Authorities harassed residents who challenged their eviction and intimidated people covering the issue for media outlets”.</w:t>
      </w:r>
      <w:r>
        <w:rPr>
          <w:szCs w:val="24"/>
        </w:rPr>
        <w:t xml:space="preserve"> </w:t>
      </w:r>
      <w:r w:rsidRPr="0055003C">
        <w:rPr>
          <w:szCs w:val="24"/>
        </w:rPr>
        <w:t>It warned that such actions exacerbated the vulnerability of already at-risk populations, adding to the broader national displacement crisis linked to conflict and development projects.</w:t>
      </w:r>
      <w:r>
        <w:rPr>
          <w:szCs w:val="24"/>
        </w:rPr>
        <w:t xml:space="preserve"> </w:t>
      </w:r>
      <w:r w:rsidRPr="0055003C">
        <w:rPr>
          <w:szCs w:val="24"/>
        </w:rPr>
        <w:t>Civic space under pressure</w:t>
      </w:r>
      <w:r>
        <w:rPr>
          <w:szCs w:val="24"/>
        </w:rPr>
        <w:t xml:space="preserve">: </w:t>
      </w:r>
      <w:r w:rsidRPr="0055003C">
        <w:rPr>
          <w:szCs w:val="24"/>
        </w:rPr>
        <w:t>The report drew attention to legislative moves that could significantly restrict civil society. A proposed amendment to Ethiopia’s civil society law, it said, “sought to undermine judicial independence and oversight… [and] would effectively close civic space by concentrating unchecked power in the executive.”</w:t>
      </w:r>
      <w:r>
        <w:rPr>
          <w:szCs w:val="24"/>
        </w:rPr>
        <w:t xml:space="preserve"> </w:t>
      </w:r>
      <w:proofErr w:type="gramStart"/>
      <w:r w:rsidRPr="0055003C">
        <w:rPr>
          <w:szCs w:val="24"/>
        </w:rPr>
        <w:t>The</w:t>
      </w:r>
      <w:proofErr w:type="gramEnd"/>
      <w:r w:rsidRPr="0055003C">
        <w:rPr>
          <w:szCs w:val="24"/>
        </w:rPr>
        <w:t xml:space="preserve"> report also documented arrests linked to the 2025 Ethiopian medical professionals’ strike. Authorities “arrested more than 140 medical workers for allegedly participating in nationwide strikes,” with some held for nearly a month, as doctors protested low wages and poor working conditions.</w:t>
      </w:r>
      <w:r>
        <w:rPr>
          <w:szCs w:val="24"/>
        </w:rPr>
        <w:t xml:space="preserve"> </w:t>
      </w:r>
      <w:r w:rsidRPr="0055003C">
        <w:rPr>
          <w:szCs w:val="24"/>
        </w:rPr>
        <w:t>On Ethiopia’s internal conflicts, the report shed light on Ethiopian women and girls who continue to bear a heavy burden of ongoing conflicts. “Women and girls continued to face conflict-related sexual violence,” while no meaningful steps were taken to ensure justice or reparations for survivors, particularly in Tigray.</w:t>
      </w:r>
      <w:r>
        <w:rPr>
          <w:szCs w:val="24"/>
        </w:rPr>
        <w:t xml:space="preserve"> </w:t>
      </w:r>
      <w:r w:rsidRPr="0055003C">
        <w:rPr>
          <w:szCs w:val="24"/>
        </w:rPr>
        <w:t>Outside conflict zones, gender-based violence has worsened, attributed partly to “the collapse of the rule of law following prolonged conflict.”</w:t>
      </w:r>
      <w:r>
        <w:rPr>
          <w:szCs w:val="24"/>
        </w:rPr>
        <w:t xml:space="preserve"> </w:t>
      </w:r>
      <w:proofErr w:type="gramStart"/>
      <w:r w:rsidRPr="0055003C">
        <w:rPr>
          <w:szCs w:val="24"/>
        </w:rPr>
        <w:t>Refugees</w:t>
      </w:r>
      <w:proofErr w:type="gramEnd"/>
      <w:r w:rsidRPr="0055003C">
        <w:rPr>
          <w:szCs w:val="24"/>
        </w:rPr>
        <w:t xml:space="preserve"> and regional tensions</w:t>
      </w:r>
      <w:r>
        <w:rPr>
          <w:szCs w:val="24"/>
        </w:rPr>
        <w:t xml:space="preserve">: </w:t>
      </w:r>
      <w:r w:rsidRPr="0055003C">
        <w:rPr>
          <w:szCs w:val="24"/>
        </w:rPr>
        <w:t>Amnesty further accused Ethiopian authorities of violating refugee rights. It reported that “Ethiopia arbitrarily detained and unlawfully deported at least 600 Eritrean refugees to Eritrea,” where returnees faced arrest, enforced disappearance, and forced conscription.</w:t>
      </w:r>
      <w:r>
        <w:rPr>
          <w:szCs w:val="24"/>
        </w:rPr>
        <w:t xml:space="preserve"> </w:t>
      </w:r>
      <w:r w:rsidRPr="0055003C">
        <w:rPr>
          <w:szCs w:val="24"/>
        </w:rPr>
        <w:t>In March 2025, Amnesty had called on the UN Human Rights Council (UNHRC) to condemn the forced return of Eritrean refugees, citing reports that “within the last three months alone, more than 600 Eritreans have been forcibly returned” from Ethiopia to Eritrea.</w:t>
      </w:r>
      <w:r>
        <w:rPr>
          <w:szCs w:val="24"/>
        </w:rPr>
        <w:t xml:space="preserve"> </w:t>
      </w:r>
      <w:r w:rsidRPr="0055003C">
        <w:rPr>
          <w:szCs w:val="24"/>
        </w:rPr>
        <w:t>The situation has been exacerbated by rising tensions along the Ethiopia–Eritrea border, it said, increasing risks for refugees and displaced populations.</w:t>
      </w:r>
    </w:p>
    <w:p w14:paraId="5062DD23" w14:textId="22B62E71" w:rsidR="00BA545A" w:rsidRPr="00BA545A" w:rsidRDefault="00BA545A" w:rsidP="00BA545A">
      <w:pPr>
        <w:pStyle w:val="ListParagraph"/>
        <w:numPr>
          <w:ilvl w:val="0"/>
          <w:numId w:val="3"/>
        </w:numPr>
        <w:spacing w:line="276" w:lineRule="auto"/>
        <w:rPr>
          <w:szCs w:val="24"/>
        </w:rPr>
      </w:pPr>
      <w:bookmarkStart w:id="6" w:name="_Toc227920366"/>
      <w:r w:rsidRPr="00BA545A">
        <w:rPr>
          <w:rStyle w:val="Heading2Char"/>
        </w:rPr>
        <w:t>Ethiopia’s Reform Agenda Advances Inclusive Governance and National Dialogue Process</w:t>
      </w:r>
      <w:bookmarkEnd w:id="6"/>
      <w:r>
        <w:rPr>
          <w:szCs w:val="24"/>
        </w:rPr>
        <w:t xml:space="preserve"> –</w:t>
      </w:r>
      <w:hyperlink r:id="rId13" w:history="1">
        <w:r w:rsidRPr="00BA545A">
          <w:rPr>
            <w:rStyle w:val="Hyperlink"/>
            <w:szCs w:val="24"/>
          </w:rPr>
          <w:t xml:space="preserve"> Fana</w:t>
        </w:r>
      </w:hyperlink>
    </w:p>
    <w:p w14:paraId="50F2BD29" w14:textId="2311AFFC" w:rsidR="00BA545A" w:rsidRDefault="00BA545A" w:rsidP="00BA545A">
      <w:pPr>
        <w:spacing w:line="276" w:lineRule="auto"/>
        <w:rPr>
          <w:szCs w:val="24"/>
        </w:rPr>
      </w:pPr>
      <w:r w:rsidRPr="00BA545A">
        <w:rPr>
          <w:szCs w:val="24"/>
        </w:rPr>
        <w:lastRenderedPageBreak/>
        <w:t>Ethiopia’s ongoing reform agenda is advancing inclusive governance and strengthening the national dialogue process, according to Vice President of the Prosperity Party and head of the Democracy System Building Coordination Center (with deputy prime minister rank), Adem Farah.</w:t>
      </w:r>
      <w:r>
        <w:rPr>
          <w:szCs w:val="24"/>
        </w:rPr>
        <w:t xml:space="preserve"> </w:t>
      </w:r>
      <w:r w:rsidRPr="00BA545A">
        <w:rPr>
          <w:szCs w:val="24"/>
        </w:rPr>
        <w:t>Speaking during the review of the government’s third 100-day and nine-month performance report for the 2025/26 fiscal year, chaired by Prime Minister Abiy Ahmed, Adem said reforms implemented over the past eight years are beginning to produce tangible results across political, economic, and institutional areas.</w:t>
      </w:r>
      <w:r>
        <w:rPr>
          <w:szCs w:val="24"/>
        </w:rPr>
        <w:t xml:space="preserve"> </w:t>
      </w:r>
      <w:r w:rsidRPr="00BA545A">
        <w:rPr>
          <w:szCs w:val="24"/>
        </w:rPr>
        <w:t>He stated that Ethiopia’s macroeconomic reforms have supported inclusive growth and contributed to outcomes aligned with national development priorities, while also reinforcing broader institutional transformation.</w:t>
      </w:r>
      <w:r>
        <w:rPr>
          <w:szCs w:val="24"/>
        </w:rPr>
        <w:t xml:space="preserve"> </w:t>
      </w:r>
      <w:r w:rsidRPr="00BA545A">
        <w:rPr>
          <w:szCs w:val="24"/>
        </w:rPr>
        <w:t>On the political front, Adem noted that the reform process has helped establish a more open national platform where political parties can engage both in cooperation on shared national issues and structured democratic competition. He said this is contributing to the strengthening of Ethiopia’s evolving democratic system.</w:t>
      </w:r>
      <w:r>
        <w:rPr>
          <w:szCs w:val="24"/>
        </w:rPr>
        <w:t xml:space="preserve"> </w:t>
      </w:r>
      <w:r w:rsidRPr="00BA545A">
        <w:rPr>
          <w:szCs w:val="24"/>
        </w:rPr>
        <w:t>He highlighted the integration of more than 275 opposition party leaders into government roles at federal and district levels, where they are participating in public service delivery and development activities. According to him, this reflects efforts to broaden participatory governance and expand political inclusion.</w:t>
      </w:r>
      <w:r>
        <w:rPr>
          <w:szCs w:val="24"/>
        </w:rPr>
        <w:t xml:space="preserve"> </w:t>
      </w:r>
      <w:r w:rsidRPr="00BA545A">
        <w:rPr>
          <w:szCs w:val="24"/>
        </w:rPr>
        <w:t>Adem also pointed to the national dialogue process, stating that it has reached an advanced stage and is playing a key role in building consensus on major national issues, which he described as essential for long-term unity and stability.</w:t>
      </w:r>
      <w:r>
        <w:rPr>
          <w:szCs w:val="24"/>
        </w:rPr>
        <w:t xml:space="preserve"> </w:t>
      </w:r>
      <w:r w:rsidRPr="00BA545A">
        <w:rPr>
          <w:szCs w:val="24"/>
        </w:rPr>
        <w:t>On the economic side, he praised the homegrown economic reform agenda, noting that it is beginning to show measurable results. He cited initiatives such as “Made in Ethiopia” as strengthening local production, reducing import dependence, and improving export competitiveness.</w:t>
      </w:r>
      <w:r>
        <w:rPr>
          <w:szCs w:val="24"/>
        </w:rPr>
        <w:t xml:space="preserve"> </w:t>
      </w:r>
      <w:r w:rsidRPr="00BA545A">
        <w:rPr>
          <w:szCs w:val="24"/>
        </w:rPr>
        <w:t>In the social sector, Adem highlighted expanded access to infrastructure and public services, particularly in education, where the “Education for Generation” initiative is increasing school construction and improving access to learning opportunities across the country.</w:t>
      </w:r>
      <w:r>
        <w:rPr>
          <w:szCs w:val="24"/>
        </w:rPr>
        <w:t xml:space="preserve"> </w:t>
      </w:r>
      <w:r w:rsidRPr="00BA545A">
        <w:rPr>
          <w:szCs w:val="24"/>
        </w:rPr>
        <w:t>Looking ahead, he stressed the importance of stronger coordination among government institutions, the private sector, and citizens to sustain progress. He reaffirmed that Ethiopia’s long-term objective is to build a stable and prosperous nation anchored in democratic development, good governance, and lasting peace.</w:t>
      </w:r>
    </w:p>
    <w:p w14:paraId="6B87F836" w14:textId="6C385E9B" w:rsidR="002A345A" w:rsidRPr="002A345A" w:rsidRDefault="002A345A" w:rsidP="002A345A">
      <w:pPr>
        <w:pStyle w:val="ListParagraph"/>
        <w:numPr>
          <w:ilvl w:val="0"/>
          <w:numId w:val="3"/>
        </w:numPr>
        <w:spacing w:line="276" w:lineRule="auto"/>
        <w:rPr>
          <w:szCs w:val="24"/>
        </w:rPr>
      </w:pPr>
      <w:bookmarkStart w:id="7" w:name="_Toc227920367"/>
      <w:r w:rsidRPr="002A345A">
        <w:rPr>
          <w:rStyle w:val="Heading2Char"/>
        </w:rPr>
        <w:t>50.5 million voters registered for Ethiopia’s seventh general election, NEBE announces</w:t>
      </w:r>
      <w:bookmarkEnd w:id="7"/>
      <w:r>
        <w:rPr>
          <w:szCs w:val="24"/>
        </w:rPr>
        <w:t xml:space="preserve"> – </w:t>
      </w:r>
      <w:hyperlink r:id="rId14" w:history="1">
        <w:r w:rsidRPr="002A345A">
          <w:rPr>
            <w:rStyle w:val="Hyperlink"/>
            <w:szCs w:val="24"/>
          </w:rPr>
          <w:t>Fana</w:t>
        </w:r>
      </w:hyperlink>
      <w:r>
        <w:rPr>
          <w:szCs w:val="24"/>
        </w:rPr>
        <w:t xml:space="preserve"> </w:t>
      </w:r>
    </w:p>
    <w:p w14:paraId="2C2F8925" w14:textId="1EF28993" w:rsidR="002A345A" w:rsidRDefault="002A345A" w:rsidP="002A345A">
      <w:pPr>
        <w:spacing w:line="276" w:lineRule="auto"/>
        <w:rPr>
          <w:szCs w:val="24"/>
        </w:rPr>
      </w:pPr>
      <w:r w:rsidRPr="002A345A">
        <w:rPr>
          <w:szCs w:val="24"/>
        </w:rPr>
        <w:t>The National Election Board of Ethiopia has confirmed the successful registration of 50.5 million voters for Ethiopia’s upcoming seventh general election, marking the completion of a key phase in the electoral process.</w:t>
      </w:r>
      <w:r>
        <w:rPr>
          <w:szCs w:val="24"/>
        </w:rPr>
        <w:t xml:space="preserve"> </w:t>
      </w:r>
      <w:r w:rsidRPr="002A345A">
        <w:rPr>
          <w:szCs w:val="24"/>
        </w:rPr>
        <w:t xml:space="preserve">Briefing the media following the official close of voter registration, NEBE Chairperson </w:t>
      </w:r>
      <w:proofErr w:type="spellStart"/>
      <w:r w:rsidRPr="002A345A">
        <w:rPr>
          <w:szCs w:val="24"/>
        </w:rPr>
        <w:t>Melatwork</w:t>
      </w:r>
      <w:proofErr w:type="spellEnd"/>
      <w:r w:rsidRPr="002A345A">
        <w:rPr>
          <w:szCs w:val="24"/>
        </w:rPr>
        <w:t xml:space="preserve"> Hailu announced that a total of 50,514,155 citizens </w:t>
      </w:r>
      <w:proofErr w:type="gramStart"/>
      <w:r w:rsidRPr="002A345A">
        <w:rPr>
          <w:szCs w:val="24"/>
        </w:rPr>
        <w:t>have</w:t>
      </w:r>
      <w:proofErr w:type="gramEnd"/>
      <w:r w:rsidRPr="002A345A">
        <w:rPr>
          <w:szCs w:val="24"/>
        </w:rPr>
        <w:t xml:space="preserve"> been registered to cast their ballots.</w:t>
      </w:r>
      <w:r>
        <w:rPr>
          <w:szCs w:val="24"/>
        </w:rPr>
        <w:t xml:space="preserve"> </w:t>
      </w:r>
      <w:r w:rsidRPr="002A345A">
        <w:rPr>
          <w:szCs w:val="24"/>
        </w:rPr>
        <w:t xml:space="preserve">The voter registration exercise, which began on 7 March, formally concluded on April 22, 2026. The process was conducted through a hybrid system, combining digital and in-person approaches. Citizens </w:t>
      </w:r>
      <w:r w:rsidRPr="002A345A">
        <w:rPr>
          <w:szCs w:val="24"/>
        </w:rPr>
        <w:lastRenderedPageBreak/>
        <w:t>registered either via the “</w:t>
      </w:r>
      <w:proofErr w:type="spellStart"/>
      <w:r w:rsidRPr="002A345A">
        <w:rPr>
          <w:szCs w:val="24"/>
        </w:rPr>
        <w:t>Mirchaye</w:t>
      </w:r>
      <w:proofErr w:type="spellEnd"/>
      <w:r w:rsidRPr="002A345A">
        <w:rPr>
          <w:szCs w:val="24"/>
        </w:rPr>
        <w:t>” mobile application or by appearing at designated polling stations nationwide.</w:t>
      </w:r>
      <w:r>
        <w:rPr>
          <w:szCs w:val="24"/>
        </w:rPr>
        <w:t xml:space="preserve"> </w:t>
      </w:r>
      <w:r w:rsidRPr="002A345A">
        <w:rPr>
          <w:szCs w:val="24"/>
        </w:rPr>
        <w:t>According to the Chairperson, more than 5.5 million voters were registered through the digital platform, while the majority completed their registration through in-person procedures.</w:t>
      </w:r>
      <w:r>
        <w:rPr>
          <w:szCs w:val="24"/>
        </w:rPr>
        <w:t xml:space="preserve"> </w:t>
      </w:r>
      <w:proofErr w:type="spellStart"/>
      <w:r w:rsidRPr="002A345A">
        <w:rPr>
          <w:szCs w:val="24"/>
        </w:rPr>
        <w:t>Melatwork</w:t>
      </w:r>
      <w:proofErr w:type="spellEnd"/>
      <w:r w:rsidRPr="002A345A">
        <w:rPr>
          <w:szCs w:val="24"/>
        </w:rPr>
        <w:t xml:space="preserve"> also indicated that the Board had finalized candidate registration earlier, conducted from January 9 to February 8, 2026, as part of its broader preparations for the election.</w:t>
      </w:r>
      <w:r>
        <w:rPr>
          <w:szCs w:val="24"/>
        </w:rPr>
        <w:t xml:space="preserve"> </w:t>
      </w:r>
      <w:r w:rsidRPr="002A345A">
        <w:rPr>
          <w:szCs w:val="24"/>
        </w:rPr>
        <w:t>The Board described the overall process as successfully executed, underscoring a major milestone in the lead-up to Ethiopia’s seventh general election.</w:t>
      </w:r>
    </w:p>
    <w:p w14:paraId="77B4AFA1" w14:textId="11290C9F" w:rsidR="00687C30" w:rsidRPr="00B2028E" w:rsidRDefault="00687C30" w:rsidP="00B2028E">
      <w:pPr>
        <w:pStyle w:val="ListParagraph"/>
        <w:numPr>
          <w:ilvl w:val="0"/>
          <w:numId w:val="3"/>
        </w:numPr>
        <w:spacing w:line="276" w:lineRule="auto"/>
        <w:rPr>
          <w:szCs w:val="24"/>
        </w:rPr>
      </w:pPr>
      <w:bookmarkStart w:id="8" w:name="_Toc227920368"/>
      <w:r w:rsidRPr="00B2028E">
        <w:rPr>
          <w:rStyle w:val="Heading2Char"/>
        </w:rPr>
        <w:t>Ethiopia, Austria Move to Unlock Untapped Cooperation Across Key Sectors</w:t>
      </w:r>
      <w:bookmarkEnd w:id="8"/>
      <w:r w:rsidR="00B2028E">
        <w:rPr>
          <w:szCs w:val="24"/>
        </w:rPr>
        <w:t xml:space="preserve"> – </w:t>
      </w:r>
      <w:hyperlink r:id="rId15" w:history="1">
        <w:r w:rsidR="00B2028E" w:rsidRPr="00B2028E">
          <w:rPr>
            <w:rStyle w:val="Hyperlink"/>
            <w:szCs w:val="24"/>
          </w:rPr>
          <w:t>Fana</w:t>
        </w:r>
      </w:hyperlink>
      <w:r w:rsidR="00B2028E">
        <w:rPr>
          <w:szCs w:val="24"/>
        </w:rPr>
        <w:t xml:space="preserve"> </w:t>
      </w:r>
    </w:p>
    <w:p w14:paraId="0A0FB228" w14:textId="4FD14889" w:rsidR="00687C30" w:rsidRDefault="00687C30" w:rsidP="00687C30">
      <w:pPr>
        <w:spacing w:line="276" w:lineRule="auto"/>
        <w:rPr>
          <w:szCs w:val="24"/>
        </w:rPr>
      </w:pPr>
      <w:r w:rsidRPr="00687C30">
        <w:rPr>
          <w:szCs w:val="24"/>
        </w:rPr>
        <w:t>Ethiopia and Austria have agreed to advance efforts to unlock untapped potential in their bilateral relations, following talks held in Addis Ababa.</w:t>
      </w:r>
      <w:r w:rsidR="00B2028E">
        <w:rPr>
          <w:szCs w:val="24"/>
        </w:rPr>
        <w:t xml:space="preserve"> </w:t>
      </w:r>
      <w:r w:rsidRPr="00687C30">
        <w:rPr>
          <w:szCs w:val="24"/>
        </w:rPr>
        <w:t xml:space="preserve">Foreign Affairs Minister Gedion </w:t>
      </w:r>
      <w:proofErr w:type="spellStart"/>
      <w:r w:rsidRPr="00687C30">
        <w:rPr>
          <w:szCs w:val="24"/>
        </w:rPr>
        <w:t>Timothewos</w:t>
      </w:r>
      <w:proofErr w:type="spellEnd"/>
      <w:r w:rsidRPr="00687C30">
        <w:rPr>
          <w:szCs w:val="24"/>
        </w:rPr>
        <w:t xml:space="preserve"> met with Austria’s Minister for European and International Affairs Beate Meinl-Reisinger, where both sides reaffirmed their commitment to strengthening cooperation across multiple areas.</w:t>
      </w:r>
      <w:r w:rsidR="00B2028E">
        <w:rPr>
          <w:szCs w:val="24"/>
        </w:rPr>
        <w:t xml:space="preserve"> </w:t>
      </w:r>
      <w:r w:rsidRPr="00687C30">
        <w:rPr>
          <w:szCs w:val="24"/>
        </w:rPr>
        <w:t>The discussions highlighted opportunities to expand engagement in political, economic, educational, cultural, and multilateral spheres.</w:t>
      </w:r>
      <w:r w:rsidR="00B2028E">
        <w:rPr>
          <w:szCs w:val="24"/>
        </w:rPr>
        <w:t xml:space="preserve"> </w:t>
      </w:r>
      <w:r w:rsidRPr="00687C30">
        <w:rPr>
          <w:szCs w:val="24"/>
        </w:rPr>
        <w:t>Gedion briefed his counterpart on Ethiopia’s Homegrown Economic Reform Agenda, outlining investment opportunities in sectors including renewable energy, manufacturing, tourism, and digital infrastructure.</w:t>
      </w:r>
      <w:r w:rsidR="00B2028E">
        <w:rPr>
          <w:szCs w:val="24"/>
        </w:rPr>
        <w:t xml:space="preserve"> </w:t>
      </w:r>
      <w:r w:rsidRPr="00687C30">
        <w:rPr>
          <w:szCs w:val="24"/>
        </w:rPr>
        <w:t>Beate Meinl-Reisinger expressed Austria’s interest in deepening engagement through stronger business-to-business ties, trade and investment missions, and institutional partnerships in innovation, technology transfer, and skills development. She also noted the participation of Austrian companies in the EU–Ethiopia Business Forum held earlier in the day.</w:t>
      </w:r>
      <w:r w:rsidR="00B2028E">
        <w:rPr>
          <w:szCs w:val="24"/>
        </w:rPr>
        <w:t xml:space="preserve"> </w:t>
      </w:r>
      <w:r w:rsidRPr="00687C30">
        <w:rPr>
          <w:szCs w:val="24"/>
        </w:rPr>
        <w:t>On multilateral issues, the two sides agreed to enhance cooperation within the United Nations and other international platforms, particularly on climate change, migration, and the Sustainable Development Goals.</w:t>
      </w:r>
      <w:r w:rsidR="00B2028E">
        <w:rPr>
          <w:szCs w:val="24"/>
        </w:rPr>
        <w:t xml:space="preserve"> </w:t>
      </w:r>
      <w:r w:rsidRPr="00687C30">
        <w:rPr>
          <w:szCs w:val="24"/>
        </w:rPr>
        <w:t>Ethiopia and Austria maintain diplomatic relations spanning 120 years.</w:t>
      </w:r>
    </w:p>
    <w:p w14:paraId="46B9ECF8" w14:textId="55232303" w:rsidR="002179FA" w:rsidRPr="002179FA" w:rsidRDefault="002179FA" w:rsidP="002179FA">
      <w:pPr>
        <w:pStyle w:val="ListParagraph"/>
        <w:numPr>
          <w:ilvl w:val="0"/>
          <w:numId w:val="3"/>
        </w:numPr>
        <w:spacing w:line="276" w:lineRule="auto"/>
        <w:rPr>
          <w:szCs w:val="24"/>
        </w:rPr>
      </w:pPr>
      <w:bookmarkStart w:id="9" w:name="_Toc227920369"/>
      <w:r w:rsidRPr="002179FA">
        <w:rPr>
          <w:rStyle w:val="Heading2Char"/>
        </w:rPr>
        <w:t>President Taye holds talks with Austrian Foreign Minister on bilateral cooperation</w:t>
      </w:r>
      <w:bookmarkEnd w:id="9"/>
      <w:r>
        <w:rPr>
          <w:szCs w:val="24"/>
        </w:rPr>
        <w:t xml:space="preserve"> – </w:t>
      </w:r>
      <w:hyperlink r:id="rId16" w:history="1">
        <w:r w:rsidRPr="002179FA">
          <w:rPr>
            <w:rStyle w:val="Hyperlink"/>
            <w:szCs w:val="24"/>
          </w:rPr>
          <w:t>Fana</w:t>
        </w:r>
      </w:hyperlink>
      <w:r>
        <w:rPr>
          <w:szCs w:val="24"/>
        </w:rPr>
        <w:t xml:space="preserve"> </w:t>
      </w:r>
    </w:p>
    <w:p w14:paraId="175C9D7A" w14:textId="50B917A5" w:rsidR="002179FA" w:rsidRDefault="002179FA" w:rsidP="002179FA">
      <w:pPr>
        <w:spacing w:line="276" w:lineRule="auto"/>
        <w:rPr>
          <w:szCs w:val="24"/>
        </w:rPr>
      </w:pPr>
      <w:r w:rsidRPr="002179FA">
        <w:rPr>
          <w:szCs w:val="24"/>
        </w:rPr>
        <w:t xml:space="preserve">President Taye </w:t>
      </w:r>
      <w:proofErr w:type="spellStart"/>
      <w:r w:rsidRPr="002179FA">
        <w:rPr>
          <w:szCs w:val="24"/>
        </w:rPr>
        <w:t>Atske</w:t>
      </w:r>
      <w:proofErr w:type="spellEnd"/>
      <w:r w:rsidRPr="002179FA">
        <w:rPr>
          <w:szCs w:val="24"/>
        </w:rPr>
        <w:t>-Selassie received Austria’s Foreign Minister Beate Meinl-Reisinger at his office today for discussions focused on strengthening bilateral relations and expanding areas of cooperation.</w:t>
      </w:r>
      <w:r>
        <w:rPr>
          <w:szCs w:val="24"/>
        </w:rPr>
        <w:t xml:space="preserve"> </w:t>
      </w:r>
      <w:r w:rsidRPr="002179FA">
        <w:rPr>
          <w:szCs w:val="24"/>
        </w:rPr>
        <w:t>The Office of the President stated that the two sides discussed ways to deepen partnership and enhance cooperation in support of shared development objectives.</w:t>
      </w:r>
      <w:r>
        <w:rPr>
          <w:szCs w:val="24"/>
        </w:rPr>
        <w:t xml:space="preserve"> </w:t>
      </w:r>
      <w:r w:rsidRPr="002179FA">
        <w:rPr>
          <w:szCs w:val="24"/>
        </w:rPr>
        <w:t xml:space="preserve">In a message shared on his social media pages, President Taye said, “We discussed on the importance of our relationship informed by rich history since </w:t>
      </w:r>
      <w:proofErr w:type="gramStart"/>
      <w:r w:rsidRPr="002179FA">
        <w:rPr>
          <w:szCs w:val="24"/>
        </w:rPr>
        <w:t>1741</w:t>
      </w:r>
      <w:proofErr w:type="gramEnd"/>
      <w:r w:rsidRPr="002179FA">
        <w:rPr>
          <w:szCs w:val="24"/>
        </w:rPr>
        <w:t xml:space="preserve"> and the treaty of Friendship and commerce signed 1905. We also exchanged views on global </w:t>
      </w:r>
      <w:proofErr w:type="gramStart"/>
      <w:r w:rsidRPr="002179FA">
        <w:rPr>
          <w:szCs w:val="24"/>
        </w:rPr>
        <w:t>peace  and</w:t>
      </w:r>
      <w:proofErr w:type="gramEnd"/>
      <w:r w:rsidRPr="002179FA">
        <w:rPr>
          <w:szCs w:val="24"/>
        </w:rPr>
        <w:t xml:space="preserve"> security.”</w:t>
      </w:r>
      <w:r>
        <w:rPr>
          <w:szCs w:val="24"/>
        </w:rPr>
        <w:t xml:space="preserve"> </w:t>
      </w:r>
      <w:r w:rsidRPr="002179FA">
        <w:rPr>
          <w:szCs w:val="24"/>
        </w:rPr>
        <w:t xml:space="preserve">Beate Meinl-Reisinger is in Addis Ababa as part of the European Union delegation attending the Ethiopia–EU Business Forum 2026, which is </w:t>
      </w:r>
      <w:r w:rsidRPr="002179FA">
        <w:rPr>
          <w:szCs w:val="24"/>
        </w:rPr>
        <w:lastRenderedPageBreak/>
        <w:t>currently underway in the capital.</w:t>
      </w:r>
      <w:r>
        <w:rPr>
          <w:szCs w:val="24"/>
        </w:rPr>
        <w:t xml:space="preserve"> </w:t>
      </w:r>
      <w:r w:rsidRPr="002179FA">
        <w:rPr>
          <w:szCs w:val="24"/>
        </w:rPr>
        <w:t>The forum is being held under the theme “Unlocking the Global Gateway Potential” and runs from April 20 to 22, 2026.</w:t>
      </w:r>
    </w:p>
    <w:p w14:paraId="7897FCE0" w14:textId="7246A5AB" w:rsidR="00D31D73" w:rsidRPr="00D31D73" w:rsidRDefault="00D31D73" w:rsidP="00D31D73">
      <w:pPr>
        <w:pStyle w:val="ListParagraph"/>
        <w:numPr>
          <w:ilvl w:val="0"/>
          <w:numId w:val="3"/>
        </w:numPr>
        <w:spacing w:line="276" w:lineRule="auto"/>
        <w:rPr>
          <w:szCs w:val="24"/>
        </w:rPr>
      </w:pPr>
      <w:bookmarkStart w:id="10" w:name="_Toc227920370"/>
      <w:r w:rsidRPr="00D31D73">
        <w:rPr>
          <w:rStyle w:val="Heading2Char"/>
        </w:rPr>
        <w:t>President Taye Receives Bangladeshi Foreign Minister, Discusses Strengthening Bilateral Ties</w:t>
      </w:r>
      <w:bookmarkEnd w:id="10"/>
      <w:r>
        <w:rPr>
          <w:szCs w:val="24"/>
        </w:rPr>
        <w:t xml:space="preserve"> – </w:t>
      </w:r>
      <w:hyperlink r:id="rId17" w:history="1">
        <w:r w:rsidRPr="00D31D73">
          <w:rPr>
            <w:rStyle w:val="Hyperlink"/>
            <w:szCs w:val="24"/>
          </w:rPr>
          <w:t>Fana</w:t>
        </w:r>
      </w:hyperlink>
      <w:r>
        <w:rPr>
          <w:szCs w:val="24"/>
        </w:rPr>
        <w:t xml:space="preserve"> </w:t>
      </w:r>
    </w:p>
    <w:p w14:paraId="6459EC6B" w14:textId="48C0E263" w:rsidR="00D31D73" w:rsidRDefault="00D31D73" w:rsidP="00D31D73">
      <w:pPr>
        <w:spacing w:line="276" w:lineRule="auto"/>
        <w:rPr>
          <w:szCs w:val="24"/>
        </w:rPr>
      </w:pPr>
      <w:r w:rsidRPr="00D31D73">
        <w:rPr>
          <w:szCs w:val="24"/>
        </w:rPr>
        <w:t xml:space="preserve">Ethiopian President Taye </w:t>
      </w:r>
      <w:proofErr w:type="spellStart"/>
      <w:r w:rsidRPr="00D31D73">
        <w:rPr>
          <w:szCs w:val="24"/>
        </w:rPr>
        <w:t>Atske</w:t>
      </w:r>
      <w:proofErr w:type="spellEnd"/>
      <w:r w:rsidRPr="00D31D73">
        <w:rPr>
          <w:szCs w:val="24"/>
        </w:rPr>
        <w:t>-Selassie has received Dr. Khalilur Rahman, Minister of Foreign Affairs of Bangladesh, for discussions focused on strengthening the longstanding relations between Ethiopia and Bangladesh.</w:t>
      </w:r>
      <w:r>
        <w:rPr>
          <w:szCs w:val="24"/>
        </w:rPr>
        <w:t xml:space="preserve"> </w:t>
      </w:r>
      <w:r w:rsidRPr="00D31D73">
        <w:rPr>
          <w:szCs w:val="24"/>
        </w:rPr>
        <w:t>During the meeting, the two sides exchanged views on enhancing cooperation and deepening historical ties between the two countries.</w:t>
      </w:r>
      <w:r>
        <w:rPr>
          <w:szCs w:val="24"/>
        </w:rPr>
        <w:t xml:space="preserve"> </w:t>
      </w:r>
      <w:r w:rsidRPr="00D31D73">
        <w:rPr>
          <w:szCs w:val="24"/>
        </w:rPr>
        <w:t>The discussions also underscored the importance of cultivating mutual trust and advancing genuine collaboration in multilateral diplomacy, according to the President’s statement.</w:t>
      </w:r>
    </w:p>
    <w:p w14:paraId="1DA6AB6C" w14:textId="6EB20DB2" w:rsidR="00F14114" w:rsidRPr="00F14114" w:rsidRDefault="00F14114" w:rsidP="00F14114">
      <w:pPr>
        <w:pStyle w:val="ListParagraph"/>
        <w:numPr>
          <w:ilvl w:val="0"/>
          <w:numId w:val="3"/>
        </w:numPr>
        <w:spacing w:line="276" w:lineRule="auto"/>
        <w:rPr>
          <w:szCs w:val="24"/>
        </w:rPr>
      </w:pPr>
      <w:bookmarkStart w:id="11" w:name="_Toc227920371"/>
      <w:r w:rsidRPr="00F14114">
        <w:rPr>
          <w:rStyle w:val="Heading2Char"/>
        </w:rPr>
        <w:t>Prime Minister Abiy Receives EU Commissioner to Discuss Longstanding Cooperation</w:t>
      </w:r>
      <w:bookmarkEnd w:id="11"/>
      <w:r>
        <w:rPr>
          <w:szCs w:val="24"/>
        </w:rPr>
        <w:t xml:space="preserve"> – </w:t>
      </w:r>
      <w:hyperlink r:id="rId18" w:history="1">
        <w:r w:rsidRPr="00F14114">
          <w:rPr>
            <w:rStyle w:val="Hyperlink"/>
            <w:szCs w:val="24"/>
          </w:rPr>
          <w:t>Fana</w:t>
        </w:r>
      </w:hyperlink>
      <w:r>
        <w:rPr>
          <w:szCs w:val="24"/>
        </w:rPr>
        <w:t xml:space="preserve"> </w:t>
      </w:r>
    </w:p>
    <w:p w14:paraId="6E018BE6" w14:textId="079CE9CB" w:rsidR="00F14114" w:rsidRDefault="00F14114" w:rsidP="00F14114">
      <w:pPr>
        <w:spacing w:line="276" w:lineRule="auto"/>
        <w:rPr>
          <w:szCs w:val="24"/>
        </w:rPr>
      </w:pPr>
      <w:r w:rsidRPr="00F14114">
        <w:rPr>
          <w:szCs w:val="24"/>
        </w:rPr>
        <w:t>Ethiopia’s Prime Minister Abiy Ahmed said he received Josef Šíkela, European Union Commissioner for International Partnerships, this morning.</w:t>
      </w:r>
      <w:r>
        <w:rPr>
          <w:szCs w:val="24"/>
        </w:rPr>
        <w:t xml:space="preserve"> </w:t>
      </w:r>
      <w:r w:rsidRPr="00F14114">
        <w:rPr>
          <w:szCs w:val="24"/>
        </w:rPr>
        <w:t xml:space="preserve">The Prime Minister stated that discussions with the Commissioner focused on Ethiopia’s longstanding cooperation with the European </w:t>
      </w:r>
      <w:proofErr w:type="spellStart"/>
      <w:r w:rsidRPr="00F14114">
        <w:rPr>
          <w:szCs w:val="24"/>
        </w:rPr>
        <w:t>Union.The</w:t>
      </w:r>
      <w:proofErr w:type="spellEnd"/>
      <w:r w:rsidRPr="00F14114">
        <w:rPr>
          <w:szCs w:val="24"/>
        </w:rPr>
        <w:t xml:space="preserve"> Commissioner is in Addis Ababa to attend the Ethiopia-EU Business Forum, which opened yesterday in the Ethiopian capital.</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2" w:name="_Toc227920372"/>
      <w:r>
        <w:rPr>
          <w:rFonts w:eastAsia="DengXian Light" w:cs="Times New Roman"/>
          <w:b/>
          <w:bCs/>
          <w:color w:val="2F5496"/>
          <w:szCs w:val="24"/>
          <w:u w:val="single"/>
        </w:rPr>
        <w:t>Horn of Africa</w:t>
      </w:r>
      <w:bookmarkEnd w:id="12"/>
    </w:p>
    <w:p w14:paraId="0127DA03" w14:textId="7057AB02" w:rsidR="00F56CB8" w:rsidRDefault="003701E7">
      <w:pPr>
        <w:pStyle w:val="Heading2"/>
      </w:pPr>
      <w:bookmarkStart w:id="13" w:name="_Toc227920373"/>
      <w:r>
        <w:t>E</w:t>
      </w:r>
      <w:r w:rsidR="00AC075F">
        <w:t>ritrea</w:t>
      </w:r>
      <w:bookmarkEnd w:id="13"/>
    </w:p>
    <w:p w14:paraId="5B0D0BED" w14:textId="5A9332BC" w:rsidR="00AC075F" w:rsidRPr="00AC075F" w:rsidRDefault="00AC075F" w:rsidP="00AC075F">
      <w:pPr>
        <w:pStyle w:val="ListParagraph"/>
        <w:numPr>
          <w:ilvl w:val="0"/>
          <w:numId w:val="3"/>
        </w:numPr>
        <w:rPr>
          <w:szCs w:val="24"/>
        </w:rPr>
      </w:pPr>
      <w:bookmarkStart w:id="14" w:name="_Toc227920374"/>
      <w:r w:rsidRPr="00AC075F">
        <w:rPr>
          <w:rStyle w:val="Heading2Char"/>
        </w:rPr>
        <w:t>U.S. weighs sanctions relief, diplomatic reset with Eritrea: WSJ</w:t>
      </w:r>
      <w:bookmarkEnd w:id="14"/>
      <w:r>
        <w:rPr>
          <w:szCs w:val="24"/>
        </w:rPr>
        <w:t xml:space="preserve"> –</w:t>
      </w:r>
      <w:hyperlink r:id="rId19" w:history="1">
        <w:r w:rsidRPr="00AC075F">
          <w:rPr>
            <w:rStyle w:val="Hyperlink"/>
            <w:szCs w:val="24"/>
          </w:rPr>
          <w:t xml:space="preserve"> Addis Standard</w:t>
        </w:r>
      </w:hyperlink>
      <w:r>
        <w:rPr>
          <w:szCs w:val="24"/>
        </w:rPr>
        <w:t xml:space="preserve"> </w:t>
      </w:r>
    </w:p>
    <w:p w14:paraId="7D81EA3A" w14:textId="23D853CE" w:rsidR="00AC075F" w:rsidRDefault="00AC075F" w:rsidP="00AC075F">
      <w:pPr>
        <w:rPr>
          <w:szCs w:val="24"/>
        </w:rPr>
      </w:pPr>
      <w:r w:rsidRPr="00AC075F">
        <w:rPr>
          <w:szCs w:val="24"/>
        </w:rPr>
        <w:t>The United States is exploring a potential reset of relations with Eritrea, including the possibility of easing sanctions, as part of a broader strategic recalibration in the Red Sea region, according to a report by The Wall Street Journal.</w:t>
      </w:r>
      <w:r>
        <w:rPr>
          <w:szCs w:val="24"/>
        </w:rPr>
        <w:t xml:space="preserve"> </w:t>
      </w:r>
      <w:r w:rsidRPr="00AC075F">
        <w:rPr>
          <w:szCs w:val="24"/>
        </w:rPr>
        <w:t>Citing current and former officials, the report said the initiative, still under review, aims to reopen high-level diplomatic channels with the long-isolated state, which controls more than 1,120 kms of Red Sea coastline.</w:t>
      </w:r>
      <w:r>
        <w:rPr>
          <w:szCs w:val="24"/>
        </w:rPr>
        <w:t xml:space="preserve"> </w:t>
      </w:r>
      <w:r w:rsidRPr="00AC075F">
        <w:rPr>
          <w:szCs w:val="24"/>
        </w:rPr>
        <w:t>The move comes as Washington seeks to counter growing threats to maritime routes, including those posed by Iran and its regional allies.</w:t>
      </w:r>
      <w:r>
        <w:rPr>
          <w:szCs w:val="24"/>
        </w:rPr>
        <w:t xml:space="preserve"> </w:t>
      </w:r>
      <w:r w:rsidRPr="00AC075F">
        <w:rPr>
          <w:szCs w:val="24"/>
        </w:rPr>
        <w:t>The diplomatic push has gained urgency amid escalating tensions in key shipping corridors. Iran-backed Houthi forces in Yemen have repeatedly threatened to disrupt traffic through the Bab al-Mandeb strait, a chokepoint linking the Red Sea to the Gulf of Aden, while Tehran has signaled efforts to constrain passage through the Strait of Hormuz.</w:t>
      </w:r>
      <w:r>
        <w:rPr>
          <w:szCs w:val="24"/>
        </w:rPr>
        <w:t xml:space="preserve"> </w:t>
      </w:r>
      <w:r w:rsidRPr="00AC075F">
        <w:rPr>
          <w:szCs w:val="24"/>
        </w:rPr>
        <w:t>U.S. officials believe Eritrea’s geographic position could prove pivotal in safeguarding alternative maritime routes critical for global trade and military transit, the WSJ report noted.</w:t>
      </w:r>
      <w:r>
        <w:rPr>
          <w:szCs w:val="24"/>
        </w:rPr>
        <w:t xml:space="preserve"> </w:t>
      </w:r>
      <w:r w:rsidRPr="00AC075F">
        <w:rPr>
          <w:szCs w:val="24"/>
        </w:rPr>
        <w:t xml:space="preserve">As part of the outreach, U.S. envoy for Africa Massad Boulos reportedly held meetings with Eritrean President Isaias </w:t>
      </w:r>
      <w:r w:rsidRPr="00AC075F">
        <w:rPr>
          <w:szCs w:val="24"/>
        </w:rPr>
        <w:lastRenderedPageBreak/>
        <w:t>Afwerki and Foreign Minister Osman Saleh Mohammed, with Egypt facilitating dialogue between the two sides.</w:t>
      </w:r>
      <w:r>
        <w:rPr>
          <w:szCs w:val="24"/>
        </w:rPr>
        <w:t xml:space="preserve"> </w:t>
      </w:r>
      <w:r w:rsidRPr="00AC075F">
        <w:rPr>
          <w:szCs w:val="24"/>
        </w:rPr>
        <w:t>While the State Department has expressed interest in strengthening ties with Eritrea, it has not confirmed specific plans to lift sanctions, according to the report, which noted that internal deliberations within the Trump administration have slowed progress, with competing foreign policy crises, including conflicts involving Iran and Gaza, taking precedence</w:t>
      </w:r>
      <w:r>
        <w:rPr>
          <w:szCs w:val="24"/>
        </w:rPr>
        <w:t xml:space="preserve">. </w:t>
      </w:r>
      <w:r w:rsidRPr="00AC075F">
        <w:rPr>
          <w:szCs w:val="24"/>
        </w:rPr>
        <w:t xml:space="preserve">However, the prospect of normalizing ties with one of the world’s most repressive states has drawn criticism. “Normally, when we lift sanctions, the country has done something to merit it,” the reported quoted Cameron Hudson, a former U.S. intelligence and State Department official familiar with the region as saying. “Eritrea has done neither of those. In fact, it is the exact same militarized, autocratic state that it has been since 1993. If we are going to reward them with lifting </w:t>
      </w:r>
      <w:proofErr w:type="gramStart"/>
      <w:r w:rsidRPr="00AC075F">
        <w:rPr>
          <w:szCs w:val="24"/>
        </w:rPr>
        <w:t>sanctions</w:t>
      </w:r>
      <w:proofErr w:type="gramEnd"/>
      <w:r w:rsidRPr="00AC075F">
        <w:rPr>
          <w:szCs w:val="24"/>
        </w:rPr>
        <w:t xml:space="preserve"> then what are we getting for it?”</w:t>
      </w:r>
      <w:r>
        <w:rPr>
          <w:szCs w:val="24"/>
        </w:rPr>
        <w:t xml:space="preserve"> </w:t>
      </w:r>
      <w:r w:rsidRPr="00AC075F">
        <w:rPr>
          <w:szCs w:val="24"/>
        </w:rPr>
        <w:t>The WSJ report added that a U.S.-Eritrea rapprochement could have broader implications for the Horn of Africa, particularly amid rising concerns that tensions between Ethiopia and Eritrea could escalate into renewed conflict.</w:t>
      </w:r>
    </w:p>
    <w:p w14:paraId="1DD0067B" w14:textId="2B786444" w:rsidR="00AC075F" w:rsidRDefault="00AC075F" w:rsidP="00B52444">
      <w:pPr>
        <w:rPr>
          <w:szCs w:val="24"/>
        </w:rPr>
      </w:pPr>
      <w:r>
        <w:rPr>
          <w:szCs w:val="24"/>
        </w:rPr>
        <w:t>________________________________________________________________________</w:t>
      </w:r>
    </w:p>
    <w:p w14:paraId="5BB07337" w14:textId="6AEB84B3" w:rsidR="00AA48B8" w:rsidRDefault="00AA48B8" w:rsidP="00AA48B8">
      <w:pPr>
        <w:pStyle w:val="Heading2"/>
      </w:pPr>
      <w:bookmarkStart w:id="15" w:name="_Toc227920375"/>
      <w:r>
        <w:t>Somalia</w:t>
      </w:r>
      <w:bookmarkEnd w:id="15"/>
    </w:p>
    <w:p w14:paraId="0EF3B0C2" w14:textId="776596C3" w:rsidR="00BE11CE" w:rsidRPr="00BE11CE" w:rsidRDefault="00BE11CE" w:rsidP="00BE11CE">
      <w:pPr>
        <w:pStyle w:val="ListParagraph"/>
        <w:numPr>
          <w:ilvl w:val="0"/>
          <w:numId w:val="3"/>
        </w:numPr>
        <w:rPr>
          <w:szCs w:val="24"/>
        </w:rPr>
      </w:pPr>
      <w:bookmarkStart w:id="16" w:name="_Toc227920376"/>
      <w:r w:rsidRPr="00880B4E">
        <w:rPr>
          <w:rStyle w:val="Heading2Char"/>
        </w:rPr>
        <w:t>Somalia, China launch research center to deepen diplomatic and policy cooperation</w:t>
      </w:r>
      <w:bookmarkEnd w:id="16"/>
      <w:r w:rsidR="00880B4E">
        <w:rPr>
          <w:szCs w:val="24"/>
        </w:rPr>
        <w:t xml:space="preserve"> – </w:t>
      </w:r>
      <w:hyperlink r:id="rId20" w:history="1">
        <w:proofErr w:type="spellStart"/>
        <w:r w:rsidR="00880B4E" w:rsidRPr="00880B4E">
          <w:rPr>
            <w:rStyle w:val="Hyperlink"/>
            <w:szCs w:val="24"/>
          </w:rPr>
          <w:t>Hiiraan</w:t>
        </w:r>
        <w:proofErr w:type="spellEnd"/>
      </w:hyperlink>
      <w:r w:rsidR="00880B4E">
        <w:rPr>
          <w:szCs w:val="24"/>
        </w:rPr>
        <w:t xml:space="preserve"> </w:t>
      </w:r>
    </w:p>
    <w:p w14:paraId="5D61634D" w14:textId="23E7F6B5" w:rsidR="00BE11CE" w:rsidRDefault="00BE11CE" w:rsidP="00BE11CE">
      <w:pPr>
        <w:rPr>
          <w:szCs w:val="24"/>
        </w:rPr>
      </w:pPr>
      <w:r w:rsidRPr="00BE11CE">
        <w:rPr>
          <w:szCs w:val="24"/>
        </w:rPr>
        <w:t>Somalia and China on Wednesday inaugurated a new research center focused on Chinese modernization, marking a step in expanding bilateral cooperation and knowledge exchange.</w:t>
      </w:r>
      <w:r>
        <w:rPr>
          <w:szCs w:val="24"/>
        </w:rPr>
        <w:t xml:space="preserve"> </w:t>
      </w:r>
      <w:r w:rsidRPr="00BE11CE">
        <w:rPr>
          <w:szCs w:val="24"/>
        </w:rPr>
        <w:t>The Center for Research on Chinese Modernization was officially launched at the Diplomatic Institute of the Ministry of Foreign Affairs and International Cooperation, in a ceremony attended by senior government officials and diplomats.</w:t>
      </w:r>
      <w:r>
        <w:rPr>
          <w:szCs w:val="24"/>
        </w:rPr>
        <w:t xml:space="preserve"> </w:t>
      </w:r>
      <w:r w:rsidRPr="00BE11CE">
        <w:rPr>
          <w:szCs w:val="24"/>
        </w:rPr>
        <w:t>Permanent Secretary Hamza Haadow and China’s ambassador to Somalia, Wang Yu, presided over the event, which officials said reflects a shared commitment to strengthening academic collaboration and policy research in areas of strategic importance.</w:t>
      </w:r>
      <w:r>
        <w:rPr>
          <w:szCs w:val="24"/>
        </w:rPr>
        <w:t xml:space="preserve"> </w:t>
      </w:r>
      <w:r w:rsidRPr="00BE11CE">
        <w:rPr>
          <w:szCs w:val="24"/>
        </w:rPr>
        <w:t>The new center is expected to support research, training and dialogue on development models, governance and international cooperation, while enhancing Somalia’s institutional capacity in diplomacy and policy analysis.</w:t>
      </w:r>
      <w:r>
        <w:rPr>
          <w:szCs w:val="24"/>
        </w:rPr>
        <w:t xml:space="preserve"> </w:t>
      </w:r>
      <w:r w:rsidRPr="00BE11CE">
        <w:rPr>
          <w:szCs w:val="24"/>
        </w:rPr>
        <w:t>Diplomatic Institute plays a key role in preparing Somali diplomats and advancing the country’s engagement on the global stage through education and professional development, according to the Ministry.</w:t>
      </w:r>
      <w:r>
        <w:rPr>
          <w:szCs w:val="24"/>
        </w:rPr>
        <w:t xml:space="preserve"> </w:t>
      </w:r>
      <w:r w:rsidRPr="00BE11CE">
        <w:rPr>
          <w:szCs w:val="24"/>
        </w:rPr>
        <w:t>Officials said the initiative also underscores the long-standing relationship between Somalia and China, as both countries seek to deepen ties through cooperation in knowledge, development and international affairs.</w:t>
      </w:r>
    </w:p>
    <w:p w14:paraId="77C9ABD3" w14:textId="31328F5B" w:rsidR="00880B4E" w:rsidRPr="00880B4E" w:rsidRDefault="00880B4E" w:rsidP="00880B4E">
      <w:pPr>
        <w:pStyle w:val="ListParagraph"/>
        <w:numPr>
          <w:ilvl w:val="0"/>
          <w:numId w:val="3"/>
        </w:numPr>
        <w:rPr>
          <w:szCs w:val="24"/>
        </w:rPr>
      </w:pPr>
      <w:bookmarkStart w:id="17" w:name="_Toc227920377"/>
      <w:r w:rsidRPr="00880B4E">
        <w:rPr>
          <w:rStyle w:val="Heading2Char"/>
        </w:rPr>
        <w:t>Former Somali President warns against unilateral elections without consensus</w:t>
      </w:r>
      <w:bookmarkEnd w:id="17"/>
      <w:r>
        <w:rPr>
          <w:szCs w:val="24"/>
        </w:rPr>
        <w:t xml:space="preserve"> – </w:t>
      </w:r>
      <w:hyperlink r:id="rId21" w:history="1">
        <w:proofErr w:type="spellStart"/>
        <w:r w:rsidRPr="00880B4E">
          <w:rPr>
            <w:rStyle w:val="Hyperlink"/>
            <w:szCs w:val="24"/>
          </w:rPr>
          <w:t>Hiiraan</w:t>
        </w:r>
        <w:proofErr w:type="spellEnd"/>
      </w:hyperlink>
      <w:r>
        <w:rPr>
          <w:szCs w:val="24"/>
        </w:rPr>
        <w:t xml:space="preserve"> </w:t>
      </w:r>
    </w:p>
    <w:p w14:paraId="75CFD3FF" w14:textId="62FB336E" w:rsidR="00880B4E" w:rsidRDefault="00880B4E" w:rsidP="00880B4E">
      <w:pPr>
        <w:rPr>
          <w:szCs w:val="24"/>
        </w:rPr>
      </w:pPr>
      <w:r w:rsidRPr="00880B4E">
        <w:rPr>
          <w:szCs w:val="24"/>
        </w:rPr>
        <w:t>Former Somali President Sharif Sheikh Ahmed has warned against a unilateral and incomplete elections, urging a broad national agreement to resolve Somalia’s electoral dispute.</w:t>
      </w:r>
      <w:r>
        <w:rPr>
          <w:szCs w:val="24"/>
        </w:rPr>
        <w:t xml:space="preserve"> </w:t>
      </w:r>
      <w:r w:rsidRPr="00880B4E">
        <w:rPr>
          <w:szCs w:val="24"/>
        </w:rPr>
        <w:t xml:space="preserve">Speaking to reporters in Mogadishu on Wednesday, Sheikh Sharif said the </w:t>
      </w:r>
      <w:r w:rsidRPr="00880B4E">
        <w:rPr>
          <w:szCs w:val="24"/>
        </w:rPr>
        <w:lastRenderedPageBreak/>
        <w:t>country’s political tensions must be addressed through inclusive dialogue involving all political and social actors, warning that decisions taken without consensus risk deepening divisions.</w:t>
      </w:r>
      <w:r>
        <w:rPr>
          <w:szCs w:val="24"/>
        </w:rPr>
        <w:t xml:space="preserve"> </w:t>
      </w:r>
      <w:r w:rsidRPr="00880B4E">
        <w:rPr>
          <w:szCs w:val="24"/>
        </w:rPr>
        <w:t>He said Somalia’s leadership cannot be sustained through force or exclusion, stressing that only consultation and shared agreement can produce legitimate political outcomes.</w:t>
      </w:r>
      <w:r>
        <w:rPr>
          <w:szCs w:val="24"/>
        </w:rPr>
        <w:t xml:space="preserve"> </w:t>
      </w:r>
      <w:r w:rsidRPr="00880B4E">
        <w:rPr>
          <w:szCs w:val="24"/>
        </w:rPr>
        <w:t>“There can be no one person saying alone that I will stay until 2027. That is shameful and unacceptable,” Sheikh Sharif said, adding that the current political dispute poses a serious threat to national stability.</w:t>
      </w:r>
      <w:r>
        <w:rPr>
          <w:szCs w:val="24"/>
        </w:rPr>
        <w:t xml:space="preserve"> </w:t>
      </w:r>
      <w:r w:rsidRPr="00880B4E">
        <w:rPr>
          <w:szCs w:val="24"/>
        </w:rPr>
        <w:t>He warned that holding elections without a political agreement could destabilize the country and reverse fragile gains in state-building. “A fraudulent election will not take place. It would be a great misfortune if the term ends without a political agreement on the electoral process,” he said.</w:t>
      </w:r>
      <w:r>
        <w:rPr>
          <w:szCs w:val="24"/>
        </w:rPr>
        <w:t xml:space="preserve"> </w:t>
      </w:r>
      <w:r w:rsidRPr="00880B4E">
        <w:rPr>
          <w:szCs w:val="24"/>
        </w:rPr>
        <w:t>Sheikh Sharif called for urgent national dialogue as the only viable path out of the crisis, cautioning against any steps that could further divide political actors or undermine security.</w:t>
      </w:r>
      <w:r>
        <w:rPr>
          <w:szCs w:val="24"/>
        </w:rPr>
        <w:t xml:space="preserve"> </w:t>
      </w:r>
      <w:r w:rsidRPr="00880B4E">
        <w:rPr>
          <w:szCs w:val="24"/>
        </w:rPr>
        <w:t>His remarks come as opposition groups intensify consultations over Somalia’s political future, particularly with President Hassan Sheikh Mohamud’s term expected to end on May 15, 2026.</w:t>
      </w:r>
      <w:r>
        <w:rPr>
          <w:szCs w:val="24"/>
        </w:rPr>
        <w:t xml:space="preserve"> </w:t>
      </w:r>
      <w:r w:rsidRPr="00880B4E">
        <w:rPr>
          <w:szCs w:val="24"/>
        </w:rPr>
        <w:t>The federal government maintains that parliament has extended its mandate by one year following the approval of constitutional amendments. Opposition leaders reject the move, calling it unconstitutional and unilateral, and have accused the government of pushing ahead without broad consensus.</w:t>
      </w:r>
    </w:p>
    <w:p w14:paraId="1D6EA7FC" w14:textId="5D4256D0" w:rsidR="003471EB" w:rsidRPr="003471EB" w:rsidRDefault="003471EB" w:rsidP="003471EB">
      <w:pPr>
        <w:pStyle w:val="ListParagraph"/>
        <w:numPr>
          <w:ilvl w:val="0"/>
          <w:numId w:val="3"/>
        </w:numPr>
        <w:rPr>
          <w:szCs w:val="24"/>
        </w:rPr>
      </w:pPr>
      <w:bookmarkStart w:id="18" w:name="_Toc227920378"/>
      <w:r w:rsidRPr="003471EB">
        <w:rPr>
          <w:rStyle w:val="Heading2Char"/>
        </w:rPr>
        <w:t>At least 33 al-Shabab militants killed Middle Shabelle region</w:t>
      </w:r>
      <w:bookmarkEnd w:id="18"/>
      <w:r>
        <w:rPr>
          <w:szCs w:val="24"/>
        </w:rPr>
        <w:t xml:space="preserve"> – </w:t>
      </w:r>
      <w:hyperlink r:id="rId22" w:history="1">
        <w:proofErr w:type="spellStart"/>
        <w:r w:rsidRPr="003471EB">
          <w:rPr>
            <w:rStyle w:val="Hyperlink"/>
            <w:szCs w:val="24"/>
          </w:rPr>
          <w:t>Hiiraan</w:t>
        </w:r>
        <w:proofErr w:type="spellEnd"/>
      </w:hyperlink>
      <w:r>
        <w:rPr>
          <w:szCs w:val="24"/>
        </w:rPr>
        <w:t xml:space="preserve"> </w:t>
      </w:r>
    </w:p>
    <w:p w14:paraId="6AB3F87C" w14:textId="384FA17F" w:rsidR="003471EB" w:rsidRDefault="003471EB" w:rsidP="003471EB">
      <w:pPr>
        <w:rPr>
          <w:szCs w:val="24"/>
        </w:rPr>
      </w:pPr>
      <w:r w:rsidRPr="003471EB">
        <w:rPr>
          <w:szCs w:val="24"/>
        </w:rPr>
        <w:t xml:space="preserve">Somalia’s National Intelligence and Security Agency (NISA) in collaboration with international partners has killed more than 33 al-Shabab militants in coordinated operations in the </w:t>
      </w:r>
      <w:proofErr w:type="spellStart"/>
      <w:r w:rsidRPr="003471EB">
        <w:rPr>
          <w:szCs w:val="24"/>
        </w:rPr>
        <w:t>Guulane</w:t>
      </w:r>
      <w:proofErr w:type="spellEnd"/>
      <w:r w:rsidRPr="003471EB">
        <w:rPr>
          <w:szCs w:val="24"/>
        </w:rPr>
        <w:t xml:space="preserve"> area of Middle Shabelle region.</w:t>
      </w:r>
      <w:r>
        <w:rPr>
          <w:szCs w:val="24"/>
        </w:rPr>
        <w:t xml:space="preserve"> </w:t>
      </w:r>
      <w:r w:rsidRPr="003471EB">
        <w:rPr>
          <w:szCs w:val="24"/>
        </w:rPr>
        <w:t>In a statement issued Tuesday, NISA said the first strike hit a house where senior members and fighters were meeting, killing 15 militants. The facility was destroyed and described as a key site used to organize personnel and plan attacks.</w:t>
      </w:r>
      <w:r>
        <w:rPr>
          <w:szCs w:val="24"/>
        </w:rPr>
        <w:t xml:space="preserve"> </w:t>
      </w:r>
      <w:r w:rsidRPr="003471EB">
        <w:rPr>
          <w:szCs w:val="24"/>
        </w:rPr>
        <w:t>Follow-up operations in the same area targeted additional fighters in hiding, killing more than 18 others, the agency said. Security forces also destroyed a vehicle allegedly used by the group.</w:t>
      </w:r>
      <w:r>
        <w:rPr>
          <w:szCs w:val="24"/>
        </w:rPr>
        <w:t xml:space="preserve"> </w:t>
      </w:r>
      <w:r w:rsidRPr="003471EB">
        <w:rPr>
          <w:szCs w:val="24"/>
        </w:rPr>
        <w:t xml:space="preserve">NISA said the operations were based on intelligence indicating that about 90 militants had gathered in the </w:t>
      </w:r>
      <w:proofErr w:type="spellStart"/>
      <w:r w:rsidRPr="003471EB">
        <w:rPr>
          <w:szCs w:val="24"/>
        </w:rPr>
        <w:t>Guulane</w:t>
      </w:r>
      <w:proofErr w:type="spellEnd"/>
      <w:r w:rsidRPr="003471EB">
        <w:rPr>
          <w:szCs w:val="24"/>
        </w:rPr>
        <w:t xml:space="preserve"> area, prompting what it called urgent action to disrupt the group’s activities and weaken its capabilities.</w:t>
      </w:r>
      <w:r>
        <w:rPr>
          <w:szCs w:val="24"/>
        </w:rPr>
        <w:t xml:space="preserve"> </w:t>
      </w:r>
      <w:r w:rsidRPr="003471EB">
        <w:rPr>
          <w:szCs w:val="24"/>
        </w:rPr>
        <w:t>The agency urged the public to share information related to al-Shabab or Islamic State-linked groups through designated security hotlines.</w:t>
      </w:r>
      <w:r>
        <w:rPr>
          <w:szCs w:val="24"/>
        </w:rPr>
        <w:t xml:space="preserve"> </w:t>
      </w:r>
      <w:r w:rsidRPr="003471EB">
        <w:rPr>
          <w:szCs w:val="24"/>
        </w:rPr>
        <w:t>Al-Shabab, an al-Qaida-linked militant group, has waged a long-running insurgency against Somalia’s federal government and continues to carry out attacks despite ongoing military pressure.</w:t>
      </w:r>
    </w:p>
    <w:p w14:paraId="41CE74EA" w14:textId="15CFB1CA" w:rsidR="009D6533" w:rsidRPr="009D6533" w:rsidRDefault="009D6533" w:rsidP="009D6533">
      <w:pPr>
        <w:pStyle w:val="ListParagraph"/>
        <w:numPr>
          <w:ilvl w:val="0"/>
          <w:numId w:val="3"/>
        </w:numPr>
        <w:rPr>
          <w:szCs w:val="24"/>
        </w:rPr>
      </w:pPr>
      <w:bookmarkStart w:id="19" w:name="_Toc227920379"/>
      <w:r w:rsidRPr="009D6533">
        <w:rPr>
          <w:rStyle w:val="Heading2Char"/>
        </w:rPr>
        <w:t>Iran condemns Israel’s envoy to Somaliland as violation of Somalia’s sovereignty</w:t>
      </w:r>
      <w:bookmarkEnd w:id="19"/>
      <w:r>
        <w:rPr>
          <w:szCs w:val="24"/>
        </w:rPr>
        <w:t xml:space="preserve"> – </w:t>
      </w:r>
      <w:hyperlink r:id="rId23" w:history="1">
        <w:proofErr w:type="spellStart"/>
        <w:r w:rsidRPr="009D6533">
          <w:rPr>
            <w:rStyle w:val="Hyperlink"/>
            <w:szCs w:val="24"/>
          </w:rPr>
          <w:t>Hiiraan</w:t>
        </w:r>
        <w:proofErr w:type="spellEnd"/>
      </w:hyperlink>
      <w:r>
        <w:rPr>
          <w:szCs w:val="24"/>
        </w:rPr>
        <w:t xml:space="preserve"> </w:t>
      </w:r>
    </w:p>
    <w:p w14:paraId="242CD157" w14:textId="6694A2A8" w:rsidR="009D6533" w:rsidRDefault="009D6533" w:rsidP="009D6533">
      <w:pPr>
        <w:rPr>
          <w:szCs w:val="24"/>
        </w:rPr>
      </w:pPr>
      <w:r w:rsidRPr="009D6533">
        <w:rPr>
          <w:szCs w:val="24"/>
        </w:rPr>
        <w:t>Iran has condemned Israel’s appointment of an ambassador to Somaliland, calling it a violation of international law and Somalia’s territorial integrity, as diplomatic tensions grow over the disputed region.</w:t>
      </w:r>
      <w:r>
        <w:rPr>
          <w:szCs w:val="24"/>
        </w:rPr>
        <w:t xml:space="preserve"> </w:t>
      </w:r>
      <w:r w:rsidRPr="009D6533">
        <w:rPr>
          <w:szCs w:val="24"/>
        </w:rPr>
        <w:t xml:space="preserve">In a statement issued Tuesday, Iranian Foreign Ministry spokesman Esmaeil </w:t>
      </w:r>
      <w:proofErr w:type="spellStart"/>
      <w:r w:rsidRPr="009D6533">
        <w:rPr>
          <w:szCs w:val="24"/>
        </w:rPr>
        <w:t>Baghaei</w:t>
      </w:r>
      <w:proofErr w:type="spellEnd"/>
      <w:r w:rsidRPr="009D6533">
        <w:rPr>
          <w:szCs w:val="24"/>
        </w:rPr>
        <w:t xml:space="preserve"> said the move contravenes the United Nations Charter and undermines the sovereignty of Somalia.</w:t>
      </w:r>
      <w:r>
        <w:rPr>
          <w:szCs w:val="24"/>
        </w:rPr>
        <w:t xml:space="preserve"> </w:t>
      </w:r>
      <w:r w:rsidRPr="009D6533">
        <w:rPr>
          <w:szCs w:val="24"/>
        </w:rPr>
        <w:t xml:space="preserve">“This unauthorized measure is in blatant contravention of the UN Charter and international law, and infringes upon the sovereignty, </w:t>
      </w:r>
      <w:r w:rsidRPr="009D6533">
        <w:rPr>
          <w:szCs w:val="24"/>
        </w:rPr>
        <w:lastRenderedPageBreak/>
        <w:t xml:space="preserve">independence, and territorial integrity of an independent state,” </w:t>
      </w:r>
      <w:proofErr w:type="spellStart"/>
      <w:r w:rsidRPr="009D6533">
        <w:rPr>
          <w:szCs w:val="24"/>
        </w:rPr>
        <w:t>Baghaei</w:t>
      </w:r>
      <w:proofErr w:type="spellEnd"/>
      <w:r w:rsidRPr="009D6533">
        <w:rPr>
          <w:szCs w:val="24"/>
        </w:rPr>
        <w:t xml:space="preserve"> said.</w:t>
      </w:r>
      <w:r>
        <w:rPr>
          <w:szCs w:val="24"/>
        </w:rPr>
        <w:t xml:space="preserve"> </w:t>
      </w:r>
      <w:proofErr w:type="spellStart"/>
      <w:r w:rsidRPr="009D6533">
        <w:rPr>
          <w:szCs w:val="24"/>
        </w:rPr>
        <w:t>Baghaei</w:t>
      </w:r>
      <w:proofErr w:type="spellEnd"/>
      <w:r w:rsidRPr="009D6533">
        <w:rPr>
          <w:szCs w:val="24"/>
        </w:rPr>
        <w:t xml:space="preserve"> urged international bodies, including the United Nations, the Organization of Islamic Cooperation and the African Union, to respond to what he characterized as violations of international norms.</w:t>
      </w:r>
      <w:r>
        <w:rPr>
          <w:szCs w:val="24"/>
        </w:rPr>
        <w:t xml:space="preserve"> </w:t>
      </w:r>
      <w:r w:rsidRPr="009D6533">
        <w:rPr>
          <w:szCs w:val="24"/>
        </w:rPr>
        <w:t>The condemnation follows Israel’s reported appointment of Michael Lotem as its first ambassador to Somaliland, according to Israel’s public broadcaster. Lotem previously served as Israel’s ambassador to Kenya.</w:t>
      </w:r>
      <w:r>
        <w:rPr>
          <w:szCs w:val="24"/>
        </w:rPr>
        <w:t xml:space="preserve"> </w:t>
      </w:r>
      <w:r w:rsidRPr="009D6533">
        <w:rPr>
          <w:szCs w:val="24"/>
        </w:rPr>
        <w:t>Somaliland declared independence from Somalia in 1991 amid state collapse and conflict. While it operates its own government and institutions, it has not received broad international recognition.</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20" w:name="_Toc227920380"/>
      <w:r>
        <w:rPr>
          <w:szCs w:val="24"/>
        </w:rPr>
        <w:t>Sudan</w:t>
      </w:r>
      <w:bookmarkEnd w:id="20"/>
      <w:r>
        <w:rPr>
          <w:szCs w:val="24"/>
        </w:rPr>
        <w:t xml:space="preserve"> </w:t>
      </w:r>
    </w:p>
    <w:p w14:paraId="59F7B15A" w14:textId="761F1920" w:rsidR="0066288D" w:rsidRDefault="0066288D" w:rsidP="0066288D">
      <w:pPr>
        <w:pStyle w:val="ListParagraph"/>
        <w:numPr>
          <w:ilvl w:val="0"/>
          <w:numId w:val="3"/>
        </w:numPr>
        <w:spacing w:line="276" w:lineRule="auto"/>
      </w:pPr>
      <w:bookmarkStart w:id="21" w:name="_Toc227920381"/>
      <w:r w:rsidRPr="0066288D">
        <w:rPr>
          <w:rStyle w:val="Heading2Char"/>
        </w:rPr>
        <w:t>Sudanese army hits RSF positions in six states</w:t>
      </w:r>
      <w:bookmarkEnd w:id="21"/>
      <w:r>
        <w:t xml:space="preserve"> – </w:t>
      </w:r>
      <w:hyperlink r:id="rId24" w:history="1">
        <w:r w:rsidRPr="0066288D">
          <w:rPr>
            <w:rStyle w:val="Hyperlink"/>
          </w:rPr>
          <w:t>Sudan Tribune</w:t>
        </w:r>
      </w:hyperlink>
    </w:p>
    <w:p w14:paraId="7B0D05F4" w14:textId="44EB3C13" w:rsidR="003464D4" w:rsidRDefault="0066288D" w:rsidP="0066288D">
      <w:pPr>
        <w:spacing w:line="276" w:lineRule="auto"/>
      </w:pPr>
      <w:r>
        <w:t>The Sudanese army launched a series of coordinated air and ground operations targeting Rapid Support Forces (RSF) positions across six states on Thursday, destroying weapon depots, ammunition stores, and drone launch sites.</w:t>
      </w:r>
      <w:r>
        <w:t xml:space="preserve"> </w:t>
      </w:r>
      <w:r>
        <w:t>The military has significantly increased its use of drones over recent months to strike RSF locations in the Darfur and Kordofan regions. These attacks have reportedly inflicted heavy casualties on the paramilitary group.</w:t>
      </w:r>
      <w:r>
        <w:t xml:space="preserve"> </w:t>
      </w:r>
      <w:r>
        <w:t xml:space="preserve">Army leadership said the intensive raids aim to dismantle air </w:t>
      </w:r>
      <w:proofErr w:type="spellStart"/>
      <w:r>
        <w:t>defence</w:t>
      </w:r>
      <w:proofErr w:type="spellEnd"/>
      <w:r>
        <w:t xml:space="preserve"> systems, logistical warehouses, and airstrips. The strikes are part of a broader military strategy to weaken and paralyze the RSF’s combat capabilities.</w:t>
      </w:r>
      <w:r>
        <w:t xml:space="preserve"> </w:t>
      </w:r>
      <w:r>
        <w:t>However, political groups and organizations allied with the RSF have accused the army of targeting densely populated civilian areas in Kordofan and Darfur. These groups claim the strikes have resulted in dozens of civilian casualties.</w:t>
      </w:r>
      <w:r>
        <w:t xml:space="preserve"> </w:t>
      </w:r>
      <w:r>
        <w:t>A spokesperson for the Sudanese Armed Forces said in a statement that the army and its supporting groups achieved “decisive strikes” against the RSF and its mercenaries across various fronts over the last 72 hours.</w:t>
      </w:r>
      <w:r>
        <w:t xml:space="preserve"> </w:t>
      </w:r>
      <w:r>
        <w:t xml:space="preserve">The military official announced the full capture of the </w:t>
      </w:r>
      <w:proofErr w:type="spellStart"/>
      <w:r>
        <w:t>Muqaja</w:t>
      </w:r>
      <w:proofErr w:type="spellEnd"/>
      <w:r>
        <w:t xml:space="preserve"> area in the Blue Nile region. During the operation, the army destroyed four combat vehicles and killed or captured dozens of RSF members.</w:t>
      </w:r>
      <w:r>
        <w:t xml:space="preserve"> </w:t>
      </w:r>
      <w:r>
        <w:t xml:space="preserve">In West Kordofan, the army monitored an RSF mobilization involving 10 tanks and </w:t>
      </w:r>
      <w:proofErr w:type="spellStart"/>
      <w:r>
        <w:t>armoured</w:t>
      </w:r>
      <w:proofErr w:type="spellEnd"/>
      <w:r>
        <w:t xml:space="preserve"> vehicles in the Al-</w:t>
      </w:r>
      <w:proofErr w:type="spellStart"/>
      <w:r>
        <w:t>Sunut</w:t>
      </w:r>
      <w:proofErr w:type="spellEnd"/>
      <w:r>
        <w:t xml:space="preserve"> area. The army reported that its forces destroyed 10 tanks, six </w:t>
      </w:r>
      <w:proofErr w:type="spellStart"/>
      <w:r>
        <w:t>armoured</w:t>
      </w:r>
      <w:proofErr w:type="spellEnd"/>
      <w:r>
        <w:t xml:space="preserve"> vehicles, and 18 combat trucks during operations between Wednesday and Thursday morning.</w:t>
      </w:r>
      <w:r>
        <w:t xml:space="preserve"> </w:t>
      </w:r>
      <w:r>
        <w:t>Further operations were conducted in North Kordofan, where the military said it destroyed seven combat vehicles. The army also reported the destruction of RSF outposts, drone platforms, and fuel depots in South Darfur to disrupt operational capacity.</w:t>
      </w:r>
      <w:r>
        <w:t xml:space="preserve"> </w:t>
      </w:r>
      <w:r>
        <w:t>Additional strikes targeted RSF gatherings in Central and North Darfur, resulting in the destruction of six combat vehicles and further casualties. The spokesperson added that these victories demonstrate the army’s determination to reclaim territory and restore national security.</w:t>
      </w:r>
    </w:p>
    <w:p w14:paraId="38EDBC9A" w14:textId="3107453A" w:rsidR="00672120" w:rsidRDefault="00672120" w:rsidP="00672120">
      <w:pPr>
        <w:pStyle w:val="ListParagraph"/>
        <w:numPr>
          <w:ilvl w:val="0"/>
          <w:numId w:val="3"/>
        </w:numPr>
        <w:spacing w:line="276" w:lineRule="auto"/>
      </w:pPr>
      <w:bookmarkStart w:id="22" w:name="_Toc227920382"/>
      <w:r w:rsidRPr="00672120">
        <w:rPr>
          <w:rStyle w:val="Heading2Char"/>
        </w:rPr>
        <w:t>Sudan army resumes heavy air strikes in South Kordofan</w:t>
      </w:r>
      <w:bookmarkEnd w:id="22"/>
      <w:r>
        <w:t xml:space="preserve"> – </w:t>
      </w:r>
      <w:hyperlink r:id="rId25" w:history="1">
        <w:r w:rsidRPr="00672120">
          <w:rPr>
            <w:rStyle w:val="Hyperlink"/>
          </w:rPr>
          <w:t>Sudan Tribune</w:t>
        </w:r>
      </w:hyperlink>
      <w:r>
        <w:t xml:space="preserve"> </w:t>
      </w:r>
    </w:p>
    <w:p w14:paraId="6EDD62DE" w14:textId="1DFDC0CB" w:rsidR="00672120" w:rsidRDefault="00672120" w:rsidP="00672120">
      <w:pPr>
        <w:spacing w:line="276" w:lineRule="auto"/>
      </w:pPr>
      <w:r>
        <w:lastRenderedPageBreak/>
        <w:t>Sudanese heavy military aircraft returned to the skies over Kordofan on Wednesday for the first time in months, bombing Rapid Support Forces (RSF) targets around the city of Dilling in South Kordofan state.</w:t>
      </w:r>
      <w:r>
        <w:t xml:space="preserve"> </w:t>
      </w:r>
      <w:r>
        <w:t xml:space="preserve">The army had previously halted air operations over the Kordofan and Darfur regions after RSF air </w:t>
      </w:r>
      <w:proofErr w:type="spellStart"/>
      <w:r>
        <w:t>defences</w:t>
      </w:r>
      <w:proofErr w:type="spellEnd"/>
      <w:r>
        <w:t xml:space="preserve"> successfully downed several fighters and cargo planes, the last of which was lost in </w:t>
      </w:r>
      <w:proofErr w:type="spellStart"/>
      <w:r>
        <w:t>Babanusa</w:t>
      </w:r>
      <w:proofErr w:type="spellEnd"/>
      <w:r>
        <w:t>, West Kordofan.</w:t>
      </w:r>
      <w:r>
        <w:t xml:space="preserve"> </w:t>
      </w:r>
      <w:r>
        <w:t>In response to those losses, the military had increased its reliance on drones. These unmanned crafts consistently targeted the RSF and its ally, the Sudan People’s Liberation Movement-North (SPLM-N), in Dilling and nearby towns, including Abu Zabad, Al-Fula, Al-</w:t>
      </w:r>
      <w:proofErr w:type="spellStart"/>
      <w:r>
        <w:t>Mujlad</w:t>
      </w:r>
      <w:proofErr w:type="spellEnd"/>
      <w:r>
        <w:t xml:space="preserve">, and </w:t>
      </w:r>
      <w:proofErr w:type="spellStart"/>
      <w:r>
        <w:t>Lagawa</w:t>
      </w:r>
      <w:proofErr w:type="spellEnd"/>
      <w:r>
        <w:t>, causing significant casualties.</w:t>
      </w:r>
      <w:r>
        <w:t xml:space="preserve"> </w:t>
      </w:r>
      <w:r>
        <w:t>Eyewitnesses told Sudan Tribune they saw MiG fighter jets flying over Dilling and its outskirts for the first time in many months. They reported that the aircraft carried out heavy strikes on positions in the Al-</w:t>
      </w:r>
      <w:proofErr w:type="spellStart"/>
      <w:r>
        <w:t>Dulaymah</w:t>
      </w:r>
      <w:proofErr w:type="spellEnd"/>
      <w:r>
        <w:t>, Al-</w:t>
      </w:r>
      <w:proofErr w:type="spellStart"/>
      <w:r>
        <w:t>Hujayrat</w:t>
      </w:r>
      <w:proofErr w:type="spellEnd"/>
      <w:r>
        <w:t xml:space="preserve">, and </w:t>
      </w:r>
      <w:proofErr w:type="spellStart"/>
      <w:r>
        <w:t>Birno</w:t>
      </w:r>
      <w:proofErr w:type="spellEnd"/>
      <w:r>
        <w:t xml:space="preserve"> areas.</w:t>
      </w:r>
      <w:r>
        <w:t xml:space="preserve"> </w:t>
      </w:r>
      <w:r>
        <w:t>Dilling, the second-largest city in South Kordofan, is frequently targeted by aerial and artillery attacks from the RSF-SPLM-N alliance. The coalition also launches periodic ground offensives, attempting to seize control of the densely populated city.</w:t>
      </w:r>
      <w:r>
        <w:t xml:space="preserve"> </w:t>
      </w:r>
      <w:r>
        <w:t xml:space="preserve">On February 10, the army announced it had neutralized a K-2000 </w:t>
      </w:r>
      <w:proofErr w:type="spellStart"/>
      <w:r>
        <w:t>defence</w:t>
      </w:r>
      <w:proofErr w:type="spellEnd"/>
      <w:r>
        <w:t xml:space="preserve"> system in the Al-</w:t>
      </w:r>
      <w:proofErr w:type="spellStart"/>
      <w:r>
        <w:t>Dubeibat</w:t>
      </w:r>
      <w:proofErr w:type="spellEnd"/>
      <w:r>
        <w:t xml:space="preserve"> area of South Kordofan and destroyed drones at Nyala Airport. These operations were part of a broader military strategy to paralyze the RSF’s defensive and offensive capabilities.</w:t>
      </w:r>
    </w:p>
    <w:p w14:paraId="50A280A8" w14:textId="75000CBC" w:rsidR="00FF04A0" w:rsidRDefault="00FF04A0" w:rsidP="00FF04A0">
      <w:pPr>
        <w:pStyle w:val="ListParagraph"/>
        <w:numPr>
          <w:ilvl w:val="0"/>
          <w:numId w:val="3"/>
        </w:numPr>
        <w:spacing w:line="276" w:lineRule="auto"/>
      </w:pPr>
      <w:bookmarkStart w:id="23" w:name="_Toc227920383"/>
      <w:r w:rsidRPr="00FF04A0">
        <w:rPr>
          <w:rStyle w:val="Heading2Char"/>
        </w:rPr>
        <w:t>Burhan visits Saudi Arabia, Oman amid pressure for Sudan roadmap</w:t>
      </w:r>
      <w:bookmarkEnd w:id="23"/>
      <w:r>
        <w:t xml:space="preserve"> – </w:t>
      </w:r>
      <w:hyperlink r:id="rId26" w:history="1">
        <w:r w:rsidRPr="00FF04A0">
          <w:rPr>
            <w:rStyle w:val="Hyperlink"/>
          </w:rPr>
          <w:t>Sudan Tribune</w:t>
        </w:r>
      </w:hyperlink>
    </w:p>
    <w:p w14:paraId="2742B043" w14:textId="47BF852D" w:rsidR="00FF04A0" w:rsidRDefault="00FF04A0" w:rsidP="00FF04A0">
      <w:pPr>
        <w:spacing w:line="276" w:lineRule="auto"/>
      </w:pPr>
      <w:r>
        <w:t>Informed sources told Sudan Tribune the details behind a surprise tour by the President of the Sovereignty Council and Commander-in-Chief of the Army, General Abdel Fattah al-Burhan, to Saudi Arabia and the Sultanate of Oman.</w:t>
      </w:r>
      <w:r>
        <w:t xml:space="preserve"> </w:t>
      </w:r>
      <w:r>
        <w:t xml:space="preserve">The diplomatic </w:t>
      </w:r>
      <w:proofErr w:type="spellStart"/>
      <w:r>
        <w:t>manoeuvres</w:t>
      </w:r>
      <w:proofErr w:type="spellEnd"/>
      <w:r>
        <w:t xml:space="preserve"> follow a recent conference in Berlin. Sources said the visits were in response to a request from Saudi Crown Prince Mohammed bin Salman and Egyptian President Abdel Fattah al-Sisi to push the Sudanese government toward accepting an international roadmap.</w:t>
      </w:r>
      <w:r>
        <w:t xml:space="preserve"> </w:t>
      </w:r>
      <w:r>
        <w:t>The visits coincided with a surge in diplomatic activity regarding Sudan. Egyptian President Abdel Fattah al-Sisi met with Massad Boulos, the U.S. presidential advisor for African and Arabian affairs, in Cairo on Monday.</w:t>
      </w:r>
      <w:r>
        <w:t xml:space="preserve"> </w:t>
      </w:r>
      <w:r>
        <w:t>An Egyptian presidential spokesperson said the meeting addressed developments in Sudan. Both parties emphasized the need to end the war and stop the suffering of the Sudanese people.</w:t>
      </w:r>
      <w:r>
        <w:t xml:space="preserve"> </w:t>
      </w:r>
      <w:r>
        <w:t>Sisi welcomed an international pledge of 1.5 billion euros made at the Berlin conference to address humanitarian needs in Sudan.</w:t>
      </w:r>
      <w:r>
        <w:t xml:space="preserve"> </w:t>
      </w:r>
      <w:r>
        <w:t>The spokesperson said Sisi emphasized Egypt’s vision for the crisis, which is based on ensuring Sudan’s sovereignty and unity and rejecting foreign interference. Egypt is active within the Quartet mechanism to launch a political path toward a sustainable, peaceful solution.</w:t>
      </w:r>
      <w:r>
        <w:t xml:space="preserve"> </w:t>
      </w:r>
      <w:r>
        <w:t>Boulos recently stated that Berlin represents the “last station” in international efforts. He confirmed Donald Trump’s personal interest in ending the conflict, which was interpreted as a signal that Sudanese parties have limited time before Washington considers stricter alternatives.</w:t>
      </w:r>
      <w:r>
        <w:t xml:space="preserve"> </w:t>
      </w:r>
      <w:r>
        <w:t>Former Sudanese diplomat Al-Sadiq al-</w:t>
      </w:r>
      <w:proofErr w:type="spellStart"/>
      <w:r>
        <w:t>Magly</w:t>
      </w:r>
      <w:proofErr w:type="spellEnd"/>
      <w:r>
        <w:t xml:space="preserve"> told Sudan Tribune that the visits were in </w:t>
      </w:r>
      <w:r>
        <w:lastRenderedPageBreak/>
        <w:t>response to requests from bin Salman and Sisi. He noted the timing aligned with the Sisi-Boulos meeting and followed Saudi participation in the Berlin conference.</w:t>
      </w:r>
      <w:r>
        <w:t xml:space="preserve"> </w:t>
      </w:r>
      <w:r>
        <w:t>Al-</w:t>
      </w:r>
      <w:proofErr w:type="spellStart"/>
      <w:r>
        <w:t>Magly</w:t>
      </w:r>
      <w:proofErr w:type="spellEnd"/>
      <w:r>
        <w:t xml:space="preserve"> said both leaders are trying in these “final meters” of international efforts to resolve the conflict.</w:t>
      </w:r>
      <w:r>
        <w:t xml:space="preserve"> </w:t>
      </w:r>
      <w:r>
        <w:t>He pointed out that these visits follow Boulos’s statements that Trump is focused on stopping the war. Al-</w:t>
      </w:r>
      <w:proofErr w:type="spellStart"/>
      <w:r>
        <w:t>Magly</w:t>
      </w:r>
      <w:proofErr w:type="spellEnd"/>
      <w:r>
        <w:t xml:space="preserve"> stated that Berlin is the final stop in regional and international efforts to solve the crisis.</w:t>
      </w:r>
      <w:r>
        <w:t xml:space="preserve"> </w:t>
      </w:r>
      <w:r>
        <w:t>Al-</w:t>
      </w:r>
      <w:proofErr w:type="spellStart"/>
      <w:r>
        <w:t>Magly</w:t>
      </w:r>
      <w:proofErr w:type="spellEnd"/>
      <w:r>
        <w:t xml:space="preserve"> said the warring parties have no option left but to implement the truce proposed by the Quartet and accept its roadmap without preconditions.</w:t>
      </w:r>
      <w:r>
        <w:t xml:space="preserve"> </w:t>
      </w:r>
      <w:r>
        <w:t>The movements bring the “Jeddah platform” back into focus. It had been frozen for long periods due to army conditions requiring the Rapid Support Forces (RSF) to exit civilian sites and homes and withdraw from cities before starting any political negotiations.</w:t>
      </w:r>
      <w:r>
        <w:t xml:space="preserve"> </w:t>
      </w:r>
      <w:r>
        <w:t xml:space="preserve">Reliable sources told Sudan Tribune that extensive discussions took place between al-Burhan and Mohammed bin Salman regarding the </w:t>
      </w:r>
      <w:proofErr w:type="gramStart"/>
      <w:r>
        <w:t>Saudi-American</w:t>
      </w:r>
      <w:proofErr w:type="gramEnd"/>
      <w:r>
        <w:t xml:space="preserve"> initiative to stop the war.</w:t>
      </w:r>
      <w:r>
        <w:t xml:space="preserve"> </w:t>
      </w:r>
      <w:r>
        <w:t>Al-Burhan concluded a one-day visit to Jeddah on Monday, where he met with the Saudi Crown Prince.</w:t>
      </w:r>
      <w:r>
        <w:t xml:space="preserve"> </w:t>
      </w:r>
      <w:r>
        <w:t>Sources said the unannounced visit took place amid diplomatic efforts between Riyadh and Washington to arrange high-level negotiations between the army and the RSF.</w:t>
      </w:r>
      <w:r>
        <w:t xml:space="preserve"> </w:t>
      </w:r>
      <w:r>
        <w:t>The visit discussed proposals to establish relief corridors through the Adre border crossing with Chad and other crossings to reach an effective truce.</w:t>
      </w:r>
      <w:r>
        <w:t xml:space="preserve"> </w:t>
      </w:r>
      <w:r>
        <w:t>The meeting addressed the possibility of transitioning to local truces in major cities, specifically El Fasher, El Obeid, and the Blue Nile region.</w:t>
      </w:r>
      <w:r>
        <w:t xml:space="preserve"> </w:t>
      </w:r>
      <w:r>
        <w:t>The visit also discussed securing maritime corridors and Red Sea security following the repercussions of the U.S.-Israeli war on Iran, as well as Saudi ports receiving humanitarian aid for the Sudanese people.</w:t>
      </w:r>
      <w:r>
        <w:t xml:space="preserve"> </w:t>
      </w:r>
      <w:proofErr w:type="gramStart"/>
      <w:r>
        <w:t>The</w:t>
      </w:r>
      <w:proofErr w:type="gramEnd"/>
      <w:r>
        <w:t xml:space="preserve"> Sovereign Council’s media office officially stated that the talks between al-Burhan and bin Salman focused on coordinating on regional issues.</w:t>
      </w:r>
      <w:r>
        <w:t xml:space="preserve"> </w:t>
      </w:r>
      <w:r>
        <w:t>The meeting also addressed security and stability in the Red Sea.</w:t>
      </w:r>
      <w:r>
        <w:t xml:space="preserve"> </w:t>
      </w:r>
      <w:r>
        <w:t>African officials and Western diplomats told Sudan Tribune on the sidelines of the 39th African Summit about an undeclared deadline for the Sudanese parties to reach a humanitarian truce by June.</w:t>
      </w:r>
      <w:r>
        <w:t xml:space="preserve"> </w:t>
      </w:r>
      <w:r>
        <w:t>The final statement of the summit called for an immediate and unconditional cessation of hostilities and the start of a humanitarian truce to ensure aid reaches affected and besieged areas.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4" w:name="_Toc227920384"/>
      <w:r>
        <w:rPr>
          <w:rFonts w:eastAsia="DengXian Light" w:cs="Times New Roman"/>
          <w:b/>
          <w:bCs/>
          <w:color w:val="2F5496"/>
          <w:szCs w:val="24"/>
          <w:u w:val="single"/>
        </w:rPr>
        <w:t>Gulf Region and the Middle East</w:t>
      </w:r>
      <w:bookmarkEnd w:id="24"/>
    </w:p>
    <w:p w14:paraId="27F3B834" w14:textId="77777777" w:rsidR="00F56CB8" w:rsidRDefault="0031092A">
      <w:pPr>
        <w:pStyle w:val="Heading2"/>
      </w:pPr>
      <w:bookmarkStart w:id="25" w:name="_Toc227920385"/>
      <w:r>
        <w:t>Egypt</w:t>
      </w:r>
      <w:bookmarkEnd w:id="25"/>
    </w:p>
    <w:p w14:paraId="388C1914" w14:textId="00F8E7BA" w:rsidR="00D270BC" w:rsidRDefault="00D270BC" w:rsidP="00D270BC">
      <w:pPr>
        <w:pStyle w:val="ListParagraph"/>
        <w:numPr>
          <w:ilvl w:val="0"/>
          <w:numId w:val="3"/>
        </w:numPr>
        <w:spacing w:line="276" w:lineRule="auto"/>
      </w:pPr>
      <w:bookmarkStart w:id="26" w:name="_Toc227920386"/>
      <w:r w:rsidRPr="00D270BC">
        <w:rPr>
          <w:rStyle w:val="Heading2Char"/>
        </w:rPr>
        <w:t>Egypt PM says immediate measures taken at start of US/Israel war on Iran</w:t>
      </w:r>
      <w:bookmarkEnd w:id="26"/>
      <w:r>
        <w:t xml:space="preserve"> – </w:t>
      </w:r>
      <w:hyperlink r:id="rId27" w:history="1">
        <w:r w:rsidRPr="00D270BC">
          <w:rPr>
            <w:rStyle w:val="Hyperlink"/>
          </w:rPr>
          <w:t>Middle East Monitor</w:t>
        </w:r>
      </w:hyperlink>
      <w:r>
        <w:t xml:space="preserve"> </w:t>
      </w:r>
    </w:p>
    <w:p w14:paraId="61DBD929" w14:textId="5B673071" w:rsidR="00D270BC" w:rsidRDefault="00D270BC" w:rsidP="00D270BC">
      <w:pPr>
        <w:spacing w:line="276" w:lineRule="auto"/>
      </w:pPr>
      <w:r>
        <w:t>Egyptian Prime Minister Mostafa Madbouly said that the government took urgent measures from the first hours of the war to address potential economic repercussions and maintain stability.</w:t>
      </w:r>
      <w:r>
        <w:t xml:space="preserve"> </w:t>
      </w:r>
      <w:r>
        <w:t xml:space="preserve">Speaking before the House of Representatives, Madbouly said that the government had prepared for multiple crisis scenarios, adding: “As a government, we </w:t>
      </w:r>
      <w:r>
        <w:lastRenderedPageBreak/>
        <w:t>considered various scenarios, understood the nature of the war and took economic decisions that contributed to the stability of the Egyptian economy.”</w:t>
      </w:r>
      <w:r>
        <w:t xml:space="preserve"> </w:t>
      </w:r>
      <w:r>
        <w:t>Madbouly added: “We are closely monitoring the crisis, thoroughly studying its repercussions and acting swiftly and decisively, while working to mitigate the impact.”</w:t>
      </w:r>
      <w:r>
        <w:t xml:space="preserve"> </w:t>
      </w:r>
      <w:r>
        <w:t>Describing the steps taken to absorb the shock, Madbouly said that a crisis committee, including all relevant bodies, had been formed in the first hours of the war to monitor international developments and their impact on trade and the economy.</w:t>
      </w:r>
      <w:r>
        <w:t xml:space="preserve"> </w:t>
      </w:r>
      <w:r>
        <w:t>He explained that a comprehensive package of proactive measures had been put in place, including securing energy needs and ensuring supply chains, which he said had strengthened the economy’s ability to absorb shocks and remain resilient.</w:t>
      </w:r>
      <w:r>
        <w:t xml:space="preserve"> </w:t>
      </w:r>
      <w:r>
        <w:t>The remarks were delivered during a plenary session of the House of Representatives, in line with parliamentary procedures that allow the prime minister and government ministers to present updates on issues within their remit for discussion or committee review.</w:t>
      </w:r>
    </w:p>
    <w:p w14:paraId="24442DD9" w14:textId="0975053C" w:rsidR="00D270BC" w:rsidRDefault="00F345EB" w:rsidP="00F345EB">
      <w:pPr>
        <w:pStyle w:val="Heading2"/>
      </w:pPr>
      <w:bookmarkStart w:id="27" w:name="_Toc227920387"/>
      <w:r>
        <w:t>Libya</w:t>
      </w:r>
      <w:bookmarkEnd w:id="27"/>
    </w:p>
    <w:p w14:paraId="7C7337C8" w14:textId="6A4A2853" w:rsidR="00F345EB" w:rsidRDefault="00F345EB" w:rsidP="00F345EB">
      <w:pPr>
        <w:pStyle w:val="ListParagraph"/>
        <w:numPr>
          <w:ilvl w:val="0"/>
          <w:numId w:val="3"/>
        </w:numPr>
        <w:spacing w:line="276" w:lineRule="auto"/>
      </w:pPr>
      <w:bookmarkStart w:id="28" w:name="_Toc227920388"/>
      <w:r w:rsidRPr="00F345EB">
        <w:rPr>
          <w:rStyle w:val="Heading2Char"/>
        </w:rPr>
        <w:t>UN envoy says Libya at ‘significant’ juncture as political roadmap stalls</w:t>
      </w:r>
      <w:bookmarkEnd w:id="28"/>
      <w:r>
        <w:t xml:space="preserve"> – </w:t>
      </w:r>
      <w:hyperlink r:id="rId28" w:history="1">
        <w:r w:rsidRPr="00F345EB">
          <w:rPr>
            <w:rStyle w:val="Hyperlink"/>
          </w:rPr>
          <w:t>Middle East Monitor</w:t>
        </w:r>
      </w:hyperlink>
      <w:r>
        <w:t xml:space="preserve"> </w:t>
      </w:r>
    </w:p>
    <w:p w14:paraId="370726A5" w14:textId="2123D05E" w:rsidR="00F345EB" w:rsidRDefault="00F345EB" w:rsidP="00F345EB">
      <w:pPr>
        <w:spacing w:line="276" w:lineRule="auto"/>
      </w:pPr>
      <w:r>
        <w:t>The UN’s top envoy for Libya said Wednesday that a stalled political progress, deteriorating economy and persistent institutional divisions are pushing the country toward deeper instability, Anadolu reports.</w:t>
      </w:r>
      <w:r>
        <w:t xml:space="preserve"> </w:t>
      </w:r>
      <w:r>
        <w:t>“We are not where we would like to be in terms of progress on the roadmap,” Hanna Tetteh told the UN Security Council, cautioning that some Libyan actors continue to sidestep public expectations and democratic accountability.</w:t>
      </w:r>
      <w:r>
        <w:t xml:space="preserve"> </w:t>
      </w:r>
      <w:r>
        <w:t>Tetteh expressed concern that structures established outside existing political agreements are undermining UN-led efforts to reunify state institutions. She warned that allowing the situation to persist without pressure for change was counterproductive.</w:t>
      </w:r>
      <w:r>
        <w:t xml:space="preserve"> </w:t>
      </w:r>
      <w:r>
        <w:t>“Conducting business as usual under the current circumstances inadvertently legitimizes the status quo rather than incentivizing serious negotiations and encouraging the necessary compromises to reunify the country,” she said.</w:t>
      </w:r>
      <w:r>
        <w:t xml:space="preserve"> </w:t>
      </w:r>
      <w:r>
        <w:t>Noting that the cost of delay extends beyond Libya’s borders, she said, “There are both national and regional risks to any continued inaction and foot-dragging on the implementation of the roadmap.”</w:t>
      </w:r>
      <w:r>
        <w:t xml:space="preserve"> </w:t>
      </w:r>
      <w:r>
        <w:t>On the economic front, Tetteh pointed to worsening conditions since her last briefing and stated that pressures, rising prices, fuel shortages and growing poverty are signs that fundamental change is needed.</w:t>
      </w:r>
      <w:r>
        <w:t xml:space="preserve"> </w:t>
      </w:r>
      <w:r>
        <w:t>“These trends confirm that the current economic model, and the practices underpinning it, are no longer sustainable,” she said, adding that deterioration is fueling public anger and increasing the risk of further instability.</w:t>
      </w:r>
      <w:r>
        <w:t xml:space="preserve"> </w:t>
      </w:r>
      <w:r>
        <w:t>Despite the grim outlook, Tetteh pointed to a narrow opportunity presented by a temporary oil revenue windfall, as a chance to “reinforce macroeconomic stability and restore integrity in public finance.”</w:t>
      </w:r>
      <w:r>
        <w:t xml:space="preserve"> </w:t>
      </w:r>
      <w:r>
        <w:t xml:space="preserve">On security, she noted that while no ceasefire violations were recorded, the situation remains fragile, particularly in southern border areas and along the volatile northwest coastal line, where </w:t>
      </w:r>
      <w:r>
        <w:lastRenderedPageBreak/>
        <w:t>armed groups and criminal networks are competing for territory.</w:t>
      </w:r>
      <w:r>
        <w:t xml:space="preserve"> </w:t>
      </w:r>
      <w:r>
        <w:t>Tetteh also flagged the growing humanitarian burden stemming from the conflict in Sudan, with Libya requiring an estimated $115.5 million to support roughly 597,000 Sudanese refugees in 2026.</w:t>
      </w:r>
      <w:r>
        <w:t xml:space="preserve"> </w:t>
      </w:r>
      <w:r>
        <w:t>She urged “the Security Council to leverage its collective influence to ensure Libyan leaders fulfill their obligations to unify institutions and work towards the holding of national elections.”</w:t>
      </w:r>
      <w:r>
        <w:t xml:space="preserve"> </w:t>
      </w:r>
      <w:r>
        <w:t>“Libya has reached a significant political, economic, and security juncture,” she said, warning that state institutions remain divided and progress toward national elections has been insufficient.</w:t>
      </w:r>
      <w:r>
        <w:t xml:space="preserve"> </w:t>
      </w:r>
      <w:r>
        <w:t>Libya remains split between two rival administrations: the internationally recognized Government of National Unity (GNU) in Tripoli, led by Abdul Hamid Dbeibah, and an eastern-based government appointed by the House of Representatives and headed by Osama Hammad in Benghazi.</w:t>
      </w:r>
      <w:r>
        <w:t xml:space="preserve"> </w:t>
      </w:r>
      <w:r>
        <w:t>For years, UN efforts have aimed to bridge the divide and pave the way for long-delayed elections intended to reunify the country’s fractured institutions.</w:t>
      </w:r>
    </w:p>
    <w:p w14:paraId="515698A6" w14:textId="00212038" w:rsidR="0046298D" w:rsidRDefault="0046298D" w:rsidP="0022678C">
      <w:pPr>
        <w:pStyle w:val="Heading2"/>
      </w:pPr>
      <w:bookmarkStart w:id="29" w:name="_Toc227920389"/>
      <w:r>
        <w:t>Lebanon</w:t>
      </w:r>
      <w:bookmarkEnd w:id="29"/>
    </w:p>
    <w:p w14:paraId="41BAE6CA" w14:textId="4CAA8E83" w:rsidR="0022678C" w:rsidRDefault="0022678C" w:rsidP="0022678C">
      <w:pPr>
        <w:pStyle w:val="ListParagraph"/>
        <w:numPr>
          <w:ilvl w:val="0"/>
          <w:numId w:val="3"/>
        </w:numPr>
        <w:spacing w:line="276" w:lineRule="auto"/>
      </w:pPr>
      <w:bookmarkStart w:id="30" w:name="_Toc227920390"/>
      <w:r w:rsidRPr="0022678C">
        <w:rPr>
          <w:rStyle w:val="Heading2Char"/>
        </w:rPr>
        <w:t>Lebanon will not compromise on its rights during US-hosted talks with Israel: Maronite patriarch</w:t>
      </w:r>
      <w:bookmarkEnd w:id="30"/>
      <w:r>
        <w:t xml:space="preserve"> – </w:t>
      </w:r>
      <w:hyperlink r:id="rId29" w:history="1">
        <w:r w:rsidRPr="0022678C">
          <w:rPr>
            <w:rStyle w:val="Hyperlink"/>
          </w:rPr>
          <w:t>Middle East Monitor</w:t>
        </w:r>
      </w:hyperlink>
      <w:r>
        <w:t xml:space="preserve"> </w:t>
      </w:r>
    </w:p>
    <w:p w14:paraId="7EB169B0" w14:textId="5F80DE14" w:rsidR="0046298D" w:rsidRDefault="0022678C" w:rsidP="0022678C">
      <w:pPr>
        <w:spacing w:line="276" w:lineRule="auto"/>
      </w:pPr>
      <w:r>
        <w:t>Lebanon will not compromise on its rights during US-hosted negotiations with Israel, Maronite Patriarch Cardinal Bechara Boutros al-Rahi said Thursday, Anadolu reports.</w:t>
      </w:r>
      <w:r>
        <w:t xml:space="preserve"> </w:t>
      </w:r>
      <w:r>
        <w:t>Al-Rahi met Lebanese President Joseph Aoun ahead of a second round of talks Thursday in Washington between Lebanon and Israel, the presidency said in a statement.</w:t>
      </w:r>
      <w:r>
        <w:t xml:space="preserve"> </w:t>
      </w:r>
      <w:r>
        <w:t>Al-Rahi said Aoun rejects any negotiations that would undermine Lebanon’s rights, stressing that the president “represents all Lebanese and does not speak from a sectarian standpoint.”</w:t>
      </w:r>
      <w:r>
        <w:t xml:space="preserve"> </w:t>
      </w:r>
      <w:r>
        <w:t>The patriarch said discussions with Aoun also focused on the need to “establish humanitarian corridors for residents of southern Lebanon to ensure access to food and medical aid, as well as safe passage for treatment,” describing it as a “right guaranteed under international law.”</w:t>
      </w:r>
      <w:r>
        <w:t xml:space="preserve"> </w:t>
      </w:r>
      <w:r>
        <w:t>He emphasized the importance of supporting the army and its leadership, urging all parties to back the military institution.</w:t>
      </w:r>
      <w:r>
        <w:t xml:space="preserve"> </w:t>
      </w:r>
      <w:r>
        <w:t>Addressing doubts about the negotiation process, al-Rahi said Aoun’s position has been clear on rejecting any compromise of Lebanon’s rights.</w:t>
      </w:r>
      <w:r>
        <w:t xml:space="preserve"> </w:t>
      </w:r>
      <w:r>
        <w:t>Aoun recently outlined Lebanon’s goals in the talks as ending Israeli attacks on Lebanese territory and people, securing an Israeli withdrawal, extending full state authority across all Lebanese territory exclusively through state forces and ensuring the return of detainees.</w:t>
      </w:r>
      <w:r>
        <w:t xml:space="preserve"> </w:t>
      </w:r>
      <w:r>
        <w:t xml:space="preserve">Washington is set to host a second round of ambassador-level talks later Thursday </w:t>
      </w:r>
      <w:proofErr w:type="gramStart"/>
      <w:r>
        <w:t>in an effort to</w:t>
      </w:r>
      <w:proofErr w:type="gramEnd"/>
      <w:r>
        <w:t xml:space="preserve"> reach a peace agreement.</w:t>
      </w:r>
      <w:r>
        <w:t xml:space="preserve"> </w:t>
      </w:r>
      <w:r>
        <w:t>The first round on April 14, the first talks in 43 years, resulted in a temporary ceasefire and an agreement to begin direct negotiations at a later stage.</w:t>
      </w:r>
      <w:r>
        <w:t xml:space="preserve"> </w:t>
      </w:r>
      <w:r>
        <w:t>Lebanon is seeking to extend a US-announced 10-day ceasefire, which expires Sunday, that has been repeatedly violated by Israel, according to Lebanese officials.</w:t>
      </w:r>
    </w:p>
    <w:p w14:paraId="02864AD6" w14:textId="0D6E22B0" w:rsidR="00DE3AFB" w:rsidRDefault="00DE3AFB" w:rsidP="00DE3AFB">
      <w:pPr>
        <w:pStyle w:val="ListParagraph"/>
        <w:numPr>
          <w:ilvl w:val="0"/>
          <w:numId w:val="3"/>
        </w:numPr>
        <w:spacing w:line="276" w:lineRule="auto"/>
      </w:pPr>
      <w:bookmarkStart w:id="31" w:name="_Toc227920391"/>
      <w:r w:rsidRPr="00DE3AFB">
        <w:rPr>
          <w:rStyle w:val="Heading2Char"/>
        </w:rPr>
        <w:lastRenderedPageBreak/>
        <w:t>Israel-Lebanon ceasefire extended by 3 weeks, Trump in no rush on Iran deal</w:t>
      </w:r>
      <w:bookmarkEnd w:id="31"/>
      <w:r>
        <w:t xml:space="preserve"> – </w:t>
      </w:r>
      <w:hyperlink r:id="rId30" w:history="1">
        <w:r w:rsidRPr="00DE3AFB">
          <w:rPr>
            <w:rStyle w:val="Hyperlink"/>
          </w:rPr>
          <w:t>CGTN</w:t>
        </w:r>
      </w:hyperlink>
      <w:r>
        <w:t xml:space="preserve"> </w:t>
      </w:r>
    </w:p>
    <w:p w14:paraId="7EFCF5AA" w14:textId="6D3625BC" w:rsidR="00DE3AFB" w:rsidRDefault="00DE3AFB" w:rsidP="00DE3AFB">
      <w:pPr>
        <w:spacing w:line="276" w:lineRule="auto"/>
      </w:pPr>
      <w:r>
        <w:t>US President Donald Trump announced on Thursday that the Israel-Lebanon ceasefire would be extended by three weeks, while emphasizing that the US is in no rush to end the war with Iran. The announcement came as a third US aircraft carrier arrived in the Middle East.</w:t>
      </w:r>
      <w:r>
        <w:t xml:space="preserve"> </w:t>
      </w:r>
      <w:r>
        <w:t>The ceasefire extension followed the second round of ambassador-level talks between Israel and Lebanon, held in Washington, D.C. on Thursday afternoon.</w:t>
      </w:r>
      <w:r>
        <w:t xml:space="preserve"> </w:t>
      </w:r>
      <w:r>
        <w:t>Regarding the ongoing conflict with Iran, Trump told reporters at the White House, "I don't want to rush myself," adding that US citizens might expect higher prices, but the ultimate payoff would be "Iran without a nuclear weapon."</w:t>
      </w:r>
      <w:r>
        <w:t xml:space="preserve"> </w:t>
      </w:r>
      <w:r>
        <w:t>Trump asserted that any peace deal with Iran would be based on US terms and his own timeline. "A deal will only be made when it's appropriate and beneficial for the United States, our allies, and, in fact, the rest of the world," he wrote on Truth Social.</w:t>
      </w:r>
      <w:r>
        <w:t xml:space="preserve"> </w:t>
      </w:r>
      <w:r>
        <w:t>So far, another round of peace talks in Pakistan remains uncertain, with few signs of a return to diplomacy to resolve the standoff in the Strait of Hormuz.</w:t>
      </w:r>
      <w:r>
        <w:t xml:space="preserve"> </w:t>
      </w:r>
      <w:r>
        <w:t>On Thursday, Trump ruled out the use of nuclear weapons against Iran but revealed he had ordered the US Navy to destroy any Iranian boats caught laying mines in the strait. He also claimed, without evidence, that the US had "total control" over the strait.</w:t>
      </w:r>
      <w:r>
        <w:t xml:space="preserve"> </w:t>
      </w:r>
      <w:r>
        <w:t>Separately, the USS George H.W. Bush aircraft carrier arrived in the Middle East, bringing the total number of American carriers operating in the region to three.</w:t>
      </w:r>
      <w:r>
        <w:t xml:space="preserve"> </w:t>
      </w:r>
      <w:r>
        <w:t>Additionally, Israeli Defense Minister Israel Katz stated on Thursday that Israel was "prepared to resume the war against Iran," adding that the country was awaiting a green light from the US to return Iran to "the Stone Age."</w:t>
      </w:r>
      <w:r>
        <w:t xml:space="preserve"> </w:t>
      </w:r>
      <w:r>
        <w:t>Defiant Iran</w:t>
      </w:r>
      <w:r>
        <w:t xml:space="preserve">: </w:t>
      </w:r>
      <w:r>
        <w:t>On Wednesday night, Iranian Parliament Speaker Mohammad Baqer Qalibaf condemned what he called US violations of the ceasefire through a naval blockade and ongoing Israeli actions in a post on X. He stressed that pressure and coercion would not yield results, asserting that the only solution lies in recognizing the rights of the Iranian nation.</w:t>
      </w:r>
      <w:r>
        <w:t xml:space="preserve"> </w:t>
      </w:r>
      <w:r>
        <w:t xml:space="preserve">"A full ceasefire is meaningful only when it is not violated by a naval blockade or the hostage-taking of the global economy, and when Zionist warmongering on all fronts is halted," </w:t>
      </w:r>
      <w:proofErr w:type="spellStart"/>
      <w:r>
        <w:t>Qalibaf</w:t>
      </w:r>
      <w:proofErr w:type="spellEnd"/>
      <w:r>
        <w:t xml:space="preserve"> stated. "Reopening the Strait of Hormuz is not possible amid a blatant violation of the ceasefire," he warned.</w:t>
      </w:r>
      <w:r>
        <w:t xml:space="preserve"> </w:t>
      </w:r>
      <w:r>
        <w:t xml:space="preserve">Meanwhile, both </w:t>
      </w:r>
      <w:proofErr w:type="spellStart"/>
      <w:r>
        <w:t>Qalibaf</w:t>
      </w:r>
      <w:proofErr w:type="spellEnd"/>
      <w:r>
        <w:t xml:space="preserve"> and Iran's president, Masoud Pezeshkian, emphasized national unity on Thursday, vowing retaliation against any "aggressor" amid escalating regional tensions. In a joint statement, they stressed, "With ironclad unity of nation and state and obedience to the Supreme Leader, we will make the aggressor regret its actions."</w:t>
      </w:r>
      <w:r>
        <w:t xml:space="preserve"> </w:t>
      </w:r>
      <w:r>
        <w:t>These comments were a response to Trump's assertion that Iran's leadership is "seriously fractured," which was made while announcing the ceasefire extension.</w:t>
      </w:r>
      <w:r>
        <w:t xml:space="preserve"> </w:t>
      </w:r>
      <w:r>
        <w:t>Iran's Supreme Leader Ayatollah Seyyed Mojtaba Hosseini Khamenei praised the unity of the Iranian nation, noting its significant impact on the enemy and calling for even greater national cohesion.</w:t>
      </w:r>
      <w:r>
        <w:t xml:space="preserve"> </w:t>
      </w:r>
      <w:r>
        <w:t xml:space="preserve">In addition, anonymous Iranian sources told CMG that Iran has developed a target list in response to potential military action by the US and its allies, based on the principles of "reciprocal response" and "offensive deterrence." For instance, if Iran's oil and gas facilities are attacked, it plans to retaliate by targeting key </w:t>
      </w:r>
      <w:r>
        <w:lastRenderedPageBreak/>
        <w:t>oil and gas facilities of Israel and US allies, aiming to reduce global oil production by 25 million barrels per day within a year.</w:t>
      </w:r>
      <w:r>
        <w:t xml:space="preserve"> </w:t>
      </w:r>
      <w:r>
        <w:t>Is strategic deadlock the new normal?</w:t>
      </w:r>
      <w:r>
        <w:t xml:space="preserve"> </w:t>
      </w:r>
      <w:r>
        <w:t>Despite setbacks in diplomacy and a lack of trust in negotiations, experts believe that both the US and Iran see the current situation as favorable and acceptable. And given their core differences and the strategic rivalry between them, the prospects for meaningful negotiations remain bleak.</w:t>
      </w:r>
      <w:r>
        <w:t xml:space="preserve"> </w:t>
      </w:r>
      <w:r>
        <w:t>Wang Jin, director of the Center for Strategic Studies at Northwest University in China, told CMG that while the deadlock is seen as a victory for the US, giving it the upper hand in its rivalry with Iran, Iran believes it has successfully weathered joint US and Israeli pressure. The Iranian government continues to function as usual, domestic politics remain stable, and Iran has even exerted significant reverse pressure on the US through the Strait of Hormuz issue.</w:t>
      </w:r>
      <w:r>
        <w:t xml:space="preserve"> </w:t>
      </w:r>
      <w:r>
        <w:t>Therefore, Wang said, both the US and Iran view the current situation as favorable and acceptable to themselves.</w:t>
      </w:r>
      <w:r>
        <w:t xml:space="preserve"> </w:t>
      </w:r>
      <w:r>
        <w:t>Li Zixin, assistant researcher at the China Institute of International Studies, told CMG that the US-Iran maritime rivalry is essentially a confrontation of blockades, with the core issue being control over the Strait of Hormuz and the authority to set the rules.</w:t>
      </w:r>
      <w:r>
        <w:t xml:space="preserve"> </w:t>
      </w:r>
      <w:r>
        <w:t>Looking ahead, it is highly likely that the US and Iran will maintain a "mutual understanding" to preserve the ceasefire: neither side will initiate large-scale military actions, nor will they abandon their deterrence and blockade strategies against each other, Wang said, adding that a strategic deadlock may become the new normal.</w:t>
      </w:r>
    </w:p>
    <w:p w14:paraId="14626412" w14:textId="77777777" w:rsidR="00F56CB8" w:rsidRDefault="0031092A">
      <w:pPr>
        <w:pStyle w:val="Heading2"/>
      </w:pPr>
      <w:bookmarkStart w:id="32" w:name="_Toc227920392"/>
      <w:r>
        <w:t>Iran</w:t>
      </w:r>
      <w:bookmarkEnd w:id="32"/>
    </w:p>
    <w:p w14:paraId="2509C739" w14:textId="7DD760A3" w:rsidR="0046298D" w:rsidRDefault="0046298D" w:rsidP="0046298D">
      <w:pPr>
        <w:pStyle w:val="ListParagraph"/>
        <w:numPr>
          <w:ilvl w:val="0"/>
          <w:numId w:val="3"/>
        </w:numPr>
        <w:spacing w:line="276" w:lineRule="auto"/>
      </w:pPr>
      <w:bookmarkStart w:id="33" w:name="_Toc227920393"/>
      <w:r w:rsidRPr="0046298D">
        <w:rPr>
          <w:rStyle w:val="Heading2Char"/>
        </w:rPr>
        <w:t>Iran says breach of commitments; blockade are primary obstacles to ‘genuine’ talks with US</w:t>
      </w:r>
      <w:bookmarkEnd w:id="33"/>
      <w:r>
        <w:t xml:space="preserve"> – </w:t>
      </w:r>
      <w:hyperlink r:id="rId31" w:history="1">
        <w:r w:rsidRPr="0046298D">
          <w:rPr>
            <w:rStyle w:val="Hyperlink"/>
          </w:rPr>
          <w:t>Middle East Monitor</w:t>
        </w:r>
      </w:hyperlink>
      <w:r>
        <w:t xml:space="preserve"> </w:t>
      </w:r>
    </w:p>
    <w:p w14:paraId="38E69391" w14:textId="50F9E3A9" w:rsidR="0046298D" w:rsidRDefault="0046298D" w:rsidP="0046298D">
      <w:pPr>
        <w:spacing w:line="276" w:lineRule="auto"/>
      </w:pPr>
      <w:r>
        <w:t>Iran said on Wednesday that “breach of commitments, blockade, and threats” are primary hindrances to “genuine” talks with the US, Anadolu reports.</w:t>
      </w:r>
      <w:r>
        <w:t xml:space="preserve"> </w:t>
      </w:r>
      <w:r>
        <w:t>Stating that Tehran welcomed dialogue and a negotiated agreement and continues to do so, President Masoud Pezeshkian said: “Breach of commitments, blockade, and threats are the main obstacles to genuine negotiations.”</w:t>
      </w:r>
      <w:r>
        <w:t xml:space="preserve"> </w:t>
      </w:r>
      <w:r>
        <w:t>“The world sees your endless hypocritical rhetoric and the contradiction between claims and actions,” he wrote on the US social media company X.</w:t>
      </w:r>
      <w:r>
        <w:t xml:space="preserve"> </w:t>
      </w:r>
      <w:r>
        <w:t>For his part, Iran’s Parliament Speaker Mohammad Bagher Qalibaf said on X that “a full ceasefire is only meaningful if it is not violated by a naval blockade.”</w:t>
      </w:r>
      <w:r>
        <w:t xml:space="preserve"> </w:t>
      </w:r>
      <w:r>
        <w:t>“A full ceasefire is only meaningful if it is not violated through a naval blockade or the hostage-taking of the global economy, and if Israeli aggression is halted on all fronts,” he said.</w:t>
      </w:r>
      <w:r>
        <w:t xml:space="preserve"> </w:t>
      </w:r>
      <w:r>
        <w:t xml:space="preserve">Reopening the Strait of Hormuz is not possible amid a “blatant violation of the ceasefire,” </w:t>
      </w:r>
      <w:proofErr w:type="spellStart"/>
      <w:r>
        <w:t>Qalibaf</w:t>
      </w:r>
      <w:proofErr w:type="spellEnd"/>
      <w:r>
        <w:t xml:space="preserve"> argued.</w:t>
      </w:r>
      <w:r>
        <w:t xml:space="preserve"> </w:t>
      </w:r>
      <w:r>
        <w:t>The US and Israel did not achieve their goals “through military aggression, nor will they achieve them through bullying,” he claimed, saying that “the only path forward is to recognize the rights of the Iranian people.”</w:t>
      </w:r>
      <w:r>
        <w:t xml:space="preserve"> </w:t>
      </w:r>
      <w:r>
        <w:t>Hostilities in the region have escalated since the US and Israel launched joint strikes on Iran on Feb. 28. In response, Tehran retaliated with strikes on Israel and other regional countries hosting US assets.</w:t>
      </w:r>
      <w:r>
        <w:t xml:space="preserve"> </w:t>
      </w:r>
      <w:r>
        <w:t xml:space="preserve">US President Donald Trump on </w:t>
      </w:r>
      <w:r>
        <w:lastRenderedPageBreak/>
        <w:t>Tuesday extended a two-week ceasefire in the war with Iran, a day before it was due to expire on Wednesday, after a request by Pakistan’s prime minister and army chief.</w:t>
      </w:r>
      <w:r>
        <w:t xml:space="preserve"> </w:t>
      </w:r>
      <w:r>
        <w:t>Pakistan hosted talks between Washington and Tehran on April 11–12 after brokering the ceasefire on April 8. Efforts for another round of negotiations are underway, though uncertainty remains.</w:t>
      </w:r>
    </w:p>
    <w:p w14:paraId="0FA54F4C" w14:textId="3C6E12E3" w:rsidR="00A54809" w:rsidRDefault="00A54809" w:rsidP="00A54809">
      <w:pPr>
        <w:pStyle w:val="ListParagraph"/>
        <w:numPr>
          <w:ilvl w:val="0"/>
          <w:numId w:val="3"/>
        </w:numPr>
        <w:spacing w:line="276" w:lineRule="auto"/>
      </w:pPr>
      <w:bookmarkStart w:id="34" w:name="_Toc227920394"/>
      <w:r w:rsidRPr="00A54809">
        <w:rPr>
          <w:rStyle w:val="Heading2Char"/>
        </w:rPr>
        <w:t>Iran says it collected 1st revenue from tolls imposed on ships transiting Hormuz</w:t>
      </w:r>
      <w:bookmarkEnd w:id="34"/>
      <w:r>
        <w:t xml:space="preserve"> – </w:t>
      </w:r>
      <w:hyperlink r:id="rId32" w:history="1">
        <w:r w:rsidRPr="00A54809">
          <w:rPr>
            <w:rStyle w:val="Hyperlink"/>
          </w:rPr>
          <w:t>Middle East Monitor</w:t>
        </w:r>
      </w:hyperlink>
      <w:r>
        <w:t xml:space="preserve"> </w:t>
      </w:r>
    </w:p>
    <w:p w14:paraId="29B2EE2A" w14:textId="78DA2C60" w:rsidR="00A54809" w:rsidRDefault="00A54809" w:rsidP="00A54809">
      <w:pPr>
        <w:spacing w:line="276" w:lineRule="auto"/>
      </w:pPr>
      <w:r>
        <w:t>Iran has collected its first revenue from tolls imposed on ships transiting the Strait of Hormuz, one of the world’s most important routes for global energy supplies, Parliament Deputy Speaker Hamidreza Haji Babaei said Thursday.</w:t>
      </w:r>
      <w:r>
        <w:t xml:space="preserve"> </w:t>
      </w:r>
      <w:r>
        <w:t>“First revenues from transit fees in the Strait of Hormuz have been deposited into the Central Bank account,” he said in comments carried by the semi-official Tasnim News Agency.</w:t>
      </w:r>
      <w:r>
        <w:t xml:space="preserve"> </w:t>
      </w:r>
      <w:r>
        <w:t>Lawmaker Alireza Salimi also told Tasnim that Iran has begun collecting fees from vessels passing through the strait, citing what he described as “reliable sources.”</w:t>
      </w:r>
      <w:r>
        <w:t xml:space="preserve"> </w:t>
      </w:r>
      <w:proofErr w:type="gramStart"/>
      <w:r>
        <w:t>The</w:t>
      </w:r>
      <w:proofErr w:type="gramEnd"/>
      <w:r>
        <w:t xml:space="preserve"> amount charged varies depending on the type and volume of cargo and the level of risk posed by each vessel, the agency said, adding that Iran determines the rates and collection mechanisms.</w:t>
      </w:r>
      <w:r>
        <w:t xml:space="preserve"> </w:t>
      </w:r>
      <w:r>
        <w:t>The deputy speaker and lawmaker, however, did not give details about the number of ships that had paid.</w:t>
      </w:r>
      <w:r>
        <w:t xml:space="preserve"> </w:t>
      </w:r>
      <w:r>
        <w:t>Later, Iran’s central bank said that the revenues from ships passing through the strait were received in “cash currency,” denying earlier claims that Iran had been collecting the fees in cryptocurrency, Fars news agency reported.</w:t>
      </w:r>
      <w:r>
        <w:t xml:space="preserve"> </w:t>
      </w:r>
      <w:r>
        <w:t>The bank also noted that charges imposed on vessels “vary depending on the type and volume of cargo and the level of risk.”</w:t>
      </w:r>
      <w:r>
        <w:t xml:space="preserve"> </w:t>
      </w:r>
      <w:r>
        <w:t>On April 8, the Wall Street Journal (WSJ) reported that Tehran moves to tighten its grip on the world’s most important oil shipping route, ordering ships to arrange toll payments in advance with Iran’s Islamic Revolutionary Guard Corps and pay in cryptocurrency or the Chinese yuan.</w:t>
      </w:r>
      <w:r>
        <w:t xml:space="preserve"> </w:t>
      </w:r>
      <w:r>
        <w:t>On March 19, the semi-official ISNA news agency said that Iran is considering legislation that would require countries to pay fees for vessels transiting the strategic maritime corridor.</w:t>
      </w:r>
      <w:r>
        <w:t xml:space="preserve"> </w:t>
      </w:r>
      <w:r>
        <w:t>Shipping through the Strait of Hormuz has been severely disrupted since the US-Israeli war on Iran began on Feb. 28, rattling global energy markets and raising fears of prolonged economic damage.</w:t>
      </w:r>
      <w:r>
        <w:t xml:space="preserve"> </w:t>
      </w:r>
      <w:r>
        <w:t>On Tuesday, US President Donald Trump extended a ceasefire with Iran following a request from Pakistan, saying it would remain in place until Tehran presents what he described as a “unified proposal.”</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5" w:name="_Toc227920395"/>
      <w:r>
        <w:rPr>
          <w:rFonts w:eastAsia="DengXian Light" w:cs="Times New Roman"/>
          <w:b/>
          <w:bCs/>
          <w:color w:val="2F5496"/>
          <w:szCs w:val="24"/>
          <w:u w:val="single"/>
        </w:rPr>
        <w:t>Global Powers</w:t>
      </w:r>
      <w:bookmarkEnd w:id="35"/>
    </w:p>
    <w:p w14:paraId="767DE0F2" w14:textId="34814057" w:rsidR="00F56CB8" w:rsidRDefault="00E9653E">
      <w:pPr>
        <w:pStyle w:val="Heading2"/>
        <w:spacing w:line="276" w:lineRule="auto"/>
        <w:rPr>
          <w:lang w:eastAsia="zh-CN"/>
        </w:rPr>
      </w:pPr>
      <w:bookmarkStart w:id="36" w:name="_Toc227920396"/>
      <w:r>
        <w:rPr>
          <w:lang w:eastAsia="zh-CN"/>
        </w:rPr>
        <w:t>US</w:t>
      </w:r>
      <w:bookmarkEnd w:id="36"/>
      <w:r w:rsidR="0031092A">
        <w:rPr>
          <w:lang w:eastAsia="zh-CN"/>
        </w:rPr>
        <w:t xml:space="preserve"> </w:t>
      </w:r>
    </w:p>
    <w:p w14:paraId="73338217" w14:textId="787471CC" w:rsidR="00FE7014" w:rsidRDefault="00FE7014" w:rsidP="00FE7014">
      <w:pPr>
        <w:pStyle w:val="ListParagraph"/>
        <w:numPr>
          <w:ilvl w:val="0"/>
          <w:numId w:val="3"/>
        </w:numPr>
        <w:spacing w:line="276" w:lineRule="auto"/>
      </w:pPr>
      <w:bookmarkStart w:id="37" w:name="_Toc227920397"/>
      <w:r w:rsidRPr="00FE7014">
        <w:rPr>
          <w:rStyle w:val="Heading2Char"/>
        </w:rPr>
        <w:t>US turned back 33 vessels since start of naval blockade of Iran: CENTCOM</w:t>
      </w:r>
      <w:bookmarkEnd w:id="37"/>
      <w:r>
        <w:t xml:space="preserve"> – </w:t>
      </w:r>
      <w:hyperlink r:id="rId33" w:history="1">
        <w:r w:rsidRPr="00FE7014">
          <w:rPr>
            <w:rStyle w:val="Hyperlink"/>
          </w:rPr>
          <w:t>Middle East Monitor</w:t>
        </w:r>
      </w:hyperlink>
      <w:r>
        <w:t xml:space="preserve"> </w:t>
      </w:r>
    </w:p>
    <w:p w14:paraId="3E4E329F" w14:textId="70C14D53" w:rsidR="00FE7014" w:rsidRDefault="00FE7014" w:rsidP="00FE7014">
      <w:pPr>
        <w:spacing w:line="276" w:lineRule="auto"/>
      </w:pPr>
      <w:r>
        <w:lastRenderedPageBreak/>
        <w:t>US forces have directed 33 vessels to turn around or return to port as part of Washington’s naval blockade of Iranian ports, US Central Command (CENTCOM) said Thursday, Anadolu reports.</w:t>
      </w:r>
      <w:r>
        <w:t xml:space="preserve"> </w:t>
      </w:r>
      <w:r>
        <w:t>The number marks an increase from the 31 vessels reported earlier in the day and follows Sunday’s interception of the Iranian-flagged cargo ship TOUSKA and boarding Thursday of M/T Majestic X in the Indian Ocean.</w:t>
      </w:r>
      <w:r>
        <w:t xml:space="preserve"> </w:t>
      </w:r>
      <w:r>
        <w:t>The blockade was launched April 13, following weeks of disruption to shipping through the Strait of Hormuz.</w:t>
      </w:r>
      <w:r>
        <w:t xml:space="preserve"> </w:t>
      </w:r>
      <w:r>
        <w:t>Shipping through the Strait of Hormuz has been severely disrupted since the US-Israeli war on Iran began Feb. 28, rattling global energy markets and raising fears of prolonged economic damage. A ceasefire mediated by Pakistan is in place and more talks to end the conflict permanently are expected soon.</w:t>
      </w:r>
    </w:p>
    <w:p w14:paraId="2BCB89BC" w14:textId="0BFDC689" w:rsidR="00BF0D7B" w:rsidRDefault="00BF0D7B" w:rsidP="00BF0D7B">
      <w:pPr>
        <w:pStyle w:val="ListParagraph"/>
        <w:numPr>
          <w:ilvl w:val="0"/>
          <w:numId w:val="3"/>
        </w:numPr>
        <w:spacing w:line="276" w:lineRule="auto"/>
      </w:pPr>
      <w:bookmarkStart w:id="38" w:name="_Toc227920398"/>
      <w:r w:rsidRPr="00BF0D7B">
        <w:rPr>
          <w:rStyle w:val="Heading2Char"/>
        </w:rPr>
        <w:t>US extends sanctions waivers on Iran, Russia</w:t>
      </w:r>
      <w:bookmarkEnd w:id="38"/>
      <w:r>
        <w:t xml:space="preserve"> – </w:t>
      </w:r>
      <w:hyperlink r:id="rId34" w:history="1">
        <w:r w:rsidRPr="00BF0D7B">
          <w:rPr>
            <w:rStyle w:val="Hyperlink"/>
          </w:rPr>
          <w:t>Middle East Monitor</w:t>
        </w:r>
      </w:hyperlink>
    </w:p>
    <w:p w14:paraId="625E4BA3" w14:textId="5C8D1636" w:rsidR="00BF0D7B" w:rsidRDefault="00BF0D7B" w:rsidP="00BF0D7B">
      <w:pPr>
        <w:spacing w:line="276" w:lineRule="auto"/>
      </w:pPr>
      <w:r>
        <w:t>US Treasury Secretary, Scott Bessent announced a 30-day extension of sanctions waivers on Iranian and Russian oil exports transported by sea, in a move described as a reversal of his earlier position.</w:t>
      </w:r>
      <w:r>
        <w:t xml:space="preserve"> </w:t>
      </w:r>
      <w:r>
        <w:t>Speaking during a Senate hearing, Bessent said the decision came in response to urgent requests from financial leaders in around 10 countries, which he described as the most vulnerable to energy shortages caused by the closure of the Strait of Hormuz and the ongoing war in the region.</w:t>
      </w:r>
      <w:r>
        <w:t xml:space="preserve"> </w:t>
      </w:r>
      <w:r>
        <w:t>He noted that discussions held during meetings at the International Monetary Fund and World Bank influenced the decision, aiming to prevent a global energy crisis.</w:t>
      </w:r>
      <w:r>
        <w:t xml:space="preserve"> </w:t>
      </w:r>
      <w:r>
        <w:t>The extension represents a sharp policy shift, as Scott Bessent had previously stated that no waivers related to expired sanctions would be renewed.</w:t>
      </w:r>
      <w:r>
        <w:t xml:space="preserve"> </w:t>
      </w:r>
      <w:r>
        <w:t>In a related context, Bessent dismissed reports that Iran had gained significant financial benefits from the exemptions, describing claims of $14 billion in revenue as “pure myth,” while declining to provide alternative figures or official estimates</w:t>
      </w:r>
      <w:r w:rsidR="00476D14">
        <w:t>.</w:t>
      </w:r>
    </w:p>
    <w:p w14:paraId="3C7F3A9B" w14:textId="16432BE5" w:rsidR="00476D14" w:rsidRDefault="00476D14" w:rsidP="002A4F8C">
      <w:pPr>
        <w:pStyle w:val="ListParagraph"/>
        <w:numPr>
          <w:ilvl w:val="0"/>
          <w:numId w:val="3"/>
        </w:numPr>
        <w:spacing w:line="276" w:lineRule="auto"/>
      </w:pPr>
      <w:bookmarkStart w:id="39" w:name="_Toc227920399"/>
      <w:r w:rsidRPr="002A4F8C">
        <w:rPr>
          <w:rStyle w:val="Heading2Char"/>
        </w:rPr>
        <w:t>US envoy: Hezbollah cannot be eliminated by force alone</w:t>
      </w:r>
      <w:bookmarkEnd w:id="39"/>
      <w:r w:rsidR="002A4F8C">
        <w:t xml:space="preserve"> – </w:t>
      </w:r>
      <w:hyperlink r:id="rId35" w:history="1">
        <w:r w:rsidR="002A4F8C" w:rsidRPr="002A4F8C">
          <w:rPr>
            <w:rStyle w:val="Hyperlink"/>
          </w:rPr>
          <w:t>Middle East Monitor</w:t>
        </w:r>
      </w:hyperlink>
    </w:p>
    <w:p w14:paraId="4D50187C" w14:textId="06109B13" w:rsidR="00476D14" w:rsidRDefault="00476D14" w:rsidP="00476D14">
      <w:pPr>
        <w:spacing w:line="276" w:lineRule="auto"/>
      </w:pPr>
      <w:r>
        <w:t>The US Ambassador to Turkey and Special Envoy to Syria, Tom Barrack, said that dealing with Hezbollah cannot rely solely on military force.</w:t>
      </w:r>
      <w:r w:rsidR="002A4F8C">
        <w:t xml:space="preserve"> </w:t>
      </w:r>
      <w:r>
        <w:t xml:space="preserve">In an interview with FOX NEWS, Barrack stressed that </w:t>
      </w:r>
      <w:proofErr w:type="gramStart"/>
      <w:r>
        <w:t>completely eliminating</w:t>
      </w:r>
      <w:proofErr w:type="gramEnd"/>
      <w:r>
        <w:t xml:space="preserve"> Hezbollah through military operations is unrealistic, given its deep integration into Lebanon’s political and social structure.</w:t>
      </w:r>
      <w:r>
        <w:t xml:space="preserve"> </w:t>
      </w:r>
      <w:r>
        <w:t xml:space="preserve">He explained that experience in the region shows targeting armed groups only through military means does not fully end </w:t>
      </w:r>
      <w:r w:rsidR="002A4F8C">
        <w:t>them and</w:t>
      </w:r>
      <w:r>
        <w:t xml:space="preserve"> may instead lead to their re-emergence in different forms. He added that Hezbollah continues to receive support and funding from Iran, making its survival tied to broader regional factors beyond Lebanon alone.</w:t>
      </w:r>
      <w:r>
        <w:t xml:space="preserve"> </w:t>
      </w:r>
      <w:r>
        <w:t>Barrack said the US objective is not an “open war of attrition”, but rather a gradual weakening of Hezbollah’s military structure, and reducing its missile and logistical capabilities to a level that allows the Lebanese state to restore its security and sovereign role.</w:t>
      </w:r>
      <w:r>
        <w:t xml:space="preserve"> </w:t>
      </w:r>
      <w:r>
        <w:t xml:space="preserve">He noted that the current approach combines political, economic and operational pressure, alongside support for Lebanese state institutions, </w:t>
      </w:r>
      <w:proofErr w:type="gramStart"/>
      <w:r>
        <w:t>in order to</w:t>
      </w:r>
      <w:proofErr w:type="gramEnd"/>
      <w:r>
        <w:t xml:space="preserve"> produce conditions that reduce the group’s influence without entering a prolonged full-scale confrontation.</w:t>
      </w:r>
      <w:r>
        <w:t xml:space="preserve"> </w:t>
      </w:r>
      <w:r>
        <w:t xml:space="preserve">He added that any </w:t>
      </w:r>
      <w:r>
        <w:lastRenderedPageBreak/>
        <w:t>sustainable solution must ultimately strengthen the authority of the Lebanese state across all its territory, making it the sole body capable of holding weapons and exercising force, within a gradual political and security framework.</w:t>
      </w:r>
    </w:p>
    <w:p w14:paraId="032CAC8E" w14:textId="1E3B056E" w:rsidR="00DF3BF2" w:rsidRDefault="00DF3BF2" w:rsidP="00DF3BF2">
      <w:pPr>
        <w:pStyle w:val="ListParagraph"/>
        <w:numPr>
          <w:ilvl w:val="0"/>
          <w:numId w:val="3"/>
        </w:numPr>
        <w:spacing w:line="276" w:lineRule="auto"/>
      </w:pPr>
      <w:bookmarkStart w:id="40" w:name="_Toc227920400"/>
      <w:r w:rsidRPr="00DF3BF2">
        <w:rPr>
          <w:rStyle w:val="Heading2Char"/>
        </w:rPr>
        <w:t>White House says Trump does not view Iran’s seizure of ships as ceasefire violation</w:t>
      </w:r>
      <w:bookmarkEnd w:id="40"/>
      <w:r>
        <w:t xml:space="preserve"> – </w:t>
      </w:r>
      <w:hyperlink r:id="rId36" w:history="1">
        <w:r w:rsidRPr="00DF3BF2">
          <w:rPr>
            <w:rStyle w:val="Hyperlink"/>
          </w:rPr>
          <w:t>Middle East Monitor</w:t>
        </w:r>
      </w:hyperlink>
      <w:r>
        <w:t xml:space="preserve"> </w:t>
      </w:r>
    </w:p>
    <w:p w14:paraId="72A1533C" w14:textId="001DC23D" w:rsidR="002A4243" w:rsidRDefault="00DF3BF2" w:rsidP="00DF3BF2">
      <w:pPr>
        <w:spacing w:line="276" w:lineRule="auto"/>
      </w:pPr>
      <w:r>
        <w:t>US President Donald Trump does not consider Iran’s seizure of ships in the Strait of Hormuz as a ceasefire violation, the White House said on Wednesday, Anadolu reports.</w:t>
      </w:r>
      <w:r>
        <w:t xml:space="preserve"> </w:t>
      </w:r>
      <w:r>
        <w:t>Spokesperson Karoline Leavitt said the president does not view the seizures as violations of the truce he unilaterally extended Tuesday “because these were not US ships. These were not Israeli ships.”</w:t>
      </w:r>
      <w:r>
        <w:t xml:space="preserve"> </w:t>
      </w:r>
      <w:proofErr w:type="gramStart"/>
      <w:r>
        <w:t>“</w:t>
      </w:r>
      <w:proofErr w:type="gramEnd"/>
      <w:r>
        <w:t>These were two international vessels. And for the American media, who is sort of blowing this out of proportion to discredit the president’s facts that he has completely obliterated Iran’s conventional navy, these two ships were taken by speedy gunboats,” she said in an interview with Fox News.</w:t>
      </w:r>
      <w:r>
        <w:t xml:space="preserve"> </w:t>
      </w:r>
      <w:r>
        <w:t>“Iran has gone from having the most lethal navy in the Middle East to now acting like a bunch of pirates they don’t have control over the strait. This is piracy that we are seeing on display, and the naval blockade that the United States has imposed continues to be incredibly effective,” she added.</w:t>
      </w:r>
      <w:r>
        <w:t xml:space="preserve"> </w:t>
      </w:r>
      <w:r>
        <w:t>Trump imposed the blockade to prevent Iran from charging tolls for ships to transit the Strait of Hormuz. It applies to all vessels going to and from Iranian ports.</w:t>
      </w:r>
      <w:r>
        <w:t xml:space="preserve"> </w:t>
      </w:r>
      <w:r>
        <w:t>Iran on Wednesday seized at least two ships in the critical waterway. The Wall Street Journal reported that the Greek-owned Epaminondas, and the Francesca were fired on by Iran before being escorted to Iranian waters. A third ship, the Euphoria, was fired on and stranded in Iranian waters.</w:t>
      </w:r>
      <w:r>
        <w:t xml:space="preserve"> </w:t>
      </w:r>
      <w:r>
        <w:t>Fox News anchor Martha MacCallum said Trump told her in an interview that the three-to-five-day window on the ceasefire he extended is “not true.”</w:t>
      </w:r>
      <w:r>
        <w:t xml:space="preserve"> </w:t>
      </w:r>
      <w:r>
        <w:t>Trump said he is “not in a rush, and that he wants the best deal. He added that the US military blockade, quote ‘Scares the Iranians more than the bombing,'” she said.</w:t>
      </w:r>
      <w:r>
        <w:t xml:space="preserve"> </w:t>
      </w:r>
      <w:r>
        <w:t xml:space="preserve">The denial </w:t>
      </w:r>
      <w:proofErr w:type="gramStart"/>
      <w:r>
        <w:t>on</w:t>
      </w:r>
      <w:proofErr w:type="gramEnd"/>
      <w:r>
        <w:t xml:space="preserve"> the time limit was later confirmed by Leavitt.</w:t>
      </w:r>
      <w:r>
        <w:t xml:space="preserve"> </w:t>
      </w:r>
      <w:r>
        <w:t>“I know there’s been some anonymous, sourced reporting that there was maybe a three-to-five-day deadline. That is not true,” she told reporters at the White House.</w:t>
      </w:r>
      <w:r>
        <w:t xml:space="preserve"> </w:t>
      </w:r>
      <w:r>
        <w:t>“The president has not set a deadline himself. Ultimately, he will dictate the timetable. And again, he is satisfied with the naval blockade, and he understands that Iran is in a very weak position, and the cards are in President Trump’s hands right now,” she added.</w:t>
      </w:r>
    </w:p>
    <w:p w14:paraId="3F710945" w14:textId="68CD7BB7" w:rsidR="008F5A9D" w:rsidRDefault="008F5A9D" w:rsidP="00DF3BF2">
      <w:pPr>
        <w:spacing w:line="276" w:lineRule="auto"/>
      </w:pPr>
      <w:r>
        <w:t>________________________________________________________________________</w:t>
      </w:r>
    </w:p>
    <w:p w14:paraId="376B03A2" w14:textId="498E106F" w:rsidR="008F5A9D" w:rsidRDefault="008F5A9D" w:rsidP="008F5A9D">
      <w:pPr>
        <w:pStyle w:val="Heading2"/>
      </w:pPr>
      <w:bookmarkStart w:id="41" w:name="_Toc227920401"/>
      <w:r>
        <w:t>China</w:t>
      </w:r>
      <w:bookmarkEnd w:id="41"/>
      <w:r>
        <w:t xml:space="preserve"> </w:t>
      </w:r>
    </w:p>
    <w:p w14:paraId="37DB3D7F" w14:textId="32726EE8" w:rsidR="008F5A9D" w:rsidRDefault="008F5A9D" w:rsidP="008F5A9D">
      <w:pPr>
        <w:pStyle w:val="ListParagraph"/>
        <w:numPr>
          <w:ilvl w:val="0"/>
          <w:numId w:val="3"/>
        </w:numPr>
        <w:spacing w:line="276" w:lineRule="auto"/>
      </w:pPr>
      <w:bookmarkStart w:id="42" w:name="_Toc227920402"/>
      <w:r w:rsidRPr="008F5A9D">
        <w:rPr>
          <w:rStyle w:val="Heading2Char"/>
        </w:rPr>
        <w:t>UN official: China's commitment to openness drives Sino-African ties, mutual prosperity</w:t>
      </w:r>
      <w:bookmarkEnd w:id="42"/>
      <w:r>
        <w:t xml:space="preserve"> – </w:t>
      </w:r>
      <w:hyperlink r:id="rId37" w:history="1">
        <w:r w:rsidRPr="008F5A9D">
          <w:rPr>
            <w:rStyle w:val="Hyperlink"/>
          </w:rPr>
          <w:t>CGTN</w:t>
        </w:r>
      </w:hyperlink>
      <w:r>
        <w:t xml:space="preserve"> </w:t>
      </w:r>
    </w:p>
    <w:p w14:paraId="68FE9F3F" w14:textId="4F4DDA34" w:rsidR="008F5A9D" w:rsidRDefault="008F5A9D" w:rsidP="008F5A9D">
      <w:pPr>
        <w:spacing w:line="276" w:lineRule="auto"/>
      </w:pPr>
      <w:r>
        <w:t xml:space="preserve">The China-Africa partnership and China's promise for mutually beneficial development are powering Africa's development, as China's continued commitment to openness remains </w:t>
      </w:r>
      <w:r>
        <w:lastRenderedPageBreak/>
        <w:t>both timely and significant for the continent's resilience amid global economic turbulence, a senior United Nations (UN) official has said.</w:t>
      </w:r>
      <w:r>
        <w:t xml:space="preserve"> </w:t>
      </w:r>
      <w:r>
        <w:t xml:space="preserve">Melaku </w:t>
      </w:r>
      <w:proofErr w:type="spellStart"/>
      <w:r>
        <w:t>Geboye</w:t>
      </w:r>
      <w:proofErr w:type="spellEnd"/>
      <w:r>
        <w:t>, coordinator of the African Trade Policy Center at the UN Economic Commission for Africa (UNECA), made the remarks during a high-level promotion symposium on the ninth China International Import Expo (CIIE) and the ninth Hongqiao International Economic Forum (HQF) on Tuesday at the African Union headquarters in the Ethiopian capital of Addis Ababa.</w:t>
      </w:r>
      <w:r>
        <w:t xml:space="preserve"> </w:t>
      </w:r>
      <w:r>
        <w:t>The UNECA official noted Africa's ongoing efforts to build resilience through increased intra-African trade and continental integration to withstand mounting global uncertainties, including dwindling multilateralism and climate-induced disasters.</w:t>
      </w:r>
      <w:r>
        <w:t xml:space="preserve"> </w:t>
      </w:r>
      <w:r>
        <w:t>As Africa works to implement the African Continental Free Trade Area (AfCFTA), he underscored that the role of trusted partners remains critical, with the China-Africa partnership demonstrating "impressive resilience" in recent years.</w:t>
      </w:r>
      <w:r>
        <w:t xml:space="preserve"> </w:t>
      </w:r>
      <w:r>
        <w:t xml:space="preserve">"The system of global economic governance that has been with us for about eight decades is coming under significant strain. Established bilateral relations are being re-examined, and old certainties are being questioned," </w:t>
      </w:r>
      <w:proofErr w:type="spellStart"/>
      <w:r>
        <w:t>Geboye</w:t>
      </w:r>
      <w:proofErr w:type="spellEnd"/>
      <w:r>
        <w:t xml:space="preserve"> said.</w:t>
      </w:r>
      <w:r>
        <w:t xml:space="preserve"> </w:t>
      </w:r>
      <w:r>
        <w:t>He said that, in the face of global challenges, China's continued commitment to openness is both "timely and significant" for Africa, while emphasizing the "enduring and growing importance of the China-Africa partnership and its promise for mutually beneficial development and ensured prosperity."</w:t>
      </w:r>
      <w:r>
        <w:t xml:space="preserve"> </w:t>
      </w:r>
      <w:r>
        <w:t>The official</w:t>
      </w:r>
      <w:proofErr w:type="gramStart"/>
      <w:r>
        <w:t>, in particular, underlined</w:t>
      </w:r>
      <w:proofErr w:type="gramEnd"/>
      <w:r>
        <w:t xml:space="preserve"> China's decision to grant zero-tariff treatment to products from 53 African countries that maintain diplomatic relations with it as the latest manifestation and "important pillar" of the two sides' cooperation.</w:t>
      </w:r>
      <w:r>
        <w:t xml:space="preserve"> </w:t>
      </w:r>
      <w:r>
        <w:t>According to data released by China's General Administration of Customs, China-Africa trade reached $348 billion in 2025, up 17.7% year on year and hitting a new record high. Of this total, China's imports from Africa amounted to $123 billion, an increase of 5.4% year on year.</w:t>
      </w:r>
      <w:r>
        <w:t xml:space="preserve"> </w:t>
      </w:r>
      <w:proofErr w:type="spellStart"/>
      <w:r>
        <w:t>Geboye</w:t>
      </w:r>
      <w:proofErr w:type="spellEnd"/>
      <w:r>
        <w:t xml:space="preserve"> also underscored the transformative potential of the AfCFTA, noting that by creating a single continental market of over 1.4 billion people, the free trade pact can support industrialization, regional value chains, and export diversification.</w:t>
      </w:r>
      <w:r>
        <w:t xml:space="preserve"> </w:t>
      </w:r>
      <w:r>
        <w:t>Meanwhile, he emphasized the importance of international platforms, such as the CIIE and the HQF, adding that Africa's participation in these platforms will translate into tangible and measurable development outcomes.</w:t>
      </w:r>
    </w:p>
    <w:p w14:paraId="6EB231AF" w14:textId="38C57882" w:rsidR="00DD43C4" w:rsidRDefault="00DD43C4" w:rsidP="008F5A9D">
      <w:pPr>
        <w:spacing w:line="276" w:lineRule="auto"/>
      </w:pPr>
      <w:r>
        <w:t>________________________________________________________________________</w:t>
      </w:r>
    </w:p>
    <w:p w14:paraId="23831FB7" w14:textId="5976D1F4" w:rsidR="00DD43C4" w:rsidRDefault="00DD43C4" w:rsidP="00DD43C4">
      <w:pPr>
        <w:pStyle w:val="Heading2"/>
      </w:pPr>
      <w:bookmarkStart w:id="43" w:name="_Toc227920403"/>
      <w:r>
        <w:t>EU</w:t>
      </w:r>
      <w:bookmarkEnd w:id="43"/>
    </w:p>
    <w:p w14:paraId="0156EB1B" w14:textId="5234FA40" w:rsidR="00DD43C4" w:rsidRDefault="00DD43C4" w:rsidP="00DD43C4">
      <w:pPr>
        <w:pStyle w:val="ListParagraph"/>
        <w:numPr>
          <w:ilvl w:val="0"/>
          <w:numId w:val="3"/>
        </w:numPr>
        <w:spacing w:line="276" w:lineRule="auto"/>
      </w:pPr>
      <w:bookmarkStart w:id="44" w:name="_Toc227920404"/>
      <w:r w:rsidRPr="00DD43C4">
        <w:rPr>
          <w:rStyle w:val="Heading2Char"/>
        </w:rPr>
        <w:t>EU approves 90-bln-euro loan for Ukraine, 20th round of sanctions against Russia</w:t>
      </w:r>
      <w:bookmarkEnd w:id="44"/>
      <w:r>
        <w:t xml:space="preserve"> – </w:t>
      </w:r>
      <w:hyperlink r:id="rId38" w:history="1">
        <w:r w:rsidRPr="00DD43C4">
          <w:rPr>
            <w:rStyle w:val="Hyperlink"/>
          </w:rPr>
          <w:t>CGTN</w:t>
        </w:r>
      </w:hyperlink>
      <w:r>
        <w:t xml:space="preserve"> </w:t>
      </w:r>
    </w:p>
    <w:p w14:paraId="3890CDE8" w14:textId="670CFE9D" w:rsidR="00DD43C4" w:rsidRDefault="00DD43C4" w:rsidP="00DD43C4">
      <w:pPr>
        <w:spacing w:line="276" w:lineRule="auto"/>
      </w:pPr>
      <w:r>
        <w:t>European Council President Antonio Costa said on Thursday that the European Union (EU) has approved a 90-billion-euro ($105 billion) loan package for Ukraine, along with a 20th round of sanctions against Russia.</w:t>
      </w:r>
      <w:r>
        <w:t xml:space="preserve"> </w:t>
      </w:r>
      <w:r>
        <w:t xml:space="preserve">"The EU's strategy to achieve a just and lasting peace in Ukraine rests on two pillars: strengthening Ukraine; increasing pressure on Russia," he </w:t>
      </w:r>
      <w:r>
        <w:lastRenderedPageBreak/>
        <w:t>wrote on social media platform X.</w:t>
      </w:r>
      <w:r>
        <w:t xml:space="preserve"> </w:t>
      </w:r>
      <w:r>
        <w:t>According to a statement by the Council of the EU, the loan will cover Ukraine's most urgent budgetary and defense industrial capacity needs in 2026 and 2027 under a robust and conditional framework. Funding will be linked to strict conditions on Ukraine's side, such as adherence to the rule of law, including the fight against corruption.</w:t>
      </w:r>
      <w:r>
        <w:t xml:space="preserve"> </w:t>
      </w:r>
      <w:r>
        <w:t>In February, the European Parliament voted in favor of the 90-billion-euro loan to meet Ukraine's financial needs for 2026 and 2027. However, some countries blocked the package, citing Ukraine's suspension of Russian oil transit via the Druzhba pipeline.</w:t>
      </w:r>
      <w:r>
        <w:t xml:space="preserve"> </w:t>
      </w:r>
      <w:r>
        <w:t>According to media reports, the Druzhba pipeline has resumed oil transit to Slovakia and Hungary.</w:t>
      </w:r>
      <w:r>
        <w:t xml:space="preserve"> </w:t>
      </w:r>
      <w:r>
        <w:t>The EU on Thursday also adopted the 20th round of sanctions against Russia centered on cutting its energy income, including by laying the groundwork for a future ban on maritime services for Russian crude oil and petroleum products, expanding restrictions on "shadow fleet," and tightening controls on tankers and liquefied natural gas (LNG) shipping, according to a press release from the Council of the EU.</w:t>
      </w:r>
      <w:r>
        <w:t xml:space="preserve"> </w:t>
      </w:r>
      <w:r>
        <w:t>The package introduces 36 designations across Russia's energy sector, from exploration and extraction to refining and transport. The bloc blacklisted 46 more vessels, bringing the total number targeted under shadow-fleet measures to 632, and imposed mandatory due-diligence checks on tanker sales to prevent Russia from expanding the fleet.</w:t>
      </w:r>
      <w:r>
        <w:t xml:space="preserve"> </w:t>
      </w:r>
      <w:r>
        <w:t xml:space="preserve">The measures further ban maintenance and other services for Russian LNG tankers and </w:t>
      </w:r>
      <w:proofErr w:type="gramStart"/>
      <w:r>
        <w:t>ice-breakers</w:t>
      </w:r>
      <w:proofErr w:type="gramEnd"/>
      <w:r>
        <w:t>. Starting in January 2027, providing LNG terminal services to Russian entities, or firms owned or controlled by Russian nationals or operators, will also become illegal under EU regulations.</w:t>
      </w:r>
      <w:r>
        <w:t xml:space="preserve"> </w:t>
      </w:r>
      <w:r>
        <w:t xml:space="preserve">The EU additionally banned transactions with Russia's Murmansk and </w:t>
      </w:r>
      <w:proofErr w:type="spellStart"/>
      <w:r>
        <w:t>Tuapse</w:t>
      </w:r>
      <w:proofErr w:type="spellEnd"/>
      <w:r>
        <w:t xml:space="preserve"> ports and with the oil terminal of Indonesia's </w:t>
      </w:r>
      <w:proofErr w:type="spellStart"/>
      <w:r>
        <w:t>Karimun</w:t>
      </w:r>
      <w:proofErr w:type="spellEnd"/>
      <w:r>
        <w:t xml:space="preserve"> port, which the bloc claimed had been used to circumvent the oil price cap.</w:t>
      </w:r>
      <w:r>
        <w:t xml:space="preserve"> </w:t>
      </w:r>
      <w:r>
        <w:t>Beyond energy, the sanctions package also includes steps targeting Russian banks, crypto-related activity and trade.</w:t>
      </w:r>
      <w:r>
        <w:t xml:space="preserve"> </w:t>
      </w:r>
      <w:r>
        <w:t>The move comes ahead of an informal meeting of EU leaders in Cyprus on Thursday evening and Friday, with security challenges and energy issues expected to be high on the agenda.</w:t>
      </w:r>
      <w:r>
        <w:t xml:space="preserve"> </w:t>
      </w:r>
      <w:r>
        <w:t>There has been no response from Russia so far on the sanctions.</w:t>
      </w:r>
    </w:p>
    <w:p w14:paraId="15FC0A52" w14:textId="77777777" w:rsidR="00F56CB8" w:rsidRDefault="00F56CB8">
      <w:pPr>
        <w:spacing w:line="276" w:lineRule="auto"/>
      </w:pPr>
    </w:p>
    <w:p w14:paraId="2D44B866" w14:textId="77777777" w:rsidR="00E26176" w:rsidRDefault="00E26176">
      <w:pPr>
        <w:spacing w:line="276" w:lineRule="auto"/>
      </w:pPr>
    </w:p>
    <w:p w14:paraId="2E294CEB" w14:textId="77777777" w:rsidR="00E26176" w:rsidRDefault="00E26176">
      <w:pPr>
        <w:spacing w:line="276" w:lineRule="auto"/>
      </w:pPr>
    </w:p>
    <w:p w14:paraId="0D6BC45D" w14:textId="77777777" w:rsidR="00E26176" w:rsidRDefault="00E26176">
      <w:pPr>
        <w:spacing w:line="276" w:lineRule="auto"/>
      </w:pPr>
    </w:p>
    <w:p w14:paraId="3B97D5EA" w14:textId="77777777" w:rsidR="00E26176" w:rsidRDefault="00E26176">
      <w:pPr>
        <w:spacing w:line="276" w:lineRule="auto"/>
      </w:pPr>
    </w:p>
    <w:p w14:paraId="62D1B7A5" w14:textId="77777777" w:rsidR="00E26176" w:rsidRDefault="00E26176">
      <w:pPr>
        <w:spacing w:line="276" w:lineRule="auto"/>
      </w:pPr>
    </w:p>
    <w:p w14:paraId="01668950" w14:textId="77777777" w:rsidR="00E26176" w:rsidRDefault="00E26176">
      <w:pPr>
        <w:spacing w:line="276" w:lineRule="auto"/>
      </w:pPr>
    </w:p>
    <w:p w14:paraId="201C899A" w14:textId="77777777" w:rsidR="00E26176" w:rsidRDefault="00E26176">
      <w:pPr>
        <w:spacing w:line="276" w:lineRule="auto"/>
      </w:pPr>
    </w:p>
    <w:p w14:paraId="4899D5B8" w14:textId="77777777" w:rsidR="00E26176" w:rsidRDefault="00E26176">
      <w:pPr>
        <w:spacing w:line="276" w:lineRule="auto"/>
      </w:pPr>
    </w:p>
    <w:p w14:paraId="796E5E26" w14:textId="77777777" w:rsidR="00E26176" w:rsidRDefault="00E26176">
      <w:pPr>
        <w:spacing w:line="276" w:lineRule="auto"/>
      </w:pPr>
    </w:p>
    <w:p w14:paraId="29EA7227" w14:textId="77777777" w:rsidR="00E26176" w:rsidRDefault="00E26176">
      <w:pPr>
        <w:spacing w:line="276" w:lineRule="auto"/>
      </w:pPr>
    </w:p>
    <w:p w14:paraId="3FAA6223" w14:textId="77777777" w:rsidR="00E26176" w:rsidRDefault="00E26176">
      <w:pPr>
        <w:spacing w:line="276" w:lineRule="auto"/>
      </w:pPr>
    </w:p>
    <w:p w14:paraId="070C5040" w14:textId="77777777" w:rsidR="00E26176" w:rsidRDefault="00E26176">
      <w:pPr>
        <w:spacing w:line="276" w:lineRule="auto"/>
      </w:pPr>
    </w:p>
    <w:p w14:paraId="121AB62F" w14:textId="77777777" w:rsidR="00E26176" w:rsidRDefault="00E26176">
      <w:pPr>
        <w:spacing w:line="276" w:lineRule="auto"/>
      </w:pPr>
    </w:p>
    <w:p w14:paraId="19A7D596" w14:textId="77777777" w:rsidR="00E26176" w:rsidRDefault="00E26176">
      <w:pPr>
        <w:spacing w:line="276" w:lineRule="auto"/>
      </w:pPr>
    </w:p>
    <w:p w14:paraId="292440F4" w14:textId="77777777" w:rsidR="00E26176" w:rsidRDefault="00E26176">
      <w:pPr>
        <w:spacing w:line="276" w:lineRule="auto"/>
      </w:pPr>
    </w:p>
    <w:p w14:paraId="22A780CE" w14:textId="77777777" w:rsidR="00E26176" w:rsidRDefault="00E26176">
      <w:pPr>
        <w:spacing w:line="276" w:lineRule="auto"/>
      </w:pPr>
    </w:p>
    <w:p w14:paraId="54A72A2D" w14:textId="77777777" w:rsidR="00E26176" w:rsidRDefault="00E26176">
      <w:pPr>
        <w:spacing w:line="276" w:lineRule="auto"/>
      </w:pPr>
    </w:p>
    <w:p w14:paraId="12D5E029" w14:textId="77777777" w:rsidR="00E26176" w:rsidRDefault="00E26176">
      <w:pPr>
        <w:spacing w:line="276" w:lineRule="auto"/>
      </w:pPr>
    </w:p>
    <w:p w14:paraId="10AEBF64" w14:textId="77777777" w:rsidR="00E26176" w:rsidRDefault="00E26176">
      <w:pPr>
        <w:spacing w:line="276" w:lineRule="auto"/>
      </w:pPr>
    </w:p>
    <w:p w14:paraId="2C0C8A49" w14:textId="77777777" w:rsidR="00E26176" w:rsidRDefault="00E26176">
      <w:pPr>
        <w:spacing w:line="276" w:lineRule="auto"/>
      </w:pPr>
    </w:p>
    <w:p w14:paraId="48FF50E3" w14:textId="77777777" w:rsidR="00E26176" w:rsidRDefault="00E26176">
      <w:pPr>
        <w:spacing w:line="276" w:lineRule="auto"/>
      </w:pPr>
    </w:p>
    <w:p w14:paraId="6DA782DE" w14:textId="77777777" w:rsidR="00E26176" w:rsidRDefault="00E26176">
      <w:pPr>
        <w:spacing w:line="276" w:lineRule="auto"/>
      </w:pPr>
    </w:p>
    <w:p w14:paraId="1AA4822B" w14:textId="77777777" w:rsidR="00E26176" w:rsidRDefault="00E26176">
      <w:pPr>
        <w:spacing w:line="276" w:lineRule="auto"/>
      </w:pPr>
    </w:p>
    <w:p w14:paraId="6B76F378" w14:textId="77777777" w:rsidR="00E26176" w:rsidRDefault="00E26176">
      <w:pPr>
        <w:spacing w:line="276" w:lineRule="auto"/>
      </w:pPr>
    </w:p>
    <w:sectPr w:rsidR="00E26176">
      <w:footerReference w:type="default" r:id="rId3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45440" w14:textId="77777777" w:rsidR="00A61B63" w:rsidRDefault="00A61B63">
      <w:pPr>
        <w:spacing w:line="240" w:lineRule="auto"/>
      </w:pPr>
      <w:r>
        <w:separator/>
      </w:r>
    </w:p>
  </w:endnote>
  <w:endnote w:type="continuationSeparator" w:id="0">
    <w:p w14:paraId="6B728872" w14:textId="77777777" w:rsidR="00A61B63" w:rsidRDefault="00A61B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367C88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973A96">
      <w:rPr>
        <w:lang w:val="en-GB"/>
      </w:rPr>
      <w:t>2</w:t>
    </w:r>
    <w:r w:rsidR="00A60456">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74E5F" w14:textId="77777777" w:rsidR="00A61B63" w:rsidRDefault="00A61B63">
      <w:pPr>
        <w:spacing w:after="0"/>
      </w:pPr>
      <w:r>
        <w:separator/>
      </w:r>
    </w:p>
  </w:footnote>
  <w:footnote w:type="continuationSeparator" w:id="0">
    <w:p w14:paraId="19E98209" w14:textId="77777777" w:rsidR="00A61B63" w:rsidRDefault="00A61B6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5968EE"/>
    <w:multiLevelType w:val="hybridMultilevel"/>
    <w:tmpl w:val="7346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71801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779BD"/>
    <w:rsid w:val="00080786"/>
    <w:rsid w:val="00085FDD"/>
    <w:rsid w:val="00092022"/>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D2B81"/>
    <w:rsid w:val="001E0C8A"/>
    <w:rsid w:val="001E5757"/>
    <w:rsid w:val="001E63D1"/>
    <w:rsid w:val="001F70C3"/>
    <w:rsid w:val="00213FED"/>
    <w:rsid w:val="002179FA"/>
    <w:rsid w:val="0022678C"/>
    <w:rsid w:val="002328EF"/>
    <w:rsid w:val="00236C94"/>
    <w:rsid w:val="00242D03"/>
    <w:rsid w:val="00250C0C"/>
    <w:rsid w:val="00253FB3"/>
    <w:rsid w:val="002565AD"/>
    <w:rsid w:val="002715AC"/>
    <w:rsid w:val="00272B82"/>
    <w:rsid w:val="00274F7C"/>
    <w:rsid w:val="002960E0"/>
    <w:rsid w:val="002A345A"/>
    <w:rsid w:val="002A4243"/>
    <w:rsid w:val="002A4F8C"/>
    <w:rsid w:val="002A783D"/>
    <w:rsid w:val="002B138D"/>
    <w:rsid w:val="002B2C9A"/>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464D4"/>
    <w:rsid w:val="003471EB"/>
    <w:rsid w:val="00363288"/>
    <w:rsid w:val="0036609A"/>
    <w:rsid w:val="003701E7"/>
    <w:rsid w:val="003703B2"/>
    <w:rsid w:val="003720A7"/>
    <w:rsid w:val="00375BE5"/>
    <w:rsid w:val="00381407"/>
    <w:rsid w:val="003A15B1"/>
    <w:rsid w:val="003B0888"/>
    <w:rsid w:val="003B41DB"/>
    <w:rsid w:val="003B4629"/>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42D0"/>
    <w:rsid w:val="004476EE"/>
    <w:rsid w:val="00451CF8"/>
    <w:rsid w:val="004545ED"/>
    <w:rsid w:val="0046298D"/>
    <w:rsid w:val="00476D14"/>
    <w:rsid w:val="00482E1C"/>
    <w:rsid w:val="00483211"/>
    <w:rsid w:val="00495F3F"/>
    <w:rsid w:val="004A141C"/>
    <w:rsid w:val="004A194A"/>
    <w:rsid w:val="004C3DEA"/>
    <w:rsid w:val="004D40B1"/>
    <w:rsid w:val="004E0CF6"/>
    <w:rsid w:val="004E7961"/>
    <w:rsid w:val="005043C6"/>
    <w:rsid w:val="0050470A"/>
    <w:rsid w:val="00504D15"/>
    <w:rsid w:val="00510643"/>
    <w:rsid w:val="0051682E"/>
    <w:rsid w:val="0053172D"/>
    <w:rsid w:val="00534931"/>
    <w:rsid w:val="00544E17"/>
    <w:rsid w:val="0055003C"/>
    <w:rsid w:val="005540DA"/>
    <w:rsid w:val="00556A00"/>
    <w:rsid w:val="00571DE7"/>
    <w:rsid w:val="005854F2"/>
    <w:rsid w:val="005A490F"/>
    <w:rsid w:val="005A7C14"/>
    <w:rsid w:val="005B0EC3"/>
    <w:rsid w:val="005B26AA"/>
    <w:rsid w:val="005B6A1D"/>
    <w:rsid w:val="005C0C8F"/>
    <w:rsid w:val="005D0013"/>
    <w:rsid w:val="005E3F9A"/>
    <w:rsid w:val="00610C13"/>
    <w:rsid w:val="00616C45"/>
    <w:rsid w:val="006246FF"/>
    <w:rsid w:val="00647295"/>
    <w:rsid w:val="00650371"/>
    <w:rsid w:val="006609F1"/>
    <w:rsid w:val="0066288D"/>
    <w:rsid w:val="006715A9"/>
    <w:rsid w:val="00672120"/>
    <w:rsid w:val="00686FA4"/>
    <w:rsid w:val="00687C30"/>
    <w:rsid w:val="00691D5D"/>
    <w:rsid w:val="006A6774"/>
    <w:rsid w:val="006B06DF"/>
    <w:rsid w:val="006C1664"/>
    <w:rsid w:val="006C1AE4"/>
    <w:rsid w:val="006D5675"/>
    <w:rsid w:val="00707705"/>
    <w:rsid w:val="00740D82"/>
    <w:rsid w:val="007476D7"/>
    <w:rsid w:val="007564D6"/>
    <w:rsid w:val="0076475F"/>
    <w:rsid w:val="00766114"/>
    <w:rsid w:val="007702C6"/>
    <w:rsid w:val="00770C7B"/>
    <w:rsid w:val="0078282F"/>
    <w:rsid w:val="00782C09"/>
    <w:rsid w:val="007857C6"/>
    <w:rsid w:val="0079337A"/>
    <w:rsid w:val="00794363"/>
    <w:rsid w:val="00796C33"/>
    <w:rsid w:val="00797328"/>
    <w:rsid w:val="007A775E"/>
    <w:rsid w:val="007C61D7"/>
    <w:rsid w:val="007D740A"/>
    <w:rsid w:val="007E79F4"/>
    <w:rsid w:val="007F6457"/>
    <w:rsid w:val="00801A85"/>
    <w:rsid w:val="008130BB"/>
    <w:rsid w:val="00813451"/>
    <w:rsid w:val="00814D06"/>
    <w:rsid w:val="00815FD1"/>
    <w:rsid w:val="00830895"/>
    <w:rsid w:val="00862BF0"/>
    <w:rsid w:val="008643A9"/>
    <w:rsid w:val="00867479"/>
    <w:rsid w:val="00880B4E"/>
    <w:rsid w:val="008979BC"/>
    <w:rsid w:val="008A14B5"/>
    <w:rsid w:val="008A3E52"/>
    <w:rsid w:val="008B2380"/>
    <w:rsid w:val="008B2FB0"/>
    <w:rsid w:val="008C23F3"/>
    <w:rsid w:val="008C69BB"/>
    <w:rsid w:val="008D013C"/>
    <w:rsid w:val="008D280B"/>
    <w:rsid w:val="008E4449"/>
    <w:rsid w:val="008E5131"/>
    <w:rsid w:val="008F1AF3"/>
    <w:rsid w:val="008F1F9D"/>
    <w:rsid w:val="008F5A9D"/>
    <w:rsid w:val="009152D1"/>
    <w:rsid w:val="00927766"/>
    <w:rsid w:val="00936B74"/>
    <w:rsid w:val="00954F2E"/>
    <w:rsid w:val="00963851"/>
    <w:rsid w:val="009711F0"/>
    <w:rsid w:val="00973667"/>
    <w:rsid w:val="00973A96"/>
    <w:rsid w:val="00976318"/>
    <w:rsid w:val="00981E0F"/>
    <w:rsid w:val="009A12FD"/>
    <w:rsid w:val="009D3805"/>
    <w:rsid w:val="009D5135"/>
    <w:rsid w:val="009D6533"/>
    <w:rsid w:val="009E604B"/>
    <w:rsid w:val="009F75E1"/>
    <w:rsid w:val="009F7CC3"/>
    <w:rsid w:val="00A0042C"/>
    <w:rsid w:val="00A048AD"/>
    <w:rsid w:val="00A12237"/>
    <w:rsid w:val="00A13506"/>
    <w:rsid w:val="00A2001B"/>
    <w:rsid w:val="00A21F1E"/>
    <w:rsid w:val="00A24802"/>
    <w:rsid w:val="00A259EA"/>
    <w:rsid w:val="00A3419A"/>
    <w:rsid w:val="00A346F0"/>
    <w:rsid w:val="00A45EB6"/>
    <w:rsid w:val="00A51B48"/>
    <w:rsid w:val="00A521D2"/>
    <w:rsid w:val="00A52265"/>
    <w:rsid w:val="00A54809"/>
    <w:rsid w:val="00A60456"/>
    <w:rsid w:val="00A61B63"/>
    <w:rsid w:val="00A75579"/>
    <w:rsid w:val="00AA312C"/>
    <w:rsid w:val="00AA48B8"/>
    <w:rsid w:val="00AB79B0"/>
    <w:rsid w:val="00AC075F"/>
    <w:rsid w:val="00AC6D32"/>
    <w:rsid w:val="00AD4B6F"/>
    <w:rsid w:val="00AE129A"/>
    <w:rsid w:val="00AE16A2"/>
    <w:rsid w:val="00AE4E17"/>
    <w:rsid w:val="00AE7EC9"/>
    <w:rsid w:val="00AF3B3B"/>
    <w:rsid w:val="00AF67F1"/>
    <w:rsid w:val="00AF6B00"/>
    <w:rsid w:val="00B0420C"/>
    <w:rsid w:val="00B16DE0"/>
    <w:rsid w:val="00B2028E"/>
    <w:rsid w:val="00B404B9"/>
    <w:rsid w:val="00B46DA0"/>
    <w:rsid w:val="00B52444"/>
    <w:rsid w:val="00B64E95"/>
    <w:rsid w:val="00B81219"/>
    <w:rsid w:val="00B825C9"/>
    <w:rsid w:val="00B91C0B"/>
    <w:rsid w:val="00B96C64"/>
    <w:rsid w:val="00BA545A"/>
    <w:rsid w:val="00BD32FE"/>
    <w:rsid w:val="00BD65CE"/>
    <w:rsid w:val="00BE0152"/>
    <w:rsid w:val="00BE11CE"/>
    <w:rsid w:val="00BF029B"/>
    <w:rsid w:val="00BF0D7B"/>
    <w:rsid w:val="00BF6A2C"/>
    <w:rsid w:val="00C06272"/>
    <w:rsid w:val="00C17382"/>
    <w:rsid w:val="00C302BB"/>
    <w:rsid w:val="00C40B72"/>
    <w:rsid w:val="00C7007F"/>
    <w:rsid w:val="00C75DA5"/>
    <w:rsid w:val="00CA2EFF"/>
    <w:rsid w:val="00CA3B84"/>
    <w:rsid w:val="00CA70CA"/>
    <w:rsid w:val="00CB3E90"/>
    <w:rsid w:val="00CB45D6"/>
    <w:rsid w:val="00CB6F5C"/>
    <w:rsid w:val="00CC21C6"/>
    <w:rsid w:val="00CE18CF"/>
    <w:rsid w:val="00CE4A55"/>
    <w:rsid w:val="00CF0811"/>
    <w:rsid w:val="00CF0CE6"/>
    <w:rsid w:val="00CF5ACE"/>
    <w:rsid w:val="00CF771E"/>
    <w:rsid w:val="00D02C0E"/>
    <w:rsid w:val="00D13543"/>
    <w:rsid w:val="00D14AAC"/>
    <w:rsid w:val="00D15F74"/>
    <w:rsid w:val="00D270BC"/>
    <w:rsid w:val="00D31D73"/>
    <w:rsid w:val="00D34FDE"/>
    <w:rsid w:val="00D36BE9"/>
    <w:rsid w:val="00D43C85"/>
    <w:rsid w:val="00D44699"/>
    <w:rsid w:val="00D66ACB"/>
    <w:rsid w:val="00D76477"/>
    <w:rsid w:val="00D82D59"/>
    <w:rsid w:val="00D94043"/>
    <w:rsid w:val="00DA2587"/>
    <w:rsid w:val="00DB23AD"/>
    <w:rsid w:val="00DC7588"/>
    <w:rsid w:val="00DD33ED"/>
    <w:rsid w:val="00DD3C17"/>
    <w:rsid w:val="00DD3C59"/>
    <w:rsid w:val="00DD43C4"/>
    <w:rsid w:val="00DD6EB3"/>
    <w:rsid w:val="00DE3AFB"/>
    <w:rsid w:val="00DE43E2"/>
    <w:rsid w:val="00DF2033"/>
    <w:rsid w:val="00DF241C"/>
    <w:rsid w:val="00DF3BF2"/>
    <w:rsid w:val="00E02CE1"/>
    <w:rsid w:val="00E0528A"/>
    <w:rsid w:val="00E067E8"/>
    <w:rsid w:val="00E26176"/>
    <w:rsid w:val="00E64E61"/>
    <w:rsid w:val="00E9653E"/>
    <w:rsid w:val="00EA52E1"/>
    <w:rsid w:val="00ED0066"/>
    <w:rsid w:val="00ED5C40"/>
    <w:rsid w:val="00EE1D9C"/>
    <w:rsid w:val="00F14114"/>
    <w:rsid w:val="00F17EB6"/>
    <w:rsid w:val="00F25926"/>
    <w:rsid w:val="00F30617"/>
    <w:rsid w:val="00F3115C"/>
    <w:rsid w:val="00F31408"/>
    <w:rsid w:val="00F345EB"/>
    <w:rsid w:val="00F545DA"/>
    <w:rsid w:val="00F56CB8"/>
    <w:rsid w:val="00F635A6"/>
    <w:rsid w:val="00F71035"/>
    <w:rsid w:val="00F71161"/>
    <w:rsid w:val="00F914E1"/>
    <w:rsid w:val="00F95EB4"/>
    <w:rsid w:val="00FD7496"/>
    <w:rsid w:val="00FE5740"/>
    <w:rsid w:val="00FE7014"/>
    <w:rsid w:val="00FF04A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s-reform-agenda-advances-inclusive-governance-and-national-dialogue-process/" TargetMode="External"/><Relationship Id="rId18" Type="http://schemas.openxmlformats.org/officeDocument/2006/relationships/hyperlink" Target="https://www.fanamc.com/english/prime-minister-abiy-receives-eu-commissioner-to-discuss-longstanding-cooperation/" TargetMode="External"/><Relationship Id="rId26" Type="http://schemas.openxmlformats.org/officeDocument/2006/relationships/hyperlink" Target="https://sudantribune.com/article/313049" TargetMode="External"/><Relationship Id="rId39" Type="http://schemas.openxmlformats.org/officeDocument/2006/relationships/footer" Target="footer1.xml"/><Relationship Id="rId21" Type="http://schemas.openxmlformats.org/officeDocument/2006/relationships/hyperlink" Target="https://www.hiiraan.com/news4/2026/Apr/204965/former_somali_president_warns_against_unilateral_elections_without_consensus.aspx" TargetMode="External"/><Relationship Id="rId34" Type="http://schemas.openxmlformats.org/officeDocument/2006/relationships/hyperlink" Target="https://www.middleeastmonitor.com/20260423-us-extends-sanctions-waivers-on-iran-russi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namc.com/english/president-taye-holds-talks-with-austrian-foreign-minister-on-bilateral-cooperation/" TargetMode="External"/><Relationship Id="rId20" Type="http://schemas.openxmlformats.org/officeDocument/2006/relationships/hyperlink" Target="https://www.hiiraan.com/news4/2026/Apr/204968/somalia_china_launch_research_center_to_deepen_diplomatic_and_policy_cooperation.aspx" TargetMode="External"/><Relationship Id="rId29" Type="http://schemas.openxmlformats.org/officeDocument/2006/relationships/hyperlink" Target="https://www.middleeastmonitor.com/20260423-lebanon-will-not-compromise-on-its-rights-during-us-hosted-talks-with-israel-maronite-patriar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u-resumes-e140-million-budget-support-unveils-new-investment-package-for-ethiopia/" TargetMode="External"/><Relationship Id="rId24" Type="http://schemas.openxmlformats.org/officeDocument/2006/relationships/hyperlink" Target="https://sudantribune.com/article/313097" TargetMode="External"/><Relationship Id="rId32" Type="http://schemas.openxmlformats.org/officeDocument/2006/relationships/hyperlink" Target="https://www.middleeastmonitor.com/20260423-iran-says-it-collected-1st-revenue-from-tolls-imposed-on-ships-transiting-hormuz/" TargetMode="External"/><Relationship Id="rId37" Type="http://schemas.openxmlformats.org/officeDocument/2006/relationships/hyperlink" Target="https://news.cgtn.com/news/2026-04-24/China-s-openness-drives-Sino-African-ties-mutual-prosperity-1MB1nqPtbva/p.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namc.com/english/ethiopia-austria-move-to-unlock-untapped-cooperation-across-key-sectors/" TargetMode="External"/><Relationship Id="rId23" Type="http://schemas.openxmlformats.org/officeDocument/2006/relationships/hyperlink" Target="https://www.hiiraan.com/news4/2026/Apr/204955/iran_condemns_israels_envoy_to_somaliland_as_violation_of_somalias_sovereignty.aspx" TargetMode="External"/><Relationship Id="rId28" Type="http://schemas.openxmlformats.org/officeDocument/2006/relationships/hyperlink" Target="https://www.middleeastmonitor.com/20260422-un-envoy-says-libya-at-significant-juncture-as-political-roadmap-stalls/" TargetMode="External"/><Relationship Id="rId36" Type="http://schemas.openxmlformats.org/officeDocument/2006/relationships/hyperlink" Target="https://www.middleeastmonitor.com/20260422-white-house-says-trump-does-not-view-irans-seizure-of-ships-as-ceasefire-violation/" TargetMode="External"/><Relationship Id="rId10" Type="http://schemas.openxmlformats.org/officeDocument/2006/relationships/hyperlink" Target="https://addisstandard.com/tplf-calls-for-reinstatement-of-tigray-council-signals-restructuring-of-interim-administration/" TargetMode="External"/><Relationship Id="rId19" Type="http://schemas.openxmlformats.org/officeDocument/2006/relationships/hyperlink" Target="https://addisstandard.com/u-s-weighs-sanctions-relief-diplomatic-reset-with-eritrea-wsj/" TargetMode="External"/><Relationship Id="rId31" Type="http://schemas.openxmlformats.org/officeDocument/2006/relationships/hyperlink" Target="https://www.middleeastmonitor.com/20260422-iran-says-breach-of-commitments-blockade-are-primary-obstacles-to-genuine-talks-with-us/" TargetMode="External"/><Relationship Id="rId4" Type="http://schemas.openxmlformats.org/officeDocument/2006/relationships/settings" Target="settings.xml"/><Relationship Id="rId9" Type="http://schemas.openxmlformats.org/officeDocument/2006/relationships/hyperlink" Target="https://addisstandard.com/tigrayans-face-dehumanizing-restrictions-in-western-tigray-as-abuses-persist-return-remains-unsafe-despite-truce-hrw/" TargetMode="External"/><Relationship Id="rId14" Type="http://schemas.openxmlformats.org/officeDocument/2006/relationships/hyperlink" Target="https://www.fanamc.com/english/50-5-million-voters-registered-for-ethiopias-seventh-general-election-nebe-announces/" TargetMode="External"/><Relationship Id="rId22" Type="http://schemas.openxmlformats.org/officeDocument/2006/relationships/hyperlink" Target="https://www.hiiraan.com/news4/2026/Apr/204958/at_least_33_alshabab_militants_killed_middle_shabelle_region.aspx" TargetMode="External"/><Relationship Id="rId27" Type="http://schemas.openxmlformats.org/officeDocument/2006/relationships/hyperlink" Target="https://www.middleeastmonitor.com/20260422-egypt-pm-says-immediate-measures-taken-at-start-of-us-israel-war-on-iran/" TargetMode="External"/><Relationship Id="rId30" Type="http://schemas.openxmlformats.org/officeDocument/2006/relationships/hyperlink" Target="https://news.cgtn.com/news/2026-04-24/Israel-Lebanon-truce-extended-by-3-weeks-Trump-no-rush-on-Iran-deal-1MBb3InNr4Q/p.html" TargetMode="External"/><Relationship Id="rId35" Type="http://schemas.openxmlformats.org/officeDocument/2006/relationships/hyperlink" Target="https://www.middleeastmonitor.com/20260423-us-envoy-hezbollah-cannot-be-eliminated-by-force-alone/" TargetMode="External"/><Relationship Id="rId8" Type="http://schemas.openxmlformats.org/officeDocument/2006/relationships/hyperlink" Target="https://addisstandard.com/tigray-interim-president-says-tplf-move-to-reinstate-pre-war-council-nullifies-pretoria-agreement/" TargetMode="External"/><Relationship Id="rId3" Type="http://schemas.openxmlformats.org/officeDocument/2006/relationships/styles" Target="styles.xml"/><Relationship Id="rId12" Type="http://schemas.openxmlformats.org/officeDocument/2006/relationships/hyperlink" Target="https://addisstandard.com/amnesty-flags-impunity-forced-eviction-and-shrinking-civic-space-in-ethiopias-2025-human-rights-record/" TargetMode="External"/><Relationship Id="rId17" Type="http://schemas.openxmlformats.org/officeDocument/2006/relationships/hyperlink" Target="https://www.fanamc.com/english/president-taye-receives-bangladeshi-foreign-minister-discusses-strengthening-bilateral-ties/" TargetMode="External"/><Relationship Id="rId25" Type="http://schemas.openxmlformats.org/officeDocument/2006/relationships/hyperlink" Target="https://sudantribune.com/article/313063" TargetMode="External"/><Relationship Id="rId33" Type="http://schemas.openxmlformats.org/officeDocument/2006/relationships/hyperlink" Target="https://www.middleeastmonitor.com/20260423-us-turned-back-33-vessels-since-start-of-naval-blockade-of-iran-centcom/" TargetMode="External"/><Relationship Id="rId38" Type="http://schemas.openxmlformats.org/officeDocument/2006/relationships/hyperlink" Target="https://news.cgtn.com/news/2026-04-24/EU-approves-90-bln-euro-loan-for-Ukraine-sanctions-against-Russia-1MB32RiKFDq/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12138</Words>
  <Characters>69187</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cp:lastPrinted>2026-04-22T08:26:00Z</cp:lastPrinted>
  <dcterms:created xsi:type="dcterms:W3CDTF">2026-04-24T07:52:00Z</dcterms:created>
  <dcterms:modified xsi:type="dcterms:W3CDTF">2026-04-24T07:52:00Z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