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044C33BA"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451CF8">
        <w:rPr>
          <w:rFonts w:ascii="Times New Roman" w:hAnsi="Times New Roman" w:cs="Times New Roman"/>
          <w:sz w:val="40"/>
          <w:szCs w:val="40"/>
        </w:rPr>
        <w:t>Friday</w:t>
      </w:r>
      <w:r>
        <w:rPr>
          <w:rFonts w:ascii="Times New Roman" w:hAnsi="Times New Roman" w:cs="Times New Roman"/>
          <w:sz w:val="40"/>
          <w:szCs w:val="40"/>
          <w:lang w:val="en-GB"/>
        </w:rPr>
        <w:t xml:space="preserve">, </w:t>
      </w:r>
      <w:r w:rsidR="00976318">
        <w:rPr>
          <w:rFonts w:ascii="Times New Roman" w:hAnsi="Times New Roman" w:cs="Times New Roman"/>
          <w:sz w:val="40"/>
          <w:szCs w:val="40"/>
          <w:lang w:val="en-GB"/>
        </w:rPr>
        <w:t>F</w:t>
      </w:r>
      <w:r w:rsidR="00451CF8">
        <w:rPr>
          <w:rFonts w:ascii="Times New Roman" w:hAnsi="Times New Roman" w:cs="Times New Roman"/>
          <w:sz w:val="40"/>
          <w:szCs w:val="40"/>
          <w:lang w:val="en-GB"/>
        </w:rPr>
        <w:t>ebruary</w:t>
      </w:r>
      <w:r w:rsidR="0076475F">
        <w:rPr>
          <w:rFonts w:ascii="Times New Roman" w:hAnsi="Times New Roman" w:cs="Times New Roman"/>
          <w:sz w:val="40"/>
          <w:szCs w:val="40"/>
          <w:lang w:val="en-GB"/>
        </w:rPr>
        <w:t xml:space="preserve"> </w:t>
      </w:r>
      <w:r w:rsidR="00451CF8">
        <w:rPr>
          <w:rFonts w:ascii="Times New Roman" w:hAnsi="Times New Roman" w:cs="Times New Roman"/>
          <w:sz w:val="40"/>
          <w:szCs w:val="40"/>
          <w:lang w:val="en-GB"/>
        </w:rPr>
        <w:t>6</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051FF36E" w14:textId="130A0849" w:rsidR="00DF26EC"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1269769" w:history="1">
            <w:r w:rsidR="00DF26EC" w:rsidRPr="00B521BE">
              <w:rPr>
                <w:rStyle w:val="Hyperlink"/>
                <w:rFonts w:eastAsia="DengXian Light" w:cs="Times New Roman"/>
                <w:b/>
                <w:bCs/>
                <w:noProof/>
              </w:rPr>
              <w:t>Ethiopia</w:t>
            </w:r>
            <w:r w:rsidR="00DF26EC">
              <w:rPr>
                <w:noProof/>
              </w:rPr>
              <w:tab/>
            </w:r>
            <w:r w:rsidR="00DF26EC">
              <w:rPr>
                <w:noProof/>
              </w:rPr>
              <w:fldChar w:fldCharType="begin"/>
            </w:r>
            <w:r w:rsidR="00DF26EC">
              <w:rPr>
                <w:noProof/>
              </w:rPr>
              <w:instrText xml:space="preserve"> PAGEREF _Toc221269769 \h </w:instrText>
            </w:r>
            <w:r w:rsidR="00DF26EC">
              <w:rPr>
                <w:noProof/>
              </w:rPr>
            </w:r>
            <w:r w:rsidR="00DF26EC">
              <w:rPr>
                <w:noProof/>
              </w:rPr>
              <w:fldChar w:fldCharType="separate"/>
            </w:r>
            <w:r w:rsidR="00DF26EC">
              <w:rPr>
                <w:noProof/>
              </w:rPr>
              <w:t>3</w:t>
            </w:r>
            <w:r w:rsidR="00DF26EC">
              <w:rPr>
                <w:noProof/>
              </w:rPr>
              <w:fldChar w:fldCharType="end"/>
            </w:r>
          </w:hyperlink>
        </w:p>
        <w:p w14:paraId="35CA7799" w14:textId="496174AF"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70"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“Ethiopia inches ever closer to war” – The Economist</w:t>
            </w:r>
            <w:r>
              <w:rPr>
                <w:noProof/>
              </w:rPr>
              <w:tab/>
            </w:r>
            <w:r>
              <w:rPr>
                <w:noProof/>
              </w:rPr>
              <w:fldChar w:fldCharType="begin"/>
            </w:r>
            <w:r>
              <w:rPr>
                <w:noProof/>
              </w:rPr>
              <w:instrText xml:space="preserve"> PAGEREF _Toc221269770 \h </w:instrText>
            </w:r>
            <w:r>
              <w:rPr>
                <w:noProof/>
              </w:rPr>
            </w:r>
            <w:r>
              <w:rPr>
                <w:noProof/>
              </w:rPr>
              <w:fldChar w:fldCharType="separate"/>
            </w:r>
            <w:r>
              <w:rPr>
                <w:noProof/>
              </w:rPr>
              <w:t>3</w:t>
            </w:r>
            <w:r>
              <w:rPr>
                <w:noProof/>
              </w:rPr>
              <w:fldChar w:fldCharType="end"/>
            </w:r>
          </w:hyperlink>
        </w:p>
        <w:p w14:paraId="335B065B" w14:textId="644563C8"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71"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Tigray institutions renew calls for dialogue, reconciliation amid continued internal clashes</w:t>
            </w:r>
            <w:r>
              <w:rPr>
                <w:noProof/>
              </w:rPr>
              <w:tab/>
            </w:r>
            <w:r>
              <w:rPr>
                <w:noProof/>
              </w:rPr>
              <w:fldChar w:fldCharType="begin"/>
            </w:r>
            <w:r>
              <w:rPr>
                <w:noProof/>
              </w:rPr>
              <w:instrText xml:space="preserve"> PAGEREF _Toc221269771 \h </w:instrText>
            </w:r>
            <w:r>
              <w:rPr>
                <w:noProof/>
              </w:rPr>
            </w:r>
            <w:r>
              <w:rPr>
                <w:noProof/>
              </w:rPr>
              <w:fldChar w:fldCharType="separate"/>
            </w:r>
            <w:r>
              <w:rPr>
                <w:noProof/>
              </w:rPr>
              <w:t>4</w:t>
            </w:r>
            <w:r>
              <w:rPr>
                <w:noProof/>
              </w:rPr>
              <w:fldChar w:fldCharType="end"/>
            </w:r>
          </w:hyperlink>
        </w:p>
        <w:p w14:paraId="460FA414" w14:textId="2771730B"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72"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AFRICOM signals deeper US security, economic engagement in East Africa</w:t>
            </w:r>
            <w:r>
              <w:rPr>
                <w:noProof/>
              </w:rPr>
              <w:tab/>
            </w:r>
            <w:r>
              <w:rPr>
                <w:noProof/>
              </w:rPr>
              <w:fldChar w:fldCharType="begin"/>
            </w:r>
            <w:r>
              <w:rPr>
                <w:noProof/>
              </w:rPr>
              <w:instrText xml:space="preserve"> PAGEREF _Toc221269772 \h </w:instrText>
            </w:r>
            <w:r>
              <w:rPr>
                <w:noProof/>
              </w:rPr>
            </w:r>
            <w:r>
              <w:rPr>
                <w:noProof/>
              </w:rPr>
              <w:fldChar w:fldCharType="separate"/>
            </w:r>
            <w:r>
              <w:rPr>
                <w:noProof/>
              </w:rPr>
              <w:t>5</w:t>
            </w:r>
            <w:r>
              <w:rPr>
                <w:noProof/>
              </w:rPr>
              <w:fldChar w:fldCharType="end"/>
            </w:r>
          </w:hyperlink>
        </w:p>
        <w:p w14:paraId="611676FE" w14:textId="18BEE589"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73"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Ethiopia, Kenya hold inaugural Joint Defence Committee meeting to boost security cooperation</w:t>
            </w:r>
            <w:r>
              <w:rPr>
                <w:noProof/>
              </w:rPr>
              <w:tab/>
            </w:r>
            <w:r>
              <w:rPr>
                <w:noProof/>
              </w:rPr>
              <w:fldChar w:fldCharType="begin"/>
            </w:r>
            <w:r>
              <w:rPr>
                <w:noProof/>
              </w:rPr>
              <w:instrText xml:space="preserve"> PAGEREF _Toc221269773 \h </w:instrText>
            </w:r>
            <w:r>
              <w:rPr>
                <w:noProof/>
              </w:rPr>
            </w:r>
            <w:r>
              <w:rPr>
                <w:noProof/>
              </w:rPr>
              <w:fldChar w:fldCharType="separate"/>
            </w:r>
            <w:r>
              <w:rPr>
                <w:noProof/>
              </w:rPr>
              <w:t>6</w:t>
            </w:r>
            <w:r>
              <w:rPr>
                <w:noProof/>
              </w:rPr>
              <w:fldChar w:fldCharType="end"/>
            </w:r>
          </w:hyperlink>
        </w:p>
        <w:p w14:paraId="35DFE569" w14:textId="1E788C11"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74"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AU monitoring team returns to Mekelle after tensions renew focus on Pretoria agreement</w:t>
            </w:r>
            <w:r>
              <w:rPr>
                <w:noProof/>
              </w:rPr>
              <w:tab/>
            </w:r>
            <w:r>
              <w:rPr>
                <w:noProof/>
              </w:rPr>
              <w:fldChar w:fldCharType="begin"/>
            </w:r>
            <w:r>
              <w:rPr>
                <w:noProof/>
              </w:rPr>
              <w:instrText xml:space="preserve"> PAGEREF _Toc221269774 \h </w:instrText>
            </w:r>
            <w:r>
              <w:rPr>
                <w:noProof/>
              </w:rPr>
            </w:r>
            <w:r>
              <w:rPr>
                <w:noProof/>
              </w:rPr>
              <w:fldChar w:fldCharType="separate"/>
            </w:r>
            <w:r>
              <w:rPr>
                <w:noProof/>
              </w:rPr>
              <w:t>7</w:t>
            </w:r>
            <w:r>
              <w:rPr>
                <w:noProof/>
              </w:rPr>
              <w:fldChar w:fldCharType="end"/>
            </w:r>
          </w:hyperlink>
        </w:p>
        <w:p w14:paraId="6970BFA3" w14:textId="16A93DB3"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75"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Ethiopia Gears Up for AU and Italy–Africa Summits Amid Focus on Agenda 2063</w:t>
            </w:r>
            <w:r>
              <w:rPr>
                <w:noProof/>
              </w:rPr>
              <w:tab/>
            </w:r>
            <w:r>
              <w:rPr>
                <w:noProof/>
              </w:rPr>
              <w:fldChar w:fldCharType="begin"/>
            </w:r>
            <w:r>
              <w:rPr>
                <w:noProof/>
              </w:rPr>
              <w:instrText xml:space="preserve"> PAGEREF _Toc221269775 \h </w:instrText>
            </w:r>
            <w:r>
              <w:rPr>
                <w:noProof/>
              </w:rPr>
            </w:r>
            <w:r>
              <w:rPr>
                <w:noProof/>
              </w:rPr>
              <w:fldChar w:fldCharType="separate"/>
            </w:r>
            <w:r>
              <w:rPr>
                <w:noProof/>
              </w:rPr>
              <w:t>7</w:t>
            </w:r>
            <w:r>
              <w:rPr>
                <w:noProof/>
              </w:rPr>
              <w:fldChar w:fldCharType="end"/>
            </w:r>
          </w:hyperlink>
        </w:p>
        <w:p w14:paraId="2574CFE5" w14:textId="18941F28"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76"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Ethiopia, Kenya Advance Joint Defence Framework as First JDC Meeting Concludes</w:t>
            </w:r>
            <w:r>
              <w:rPr>
                <w:noProof/>
              </w:rPr>
              <w:tab/>
            </w:r>
            <w:r>
              <w:rPr>
                <w:noProof/>
              </w:rPr>
              <w:fldChar w:fldCharType="begin"/>
            </w:r>
            <w:r>
              <w:rPr>
                <w:noProof/>
              </w:rPr>
              <w:instrText xml:space="preserve"> PAGEREF _Toc221269776 \h </w:instrText>
            </w:r>
            <w:r>
              <w:rPr>
                <w:noProof/>
              </w:rPr>
            </w:r>
            <w:r>
              <w:rPr>
                <w:noProof/>
              </w:rPr>
              <w:fldChar w:fldCharType="separate"/>
            </w:r>
            <w:r>
              <w:rPr>
                <w:noProof/>
              </w:rPr>
              <w:t>8</w:t>
            </w:r>
            <w:r>
              <w:rPr>
                <w:noProof/>
              </w:rPr>
              <w:fldChar w:fldCharType="end"/>
            </w:r>
          </w:hyperlink>
        </w:p>
        <w:p w14:paraId="0D584B74" w14:textId="7FE61A39" w:rsidR="00DF26EC" w:rsidRDefault="00DF26EC">
          <w:pPr>
            <w:pStyle w:val="TOC1"/>
            <w:tabs>
              <w:tab w:val="right" w:leader="dot" w:pos="8630"/>
            </w:tabs>
            <w:rPr>
              <w:rFonts w:asciiTheme="minorHAnsi" w:hAnsiTheme="minorHAnsi"/>
              <w:noProof/>
              <w:kern w:val="2"/>
              <w:szCs w:val="24"/>
              <w:lang w:val="en-GB" w:eastAsia="en-GB"/>
              <w14:ligatures w14:val="standardContextual"/>
            </w:rPr>
          </w:pPr>
          <w:hyperlink w:anchor="_Toc221269777" w:history="1">
            <w:r w:rsidRPr="00B521BE">
              <w:rPr>
                <w:rStyle w:val="Hyperlink"/>
                <w:rFonts w:eastAsia="DengXian Light" w:cs="Times New Roman"/>
                <w:b/>
                <w:bCs/>
                <w:noProof/>
              </w:rPr>
              <w:t>Horn of Africa</w:t>
            </w:r>
            <w:r>
              <w:rPr>
                <w:noProof/>
              </w:rPr>
              <w:tab/>
            </w:r>
            <w:r>
              <w:rPr>
                <w:noProof/>
              </w:rPr>
              <w:fldChar w:fldCharType="begin"/>
            </w:r>
            <w:r>
              <w:rPr>
                <w:noProof/>
              </w:rPr>
              <w:instrText xml:space="preserve"> PAGEREF _Toc221269777 \h </w:instrText>
            </w:r>
            <w:r>
              <w:rPr>
                <w:noProof/>
              </w:rPr>
            </w:r>
            <w:r>
              <w:rPr>
                <w:noProof/>
              </w:rPr>
              <w:fldChar w:fldCharType="separate"/>
            </w:r>
            <w:r>
              <w:rPr>
                <w:noProof/>
              </w:rPr>
              <w:t>9</w:t>
            </w:r>
            <w:r>
              <w:rPr>
                <w:noProof/>
              </w:rPr>
              <w:fldChar w:fldCharType="end"/>
            </w:r>
          </w:hyperlink>
        </w:p>
        <w:p w14:paraId="0F534AA7" w14:textId="55951CD3" w:rsidR="00DF26EC" w:rsidRDefault="00DF26EC">
          <w:pPr>
            <w:pStyle w:val="TOC2"/>
            <w:tabs>
              <w:tab w:val="right" w:leader="dot" w:pos="8630"/>
            </w:tabs>
            <w:ind w:left="480"/>
            <w:rPr>
              <w:rFonts w:asciiTheme="minorHAnsi" w:hAnsiTheme="minorHAnsi"/>
              <w:noProof/>
              <w:kern w:val="2"/>
              <w:szCs w:val="24"/>
              <w:lang w:val="en-GB" w:eastAsia="en-GB"/>
              <w14:ligatures w14:val="standardContextual"/>
            </w:rPr>
          </w:pPr>
          <w:hyperlink w:anchor="_Toc221269778" w:history="1">
            <w:r w:rsidRPr="00B521BE">
              <w:rPr>
                <w:rStyle w:val="Hyperlink"/>
                <w:noProof/>
              </w:rPr>
              <w:t>Somalia</w:t>
            </w:r>
            <w:r>
              <w:rPr>
                <w:noProof/>
              </w:rPr>
              <w:tab/>
            </w:r>
            <w:r>
              <w:rPr>
                <w:noProof/>
              </w:rPr>
              <w:fldChar w:fldCharType="begin"/>
            </w:r>
            <w:r>
              <w:rPr>
                <w:noProof/>
              </w:rPr>
              <w:instrText xml:space="preserve"> PAGEREF _Toc221269778 \h </w:instrText>
            </w:r>
            <w:r>
              <w:rPr>
                <w:noProof/>
              </w:rPr>
            </w:r>
            <w:r>
              <w:rPr>
                <w:noProof/>
              </w:rPr>
              <w:fldChar w:fldCharType="separate"/>
            </w:r>
            <w:r>
              <w:rPr>
                <w:noProof/>
              </w:rPr>
              <w:t>10</w:t>
            </w:r>
            <w:r>
              <w:rPr>
                <w:noProof/>
              </w:rPr>
              <w:fldChar w:fldCharType="end"/>
            </w:r>
          </w:hyperlink>
        </w:p>
        <w:p w14:paraId="0963B446" w14:textId="40A81E01"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79"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Somalia Intelligence killed senior Al-Shabab finance operative in Lower Shabelle region</w:t>
            </w:r>
            <w:r>
              <w:rPr>
                <w:noProof/>
              </w:rPr>
              <w:tab/>
            </w:r>
            <w:r>
              <w:rPr>
                <w:noProof/>
              </w:rPr>
              <w:fldChar w:fldCharType="begin"/>
            </w:r>
            <w:r>
              <w:rPr>
                <w:noProof/>
              </w:rPr>
              <w:instrText xml:space="preserve"> PAGEREF _Toc221269779 \h </w:instrText>
            </w:r>
            <w:r>
              <w:rPr>
                <w:noProof/>
              </w:rPr>
            </w:r>
            <w:r>
              <w:rPr>
                <w:noProof/>
              </w:rPr>
              <w:fldChar w:fldCharType="separate"/>
            </w:r>
            <w:r>
              <w:rPr>
                <w:noProof/>
              </w:rPr>
              <w:t>10</w:t>
            </w:r>
            <w:r>
              <w:rPr>
                <w:noProof/>
              </w:rPr>
              <w:fldChar w:fldCharType="end"/>
            </w:r>
          </w:hyperlink>
        </w:p>
        <w:p w14:paraId="51079F78" w14:textId="21CAC0DD"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80"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Somali rights leaders meet in Brussels to boost cooperation on Human Rights and Peacebuilding</w:t>
            </w:r>
            <w:r>
              <w:rPr>
                <w:noProof/>
              </w:rPr>
              <w:tab/>
            </w:r>
            <w:r>
              <w:rPr>
                <w:noProof/>
              </w:rPr>
              <w:fldChar w:fldCharType="begin"/>
            </w:r>
            <w:r>
              <w:rPr>
                <w:noProof/>
              </w:rPr>
              <w:instrText xml:space="preserve"> PAGEREF _Toc221269780 \h </w:instrText>
            </w:r>
            <w:r>
              <w:rPr>
                <w:noProof/>
              </w:rPr>
            </w:r>
            <w:r>
              <w:rPr>
                <w:noProof/>
              </w:rPr>
              <w:fldChar w:fldCharType="separate"/>
            </w:r>
            <w:r>
              <w:rPr>
                <w:noProof/>
              </w:rPr>
              <w:t>10</w:t>
            </w:r>
            <w:r>
              <w:rPr>
                <w:noProof/>
              </w:rPr>
              <w:fldChar w:fldCharType="end"/>
            </w:r>
          </w:hyperlink>
        </w:p>
        <w:p w14:paraId="2C7DA7B8" w14:textId="4520D9D3"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81"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Somali Cabinet approves maritime deals with Türkiye, adopts disaster fund law</w:t>
            </w:r>
            <w:r>
              <w:rPr>
                <w:noProof/>
              </w:rPr>
              <w:tab/>
            </w:r>
            <w:r>
              <w:rPr>
                <w:noProof/>
              </w:rPr>
              <w:fldChar w:fldCharType="begin"/>
            </w:r>
            <w:r>
              <w:rPr>
                <w:noProof/>
              </w:rPr>
              <w:instrText xml:space="preserve"> PAGEREF _Toc221269781 \h </w:instrText>
            </w:r>
            <w:r>
              <w:rPr>
                <w:noProof/>
              </w:rPr>
            </w:r>
            <w:r>
              <w:rPr>
                <w:noProof/>
              </w:rPr>
              <w:fldChar w:fldCharType="separate"/>
            </w:r>
            <w:r>
              <w:rPr>
                <w:noProof/>
              </w:rPr>
              <w:t>11</w:t>
            </w:r>
            <w:r>
              <w:rPr>
                <w:noProof/>
              </w:rPr>
              <w:fldChar w:fldCharType="end"/>
            </w:r>
          </w:hyperlink>
        </w:p>
        <w:p w14:paraId="6B98119C" w14:textId="00A6BD01" w:rsidR="00DF26EC" w:rsidRDefault="00DF26EC">
          <w:pPr>
            <w:pStyle w:val="TOC2"/>
            <w:tabs>
              <w:tab w:val="right" w:leader="dot" w:pos="8630"/>
            </w:tabs>
            <w:ind w:left="480"/>
            <w:rPr>
              <w:rFonts w:asciiTheme="minorHAnsi" w:hAnsiTheme="minorHAnsi"/>
              <w:noProof/>
              <w:kern w:val="2"/>
              <w:szCs w:val="24"/>
              <w:lang w:val="en-GB" w:eastAsia="en-GB"/>
              <w14:ligatures w14:val="standardContextual"/>
            </w:rPr>
          </w:pPr>
          <w:hyperlink w:anchor="_Toc221269782" w:history="1">
            <w:r w:rsidRPr="00B521BE">
              <w:rPr>
                <w:rStyle w:val="Hyperlink"/>
                <w:noProof/>
              </w:rPr>
              <w:t>Sudan</w:t>
            </w:r>
            <w:r>
              <w:rPr>
                <w:noProof/>
              </w:rPr>
              <w:tab/>
            </w:r>
            <w:r>
              <w:rPr>
                <w:noProof/>
              </w:rPr>
              <w:fldChar w:fldCharType="begin"/>
            </w:r>
            <w:r>
              <w:rPr>
                <w:noProof/>
              </w:rPr>
              <w:instrText xml:space="preserve"> PAGEREF _Toc221269782 \h </w:instrText>
            </w:r>
            <w:r>
              <w:rPr>
                <w:noProof/>
              </w:rPr>
            </w:r>
            <w:r>
              <w:rPr>
                <w:noProof/>
              </w:rPr>
              <w:fldChar w:fldCharType="separate"/>
            </w:r>
            <w:r>
              <w:rPr>
                <w:noProof/>
              </w:rPr>
              <w:t>12</w:t>
            </w:r>
            <w:r>
              <w:rPr>
                <w:noProof/>
              </w:rPr>
              <w:fldChar w:fldCharType="end"/>
            </w:r>
          </w:hyperlink>
        </w:p>
        <w:p w14:paraId="43E890B9" w14:textId="7500151B"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83"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UK sanctions Sudan commanders, Colombian mercenary network</w:t>
            </w:r>
            <w:r>
              <w:rPr>
                <w:noProof/>
              </w:rPr>
              <w:tab/>
            </w:r>
            <w:r>
              <w:rPr>
                <w:noProof/>
              </w:rPr>
              <w:fldChar w:fldCharType="begin"/>
            </w:r>
            <w:r>
              <w:rPr>
                <w:noProof/>
              </w:rPr>
              <w:instrText xml:space="preserve"> PAGEREF _Toc221269783 \h </w:instrText>
            </w:r>
            <w:r>
              <w:rPr>
                <w:noProof/>
              </w:rPr>
            </w:r>
            <w:r>
              <w:rPr>
                <w:noProof/>
              </w:rPr>
              <w:fldChar w:fldCharType="separate"/>
            </w:r>
            <w:r>
              <w:rPr>
                <w:noProof/>
              </w:rPr>
              <w:t>12</w:t>
            </w:r>
            <w:r>
              <w:rPr>
                <w:noProof/>
              </w:rPr>
              <w:fldChar w:fldCharType="end"/>
            </w:r>
          </w:hyperlink>
        </w:p>
        <w:p w14:paraId="4C04D735" w14:textId="0DC502E5"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84"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RSF and SPLM-N buildup near Kurmuk sparks fears of imminent attack</w:t>
            </w:r>
            <w:r>
              <w:rPr>
                <w:noProof/>
              </w:rPr>
              <w:tab/>
            </w:r>
            <w:r>
              <w:rPr>
                <w:noProof/>
              </w:rPr>
              <w:fldChar w:fldCharType="begin"/>
            </w:r>
            <w:r>
              <w:rPr>
                <w:noProof/>
              </w:rPr>
              <w:instrText xml:space="preserve"> PAGEREF _Toc221269784 \h </w:instrText>
            </w:r>
            <w:r>
              <w:rPr>
                <w:noProof/>
              </w:rPr>
            </w:r>
            <w:r>
              <w:rPr>
                <w:noProof/>
              </w:rPr>
              <w:fldChar w:fldCharType="separate"/>
            </w:r>
            <w:r>
              <w:rPr>
                <w:noProof/>
              </w:rPr>
              <w:t>13</w:t>
            </w:r>
            <w:r>
              <w:rPr>
                <w:noProof/>
              </w:rPr>
              <w:fldChar w:fldCharType="end"/>
            </w:r>
          </w:hyperlink>
        </w:p>
        <w:p w14:paraId="70C0E976" w14:textId="345AAA8C"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85"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Burhan says end of RSF rebellion near</w:t>
            </w:r>
            <w:r>
              <w:rPr>
                <w:noProof/>
              </w:rPr>
              <w:tab/>
            </w:r>
            <w:r>
              <w:rPr>
                <w:noProof/>
              </w:rPr>
              <w:fldChar w:fldCharType="begin"/>
            </w:r>
            <w:r>
              <w:rPr>
                <w:noProof/>
              </w:rPr>
              <w:instrText xml:space="preserve"> PAGEREF _Toc221269785 \h </w:instrText>
            </w:r>
            <w:r>
              <w:rPr>
                <w:noProof/>
              </w:rPr>
            </w:r>
            <w:r>
              <w:rPr>
                <w:noProof/>
              </w:rPr>
              <w:fldChar w:fldCharType="separate"/>
            </w:r>
            <w:r>
              <w:rPr>
                <w:noProof/>
              </w:rPr>
              <w:t>13</w:t>
            </w:r>
            <w:r>
              <w:rPr>
                <w:noProof/>
              </w:rPr>
              <w:fldChar w:fldCharType="end"/>
            </w:r>
          </w:hyperlink>
        </w:p>
        <w:p w14:paraId="33C95292" w14:textId="5A1A1F8A"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86"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Sudan says neighbours undermining Darfur arms embargo</w:t>
            </w:r>
            <w:r>
              <w:rPr>
                <w:noProof/>
              </w:rPr>
              <w:tab/>
            </w:r>
            <w:r>
              <w:rPr>
                <w:noProof/>
              </w:rPr>
              <w:fldChar w:fldCharType="begin"/>
            </w:r>
            <w:r>
              <w:rPr>
                <w:noProof/>
              </w:rPr>
              <w:instrText xml:space="preserve"> PAGEREF _Toc221269786 \h </w:instrText>
            </w:r>
            <w:r>
              <w:rPr>
                <w:noProof/>
              </w:rPr>
            </w:r>
            <w:r>
              <w:rPr>
                <w:noProof/>
              </w:rPr>
              <w:fldChar w:fldCharType="separate"/>
            </w:r>
            <w:r>
              <w:rPr>
                <w:noProof/>
              </w:rPr>
              <w:t>14</w:t>
            </w:r>
            <w:r>
              <w:rPr>
                <w:noProof/>
              </w:rPr>
              <w:fldChar w:fldCharType="end"/>
            </w:r>
          </w:hyperlink>
        </w:p>
        <w:p w14:paraId="4D718ADF" w14:textId="187C27E2" w:rsidR="00DF26EC" w:rsidRDefault="00DF26EC">
          <w:pPr>
            <w:pStyle w:val="TOC1"/>
            <w:tabs>
              <w:tab w:val="right" w:leader="dot" w:pos="8630"/>
            </w:tabs>
            <w:rPr>
              <w:rFonts w:asciiTheme="minorHAnsi" w:hAnsiTheme="minorHAnsi"/>
              <w:noProof/>
              <w:kern w:val="2"/>
              <w:szCs w:val="24"/>
              <w:lang w:val="en-GB" w:eastAsia="en-GB"/>
              <w14:ligatures w14:val="standardContextual"/>
            </w:rPr>
          </w:pPr>
          <w:hyperlink w:anchor="_Toc221269787" w:history="1">
            <w:r w:rsidRPr="00B521B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_Toc221269787 \h </w:instrText>
            </w:r>
            <w:r>
              <w:rPr>
                <w:noProof/>
              </w:rPr>
            </w:r>
            <w:r>
              <w:rPr>
                <w:noProof/>
              </w:rPr>
              <w:fldChar w:fldCharType="separate"/>
            </w:r>
            <w:r>
              <w:rPr>
                <w:noProof/>
              </w:rPr>
              <w:t>15</w:t>
            </w:r>
            <w:r>
              <w:rPr>
                <w:noProof/>
              </w:rPr>
              <w:fldChar w:fldCharType="end"/>
            </w:r>
          </w:hyperlink>
        </w:p>
        <w:p w14:paraId="17E97311" w14:textId="6071A495" w:rsidR="00DF26EC" w:rsidRDefault="00DF26EC">
          <w:pPr>
            <w:pStyle w:val="TOC2"/>
            <w:tabs>
              <w:tab w:val="right" w:leader="dot" w:pos="8630"/>
            </w:tabs>
            <w:ind w:left="480"/>
            <w:rPr>
              <w:rFonts w:asciiTheme="minorHAnsi" w:hAnsiTheme="minorHAnsi"/>
              <w:noProof/>
              <w:kern w:val="2"/>
              <w:szCs w:val="24"/>
              <w:lang w:val="en-GB" w:eastAsia="en-GB"/>
              <w14:ligatures w14:val="standardContextual"/>
            </w:rPr>
          </w:pPr>
          <w:hyperlink w:anchor="_Toc221269788" w:history="1">
            <w:r w:rsidRPr="00B521BE">
              <w:rPr>
                <w:rStyle w:val="Hyperlink"/>
                <w:noProof/>
              </w:rPr>
              <w:t>Egypt</w:t>
            </w:r>
            <w:r>
              <w:rPr>
                <w:noProof/>
              </w:rPr>
              <w:tab/>
            </w:r>
            <w:r>
              <w:rPr>
                <w:noProof/>
              </w:rPr>
              <w:fldChar w:fldCharType="begin"/>
            </w:r>
            <w:r>
              <w:rPr>
                <w:noProof/>
              </w:rPr>
              <w:instrText xml:space="preserve"> PAGEREF _Toc221269788 \h </w:instrText>
            </w:r>
            <w:r>
              <w:rPr>
                <w:noProof/>
              </w:rPr>
            </w:r>
            <w:r>
              <w:rPr>
                <w:noProof/>
              </w:rPr>
              <w:fldChar w:fldCharType="separate"/>
            </w:r>
            <w:r>
              <w:rPr>
                <w:noProof/>
              </w:rPr>
              <w:t>15</w:t>
            </w:r>
            <w:r>
              <w:rPr>
                <w:noProof/>
              </w:rPr>
              <w:fldChar w:fldCharType="end"/>
            </w:r>
          </w:hyperlink>
        </w:p>
        <w:p w14:paraId="71F015C9" w14:textId="2CAA051C"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89"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Egypt condemns Israel recognition of breakaway region of Somaliland: FM Abdelatty to Somali counterpart</w:t>
            </w:r>
            <w:r>
              <w:rPr>
                <w:noProof/>
              </w:rPr>
              <w:tab/>
            </w:r>
            <w:r>
              <w:rPr>
                <w:noProof/>
              </w:rPr>
              <w:fldChar w:fldCharType="begin"/>
            </w:r>
            <w:r>
              <w:rPr>
                <w:noProof/>
              </w:rPr>
              <w:instrText xml:space="preserve"> PAGEREF _Toc221269789 \h </w:instrText>
            </w:r>
            <w:r>
              <w:rPr>
                <w:noProof/>
              </w:rPr>
            </w:r>
            <w:r>
              <w:rPr>
                <w:noProof/>
              </w:rPr>
              <w:fldChar w:fldCharType="separate"/>
            </w:r>
            <w:r>
              <w:rPr>
                <w:noProof/>
              </w:rPr>
              <w:t>15</w:t>
            </w:r>
            <w:r>
              <w:rPr>
                <w:noProof/>
              </w:rPr>
              <w:fldChar w:fldCharType="end"/>
            </w:r>
          </w:hyperlink>
        </w:p>
        <w:p w14:paraId="2280AC38" w14:textId="48417B44"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90"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Egypt and Turkey sign framework military agreement in Cairo</w:t>
            </w:r>
            <w:r>
              <w:rPr>
                <w:noProof/>
              </w:rPr>
              <w:tab/>
            </w:r>
            <w:r>
              <w:rPr>
                <w:noProof/>
              </w:rPr>
              <w:fldChar w:fldCharType="begin"/>
            </w:r>
            <w:r>
              <w:rPr>
                <w:noProof/>
              </w:rPr>
              <w:instrText xml:space="preserve"> PAGEREF _Toc221269790 \h </w:instrText>
            </w:r>
            <w:r>
              <w:rPr>
                <w:noProof/>
              </w:rPr>
            </w:r>
            <w:r>
              <w:rPr>
                <w:noProof/>
              </w:rPr>
              <w:fldChar w:fldCharType="separate"/>
            </w:r>
            <w:r>
              <w:rPr>
                <w:noProof/>
              </w:rPr>
              <w:t>16</w:t>
            </w:r>
            <w:r>
              <w:rPr>
                <w:noProof/>
              </w:rPr>
              <w:fldChar w:fldCharType="end"/>
            </w:r>
          </w:hyperlink>
        </w:p>
        <w:p w14:paraId="3D5B9EE9" w14:textId="38C15DD0" w:rsidR="00DF26EC" w:rsidRDefault="00DF26EC">
          <w:pPr>
            <w:pStyle w:val="TOC2"/>
            <w:tabs>
              <w:tab w:val="right" w:leader="dot" w:pos="8630"/>
            </w:tabs>
            <w:ind w:left="480"/>
            <w:rPr>
              <w:rFonts w:asciiTheme="minorHAnsi" w:hAnsiTheme="minorHAnsi"/>
              <w:noProof/>
              <w:kern w:val="2"/>
              <w:szCs w:val="24"/>
              <w:lang w:val="en-GB" w:eastAsia="en-GB"/>
              <w14:ligatures w14:val="standardContextual"/>
            </w:rPr>
          </w:pPr>
          <w:hyperlink w:anchor="_Toc221269791" w:history="1">
            <w:r w:rsidRPr="00B521BE">
              <w:rPr>
                <w:rStyle w:val="Hyperlink"/>
                <w:noProof/>
              </w:rPr>
              <w:t>Israel</w:t>
            </w:r>
            <w:r>
              <w:rPr>
                <w:noProof/>
              </w:rPr>
              <w:tab/>
            </w:r>
            <w:r>
              <w:rPr>
                <w:noProof/>
              </w:rPr>
              <w:fldChar w:fldCharType="begin"/>
            </w:r>
            <w:r>
              <w:rPr>
                <w:noProof/>
              </w:rPr>
              <w:instrText xml:space="preserve"> PAGEREF _Toc221269791 \h </w:instrText>
            </w:r>
            <w:r>
              <w:rPr>
                <w:noProof/>
              </w:rPr>
            </w:r>
            <w:r>
              <w:rPr>
                <w:noProof/>
              </w:rPr>
              <w:fldChar w:fldCharType="separate"/>
            </w:r>
            <w:r>
              <w:rPr>
                <w:noProof/>
              </w:rPr>
              <w:t>17</w:t>
            </w:r>
            <w:r>
              <w:rPr>
                <w:noProof/>
              </w:rPr>
              <w:fldChar w:fldCharType="end"/>
            </w:r>
          </w:hyperlink>
        </w:p>
        <w:p w14:paraId="7EEC1DD1" w14:textId="350B9158"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92"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Israel prepares for possible Houthi attacks if US strikes Iran, report says</w:t>
            </w:r>
            <w:r>
              <w:rPr>
                <w:noProof/>
              </w:rPr>
              <w:tab/>
            </w:r>
            <w:r>
              <w:rPr>
                <w:noProof/>
              </w:rPr>
              <w:fldChar w:fldCharType="begin"/>
            </w:r>
            <w:r>
              <w:rPr>
                <w:noProof/>
              </w:rPr>
              <w:instrText xml:space="preserve"> PAGEREF _Toc221269792 \h </w:instrText>
            </w:r>
            <w:r>
              <w:rPr>
                <w:noProof/>
              </w:rPr>
            </w:r>
            <w:r>
              <w:rPr>
                <w:noProof/>
              </w:rPr>
              <w:fldChar w:fldCharType="separate"/>
            </w:r>
            <w:r>
              <w:rPr>
                <w:noProof/>
              </w:rPr>
              <w:t>17</w:t>
            </w:r>
            <w:r>
              <w:rPr>
                <w:noProof/>
              </w:rPr>
              <w:fldChar w:fldCharType="end"/>
            </w:r>
          </w:hyperlink>
        </w:p>
        <w:p w14:paraId="4340DE93" w14:textId="2EEE0253"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93"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Israeli airstrikes hit several areas in Lebanon amid continued ceasefire violations</w:t>
            </w:r>
            <w:r>
              <w:rPr>
                <w:noProof/>
              </w:rPr>
              <w:tab/>
            </w:r>
            <w:r>
              <w:rPr>
                <w:noProof/>
              </w:rPr>
              <w:fldChar w:fldCharType="begin"/>
            </w:r>
            <w:r>
              <w:rPr>
                <w:noProof/>
              </w:rPr>
              <w:instrText xml:space="preserve"> PAGEREF _Toc221269793 \h </w:instrText>
            </w:r>
            <w:r>
              <w:rPr>
                <w:noProof/>
              </w:rPr>
            </w:r>
            <w:r>
              <w:rPr>
                <w:noProof/>
              </w:rPr>
              <w:fldChar w:fldCharType="separate"/>
            </w:r>
            <w:r>
              <w:rPr>
                <w:noProof/>
              </w:rPr>
              <w:t>17</w:t>
            </w:r>
            <w:r>
              <w:rPr>
                <w:noProof/>
              </w:rPr>
              <w:fldChar w:fldCharType="end"/>
            </w:r>
          </w:hyperlink>
        </w:p>
        <w:p w14:paraId="2AA78CCA" w14:textId="3DBDF08E" w:rsidR="00DF26EC" w:rsidRDefault="00DF26EC">
          <w:pPr>
            <w:pStyle w:val="TOC2"/>
            <w:tabs>
              <w:tab w:val="right" w:leader="dot" w:pos="8630"/>
            </w:tabs>
            <w:ind w:left="480"/>
            <w:rPr>
              <w:rFonts w:asciiTheme="minorHAnsi" w:hAnsiTheme="minorHAnsi"/>
              <w:noProof/>
              <w:kern w:val="2"/>
              <w:szCs w:val="24"/>
              <w:lang w:val="en-GB" w:eastAsia="en-GB"/>
              <w14:ligatures w14:val="standardContextual"/>
            </w:rPr>
          </w:pPr>
          <w:hyperlink w:anchor="_Toc221269794" w:history="1">
            <w:r w:rsidRPr="00B521BE">
              <w:rPr>
                <w:rStyle w:val="Hyperlink"/>
                <w:noProof/>
              </w:rPr>
              <w:t>Palestine</w:t>
            </w:r>
            <w:r>
              <w:rPr>
                <w:noProof/>
              </w:rPr>
              <w:tab/>
            </w:r>
            <w:r>
              <w:rPr>
                <w:noProof/>
              </w:rPr>
              <w:fldChar w:fldCharType="begin"/>
            </w:r>
            <w:r>
              <w:rPr>
                <w:noProof/>
              </w:rPr>
              <w:instrText xml:space="preserve"> PAGEREF _Toc221269794 \h </w:instrText>
            </w:r>
            <w:r>
              <w:rPr>
                <w:noProof/>
              </w:rPr>
            </w:r>
            <w:r>
              <w:rPr>
                <w:noProof/>
              </w:rPr>
              <w:fldChar w:fldCharType="separate"/>
            </w:r>
            <w:r>
              <w:rPr>
                <w:noProof/>
              </w:rPr>
              <w:t>18</w:t>
            </w:r>
            <w:r>
              <w:rPr>
                <w:noProof/>
              </w:rPr>
              <w:fldChar w:fldCharType="end"/>
            </w:r>
          </w:hyperlink>
        </w:p>
        <w:p w14:paraId="78D0DD9F" w14:textId="4CC3085F"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95"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Limited humanitarian aid enters Gaza under inhumane Israeli blockade</w:t>
            </w:r>
            <w:r>
              <w:rPr>
                <w:noProof/>
              </w:rPr>
              <w:tab/>
            </w:r>
            <w:r>
              <w:rPr>
                <w:noProof/>
              </w:rPr>
              <w:fldChar w:fldCharType="begin"/>
            </w:r>
            <w:r>
              <w:rPr>
                <w:noProof/>
              </w:rPr>
              <w:instrText xml:space="preserve"> PAGEREF _Toc221269795 \h </w:instrText>
            </w:r>
            <w:r>
              <w:rPr>
                <w:noProof/>
              </w:rPr>
            </w:r>
            <w:r>
              <w:rPr>
                <w:noProof/>
              </w:rPr>
              <w:fldChar w:fldCharType="separate"/>
            </w:r>
            <w:r>
              <w:rPr>
                <w:noProof/>
              </w:rPr>
              <w:t>18</w:t>
            </w:r>
            <w:r>
              <w:rPr>
                <w:noProof/>
              </w:rPr>
              <w:fldChar w:fldCharType="end"/>
            </w:r>
          </w:hyperlink>
        </w:p>
        <w:p w14:paraId="7FD31E76" w14:textId="33D9CD62"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96"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Hamas says Israeli escalation is continuation of ‘war of extermination’ in Gaza</w:t>
            </w:r>
            <w:r>
              <w:rPr>
                <w:noProof/>
              </w:rPr>
              <w:tab/>
            </w:r>
            <w:r>
              <w:rPr>
                <w:noProof/>
              </w:rPr>
              <w:fldChar w:fldCharType="begin"/>
            </w:r>
            <w:r>
              <w:rPr>
                <w:noProof/>
              </w:rPr>
              <w:instrText xml:space="preserve"> PAGEREF _Toc221269796 \h </w:instrText>
            </w:r>
            <w:r>
              <w:rPr>
                <w:noProof/>
              </w:rPr>
            </w:r>
            <w:r>
              <w:rPr>
                <w:noProof/>
              </w:rPr>
              <w:fldChar w:fldCharType="separate"/>
            </w:r>
            <w:r>
              <w:rPr>
                <w:noProof/>
              </w:rPr>
              <w:t>18</w:t>
            </w:r>
            <w:r>
              <w:rPr>
                <w:noProof/>
              </w:rPr>
              <w:fldChar w:fldCharType="end"/>
            </w:r>
          </w:hyperlink>
        </w:p>
        <w:p w14:paraId="61447EE4" w14:textId="00E36E50"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97"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Gaza casualties mount as patients go through Rafah crossing: UN humanitarians</w:t>
            </w:r>
            <w:r>
              <w:rPr>
                <w:noProof/>
              </w:rPr>
              <w:tab/>
            </w:r>
            <w:r>
              <w:rPr>
                <w:noProof/>
              </w:rPr>
              <w:fldChar w:fldCharType="begin"/>
            </w:r>
            <w:r>
              <w:rPr>
                <w:noProof/>
              </w:rPr>
              <w:instrText xml:space="preserve"> PAGEREF _Toc221269797 \h </w:instrText>
            </w:r>
            <w:r>
              <w:rPr>
                <w:noProof/>
              </w:rPr>
            </w:r>
            <w:r>
              <w:rPr>
                <w:noProof/>
              </w:rPr>
              <w:fldChar w:fldCharType="separate"/>
            </w:r>
            <w:r>
              <w:rPr>
                <w:noProof/>
              </w:rPr>
              <w:t>19</w:t>
            </w:r>
            <w:r>
              <w:rPr>
                <w:noProof/>
              </w:rPr>
              <w:fldChar w:fldCharType="end"/>
            </w:r>
          </w:hyperlink>
        </w:p>
        <w:p w14:paraId="1BC4CB92" w14:textId="4823A346" w:rsidR="00DF26EC" w:rsidRDefault="00DF26EC">
          <w:pPr>
            <w:pStyle w:val="TOC2"/>
            <w:tabs>
              <w:tab w:val="right" w:leader="dot" w:pos="8630"/>
            </w:tabs>
            <w:ind w:left="480"/>
            <w:rPr>
              <w:rFonts w:asciiTheme="minorHAnsi" w:hAnsiTheme="minorHAnsi"/>
              <w:noProof/>
              <w:kern w:val="2"/>
              <w:szCs w:val="24"/>
              <w:lang w:val="en-GB" w:eastAsia="en-GB"/>
              <w14:ligatures w14:val="standardContextual"/>
            </w:rPr>
          </w:pPr>
          <w:hyperlink w:anchor="_Toc221269798" w:history="1">
            <w:r w:rsidRPr="00B521BE">
              <w:rPr>
                <w:rStyle w:val="Hyperlink"/>
                <w:noProof/>
              </w:rPr>
              <w:t>Turkey</w:t>
            </w:r>
            <w:r>
              <w:rPr>
                <w:noProof/>
              </w:rPr>
              <w:tab/>
            </w:r>
            <w:r>
              <w:rPr>
                <w:noProof/>
              </w:rPr>
              <w:fldChar w:fldCharType="begin"/>
            </w:r>
            <w:r>
              <w:rPr>
                <w:noProof/>
              </w:rPr>
              <w:instrText xml:space="preserve"> PAGEREF _Toc221269798 \h </w:instrText>
            </w:r>
            <w:r>
              <w:rPr>
                <w:noProof/>
              </w:rPr>
            </w:r>
            <w:r>
              <w:rPr>
                <w:noProof/>
              </w:rPr>
              <w:fldChar w:fldCharType="separate"/>
            </w:r>
            <w:r>
              <w:rPr>
                <w:noProof/>
              </w:rPr>
              <w:t>20</w:t>
            </w:r>
            <w:r>
              <w:rPr>
                <w:noProof/>
              </w:rPr>
              <w:fldChar w:fldCharType="end"/>
            </w:r>
          </w:hyperlink>
        </w:p>
        <w:p w14:paraId="67C2523D" w14:textId="7A7E86D2"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799"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Turkiye, Egypt working together on Gaza peace efforts, Libya stability, says President Erdogan</w:t>
            </w:r>
            <w:r>
              <w:rPr>
                <w:noProof/>
              </w:rPr>
              <w:tab/>
            </w:r>
            <w:r>
              <w:rPr>
                <w:noProof/>
              </w:rPr>
              <w:fldChar w:fldCharType="begin"/>
            </w:r>
            <w:r>
              <w:rPr>
                <w:noProof/>
              </w:rPr>
              <w:instrText xml:space="preserve"> PAGEREF _Toc221269799 \h </w:instrText>
            </w:r>
            <w:r>
              <w:rPr>
                <w:noProof/>
              </w:rPr>
            </w:r>
            <w:r>
              <w:rPr>
                <w:noProof/>
              </w:rPr>
              <w:fldChar w:fldCharType="separate"/>
            </w:r>
            <w:r>
              <w:rPr>
                <w:noProof/>
              </w:rPr>
              <w:t>20</w:t>
            </w:r>
            <w:r>
              <w:rPr>
                <w:noProof/>
              </w:rPr>
              <w:fldChar w:fldCharType="end"/>
            </w:r>
          </w:hyperlink>
        </w:p>
        <w:p w14:paraId="24D9E2D3" w14:textId="21546471" w:rsidR="00DF26EC" w:rsidRDefault="00DF26EC">
          <w:pPr>
            <w:pStyle w:val="TOC1"/>
            <w:tabs>
              <w:tab w:val="right" w:leader="dot" w:pos="8630"/>
            </w:tabs>
            <w:rPr>
              <w:rFonts w:asciiTheme="minorHAnsi" w:hAnsiTheme="minorHAnsi"/>
              <w:noProof/>
              <w:kern w:val="2"/>
              <w:szCs w:val="24"/>
              <w:lang w:val="en-GB" w:eastAsia="en-GB"/>
              <w14:ligatures w14:val="standardContextual"/>
            </w:rPr>
          </w:pPr>
          <w:hyperlink w:anchor="_Toc221269800" w:history="1">
            <w:r w:rsidRPr="00B521BE">
              <w:rPr>
                <w:rStyle w:val="Hyperlink"/>
                <w:rFonts w:eastAsia="DengXian Light" w:cs="Times New Roman"/>
                <w:b/>
                <w:bCs/>
                <w:noProof/>
              </w:rPr>
              <w:t>Global Powers</w:t>
            </w:r>
            <w:r>
              <w:rPr>
                <w:noProof/>
              </w:rPr>
              <w:tab/>
            </w:r>
            <w:r>
              <w:rPr>
                <w:noProof/>
              </w:rPr>
              <w:fldChar w:fldCharType="begin"/>
            </w:r>
            <w:r>
              <w:rPr>
                <w:noProof/>
              </w:rPr>
              <w:instrText xml:space="preserve"> PAGEREF _Toc221269800 \h </w:instrText>
            </w:r>
            <w:r>
              <w:rPr>
                <w:noProof/>
              </w:rPr>
            </w:r>
            <w:r>
              <w:rPr>
                <w:noProof/>
              </w:rPr>
              <w:fldChar w:fldCharType="separate"/>
            </w:r>
            <w:r>
              <w:rPr>
                <w:noProof/>
              </w:rPr>
              <w:t>20</w:t>
            </w:r>
            <w:r>
              <w:rPr>
                <w:noProof/>
              </w:rPr>
              <w:fldChar w:fldCharType="end"/>
            </w:r>
          </w:hyperlink>
        </w:p>
        <w:p w14:paraId="55DF8B5F" w14:textId="71073F34" w:rsidR="00DF26EC" w:rsidRDefault="00DF26EC">
          <w:pPr>
            <w:pStyle w:val="TOC2"/>
            <w:tabs>
              <w:tab w:val="right" w:leader="dot" w:pos="8630"/>
            </w:tabs>
            <w:ind w:left="480"/>
            <w:rPr>
              <w:rFonts w:asciiTheme="minorHAnsi" w:hAnsiTheme="minorHAnsi"/>
              <w:noProof/>
              <w:kern w:val="2"/>
              <w:szCs w:val="24"/>
              <w:lang w:val="en-GB" w:eastAsia="en-GB"/>
              <w14:ligatures w14:val="standardContextual"/>
            </w:rPr>
          </w:pPr>
          <w:hyperlink w:anchor="_Toc221269801" w:history="1">
            <w:r w:rsidRPr="00B521BE">
              <w:rPr>
                <w:rStyle w:val="Hyperlink"/>
                <w:noProof/>
                <w:lang w:eastAsia="zh-CN"/>
              </w:rPr>
              <w:t>US</w:t>
            </w:r>
            <w:r>
              <w:rPr>
                <w:noProof/>
              </w:rPr>
              <w:tab/>
            </w:r>
            <w:r>
              <w:rPr>
                <w:noProof/>
              </w:rPr>
              <w:fldChar w:fldCharType="begin"/>
            </w:r>
            <w:r>
              <w:rPr>
                <w:noProof/>
              </w:rPr>
              <w:instrText xml:space="preserve"> PAGEREF _Toc221269801 \h </w:instrText>
            </w:r>
            <w:r>
              <w:rPr>
                <w:noProof/>
              </w:rPr>
            </w:r>
            <w:r>
              <w:rPr>
                <w:noProof/>
              </w:rPr>
              <w:fldChar w:fldCharType="separate"/>
            </w:r>
            <w:r>
              <w:rPr>
                <w:noProof/>
              </w:rPr>
              <w:t>20</w:t>
            </w:r>
            <w:r>
              <w:rPr>
                <w:noProof/>
              </w:rPr>
              <w:fldChar w:fldCharType="end"/>
            </w:r>
          </w:hyperlink>
        </w:p>
        <w:p w14:paraId="7BF2A9BA" w14:textId="1DA9666F" w:rsidR="00DF26EC" w:rsidRDefault="00DF26E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269802" w:history="1">
            <w:r w:rsidRPr="00B521BE">
              <w:rPr>
                <w:rStyle w:val="Hyperlink"/>
                <w:rFonts w:ascii="Symbol" w:hAnsi="Symbol"/>
                <w:noProof/>
              </w:rPr>
              <w:t></w:t>
            </w:r>
            <w:r>
              <w:rPr>
                <w:rFonts w:asciiTheme="minorHAnsi" w:hAnsiTheme="minorHAnsi"/>
                <w:noProof/>
                <w:kern w:val="2"/>
                <w:szCs w:val="24"/>
                <w:lang w:val="en-GB" w:eastAsia="en-GB"/>
                <w14:ligatures w14:val="standardContextual"/>
              </w:rPr>
              <w:tab/>
            </w:r>
            <w:r w:rsidRPr="00B521BE">
              <w:rPr>
                <w:rStyle w:val="Hyperlink"/>
                <w:noProof/>
              </w:rPr>
              <w:t>Iran does not want the US to hit them: Trump</w:t>
            </w:r>
            <w:r>
              <w:rPr>
                <w:noProof/>
              </w:rPr>
              <w:tab/>
            </w:r>
            <w:r>
              <w:rPr>
                <w:noProof/>
              </w:rPr>
              <w:fldChar w:fldCharType="begin"/>
            </w:r>
            <w:r>
              <w:rPr>
                <w:noProof/>
              </w:rPr>
              <w:instrText xml:space="preserve"> PAGEREF _Toc221269802 \h </w:instrText>
            </w:r>
            <w:r>
              <w:rPr>
                <w:noProof/>
              </w:rPr>
            </w:r>
            <w:r>
              <w:rPr>
                <w:noProof/>
              </w:rPr>
              <w:fldChar w:fldCharType="separate"/>
            </w:r>
            <w:r>
              <w:rPr>
                <w:noProof/>
              </w:rPr>
              <w:t>20</w:t>
            </w:r>
            <w:r>
              <w:rPr>
                <w:noProof/>
              </w:rPr>
              <w:fldChar w:fldCharType="end"/>
            </w:r>
          </w:hyperlink>
        </w:p>
        <w:p w14:paraId="5EC1F70C" w14:textId="27664C31"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34387E">
      <w:pPr>
        <w:rPr>
          <w:lang w:val="en-GB"/>
        </w:rPr>
      </w:pPr>
      <w: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1269769"/>
      <w:r>
        <w:rPr>
          <w:rFonts w:eastAsia="DengXian Light" w:cs="Times New Roman"/>
          <w:b/>
          <w:bCs/>
          <w:color w:val="2F5496"/>
          <w:szCs w:val="24"/>
          <w:u w:val="single"/>
        </w:rPr>
        <w:lastRenderedPageBreak/>
        <w:t>Ethiopia</w:t>
      </w:r>
      <w:bookmarkEnd w:id="0"/>
    </w:p>
    <w:p w14:paraId="136F5DD6" w14:textId="6EC0BA4C" w:rsidR="00DC3E98" w:rsidRPr="00DC3E98" w:rsidRDefault="00DC3E98" w:rsidP="00DC3E98">
      <w:pPr>
        <w:pStyle w:val="ListParagraph"/>
        <w:numPr>
          <w:ilvl w:val="0"/>
          <w:numId w:val="1"/>
        </w:numPr>
        <w:spacing w:line="276" w:lineRule="auto"/>
        <w:rPr>
          <w:szCs w:val="24"/>
        </w:rPr>
      </w:pPr>
      <w:bookmarkStart w:id="1" w:name="_Toc221269770"/>
      <w:r w:rsidRPr="00DC3E98">
        <w:rPr>
          <w:rStyle w:val="Heading2Char"/>
        </w:rPr>
        <w:t>“Ethiopia inches ever closer to war” – The Economist</w:t>
      </w:r>
      <w:bookmarkEnd w:id="1"/>
      <w:r>
        <w:rPr>
          <w:szCs w:val="24"/>
        </w:rPr>
        <w:t xml:space="preserve"> – </w:t>
      </w:r>
      <w:hyperlink r:id="rId8" w:history="1">
        <w:r w:rsidRPr="00DC3E98">
          <w:rPr>
            <w:rStyle w:val="Hyperlink"/>
            <w:szCs w:val="24"/>
          </w:rPr>
          <w:t>Addis Standard</w:t>
        </w:r>
      </w:hyperlink>
      <w:r>
        <w:rPr>
          <w:szCs w:val="24"/>
        </w:rPr>
        <w:t xml:space="preserve"> </w:t>
      </w:r>
    </w:p>
    <w:p w14:paraId="48D7299E" w14:textId="6D288C6A" w:rsidR="00DC3E98" w:rsidRDefault="00DC3E98" w:rsidP="00DC3E98">
      <w:pPr>
        <w:spacing w:line="276" w:lineRule="auto"/>
        <w:rPr>
          <w:szCs w:val="24"/>
        </w:rPr>
      </w:pPr>
      <w:r w:rsidRPr="00DC3E98">
        <w:rPr>
          <w:szCs w:val="24"/>
        </w:rPr>
        <w:t>Ethiopia is edging closer to another devastating conflict as renewed tensions in the Tigray region raise fears of a wider regional conflagration, The Economist magazine reported in its this week edition.</w:t>
      </w:r>
      <w:r>
        <w:rPr>
          <w:szCs w:val="24"/>
        </w:rPr>
        <w:t xml:space="preserve"> </w:t>
      </w:r>
      <w:r w:rsidRPr="00DC3E98">
        <w:rPr>
          <w:szCs w:val="24"/>
        </w:rPr>
        <w:t>According to the report, residents of Tigray have over the past year endured repeated periods of anxiety marked by cash shortages, empty market shelves, soaring prices, and food hoarding—each episode reviving memories of the 2020–2022 war, during which hundreds of thousands of people are believed to have died. Fears of a renewed war have intensified following the latest escalation in late January.</w:t>
      </w:r>
      <w:r>
        <w:rPr>
          <w:szCs w:val="24"/>
        </w:rPr>
        <w:t xml:space="preserve"> </w:t>
      </w:r>
      <w:r w:rsidRPr="00DC3E98">
        <w:rPr>
          <w:szCs w:val="24"/>
        </w:rPr>
        <w:t xml:space="preserve">On 29 January, clashes broke out between federal forces and troops loyal to the Tigray People’s Liberation Front (TPLF), prompting the federal government to suspend all flights to and from Tigray. Two days later, government drones struck targets deep inside central Tigray. Tigray Interim Administration President Lt. Gen. Tadesse </w:t>
      </w:r>
      <w:proofErr w:type="spellStart"/>
      <w:r w:rsidRPr="00DC3E98">
        <w:rPr>
          <w:szCs w:val="24"/>
        </w:rPr>
        <w:t>Werede</w:t>
      </w:r>
      <w:proofErr w:type="spellEnd"/>
      <w:r w:rsidRPr="00DC3E98">
        <w:rPr>
          <w:szCs w:val="24"/>
        </w:rPr>
        <w:t xml:space="preserve"> described the situation at the time as “something resembling an all-out war,” The Economist reported.</w:t>
      </w:r>
      <w:r>
        <w:rPr>
          <w:szCs w:val="24"/>
        </w:rPr>
        <w:t xml:space="preserve"> </w:t>
      </w:r>
      <w:r w:rsidRPr="00DC3E98">
        <w:rPr>
          <w:szCs w:val="24"/>
        </w:rPr>
        <w:t>The immediate escalation appeared to ease days later. Tadesse said forces under his administration had withdrawn from some areas they had entered, stressing that disputes could be resolved through dialogue. Flights to Tigray resumed on 3 February, temporarily easing fears of an imminent return to full-scale war.</w:t>
      </w:r>
      <w:r>
        <w:rPr>
          <w:szCs w:val="24"/>
        </w:rPr>
        <w:t xml:space="preserve"> </w:t>
      </w:r>
      <w:r w:rsidRPr="00DC3E98">
        <w:rPr>
          <w:szCs w:val="24"/>
        </w:rPr>
        <w:t>However, The Economist warned that the risk of renewed violence remains high. In a parliamentary address on 3 February, Prime Minister Abiy Ahmed accused the TPLF of being “traitors” intent on “dismantling Ethiopia.” A TPLF official cited by the magazine said the Ethiopian National Defense Force was “</w:t>
      </w:r>
      <w:proofErr w:type="spellStart"/>
      <w:r w:rsidRPr="00DC3E98">
        <w:rPr>
          <w:szCs w:val="24"/>
        </w:rPr>
        <w:t>mobilising</w:t>
      </w:r>
      <w:proofErr w:type="spellEnd"/>
      <w:r w:rsidRPr="00DC3E98">
        <w:rPr>
          <w:szCs w:val="24"/>
        </w:rPr>
        <w:t xml:space="preserve"> in full force,” warning that another war could be catastrophic if political restraint fails.</w:t>
      </w:r>
      <w:r>
        <w:rPr>
          <w:szCs w:val="24"/>
        </w:rPr>
        <w:t xml:space="preserve"> </w:t>
      </w:r>
      <w:r w:rsidRPr="00DC3E98">
        <w:rPr>
          <w:szCs w:val="24"/>
        </w:rPr>
        <w:t>The magazine traces the roots of the current crisis to unresolved issues from the previous war. After coming to power in 2018, Abiy assembled a coalition of forces opposed to the TPLF, including Amhara regional militias. During the 2020–2022 conflict, Amhara forces took control of Western Tigray, forcibly displacing hundreds of thousands of Tigrayans, many of whom remain in camps across the region.</w:t>
      </w:r>
      <w:r>
        <w:rPr>
          <w:szCs w:val="24"/>
        </w:rPr>
        <w:t xml:space="preserve"> </w:t>
      </w:r>
      <w:r w:rsidRPr="00DC3E98">
        <w:rPr>
          <w:szCs w:val="24"/>
        </w:rPr>
        <w:t>Although the 2022 Pretoria peace agreement envisioned further negotiations to allow displaced people to return and to settle the disputed territory, progress has been limited. The Economist reported that Tigrayans who returned to Western Tigray in 2024 faced intimidation and abuse, while most displaced people remain too fearful to go back. The federal government, the report added, has resisted TPLF demands to return the territory to Tigray’s administration.</w:t>
      </w:r>
      <w:r>
        <w:rPr>
          <w:szCs w:val="24"/>
        </w:rPr>
        <w:t xml:space="preserve"> </w:t>
      </w:r>
      <w:r w:rsidRPr="00DC3E98">
        <w:rPr>
          <w:szCs w:val="24"/>
        </w:rPr>
        <w:t xml:space="preserve">Tensions spiked again when TPLF-linked forces crossed the </w:t>
      </w:r>
      <w:proofErr w:type="spellStart"/>
      <w:r w:rsidRPr="00DC3E98">
        <w:rPr>
          <w:szCs w:val="24"/>
        </w:rPr>
        <w:t>Tekeze</w:t>
      </w:r>
      <w:proofErr w:type="spellEnd"/>
      <w:r w:rsidRPr="00DC3E98">
        <w:rPr>
          <w:szCs w:val="24"/>
        </w:rPr>
        <w:t xml:space="preserve"> River into </w:t>
      </w:r>
      <w:proofErr w:type="spellStart"/>
      <w:r w:rsidRPr="00DC3E98">
        <w:rPr>
          <w:szCs w:val="24"/>
        </w:rPr>
        <w:t>Tselemti</w:t>
      </w:r>
      <w:proofErr w:type="spellEnd"/>
      <w:r w:rsidRPr="00DC3E98">
        <w:rPr>
          <w:szCs w:val="24"/>
        </w:rPr>
        <w:t xml:space="preserve"> last week. While officials said the move was intended to protest the treatment of returning civilians, some analysts cited by The Economist believe it may also have been aimed at testing federal defenses or securing strategic positions.</w:t>
      </w:r>
      <w:r>
        <w:rPr>
          <w:szCs w:val="24"/>
        </w:rPr>
        <w:t xml:space="preserve"> </w:t>
      </w:r>
      <w:r w:rsidRPr="00DC3E98">
        <w:rPr>
          <w:szCs w:val="24"/>
        </w:rPr>
        <w:t xml:space="preserve">Prime Minister Abiy, long suspicious that the TPLF intends to retake Western Tigray by force and reopen supply lines to Sudan, appears to have interpreted the move as a precursor to a major offensive. The magazine reported that federal forces have since been redeploying troops and heavy weaponry toward Tigray’s borders, </w:t>
      </w:r>
      <w:r w:rsidRPr="00DC3E98">
        <w:rPr>
          <w:szCs w:val="24"/>
        </w:rPr>
        <w:lastRenderedPageBreak/>
        <w:t>while fighting has continued in southern Tigray between TPLF forces and pro-government militias.</w:t>
      </w:r>
      <w:r>
        <w:rPr>
          <w:szCs w:val="24"/>
        </w:rPr>
        <w:t xml:space="preserve"> </w:t>
      </w:r>
      <w:r w:rsidRPr="00DC3E98">
        <w:rPr>
          <w:szCs w:val="24"/>
        </w:rPr>
        <w:t>The African Union publicly offered to mediate on 30 January, but Ethiopia privately rejected the proposal, telling the AU to refrain from intervening in its internal affairs, according to sources cited by The Economist.</w:t>
      </w:r>
      <w:r>
        <w:rPr>
          <w:szCs w:val="24"/>
        </w:rPr>
        <w:t xml:space="preserve"> </w:t>
      </w:r>
      <w:r w:rsidRPr="00DC3E98">
        <w:rPr>
          <w:szCs w:val="24"/>
        </w:rPr>
        <w:t>While the magazine noted that a new war is not inevitable—pointing to internal divisions within the TPLF and Abiy’s strained relations with multiple regional actors—it warned that Ethiopia’s crisis is closely linked to the war in Sudan and broader regional rivalries. A renewed conflict in Tigray, it said, could quickly spiral into a regional disaster unless urgent efforts are made to preserve peace.</w:t>
      </w:r>
    </w:p>
    <w:p w14:paraId="48024EE5" w14:textId="1423BAF6" w:rsidR="00A6463C" w:rsidRPr="003F7F4E" w:rsidRDefault="00A6463C" w:rsidP="003F7F4E">
      <w:pPr>
        <w:pStyle w:val="ListParagraph"/>
        <w:numPr>
          <w:ilvl w:val="0"/>
          <w:numId w:val="1"/>
        </w:numPr>
        <w:spacing w:line="276" w:lineRule="auto"/>
        <w:rPr>
          <w:szCs w:val="24"/>
        </w:rPr>
      </w:pPr>
      <w:bookmarkStart w:id="2" w:name="_Toc221269771"/>
      <w:r w:rsidRPr="003F7F4E">
        <w:rPr>
          <w:rStyle w:val="Heading2Char"/>
        </w:rPr>
        <w:t>Tigray institutions renew calls for dialogue, reconciliation amid continued internal clashes</w:t>
      </w:r>
      <w:bookmarkEnd w:id="2"/>
      <w:r w:rsidR="003F7F4E">
        <w:rPr>
          <w:szCs w:val="24"/>
        </w:rPr>
        <w:t xml:space="preserve"> – </w:t>
      </w:r>
      <w:hyperlink r:id="rId9" w:history="1">
        <w:r w:rsidR="003F7F4E" w:rsidRPr="003F7F4E">
          <w:rPr>
            <w:rStyle w:val="Hyperlink"/>
            <w:szCs w:val="24"/>
          </w:rPr>
          <w:t>Addis Standard</w:t>
        </w:r>
      </w:hyperlink>
      <w:r w:rsidR="003F7F4E">
        <w:rPr>
          <w:szCs w:val="24"/>
        </w:rPr>
        <w:t xml:space="preserve"> </w:t>
      </w:r>
    </w:p>
    <w:p w14:paraId="02375F75" w14:textId="4463E57A" w:rsidR="00A6463C" w:rsidRDefault="00A6463C" w:rsidP="00A6463C">
      <w:pPr>
        <w:spacing w:line="276" w:lineRule="auto"/>
        <w:rPr>
          <w:szCs w:val="24"/>
        </w:rPr>
      </w:pPr>
      <w:r w:rsidRPr="00A6463C">
        <w:rPr>
          <w:szCs w:val="24"/>
        </w:rPr>
        <w:t>Religious and civic institutions in Tigray have renewed calls for dialogue and an end to internal fighting, urging combatants to halt hostilities and pursue reconciliation as clashes continue in parts of the region, despite recent signs of de-escalation in the south.</w:t>
      </w:r>
      <w:r w:rsidR="003F7F4E">
        <w:rPr>
          <w:szCs w:val="24"/>
        </w:rPr>
        <w:t xml:space="preserve"> </w:t>
      </w:r>
      <w:r w:rsidRPr="00A6463C">
        <w:rPr>
          <w:szCs w:val="24"/>
        </w:rPr>
        <w:t xml:space="preserve">The Synod of the </w:t>
      </w:r>
      <w:proofErr w:type="spellStart"/>
      <w:r w:rsidRPr="00A6463C">
        <w:rPr>
          <w:szCs w:val="24"/>
        </w:rPr>
        <w:t>Selama</w:t>
      </w:r>
      <w:proofErr w:type="spellEnd"/>
      <w:r w:rsidRPr="00A6463C">
        <w:rPr>
          <w:szCs w:val="24"/>
        </w:rPr>
        <w:t xml:space="preserve"> Tigray Orthodox Tewahedo Church, following an emergency meeting, said that “the mutual destruction occurring between brothers must stop,” and announced plans to actively engage in efforts to end the killings. In a statement shared with journalists, </w:t>
      </w:r>
      <w:proofErr w:type="gramStart"/>
      <w:r w:rsidRPr="00A6463C">
        <w:rPr>
          <w:szCs w:val="24"/>
        </w:rPr>
        <w:t>the Synod</w:t>
      </w:r>
      <w:proofErr w:type="gramEnd"/>
      <w:r w:rsidRPr="00A6463C">
        <w:rPr>
          <w:szCs w:val="24"/>
        </w:rPr>
        <w:t xml:space="preserve"> said that as people in Tigray face one of the gravest crises in recent history, it is seeking to foster understanding and reconciliation to bring an end to internal violence.</w:t>
      </w:r>
      <w:r w:rsidR="003F7F4E">
        <w:rPr>
          <w:szCs w:val="24"/>
        </w:rPr>
        <w:t xml:space="preserve"> </w:t>
      </w:r>
      <w:r w:rsidRPr="00A6463C">
        <w:rPr>
          <w:szCs w:val="24"/>
        </w:rPr>
        <w:t>As part of these efforts, the Synod announced the establishment of a reconciliation committee comprising five members from each of Tigray’s seven dioceses. It also called on the public and social media activists to support the initiative and contribute constructively to its success.</w:t>
      </w:r>
      <w:r w:rsidR="003F7F4E">
        <w:rPr>
          <w:szCs w:val="24"/>
        </w:rPr>
        <w:t xml:space="preserve"> </w:t>
      </w:r>
      <w:r w:rsidRPr="00A6463C">
        <w:rPr>
          <w:szCs w:val="24"/>
        </w:rPr>
        <w:t>Similarly, Tigray Public Diplomacy issued an emergency statement titled “Stop the War: Let Us Return to Dialogue,” recalling an earlier appeal made on 1 February 2026 that urged parties to resolve their differences through discussion rather than force. While noting limited signs of improvement, the Forum said it continues to receive reports of clashes among what it described as “children of the same womb” in various parts of Tigray, particularly in the south, warning that the violence is unnecessary and deeply damaging.</w:t>
      </w:r>
      <w:r w:rsidR="003F7F4E">
        <w:rPr>
          <w:szCs w:val="24"/>
        </w:rPr>
        <w:t xml:space="preserve"> </w:t>
      </w:r>
      <w:r w:rsidRPr="00A6463C">
        <w:rPr>
          <w:szCs w:val="24"/>
        </w:rPr>
        <w:t>The Forum called for an immediate ceasefire and urged all parties to prepare for dialogue. It further appealed to civic associations, religious leaders, community elders, and other stakeholders to intensify mediation efforts and help bring combatants and their leaders to the negotiating table. In addition, it underscored the need for unhindered humanitarian access, urgent medical care for the wounded, and responsible media engagement to help stem the violence.</w:t>
      </w:r>
      <w:r w:rsidR="003F7F4E">
        <w:rPr>
          <w:szCs w:val="24"/>
        </w:rPr>
        <w:t xml:space="preserve"> </w:t>
      </w:r>
      <w:r w:rsidRPr="00A6463C">
        <w:rPr>
          <w:szCs w:val="24"/>
        </w:rPr>
        <w:t xml:space="preserve">Recent developments suggest that fighting in parts of southern Tigray, including around the </w:t>
      </w:r>
      <w:proofErr w:type="spellStart"/>
      <w:r w:rsidRPr="00A6463C">
        <w:rPr>
          <w:szCs w:val="24"/>
        </w:rPr>
        <w:t>Wajerat</w:t>
      </w:r>
      <w:proofErr w:type="spellEnd"/>
      <w:r w:rsidRPr="00A6463C">
        <w:rPr>
          <w:szCs w:val="24"/>
        </w:rPr>
        <w:t xml:space="preserve"> area, has de-escalated since 2 February 2026. However, clashes have reportedly continued along the Afar–Tigray border, including in </w:t>
      </w:r>
      <w:proofErr w:type="spellStart"/>
      <w:r w:rsidRPr="00A6463C">
        <w:rPr>
          <w:szCs w:val="24"/>
        </w:rPr>
        <w:t>Yallo</w:t>
      </w:r>
      <w:proofErr w:type="spellEnd"/>
      <w:r w:rsidRPr="00A6463C">
        <w:rPr>
          <w:szCs w:val="24"/>
        </w:rPr>
        <w:t xml:space="preserve">, </w:t>
      </w:r>
      <w:proofErr w:type="spellStart"/>
      <w:r w:rsidRPr="00A6463C">
        <w:rPr>
          <w:szCs w:val="24"/>
        </w:rPr>
        <w:t>Chercher</w:t>
      </w:r>
      <w:proofErr w:type="spellEnd"/>
      <w:r w:rsidRPr="00A6463C">
        <w:rPr>
          <w:szCs w:val="24"/>
        </w:rPr>
        <w:t xml:space="preserve">, and </w:t>
      </w:r>
      <w:proofErr w:type="spellStart"/>
      <w:r w:rsidRPr="00A6463C">
        <w:rPr>
          <w:szCs w:val="24"/>
        </w:rPr>
        <w:t>Bisober</w:t>
      </w:r>
      <w:proofErr w:type="spellEnd"/>
      <w:r w:rsidRPr="00A6463C">
        <w:rPr>
          <w:szCs w:val="24"/>
        </w:rPr>
        <w:t>, where heavy weapons are said to have been used.</w:t>
      </w:r>
      <w:r>
        <w:rPr>
          <w:szCs w:val="24"/>
        </w:rPr>
        <w:t xml:space="preserve"> </w:t>
      </w:r>
      <w:r w:rsidRPr="00A6463C">
        <w:rPr>
          <w:szCs w:val="24"/>
        </w:rPr>
        <w:t xml:space="preserve">It was also recalled that the president of the Tigray Interim Administration, Lt. Gen. Tadesse </w:t>
      </w:r>
      <w:proofErr w:type="spellStart"/>
      <w:r w:rsidRPr="00A6463C">
        <w:rPr>
          <w:szCs w:val="24"/>
        </w:rPr>
        <w:t>Werede</w:t>
      </w:r>
      <w:proofErr w:type="spellEnd"/>
      <w:r w:rsidRPr="00A6463C">
        <w:rPr>
          <w:szCs w:val="24"/>
        </w:rPr>
        <w:t>, recently stated that Tigray armed forces had withdrawn from western parts of Tigray that they had previously controlled.</w:t>
      </w:r>
      <w:r>
        <w:rPr>
          <w:szCs w:val="24"/>
        </w:rPr>
        <w:t xml:space="preserve"> </w:t>
      </w:r>
      <w:r w:rsidRPr="00A6463C">
        <w:rPr>
          <w:szCs w:val="24"/>
        </w:rPr>
        <w:t xml:space="preserve">Both the Synod and Tigray Public Diplomacy emphasized </w:t>
      </w:r>
      <w:r w:rsidRPr="00A6463C">
        <w:rPr>
          <w:szCs w:val="24"/>
        </w:rPr>
        <w:lastRenderedPageBreak/>
        <w:t>that sustained dialogue, reconciliation, and coordinated action by community leaders, institutions, media actors, and the wider public are critical to halting the ongoing violence and preventing further loss of life.</w:t>
      </w:r>
    </w:p>
    <w:p w14:paraId="69F89740" w14:textId="54A139A3" w:rsidR="002B65B6" w:rsidRPr="00977314" w:rsidRDefault="002B65B6" w:rsidP="00977314">
      <w:pPr>
        <w:pStyle w:val="ListParagraph"/>
        <w:numPr>
          <w:ilvl w:val="0"/>
          <w:numId w:val="1"/>
        </w:numPr>
        <w:spacing w:line="276" w:lineRule="auto"/>
        <w:rPr>
          <w:szCs w:val="24"/>
        </w:rPr>
      </w:pPr>
      <w:bookmarkStart w:id="3" w:name="_Toc221269772"/>
      <w:r w:rsidRPr="00977314">
        <w:rPr>
          <w:rStyle w:val="Heading2Char"/>
        </w:rPr>
        <w:t>AFRICOM signals deeper US security, economic engagement in East Africa</w:t>
      </w:r>
      <w:bookmarkEnd w:id="3"/>
      <w:r w:rsidR="00977314">
        <w:rPr>
          <w:szCs w:val="24"/>
        </w:rPr>
        <w:t xml:space="preserve"> – </w:t>
      </w:r>
      <w:hyperlink r:id="rId10" w:history="1">
        <w:r w:rsidR="00977314" w:rsidRPr="00977314">
          <w:rPr>
            <w:rStyle w:val="Hyperlink"/>
            <w:szCs w:val="24"/>
          </w:rPr>
          <w:t>Addis Standard</w:t>
        </w:r>
      </w:hyperlink>
      <w:r w:rsidR="00977314">
        <w:rPr>
          <w:szCs w:val="24"/>
        </w:rPr>
        <w:t xml:space="preserve"> </w:t>
      </w:r>
    </w:p>
    <w:p w14:paraId="2BC9D53A" w14:textId="6EC41829" w:rsidR="002B65B6" w:rsidRDefault="002B65B6" w:rsidP="002B65B6">
      <w:pPr>
        <w:spacing w:line="276" w:lineRule="auto"/>
        <w:rPr>
          <w:szCs w:val="24"/>
        </w:rPr>
      </w:pPr>
      <w:r w:rsidRPr="002B65B6">
        <w:rPr>
          <w:szCs w:val="24"/>
        </w:rPr>
        <w:t>The Commander of the United States Africa Command (AFRICOM), General Dagvin R.M. Anderson said Washington is seeking to more closely align security cooperation with economic investment across Africa, citing recent engagements in Ethiopia, Kenya, and Djibouti as part of a broader strategy to address growing security threats while fostering stability and development.</w:t>
      </w:r>
      <w:r w:rsidR="00977314">
        <w:rPr>
          <w:szCs w:val="24"/>
        </w:rPr>
        <w:t xml:space="preserve"> </w:t>
      </w:r>
      <w:r w:rsidRPr="002B65B6">
        <w:rPr>
          <w:szCs w:val="24"/>
        </w:rPr>
        <w:t>Speaking during a digital press briefing yesterday, General Anderson said he recently concluded a joint visit to East Africa with US Deputy Secretary of State Christopher Landau, where discussions focused on counterterrorism, regional security, and the link between stability and economic growth.</w:t>
      </w:r>
      <w:r w:rsidR="00977314">
        <w:rPr>
          <w:szCs w:val="24"/>
        </w:rPr>
        <w:t xml:space="preserve"> </w:t>
      </w:r>
      <w:r w:rsidRPr="002B65B6">
        <w:rPr>
          <w:szCs w:val="24"/>
        </w:rPr>
        <w:t>In Ethiopia, Anderson said he attended the Black Lion Air Show marking the 90th anniversary of the Ethiopian Air Force, underscoring what he described as the long-standing US–Ethiopia security partnership. He recalled early US involvement in establishing the Ethiopian Air Force in the 1930s and the subsequent creation of Ethiopian Airlines, which he described as “a symbol of how security cooperation can evolve into long-term economic development.”</w:t>
      </w:r>
      <w:r w:rsidR="00977314">
        <w:rPr>
          <w:szCs w:val="24"/>
        </w:rPr>
        <w:t xml:space="preserve"> </w:t>
      </w:r>
      <w:r w:rsidRPr="002B65B6">
        <w:rPr>
          <w:szCs w:val="24"/>
        </w:rPr>
        <w:t>“This confluence of economics and security is not new for us, but it’s something we are beginning to explore more deliberately,” Anderson said.</w:t>
      </w:r>
      <w:r w:rsidR="00977314">
        <w:rPr>
          <w:szCs w:val="24"/>
        </w:rPr>
        <w:t xml:space="preserve"> </w:t>
      </w:r>
      <w:r w:rsidRPr="002B65B6">
        <w:rPr>
          <w:szCs w:val="24"/>
        </w:rPr>
        <w:t>The AFRICOM commander said similar discussions were held in Kenya, where he accompanied Landau to Manda Bay for a groundbreaking ceremony for a new runway jointly funded by the US and Kenya. The project, located in Lamu County, was described as both a security investment and a component of a wider economic corridor.</w:t>
      </w:r>
      <w:r w:rsidR="00977314">
        <w:rPr>
          <w:szCs w:val="24"/>
        </w:rPr>
        <w:t xml:space="preserve"> </w:t>
      </w:r>
      <w:r w:rsidRPr="002B65B6">
        <w:rPr>
          <w:szCs w:val="24"/>
        </w:rPr>
        <w:t>Anderson added that engagements at the African Union headquarters also focused on aligning security initiatives with development priorities, noting that peacekeeping sacrifices across the continent underscored the need for collective action.</w:t>
      </w:r>
      <w:r w:rsidR="00977314">
        <w:rPr>
          <w:szCs w:val="24"/>
        </w:rPr>
        <w:t xml:space="preserve"> </w:t>
      </w:r>
      <w:r w:rsidRPr="002B65B6">
        <w:rPr>
          <w:szCs w:val="24"/>
        </w:rPr>
        <w:t>Addressing regional security, Anderson said terrorist threats linked to ISIS, al-Qaida, and al-Shabaab continue to expand across Africa, including in East Africa, where he said cooperation with Ethiopia, Kenya, and Djibouti is focused on countering extremist networks and their cross-border linkages.</w:t>
      </w:r>
      <w:r w:rsidR="00977314">
        <w:rPr>
          <w:szCs w:val="24"/>
        </w:rPr>
        <w:t xml:space="preserve"> </w:t>
      </w:r>
      <w:r w:rsidRPr="002B65B6">
        <w:rPr>
          <w:szCs w:val="24"/>
        </w:rPr>
        <w:t>He also highlighted growing concerns over maritime insecurity in the Red Sea and Gulf of Aden, including weapons smuggling and alleged links between Houthi forces and armed groups in Somalia. AFRICOM, he said, is seeking to enhance maritime domain awareness to help partner countries secure coastlines and trade routes.</w:t>
      </w:r>
      <w:r>
        <w:rPr>
          <w:szCs w:val="24"/>
        </w:rPr>
        <w:t xml:space="preserve"> </w:t>
      </w:r>
      <w:r w:rsidRPr="002B65B6">
        <w:rPr>
          <w:szCs w:val="24"/>
        </w:rPr>
        <w:t>Responding to questions on Somalia, Anderson said increased US airstrikes were conducted in support of Somali and Puntland forces, particularly during operations against ISIS elements in the Golis Mountains. He said the strikes had enabled local forces to maintain pressure on militants and limit their territorial control.</w:t>
      </w:r>
      <w:r>
        <w:rPr>
          <w:szCs w:val="24"/>
        </w:rPr>
        <w:t xml:space="preserve"> </w:t>
      </w:r>
      <w:r w:rsidRPr="002B65B6">
        <w:rPr>
          <w:szCs w:val="24"/>
        </w:rPr>
        <w:t xml:space="preserve">“These strikes are about enabling our partners to succeed by providing capabilities they don’t have,” he said, adding that intelligence, surveillance, and reconnaissance support remains </w:t>
      </w:r>
      <w:r w:rsidRPr="002B65B6">
        <w:rPr>
          <w:szCs w:val="24"/>
        </w:rPr>
        <w:lastRenderedPageBreak/>
        <w:t>central to US engagement.</w:t>
      </w:r>
      <w:r>
        <w:rPr>
          <w:szCs w:val="24"/>
        </w:rPr>
        <w:t xml:space="preserve"> </w:t>
      </w:r>
      <w:r w:rsidRPr="002B65B6">
        <w:rPr>
          <w:szCs w:val="24"/>
        </w:rPr>
        <w:t>AFRICOM also outlined its 2026 military exercises, including Justified Accord in Kenya, with additional activities in Tanzania and Djibouti, and Cutlass Express, which links maritime operations centers across East Africa. Anderson said the exercises are designed to enhance interoperability among African, European, and other international partners.</w:t>
      </w:r>
      <w:r>
        <w:rPr>
          <w:szCs w:val="24"/>
        </w:rPr>
        <w:t xml:space="preserve"> </w:t>
      </w:r>
      <w:r w:rsidRPr="002B65B6">
        <w:rPr>
          <w:szCs w:val="24"/>
        </w:rPr>
        <w:t>Sergeant Major Garric Banfield, AFRICOM’s senior enlisted leader, said the command is increasingly focused on innovation and two-way learning with African partners, particularly in adapting technologies to local security environments.</w:t>
      </w:r>
      <w:r>
        <w:rPr>
          <w:szCs w:val="24"/>
        </w:rPr>
        <w:t xml:space="preserve"> </w:t>
      </w:r>
      <w:r w:rsidRPr="002B65B6">
        <w:rPr>
          <w:szCs w:val="24"/>
        </w:rPr>
        <w:t>Looking ahead, Anderson said AFRICOM is working with other US agencies to integrate security, economic, and diplomatic tools, describing the approach as essential to creating “</w:t>
      </w:r>
      <w:proofErr w:type="gramStart"/>
      <w:r w:rsidRPr="002B65B6">
        <w:rPr>
          <w:szCs w:val="24"/>
        </w:rPr>
        <w:t>operational</w:t>
      </w:r>
      <w:proofErr w:type="gramEnd"/>
      <w:r w:rsidRPr="002B65B6">
        <w:rPr>
          <w:szCs w:val="24"/>
        </w:rPr>
        <w:t xml:space="preserve"> independence” for African partners.</w:t>
      </w:r>
      <w:r>
        <w:rPr>
          <w:szCs w:val="24"/>
        </w:rPr>
        <w:t xml:space="preserve"> </w:t>
      </w:r>
      <w:r w:rsidRPr="002B65B6">
        <w:rPr>
          <w:szCs w:val="24"/>
        </w:rPr>
        <w:t>“Security leads to stability, stability creates opportunities for investment, and those investments lead to prosperity,” he said, adding that the command is exploring similar models across the continent, including in major infrastructure corridors.</w:t>
      </w:r>
    </w:p>
    <w:p w14:paraId="47A6C284" w14:textId="7ACBFB44" w:rsidR="00E72B90" w:rsidRPr="00E72B90" w:rsidRDefault="00E72B90" w:rsidP="00E72B90">
      <w:pPr>
        <w:pStyle w:val="ListParagraph"/>
        <w:numPr>
          <w:ilvl w:val="0"/>
          <w:numId w:val="1"/>
        </w:numPr>
        <w:spacing w:line="276" w:lineRule="auto"/>
        <w:rPr>
          <w:szCs w:val="24"/>
        </w:rPr>
      </w:pPr>
      <w:bookmarkStart w:id="4" w:name="_Toc221269773"/>
      <w:r w:rsidRPr="00E72B90">
        <w:rPr>
          <w:rStyle w:val="Heading2Char"/>
        </w:rPr>
        <w:t xml:space="preserve">Ethiopia, Kenya hold inaugural Joint </w:t>
      </w:r>
      <w:proofErr w:type="spellStart"/>
      <w:r w:rsidRPr="00E72B90">
        <w:rPr>
          <w:rStyle w:val="Heading2Char"/>
        </w:rPr>
        <w:t>Defence</w:t>
      </w:r>
      <w:proofErr w:type="spellEnd"/>
      <w:r w:rsidRPr="00E72B90">
        <w:rPr>
          <w:rStyle w:val="Heading2Char"/>
        </w:rPr>
        <w:t xml:space="preserve"> Committee meeting to boost security cooperation</w:t>
      </w:r>
      <w:bookmarkEnd w:id="4"/>
      <w:r>
        <w:rPr>
          <w:szCs w:val="24"/>
        </w:rPr>
        <w:t xml:space="preserve"> – </w:t>
      </w:r>
      <w:hyperlink r:id="rId11" w:history="1">
        <w:r w:rsidRPr="00E72B90">
          <w:rPr>
            <w:rStyle w:val="Hyperlink"/>
            <w:szCs w:val="24"/>
          </w:rPr>
          <w:t>Addis Standard</w:t>
        </w:r>
      </w:hyperlink>
    </w:p>
    <w:p w14:paraId="205EC11D" w14:textId="1108CE96" w:rsidR="00E72B90" w:rsidRDefault="00E72B90" w:rsidP="00E72B90">
      <w:pPr>
        <w:spacing w:line="276" w:lineRule="auto"/>
        <w:rPr>
          <w:szCs w:val="24"/>
        </w:rPr>
      </w:pPr>
      <w:r w:rsidRPr="00E72B90">
        <w:rPr>
          <w:szCs w:val="24"/>
        </w:rPr>
        <w:t xml:space="preserve">Ethiopia and Kenya have held the inaugural session of their Joint </w:t>
      </w:r>
      <w:proofErr w:type="spellStart"/>
      <w:r w:rsidRPr="00E72B90">
        <w:rPr>
          <w:szCs w:val="24"/>
        </w:rPr>
        <w:t>Defence</w:t>
      </w:r>
      <w:proofErr w:type="spellEnd"/>
      <w:r w:rsidRPr="00E72B90">
        <w:rPr>
          <w:szCs w:val="24"/>
        </w:rPr>
        <w:t xml:space="preserve"> Committee (JDC I) in Nairobi, a move aimed at strengthening bilateral </w:t>
      </w:r>
      <w:proofErr w:type="spellStart"/>
      <w:r w:rsidRPr="00E72B90">
        <w:rPr>
          <w:szCs w:val="24"/>
        </w:rPr>
        <w:t>defence</w:t>
      </w:r>
      <w:proofErr w:type="spellEnd"/>
      <w:r w:rsidRPr="00E72B90">
        <w:rPr>
          <w:szCs w:val="24"/>
        </w:rPr>
        <w:t xml:space="preserve"> cooperation and enhancing regional security coordination, according to Kenya’s Ministry of </w:t>
      </w:r>
      <w:proofErr w:type="spellStart"/>
      <w:r w:rsidRPr="00E72B90">
        <w:rPr>
          <w:szCs w:val="24"/>
        </w:rPr>
        <w:t>Defence</w:t>
      </w:r>
      <w:proofErr w:type="spellEnd"/>
      <w:r w:rsidRPr="00E72B90">
        <w:rPr>
          <w:szCs w:val="24"/>
        </w:rPr>
        <w:t>.</w:t>
      </w:r>
      <w:r>
        <w:rPr>
          <w:szCs w:val="24"/>
        </w:rPr>
        <w:t xml:space="preserve"> </w:t>
      </w:r>
      <w:r w:rsidRPr="00E72B90">
        <w:rPr>
          <w:szCs w:val="24"/>
        </w:rPr>
        <w:t xml:space="preserve">The three-day meeting, hosted at Kenya’s </w:t>
      </w:r>
      <w:proofErr w:type="spellStart"/>
      <w:r w:rsidRPr="00E72B90">
        <w:rPr>
          <w:szCs w:val="24"/>
        </w:rPr>
        <w:t>Defence</w:t>
      </w:r>
      <w:proofErr w:type="spellEnd"/>
      <w:r w:rsidRPr="00E72B90">
        <w:rPr>
          <w:szCs w:val="24"/>
        </w:rPr>
        <w:t xml:space="preserve"> Headquarters and presided over by Assistant Chief of </w:t>
      </w:r>
      <w:proofErr w:type="spellStart"/>
      <w:r w:rsidRPr="00E72B90">
        <w:rPr>
          <w:szCs w:val="24"/>
        </w:rPr>
        <w:t>Defence</w:t>
      </w:r>
      <w:proofErr w:type="spellEnd"/>
      <w:r w:rsidRPr="00E72B90">
        <w:rPr>
          <w:szCs w:val="24"/>
        </w:rPr>
        <w:t xml:space="preserve"> Forces in charge of Operations, Plans, Doctrine and Training, Major General Frederick Leuria, focused on deepening military engagement between the two countries and addressing shared security challenges in the Horn of Africa.</w:t>
      </w:r>
      <w:r>
        <w:rPr>
          <w:szCs w:val="24"/>
        </w:rPr>
        <w:t xml:space="preserve"> </w:t>
      </w:r>
      <w:r w:rsidRPr="00E72B90">
        <w:rPr>
          <w:szCs w:val="24"/>
        </w:rPr>
        <w:t xml:space="preserve">The meeting followed last year’s signing of a </w:t>
      </w:r>
      <w:proofErr w:type="spellStart"/>
      <w:r w:rsidRPr="00E72B90">
        <w:rPr>
          <w:szCs w:val="24"/>
        </w:rPr>
        <w:t>Defence</w:t>
      </w:r>
      <w:proofErr w:type="spellEnd"/>
      <w:r w:rsidRPr="00E72B90">
        <w:rPr>
          <w:szCs w:val="24"/>
        </w:rPr>
        <w:t xml:space="preserve"> Cooperation Agreement that established a formal framework for managing and strengthening </w:t>
      </w:r>
      <w:proofErr w:type="spellStart"/>
      <w:r w:rsidRPr="00E72B90">
        <w:rPr>
          <w:szCs w:val="24"/>
        </w:rPr>
        <w:t>defence</w:t>
      </w:r>
      <w:proofErr w:type="spellEnd"/>
      <w:r w:rsidRPr="00E72B90">
        <w:rPr>
          <w:szCs w:val="24"/>
        </w:rPr>
        <w:t xml:space="preserve"> relations between the two countries. In September 2025, Ethiopia and Kenya signed a new Defense Cooperation Agreement (DCA), more than six decades after the first such pact was concluded in 1963, the year Kenya gained independence.</w:t>
      </w:r>
      <w:r>
        <w:rPr>
          <w:szCs w:val="24"/>
        </w:rPr>
        <w:t xml:space="preserve"> </w:t>
      </w:r>
      <w:r w:rsidRPr="00E72B90">
        <w:rPr>
          <w:szCs w:val="24"/>
        </w:rPr>
        <w:t xml:space="preserve">The Kenyan </w:t>
      </w:r>
      <w:proofErr w:type="spellStart"/>
      <w:r w:rsidRPr="00E72B90">
        <w:rPr>
          <w:szCs w:val="24"/>
        </w:rPr>
        <w:t>Defence</w:t>
      </w:r>
      <w:proofErr w:type="spellEnd"/>
      <w:r w:rsidRPr="00E72B90">
        <w:rPr>
          <w:szCs w:val="24"/>
        </w:rPr>
        <w:t xml:space="preserve"> Ministry said adoption of the Joint </w:t>
      </w:r>
      <w:proofErr w:type="spellStart"/>
      <w:r w:rsidRPr="00E72B90">
        <w:rPr>
          <w:szCs w:val="24"/>
        </w:rPr>
        <w:t>Defence</w:t>
      </w:r>
      <w:proofErr w:type="spellEnd"/>
      <w:r w:rsidRPr="00E72B90">
        <w:rPr>
          <w:szCs w:val="24"/>
        </w:rPr>
        <w:t xml:space="preserve"> Committee Terms of Reference during the session marked a key step toward structured and sustained future cooperation.</w:t>
      </w:r>
      <w:r>
        <w:rPr>
          <w:szCs w:val="24"/>
        </w:rPr>
        <w:t xml:space="preserve"> </w:t>
      </w:r>
      <w:r w:rsidRPr="00E72B90">
        <w:rPr>
          <w:szCs w:val="24"/>
        </w:rPr>
        <w:t xml:space="preserve">Speaking at the closing session, Major General </w:t>
      </w:r>
      <w:proofErr w:type="spellStart"/>
      <w:r w:rsidRPr="00E72B90">
        <w:rPr>
          <w:szCs w:val="24"/>
        </w:rPr>
        <w:t>Leuria</w:t>
      </w:r>
      <w:proofErr w:type="spellEnd"/>
      <w:r w:rsidRPr="00E72B90">
        <w:rPr>
          <w:szCs w:val="24"/>
        </w:rPr>
        <w:t xml:space="preserve"> highlighted the long-standing partnership between Kenya and Ethiopia, describing it as grounded in mutual respect, shared interests, and a common vision for regional stability. He stressed the importance of coordinated responses to evolving threats including terrorism, transnational crime, cyber security risks, and climate-related conflicts, while reaffirming both countries’ commitment to safeguarding peace along their shared border and across the Horn of Africa.</w:t>
      </w:r>
      <w:r>
        <w:rPr>
          <w:szCs w:val="24"/>
        </w:rPr>
        <w:t xml:space="preserve"> </w:t>
      </w:r>
      <w:proofErr w:type="spellStart"/>
      <w:r w:rsidRPr="00E72B90">
        <w:rPr>
          <w:szCs w:val="24"/>
        </w:rPr>
        <w:t>Leuria</w:t>
      </w:r>
      <w:proofErr w:type="spellEnd"/>
      <w:r w:rsidRPr="00E72B90">
        <w:rPr>
          <w:szCs w:val="24"/>
        </w:rPr>
        <w:t xml:space="preserve"> also underscored intelligence sharing as a cornerstone of effective </w:t>
      </w:r>
      <w:proofErr w:type="spellStart"/>
      <w:r w:rsidRPr="00E72B90">
        <w:rPr>
          <w:szCs w:val="24"/>
        </w:rPr>
        <w:t>defence</w:t>
      </w:r>
      <w:proofErr w:type="spellEnd"/>
      <w:r w:rsidRPr="00E72B90">
        <w:rPr>
          <w:szCs w:val="24"/>
        </w:rPr>
        <w:t xml:space="preserve"> cooperation, noting that closer coordination would help counter threats such as terrorism, arms trafficking, contraband trade, and human smuggling. He further pointed to joint military training and </w:t>
      </w:r>
      <w:proofErr w:type="spellStart"/>
      <w:r w:rsidRPr="00E72B90">
        <w:rPr>
          <w:szCs w:val="24"/>
        </w:rPr>
        <w:t>defence</w:t>
      </w:r>
      <w:proofErr w:type="spellEnd"/>
      <w:r w:rsidRPr="00E72B90">
        <w:rPr>
          <w:szCs w:val="24"/>
        </w:rPr>
        <w:t xml:space="preserve"> industry cooperation as important for improving interoperability, professionalism, innovation, and efficient use of limited </w:t>
      </w:r>
      <w:r w:rsidRPr="00E72B90">
        <w:rPr>
          <w:szCs w:val="24"/>
        </w:rPr>
        <w:lastRenderedPageBreak/>
        <w:t>resources.</w:t>
      </w:r>
      <w:r>
        <w:rPr>
          <w:szCs w:val="24"/>
        </w:rPr>
        <w:t xml:space="preserve"> </w:t>
      </w:r>
      <w:r w:rsidRPr="00E72B90">
        <w:rPr>
          <w:szCs w:val="24"/>
        </w:rPr>
        <w:t xml:space="preserve">Leading the Ethiopian delegation, Major General Teshome Gemechu, Director General of Foreign Relations and Military Cooperation, reaffirmed Ethiopia’s commitment to joint security cooperation with Kenya. He stressed the importance of intelligence sharing, operational coordination, and cohesion in maintaining stability along the shared border, particularly in addressing threats posed by terrorist networks, and acknowledged the Kenya </w:t>
      </w:r>
      <w:proofErr w:type="spellStart"/>
      <w:r w:rsidRPr="00E72B90">
        <w:rPr>
          <w:szCs w:val="24"/>
        </w:rPr>
        <w:t>Defence</w:t>
      </w:r>
      <w:proofErr w:type="spellEnd"/>
      <w:r w:rsidRPr="00E72B90">
        <w:rPr>
          <w:szCs w:val="24"/>
        </w:rPr>
        <w:t xml:space="preserve"> Forces’ role in regional counter-terrorism efforts.</w:t>
      </w:r>
      <w:r>
        <w:rPr>
          <w:szCs w:val="24"/>
        </w:rPr>
        <w:t xml:space="preserve"> </w:t>
      </w:r>
      <w:r w:rsidRPr="00E72B90">
        <w:rPr>
          <w:szCs w:val="24"/>
        </w:rPr>
        <w:t xml:space="preserve">Kenya and Ethiopia have long maintained </w:t>
      </w:r>
      <w:proofErr w:type="spellStart"/>
      <w:r w:rsidRPr="00E72B90">
        <w:rPr>
          <w:szCs w:val="24"/>
        </w:rPr>
        <w:t>defence</w:t>
      </w:r>
      <w:proofErr w:type="spellEnd"/>
      <w:r w:rsidRPr="00E72B90">
        <w:rPr>
          <w:szCs w:val="24"/>
        </w:rPr>
        <w:t xml:space="preserve"> and security cooperation, particularly on cross-border security and counter-terrorism initiatives, reflecting broader regional concerns over militant activity, illicit trafficking, and instability in parts of the Horn of Africa.</w:t>
      </w:r>
    </w:p>
    <w:p w14:paraId="3A62BCC4" w14:textId="5691F6D3" w:rsidR="00FD512A" w:rsidRPr="00FD512A" w:rsidRDefault="00FD512A" w:rsidP="00FD512A">
      <w:pPr>
        <w:pStyle w:val="ListParagraph"/>
        <w:numPr>
          <w:ilvl w:val="0"/>
          <w:numId w:val="1"/>
        </w:numPr>
        <w:spacing w:line="276" w:lineRule="auto"/>
        <w:rPr>
          <w:szCs w:val="24"/>
        </w:rPr>
      </w:pPr>
      <w:bookmarkStart w:id="5" w:name="_Toc221269774"/>
      <w:r w:rsidRPr="00FD512A">
        <w:rPr>
          <w:rStyle w:val="Heading2Char"/>
        </w:rPr>
        <w:t>AU monitoring team returns to Mekelle after tensions renew focus on Pretoria agreement</w:t>
      </w:r>
      <w:bookmarkEnd w:id="5"/>
      <w:r>
        <w:rPr>
          <w:szCs w:val="24"/>
        </w:rPr>
        <w:t xml:space="preserve"> – </w:t>
      </w:r>
      <w:hyperlink r:id="rId12" w:history="1">
        <w:r w:rsidRPr="00FD512A">
          <w:rPr>
            <w:rStyle w:val="Hyperlink"/>
            <w:szCs w:val="24"/>
          </w:rPr>
          <w:t>Addis Standard</w:t>
        </w:r>
      </w:hyperlink>
      <w:r>
        <w:rPr>
          <w:szCs w:val="24"/>
        </w:rPr>
        <w:t xml:space="preserve"> </w:t>
      </w:r>
    </w:p>
    <w:p w14:paraId="1BBFAE05" w14:textId="0662757F" w:rsidR="00FD512A" w:rsidRDefault="00FD512A" w:rsidP="00FD512A">
      <w:pPr>
        <w:spacing w:line="276" w:lineRule="auto"/>
        <w:rPr>
          <w:szCs w:val="24"/>
        </w:rPr>
      </w:pPr>
      <w:r w:rsidRPr="00FD512A">
        <w:rPr>
          <w:szCs w:val="24"/>
        </w:rPr>
        <w:t>An advance team of African experts under the African Union’s Monitoring, Verification and Compliance Mechanism (AU-MVCM) has arrived in Mekelle, resuming its “mandate of monitoring the implementation” of the Permanent Cessation of Hostilities Agreement (COHA), the AU Commission’s Political Affairs, Peace and Security Department said on today.</w:t>
      </w:r>
      <w:r>
        <w:rPr>
          <w:szCs w:val="24"/>
        </w:rPr>
        <w:t xml:space="preserve"> </w:t>
      </w:r>
      <w:r w:rsidRPr="00FD512A">
        <w:rPr>
          <w:szCs w:val="24"/>
        </w:rPr>
        <w:t>According to the Commission, the team redeployed after an “administrative break” to resume their mandate the office said was “crucial” to the implementation of the of the COHA, signed between the federal government and the Tigray People’s Liberation Front (TPLF) in November 2022.</w:t>
      </w:r>
      <w:r>
        <w:rPr>
          <w:szCs w:val="24"/>
        </w:rPr>
        <w:t xml:space="preserve"> </w:t>
      </w:r>
      <w:r w:rsidRPr="00FD512A">
        <w:rPr>
          <w:szCs w:val="24"/>
        </w:rPr>
        <w:t>The resumption of the task comes amid concerns over renewed tensions, clashes and drone strikes in parts of Tigray.</w:t>
      </w:r>
      <w:r>
        <w:rPr>
          <w:szCs w:val="24"/>
        </w:rPr>
        <w:t xml:space="preserve"> </w:t>
      </w:r>
      <w:r w:rsidRPr="00FD512A">
        <w:rPr>
          <w:szCs w:val="24"/>
        </w:rPr>
        <w:t>Last week, the AU Commission Chairperson Mahmoud Ali Youssouf urged all parties to exercise maximum restraint, warning against actions that could undermine the “hard-won gains” of the AU-led peace process.</w:t>
      </w:r>
      <w:r>
        <w:rPr>
          <w:szCs w:val="24"/>
        </w:rPr>
        <w:t xml:space="preserve"> </w:t>
      </w:r>
      <w:r w:rsidRPr="00FD512A">
        <w:rPr>
          <w:szCs w:val="24"/>
        </w:rPr>
        <w:t>On 31 January, the TPLF welcomed the AU chairperson’s call, reaffirming its commitment to dialogue and expressing readiness to engage in AU-facilitated talks, including through the AU High-Level Panel on Ethiopia. The party stressed that sustained and proactive AU engagement is critical to preserving the ceasefire and ensuring full implementation of the Pretoria agreement.</w:t>
      </w:r>
      <w:r>
        <w:rPr>
          <w:szCs w:val="24"/>
        </w:rPr>
        <w:t xml:space="preserve"> </w:t>
      </w:r>
      <w:r w:rsidRPr="00FD512A">
        <w:rPr>
          <w:szCs w:val="24"/>
        </w:rPr>
        <w:t>International actors have echoed similar concerns. The United Nations and the European Union have both warned that renewed confrontations risk reversing progress made since the cessation of hostilities, with potentially grave consequences for civilians and regional stability.</w:t>
      </w:r>
      <w:r>
        <w:rPr>
          <w:szCs w:val="24"/>
        </w:rPr>
        <w:t xml:space="preserve"> </w:t>
      </w:r>
      <w:r w:rsidRPr="00FD512A">
        <w:rPr>
          <w:szCs w:val="24"/>
        </w:rPr>
        <w:t>The AU-MVCM has been assigned to monitor the ceasefire and report on conditions on the ground.</w:t>
      </w:r>
      <w:r>
        <w:rPr>
          <w:szCs w:val="24"/>
        </w:rPr>
        <w:t xml:space="preserve"> </w:t>
      </w:r>
      <w:r w:rsidRPr="00FD512A">
        <w:rPr>
          <w:szCs w:val="24"/>
        </w:rPr>
        <w:t>TPLF leaders have repeatedly raised concerns with the mission over unresolved issues, including the presence of armed forces in parts of Tigray, delayed returns of displaced persons, and the lack of political dialogue.</w:t>
      </w:r>
      <w:r>
        <w:rPr>
          <w:szCs w:val="24"/>
        </w:rPr>
        <w:t xml:space="preserve"> </w:t>
      </w:r>
      <w:r w:rsidRPr="00FD512A">
        <w:rPr>
          <w:szCs w:val="24"/>
        </w:rPr>
        <w:t xml:space="preserve">In Prile 2025, </w:t>
      </w:r>
      <w:proofErr w:type="spellStart"/>
      <w:r w:rsidRPr="00FD512A">
        <w:rPr>
          <w:szCs w:val="24"/>
        </w:rPr>
        <w:t>Debretsion</w:t>
      </w:r>
      <w:proofErr w:type="spellEnd"/>
      <w:r w:rsidRPr="00FD512A">
        <w:rPr>
          <w:szCs w:val="24"/>
        </w:rPr>
        <w:t xml:space="preserve"> Gebremichael (PhD), TPLF Chairperson, urged the African Union High-Level Panel overseeing the Pretoria Agreement to hold urgent discussions on what he called a “concerning situation” regarding the implementation of the deal, according to a statement issued by the party.</w:t>
      </w:r>
    </w:p>
    <w:p w14:paraId="0AE441A1" w14:textId="287C0641" w:rsidR="00F63843" w:rsidRPr="00487CF6" w:rsidRDefault="00F63843" w:rsidP="00487CF6">
      <w:pPr>
        <w:pStyle w:val="ListParagraph"/>
        <w:numPr>
          <w:ilvl w:val="0"/>
          <w:numId w:val="1"/>
        </w:numPr>
        <w:spacing w:line="276" w:lineRule="auto"/>
        <w:rPr>
          <w:szCs w:val="24"/>
        </w:rPr>
      </w:pPr>
      <w:bookmarkStart w:id="6" w:name="_Toc221269775"/>
      <w:r w:rsidRPr="00487CF6">
        <w:rPr>
          <w:rStyle w:val="Heading2Char"/>
        </w:rPr>
        <w:t>Ethiopia Gears Up for AU and Italy–Africa Summits Amid Focus on Agenda 2063</w:t>
      </w:r>
      <w:bookmarkEnd w:id="6"/>
      <w:r w:rsidR="00487CF6">
        <w:rPr>
          <w:szCs w:val="24"/>
        </w:rPr>
        <w:t xml:space="preserve"> – </w:t>
      </w:r>
      <w:hyperlink r:id="rId13" w:history="1">
        <w:r w:rsidR="00487CF6" w:rsidRPr="00487CF6">
          <w:rPr>
            <w:rStyle w:val="Hyperlink"/>
            <w:szCs w:val="24"/>
          </w:rPr>
          <w:t>Fana</w:t>
        </w:r>
      </w:hyperlink>
      <w:r w:rsidR="00487CF6">
        <w:rPr>
          <w:szCs w:val="24"/>
        </w:rPr>
        <w:t xml:space="preserve"> </w:t>
      </w:r>
    </w:p>
    <w:p w14:paraId="6B50DC1F" w14:textId="4BC54385" w:rsidR="00F63843" w:rsidRDefault="00F63843" w:rsidP="00F63843">
      <w:pPr>
        <w:spacing w:line="276" w:lineRule="auto"/>
        <w:rPr>
          <w:szCs w:val="24"/>
        </w:rPr>
      </w:pPr>
      <w:r w:rsidRPr="00F63843">
        <w:rPr>
          <w:szCs w:val="24"/>
        </w:rPr>
        <w:lastRenderedPageBreak/>
        <w:t>Ethiopia has finalized comprehensive preparations to host the 39th African Union Summit and the Italy–Africa Summit, scheduled to take place next week in Addis Ababa, with a strong focus on advancing Agenda 2063 and reinforcing the country’s political and economic diplomacy.</w:t>
      </w:r>
      <w:r w:rsidR="00487CF6">
        <w:rPr>
          <w:szCs w:val="24"/>
        </w:rPr>
        <w:t xml:space="preserve"> </w:t>
      </w:r>
      <w:r w:rsidRPr="00F63843">
        <w:rPr>
          <w:szCs w:val="24"/>
        </w:rPr>
        <w:t xml:space="preserve">Briefing the media, the Spokesperson of the Ministry of Foreign Affairs, Ambassador </w:t>
      </w:r>
      <w:proofErr w:type="spellStart"/>
      <w:r w:rsidRPr="00F63843">
        <w:rPr>
          <w:szCs w:val="24"/>
        </w:rPr>
        <w:t>Nebiat</w:t>
      </w:r>
      <w:proofErr w:type="spellEnd"/>
      <w:r w:rsidRPr="00F63843">
        <w:rPr>
          <w:szCs w:val="24"/>
        </w:rPr>
        <w:t xml:space="preserve"> Getachew, outlined the official schedule of events, stating that the 48th Ordinary Session of the African Union Executive Council will be held on 11–12 February, followed by the Italy–Africa Summit on 13 February, and the 39th African Union Summit on 14–15 February.</w:t>
      </w:r>
      <w:r w:rsidR="00487CF6">
        <w:rPr>
          <w:szCs w:val="24"/>
        </w:rPr>
        <w:t xml:space="preserve"> </w:t>
      </w:r>
      <w:r w:rsidRPr="00F63843">
        <w:rPr>
          <w:szCs w:val="24"/>
        </w:rPr>
        <w:t xml:space="preserve">Ambassador </w:t>
      </w:r>
      <w:proofErr w:type="spellStart"/>
      <w:r w:rsidRPr="00F63843">
        <w:rPr>
          <w:szCs w:val="24"/>
        </w:rPr>
        <w:t>Nebiat</w:t>
      </w:r>
      <w:proofErr w:type="spellEnd"/>
      <w:r w:rsidRPr="00F63843">
        <w:rPr>
          <w:szCs w:val="24"/>
        </w:rPr>
        <w:t xml:space="preserve"> underscored the special significance of the summits for Ethiopia, noting that the country has completed all preparations related to substantive content, logistics, protocol, and security.</w:t>
      </w:r>
      <w:r w:rsidR="00487CF6">
        <w:rPr>
          <w:szCs w:val="24"/>
        </w:rPr>
        <w:t xml:space="preserve"> </w:t>
      </w:r>
      <w:r w:rsidRPr="00F63843">
        <w:rPr>
          <w:szCs w:val="24"/>
        </w:rPr>
        <w:t>He said Ethiopia is preparing to actively participate in the meetings through political diplomacy, advancing discussions that serve its national interests, while also leveraging economic diplomacy to promote conference tourism.</w:t>
      </w:r>
      <w:r w:rsidR="00487CF6">
        <w:rPr>
          <w:szCs w:val="24"/>
        </w:rPr>
        <w:t xml:space="preserve"> </w:t>
      </w:r>
      <w:r w:rsidRPr="00F63843">
        <w:rPr>
          <w:szCs w:val="24"/>
        </w:rPr>
        <w:t>In this context, he noted that Ethiopia has put in place special hospitality arrangements for summit participants, designed to reflect the country’s cultural heritage and national values.</w:t>
      </w:r>
      <w:r w:rsidR="00487CF6">
        <w:rPr>
          <w:szCs w:val="24"/>
        </w:rPr>
        <w:t xml:space="preserve"> </w:t>
      </w:r>
      <w:r w:rsidRPr="00F63843">
        <w:rPr>
          <w:szCs w:val="24"/>
        </w:rPr>
        <w:t>The spokesperson further stated that, in line with previous African Union Summits, 179 young volunteers have been recruited to support this year’s AU Summit, reinforcing the principle that every citizen is a diplomat for his or her country.</w:t>
      </w:r>
      <w:r w:rsidR="00487CF6">
        <w:rPr>
          <w:szCs w:val="24"/>
        </w:rPr>
        <w:t xml:space="preserve"> </w:t>
      </w:r>
      <w:r w:rsidRPr="00F63843">
        <w:rPr>
          <w:szCs w:val="24"/>
        </w:rPr>
        <w:t>He added that the youth volunteer initiative is being implemented in accordance with the Youth Volunteer Service Framework established by Prime Minister Abiy Ahmed.</w:t>
      </w:r>
      <w:r w:rsidR="00487CF6">
        <w:rPr>
          <w:szCs w:val="24"/>
        </w:rPr>
        <w:t xml:space="preserve"> </w:t>
      </w:r>
      <w:r w:rsidRPr="00F63843">
        <w:rPr>
          <w:szCs w:val="24"/>
        </w:rPr>
        <w:t xml:space="preserve">Ambassador </w:t>
      </w:r>
      <w:proofErr w:type="spellStart"/>
      <w:r w:rsidRPr="00F63843">
        <w:rPr>
          <w:szCs w:val="24"/>
        </w:rPr>
        <w:t>Nebiat</w:t>
      </w:r>
      <w:proofErr w:type="spellEnd"/>
      <w:r w:rsidRPr="00F63843">
        <w:rPr>
          <w:szCs w:val="24"/>
        </w:rPr>
        <w:t xml:space="preserve"> also confirmed that Ethiopia has finalized comprehensive arrangements in the areas of logistics, protocol, and security to ensure the smooth and successful conduct of the summits.</w:t>
      </w:r>
      <w:r w:rsidR="00487CF6">
        <w:rPr>
          <w:szCs w:val="24"/>
        </w:rPr>
        <w:t xml:space="preserve"> </w:t>
      </w:r>
      <w:r w:rsidRPr="00F63843">
        <w:rPr>
          <w:szCs w:val="24"/>
        </w:rPr>
        <w:t>Turning to the thematic focus of the African Union Summit, he noted that this year’s conference is being held under the theme “Assuring sustainable water availability and safe sanitation systems to achieve the goals of Agenda 2063.”</w:t>
      </w:r>
      <w:r w:rsidR="00487CF6">
        <w:rPr>
          <w:szCs w:val="24"/>
        </w:rPr>
        <w:t xml:space="preserve"> </w:t>
      </w:r>
      <w:r w:rsidRPr="00F63843">
        <w:rPr>
          <w:szCs w:val="24"/>
        </w:rPr>
        <w:t>He said Ethiopia has undertaken numerous initiatives aligned with this theme and has made notable progress in regional water cooperation.</w:t>
      </w:r>
      <w:r>
        <w:rPr>
          <w:szCs w:val="24"/>
        </w:rPr>
        <w:t xml:space="preserve"> </w:t>
      </w:r>
      <w:r w:rsidRPr="00F63843">
        <w:rPr>
          <w:szCs w:val="24"/>
        </w:rPr>
        <w:t xml:space="preserve">He further emphasized Ethiopia’s continued commitment to transforming the Nile Basin Cooperation Framework into a </w:t>
      </w:r>
      <w:proofErr w:type="gramStart"/>
      <w:r w:rsidRPr="00F63843">
        <w:rPr>
          <w:szCs w:val="24"/>
        </w:rPr>
        <w:t>Commission, and</w:t>
      </w:r>
      <w:proofErr w:type="gramEnd"/>
      <w:r w:rsidRPr="00F63843">
        <w:rPr>
          <w:szCs w:val="24"/>
        </w:rPr>
        <w:t xml:space="preserve"> highlighted the country’s efforts in connecting neighboring states through renewable energy, implementing water conservation initiatives that have restored and enhanced water resources, and contributing to environmental sustainability through the Green Legacy Initiative.</w:t>
      </w:r>
      <w:r w:rsidR="00487CF6">
        <w:rPr>
          <w:szCs w:val="24"/>
        </w:rPr>
        <w:t xml:space="preserve"> </w:t>
      </w:r>
      <w:r w:rsidRPr="00F63843">
        <w:rPr>
          <w:szCs w:val="24"/>
        </w:rPr>
        <w:t xml:space="preserve">On the occasion, Ambassador </w:t>
      </w:r>
      <w:proofErr w:type="spellStart"/>
      <w:r w:rsidRPr="00F63843">
        <w:rPr>
          <w:szCs w:val="24"/>
        </w:rPr>
        <w:t>Nebiat</w:t>
      </w:r>
      <w:proofErr w:type="spellEnd"/>
      <w:r w:rsidRPr="00F63843">
        <w:rPr>
          <w:szCs w:val="24"/>
        </w:rPr>
        <w:t xml:space="preserve"> called on all Ethiopians, particularly residents of Addis Ababa, to extend their customary cooperation to ensure the successful hosting of the summits.</w:t>
      </w:r>
    </w:p>
    <w:p w14:paraId="77920AB2" w14:textId="05AEEBE4" w:rsidR="00B15BED" w:rsidRPr="00B15BED" w:rsidRDefault="00B15BED" w:rsidP="00B15BED">
      <w:pPr>
        <w:pStyle w:val="ListParagraph"/>
        <w:numPr>
          <w:ilvl w:val="0"/>
          <w:numId w:val="1"/>
        </w:numPr>
        <w:spacing w:line="276" w:lineRule="auto"/>
        <w:rPr>
          <w:szCs w:val="24"/>
        </w:rPr>
      </w:pPr>
      <w:bookmarkStart w:id="7" w:name="_Toc221269776"/>
      <w:r w:rsidRPr="00B15BED">
        <w:rPr>
          <w:rStyle w:val="Heading2Char"/>
        </w:rPr>
        <w:t xml:space="preserve">Ethiopia, Kenya Advance Joint </w:t>
      </w:r>
      <w:proofErr w:type="spellStart"/>
      <w:r w:rsidRPr="00B15BED">
        <w:rPr>
          <w:rStyle w:val="Heading2Char"/>
        </w:rPr>
        <w:t>Defence</w:t>
      </w:r>
      <w:proofErr w:type="spellEnd"/>
      <w:r w:rsidRPr="00B15BED">
        <w:rPr>
          <w:rStyle w:val="Heading2Char"/>
        </w:rPr>
        <w:t xml:space="preserve"> Framework as First JDC Meeting Concludes</w:t>
      </w:r>
      <w:bookmarkEnd w:id="7"/>
      <w:r>
        <w:rPr>
          <w:szCs w:val="24"/>
        </w:rPr>
        <w:t xml:space="preserve"> - </w:t>
      </w:r>
      <w:hyperlink r:id="rId14" w:history="1">
        <w:r w:rsidRPr="00B15BED">
          <w:rPr>
            <w:rStyle w:val="Hyperlink"/>
            <w:szCs w:val="24"/>
          </w:rPr>
          <w:t>Fana</w:t>
        </w:r>
      </w:hyperlink>
    </w:p>
    <w:p w14:paraId="62D97C19" w14:textId="1EAB9F9D" w:rsidR="00B15BED" w:rsidRDefault="00B15BED" w:rsidP="00B15BED">
      <w:pPr>
        <w:spacing w:line="276" w:lineRule="auto"/>
        <w:rPr>
          <w:szCs w:val="24"/>
        </w:rPr>
      </w:pPr>
      <w:r w:rsidRPr="00B15BED">
        <w:rPr>
          <w:szCs w:val="24"/>
        </w:rPr>
        <w:t xml:space="preserve">Ethiopia and Kenya have concluded the inaugural meeting of the Joint </w:t>
      </w:r>
      <w:proofErr w:type="spellStart"/>
      <w:r w:rsidRPr="00B15BED">
        <w:rPr>
          <w:szCs w:val="24"/>
        </w:rPr>
        <w:t>Defence</w:t>
      </w:r>
      <w:proofErr w:type="spellEnd"/>
      <w:r w:rsidRPr="00B15BED">
        <w:rPr>
          <w:szCs w:val="24"/>
        </w:rPr>
        <w:t xml:space="preserve"> Committee (JDC I), marking a key step in institutionalizing bilateral </w:t>
      </w:r>
      <w:proofErr w:type="spellStart"/>
      <w:r w:rsidRPr="00B15BED">
        <w:rPr>
          <w:szCs w:val="24"/>
        </w:rPr>
        <w:t>defence</w:t>
      </w:r>
      <w:proofErr w:type="spellEnd"/>
      <w:r w:rsidRPr="00B15BED">
        <w:rPr>
          <w:szCs w:val="24"/>
        </w:rPr>
        <w:t xml:space="preserve"> cooperation and strengthening coordinated security efforts in the region.</w:t>
      </w:r>
      <w:r>
        <w:rPr>
          <w:szCs w:val="24"/>
        </w:rPr>
        <w:t xml:space="preserve"> </w:t>
      </w:r>
      <w:r w:rsidRPr="00B15BED">
        <w:rPr>
          <w:szCs w:val="24"/>
        </w:rPr>
        <w:t xml:space="preserve">The three-day meeting, held in Nairobi, followed the signing of a </w:t>
      </w:r>
      <w:proofErr w:type="spellStart"/>
      <w:r w:rsidRPr="00B15BED">
        <w:rPr>
          <w:szCs w:val="24"/>
        </w:rPr>
        <w:t>Defence</w:t>
      </w:r>
      <w:proofErr w:type="spellEnd"/>
      <w:r w:rsidRPr="00B15BED">
        <w:rPr>
          <w:szCs w:val="24"/>
        </w:rPr>
        <w:t xml:space="preserve"> Cooperation Agreement last year, which </w:t>
      </w:r>
      <w:r w:rsidRPr="00B15BED">
        <w:rPr>
          <w:szCs w:val="24"/>
        </w:rPr>
        <w:lastRenderedPageBreak/>
        <w:t>established a structured framework for coordinating, managing, and deepening military relations between the two neighboring countries in pursuit of regional peace, stability, and collective security.</w:t>
      </w:r>
      <w:r>
        <w:rPr>
          <w:szCs w:val="24"/>
        </w:rPr>
        <w:t xml:space="preserve"> </w:t>
      </w:r>
      <w:r w:rsidRPr="00B15BED">
        <w:rPr>
          <w:szCs w:val="24"/>
        </w:rPr>
        <w:t xml:space="preserve">During the session, the two sides adopted the Joint </w:t>
      </w:r>
      <w:proofErr w:type="spellStart"/>
      <w:r w:rsidRPr="00B15BED">
        <w:rPr>
          <w:szCs w:val="24"/>
        </w:rPr>
        <w:t>Defence</w:t>
      </w:r>
      <w:proofErr w:type="spellEnd"/>
      <w:r w:rsidRPr="00B15BED">
        <w:rPr>
          <w:szCs w:val="24"/>
        </w:rPr>
        <w:t xml:space="preserve"> Committee’s Terms of Reference, a milestone that provides clear operational guidance for sustained and structured future engagements under the bilateral </w:t>
      </w:r>
      <w:proofErr w:type="spellStart"/>
      <w:r w:rsidRPr="00B15BED">
        <w:rPr>
          <w:szCs w:val="24"/>
        </w:rPr>
        <w:t>defence</w:t>
      </w:r>
      <w:proofErr w:type="spellEnd"/>
      <w:r w:rsidRPr="00B15BED">
        <w:rPr>
          <w:szCs w:val="24"/>
        </w:rPr>
        <w:t xml:space="preserve"> framework.</w:t>
      </w:r>
      <w:r>
        <w:rPr>
          <w:szCs w:val="24"/>
        </w:rPr>
        <w:t xml:space="preserve"> </w:t>
      </w:r>
      <w:r w:rsidRPr="00B15BED">
        <w:rPr>
          <w:szCs w:val="24"/>
        </w:rPr>
        <w:t xml:space="preserve">Major General Teshome Gemechu, Director General of External Relations and Military Cooperation at the Ethiopian National Defense Forces (ENDF), who led the Ethiopian delegation, said the </w:t>
      </w:r>
      <w:proofErr w:type="spellStart"/>
      <w:r w:rsidRPr="00B15BED">
        <w:rPr>
          <w:szCs w:val="24"/>
        </w:rPr>
        <w:t>defence</w:t>
      </w:r>
      <w:proofErr w:type="spellEnd"/>
      <w:r w:rsidRPr="00B15BED">
        <w:rPr>
          <w:szCs w:val="24"/>
        </w:rPr>
        <w:t xml:space="preserve"> relationship between Ethiopia and Kenya is founded on trust, mutual respect, and shared responsibility for regional peace and security.</w:t>
      </w:r>
      <w:r>
        <w:rPr>
          <w:szCs w:val="24"/>
        </w:rPr>
        <w:t xml:space="preserve"> </w:t>
      </w:r>
      <w:r w:rsidRPr="00B15BED">
        <w:rPr>
          <w:szCs w:val="24"/>
        </w:rPr>
        <w:t xml:space="preserve">He noted that the Joint </w:t>
      </w:r>
      <w:proofErr w:type="spellStart"/>
      <w:r w:rsidRPr="00B15BED">
        <w:rPr>
          <w:szCs w:val="24"/>
        </w:rPr>
        <w:t>Defence</w:t>
      </w:r>
      <w:proofErr w:type="spellEnd"/>
      <w:r w:rsidRPr="00B15BED">
        <w:rPr>
          <w:szCs w:val="24"/>
        </w:rPr>
        <w:t xml:space="preserve"> Committee has demonstrated effectiveness since its establishment and that the discussions held during the meeting would elevate the partnership and solidarity between the two countries to a higher level.</w:t>
      </w:r>
      <w:r>
        <w:rPr>
          <w:szCs w:val="24"/>
        </w:rPr>
        <w:t xml:space="preserve"> </w:t>
      </w:r>
      <w:r w:rsidRPr="00B15BED">
        <w:rPr>
          <w:szCs w:val="24"/>
        </w:rPr>
        <w:t>According to Major General Teshome, the evolving security situation in the region underscores the importance of joint engagement, adding that Ethiopia remains fully prepared to discharge its responsibilities in a responsible, diligent, and effective manner.</w:t>
      </w:r>
      <w:r>
        <w:rPr>
          <w:szCs w:val="24"/>
        </w:rPr>
        <w:t xml:space="preserve"> </w:t>
      </w:r>
      <w:r w:rsidRPr="00B15BED">
        <w:rPr>
          <w:szCs w:val="24"/>
        </w:rPr>
        <w:t xml:space="preserve">Reaffirming Ethiopia’s commitment to a collective security approach, he emphasized the importance of cohesion, intelligence sharing, and operational collaboration in maintaining peace along the shared border, particularly in addressing threats posed by terrorist networks. He also acknowledged the Kenya </w:t>
      </w:r>
      <w:proofErr w:type="spellStart"/>
      <w:r w:rsidRPr="00B15BED">
        <w:rPr>
          <w:szCs w:val="24"/>
        </w:rPr>
        <w:t>Defence</w:t>
      </w:r>
      <w:proofErr w:type="spellEnd"/>
      <w:r w:rsidRPr="00B15BED">
        <w:rPr>
          <w:szCs w:val="24"/>
        </w:rPr>
        <w:t xml:space="preserve"> Forces’ leading role in regional counter-terrorism efforts.</w:t>
      </w:r>
      <w:r>
        <w:rPr>
          <w:szCs w:val="24"/>
        </w:rPr>
        <w:t xml:space="preserve"> </w:t>
      </w:r>
      <w:r w:rsidRPr="00B15BED">
        <w:rPr>
          <w:szCs w:val="24"/>
        </w:rPr>
        <w:t xml:space="preserve">For his part, the head of the Kenyan delegation, Assistant Chief of </w:t>
      </w:r>
      <w:proofErr w:type="spellStart"/>
      <w:r w:rsidRPr="00B15BED">
        <w:rPr>
          <w:szCs w:val="24"/>
        </w:rPr>
        <w:t>Defence</w:t>
      </w:r>
      <w:proofErr w:type="spellEnd"/>
      <w:r w:rsidRPr="00B15BED">
        <w:rPr>
          <w:szCs w:val="24"/>
        </w:rPr>
        <w:t xml:space="preserve"> Forces in charge of Operations, Plans, Doctrine and Training (ACDF OPD&amp;T), Major General Frederick Leuria, said Ethiopia and Kenya share a deep-rooted people-to-people relationship that dates back centuries.</w:t>
      </w:r>
      <w:r>
        <w:rPr>
          <w:szCs w:val="24"/>
        </w:rPr>
        <w:t xml:space="preserve"> </w:t>
      </w:r>
      <w:r w:rsidRPr="00B15BED">
        <w:rPr>
          <w:szCs w:val="24"/>
        </w:rPr>
        <w:t xml:space="preserve">He added that the two countries also maintain strong ties in trade, investment, and energy cooperation, noting that the Joint </w:t>
      </w:r>
      <w:proofErr w:type="spellStart"/>
      <w:r w:rsidRPr="00B15BED">
        <w:rPr>
          <w:szCs w:val="24"/>
        </w:rPr>
        <w:t>Defence</w:t>
      </w:r>
      <w:proofErr w:type="spellEnd"/>
      <w:r w:rsidRPr="00B15BED">
        <w:rPr>
          <w:szCs w:val="24"/>
        </w:rPr>
        <w:t xml:space="preserve"> Committee would play a vital role in further strengthening collaboration in peace and security for the mutual benefit of both nations.</w:t>
      </w:r>
      <w:r>
        <w:rPr>
          <w:szCs w:val="24"/>
        </w:rPr>
        <w:t xml:space="preserve"> </w:t>
      </w:r>
      <w:r w:rsidRPr="00B15BED">
        <w:rPr>
          <w:szCs w:val="24"/>
        </w:rPr>
        <w:t xml:space="preserve">Major General </w:t>
      </w:r>
      <w:proofErr w:type="spellStart"/>
      <w:r w:rsidRPr="00B15BED">
        <w:rPr>
          <w:szCs w:val="24"/>
        </w:rPr>
        <w:t>Leuria</w:t>
      </w:r>
      <w:proofErr w:type="spellEnd"/>
      <w:r w:rsidRPr="00B15BED">
        <w:rPr>
          <w:szCs w:val="24"/>
        </w:rPr>
        <w:t xml:space="preserve"> underscored that the long-standing partnership between Ethiopia and Kenya is built on mutual respect, shared interests, and a common vision for regional prosperity. He stressed the need for proactive and coordinated responses to emerging security challenges, including terrorism, transnational crime, cyber threats, and climate-induced conflicts.</w:t>
      </w:r>
      <w:r>
        <w:rPr>
          <w:szCs w:val="24"/>
        </w:rPr>
        <w:t xml:space="preserve"> </w:t>
      </w:r>
      <w:r w:rsidRPr="00B15BED">
        <w:rPr>
          <w:szCs w:val="24"/>
        </w:rPr>
        <w:t xml:space="preserve">He further highlighted the importance of timely and actionable intelligence sharing as a cornerstone of effective </w:t>
      </w:r>
      <w:proofErr w:type="spellStart"/>
      <w:r w:rsidRPr="00B15BED">
        <w:rPr>
          <w:szCs w:val="24"/>
        </w:rPr>
        <w:t>defence</w:t>
      </w:r>
      <w:proofErr w:type="spellEnd"/>
      <w:r w:rsidRPr="00B15BED">
        <w:rPr>
          <w:szCs w:val="24"/>
        </w:rPr>
        <w:t xml:space="preserve"> cooperation, noting that enhanced coordination would strengthen joint efforts to counter terrorism, arms trafficking, contraband trade, and human smuggling along porous borders.</w:t>
      </w:r>
      <w:r>
        <w:rPr>
          <w:szCs w:val="24"/>
        </w:rPr>
        <w:t xml:space="preserve"> </w:t>
      </w:r>
      <w:r w:rsidRPr="00B15BED">
        <w:rPr>
          <w:szCs w:val="24"/>
        </w:rPr>
        <w:t xml:space="preserve">Major General </w:t>
      </w:r>
      <w:proofErr w:type="spellStart"/>
      <w:r w:rsidRPr="00B15BED">
        <w:rPr>
          <w:szCs w:val="24"/>
        </w:rPr>
        <w:t>Leuria</w:t>
      </w:r>
      <w:proofErr w:type="spellEnd"/>
      <w:r w:rsidRPr="00B15BED">
        <w:rPr>
          <w:szCs w:val="24"/>
        </w:rPr>
        <w:t xml:space="preserve"> also pointed to joint military training and </w:t>
      </w:r>
      <w:proofErr w:type="spellStart"/>
      <w:r w:rsidRPr="00B15BED">
        <w:rPr>
          <w:szCs w:val="24"/>
        </w:rPr>
        <w:t>defence</w:t>
      </w:r>
      <w:proofErr w:type="spellEnd"/>
      <w:r w:rsidRPr="00B15BED">
        <w:rPr>
          <w:szCs w:val="24"/>
        </w:rPr>
        <w:t xml:space="preserve"> industry cooperation as key enablers of interoperability, professionalism, innovation, and optimal use of limited resources in pursuit of long-term strategic objectives, the ENDF online media team told Fana Digital.</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8" w:name="_Toc221269777"/>
      <w:r>
        <w:rPr>
          <w:rFonts w:eastAsia="DengXian Light" w:cs="Times New Roman"/>
          <w:b/>
          <w:bCs/>
          <w:color w:val="2F5496"/>
          <w:szCs w:val="24"/>
          <w:u w:val="single"/>
        </w:rPr>
        <w:t>Horn of Africa</w:t>
      </w:r>
      <w:bookmarkEnd w:id="8"/>
    </w:p>
    <w:p w14:paraId="0127DA03" w14:textId="77777777" w:rsidR="00F56CB8" w:rsidRDefault="0031092A">
      <w:pPr>
        <w:pStyle w:val="Heading2"/>
      </w:pPr>
      <w:bookmarkStart w:id="9" w:name="_Toc221269778"/>
      <w:r>
        <w:lastRenderedPageBreak/>
        <w:t>Somalia</w:t>
      </w:r>
      <w:bookmarkEnd w:id="9"/>
    </w:p>
    <w:p w14:paraId="1EF91231" w14:textId="308F4AD6" w:rsidR="00017415" w:rsidRPr="006E117A" w:rsidRDefault="00017415" w:rsidP="006E117A">
      <w:pPr>
        <w:pStyle w:val="ListParagraph"/>
        <w:numPr>
          <w:ilvl w:val="0"/>
          <w:numId w:val="1"/>
        </w:numPr>
        <w:rPr>
          <w:szCs w:val="24"/>
        </w:rPr>
      </w:pPr>
      <w:bookmarkStart w:id="10" w:name="_Toc221269779"/>
      <w:r w:rsidRPr="006E117A">
        <w:rPr>
          <w:rStyle w:val="Heading2Char"/>
        </w:rPr>
        <w:t>Somalia Intelligence killed senior Al-Shabab finance operative in Lower Shabelle region</w:t>
      </w:r>
      <w:bookmarkEnd w:id="10"/>
      <w:r w:rsidR="006E117A">
        <w:rPr>
          <w:szCs w:val="24"/>
        </w:rPr>
        <w:t xml:space="preserve"> – </w:t>
      </w:r>
      <w:hyperlink r:id="rId15" w:history="1">
        <w:proofErr w:type="spellStart"/>
        <w:r w:rsidR="006E117A" w:rsidRPr="006E117A">
          <w:rPr>
            <w:rStyle w:val="Hyperlink"/>
            <w:szCs w:val="24"/>
          </w:rPr>
          <w:t>Hiiraan</w:t>
        </w:r>
        <w:proofErr w:type="spellEnd"/>
      </w:hyperlink>
      <w:r w:rsidR="006E117A">
        <w:rPr>
          <w:szCs w:val="24"/>
        </w:rPr>
        <w:t xml:space="preserve"> </w:t>
      </w:r>
    </w:p>
    <w:p w14:paraId="04970DD0" w14:textId="130E61B7" w:rsidR="002F1EAD" w:rsidRDefault="00017415" w:rsidP="00017415">
      <w:pPr>
        <w:rPr>
          <w:szCs w:val="24"/>
        </w:rPr>
      </w:pPr>
      <w:r w:rsidRPr="00017415">
        <w:rPr>
          <w:szCs w:val="24"/>
        </w:rPr>
        <w:t>Somalia’s National Intelligence and Security Agency said Thursday its forces killed a senior al-Shabab operative responsible for the militant group’s financial extortion network in the Banadir region.</w:t>
      </w:r>
      <w:r w:rsidR="006E117A">
        <w:rPr>
          <w:szCs w:val="24"/>
        </w:rPr>
        <w:t xml:space="preserve"> </w:t>
      </w:r>
      <w:r w:rsidRPr="00017415">
        <w:rPr>
          <w:szCs w:val="24"/>
        </w:rPr>
        <w:t xml:space="preserve">The operative, identified as Ahmed </w:t>
      </w:r>
      <w:proofErr w:type="spellStart"/>
      <w:r w:rsidRPr="00017415">
        <w:rPr>
          <w:szCs w:val="24"/>
        </w:rPr>
        <w:t>Dhubad</w:t>
      </w:r>
      <w:proofErr w:type="spellEnd"/>
      <w:r w:rsidRPr="00017415">
        <w:rPr>
          <w:szCs w:val="24"/>
        </w:rPr>
        <w:t xml:space="preserve"> Xidig, also known as “Sheikh Aadan Dheere,” was killed in a targeted raid carried out by NISA’s elite </w:t>
      </w:r>
      <w:proofErr w:type="spellStart"/>
      <w:r w:rsidRPr="00017415">
        <w:rPr>
          <w:szCs w:val="24"/>
        </w:rPr>
        <w:t>Gaashaan</w:t>
      </w:r>
      <w:proofErr w:type="spellEnd"/>
      <w:r w:rsidRPr="00017415">
        <w:rPr>
          <w:szCs w:val="24"/>
        </w:rPr>
        <w:t xml:space="preserve"> special forces in the Daniga </w:t>
      </w:r>
      <w:proofErr w:type="spellStart"/>
      <w:r w:rsidRPr="00017415">
        <w:rPr>
          <w:szCs w:val="24"/>
        </w:rPr>
        <w:t>Baaloow</w:t>
      </w:r>
      <w:proofErr w:type="spellEnd"/>
      <w:r w:rsidRPr="00017415">
        <w:rPr>
          <w:szCs w:val="24"/>
        </w:rPr>
        <w:t xml:space="preserve"> area of Lower Shabelle on Jan. 27, the agency said in a statement.</w:t>
      </w:r>
      <w:r>
        <w:rPr>
          <w:szCs w:val="24"/>
        </w:rPr>
        <w:t xml:space="preserve"> </w:t>
      </w:r>
      <w:r w:rsidRPr="00017415">
        <w:rPr>
          <w:szCs w:val="24"/>
        </w:rPr>
        <w:t>According to NISA, the operation targeted a safe house where Xidig had been hiding. Intelligence units had tracked his movements for an extended period before launching what officials described as a planned and precise assault.</w:t>
      </w:r>
      <w:r>
        <w:rPr>
          <w:szCs w:val="24"/>
        </w:rPr>
        <w:t xml:space="preserve"> </w:t>
      </w:r>
      <w:r w:rsidRPr="00017415">
        <w:rPr>
          <w:szCs w:val="24"/>
        </w:rPr>
        <w:t>Security officials said Xidig was a long-serving member of al-Shabab who joined the group in 2008 and went on to play a central role in managing its illicit finances. His responsibilities included overseeing extortion networks and the theft of public property, a key source of funding for the al-Qaida-linked group.</w:t>
      </w:r>
      <w:r>
        <w:rPr>
          <w:szCs w:val="24"/>
        </w:rPr>
        <w:t xml:space="preserve"> </w:t>
      </w:r>
      <w:r w:rsidRPr="00017415">
        <w:rPr>
          <w:szCs w:val="24"/>
        </w:rPr>
        <w:t xml:space="preserve">Before being assigned to manage al-Shabab’s financial operations in the Banadir region, which includes Mogadishu, Xidig had served as the group’s finance representative in several regions, including Mudug, </w:t>
      </w:r>
      <w:proofErr w:type="spellStart"/>
      <w:r w:rsidRPr="00017415">
        <w:rPr>
          <w:szCs w:val="24"/>
        </w:rPr>
        <w:t>Galgaduud</w:t>
      </w:r>
      <w:proofErr w:type="spellEnd"/>
      <w:r w:rsidRPr="00017415">
        <w:rPr>
          <w:szCs w:val="24"/>
        </w:rPr>
        <w:t xml:space="preserve">, </w:t>
      </w:r>
      <w:proofErr w:type="spellStart"/>
      <w:r w:rsidRPr="00017415">
        <w:rPr>
          <w:szCs w:val="24"/>
        </w:rPr>
        <w:t>Hiiraan</w:t>
      </w:r>
      <w:proofErr w:type="spellEnd"/>
      <w:r w:rsidRPr="00017415">
        <w:rPr>
          <w:szCs w:val="24"/>
        </w:rPr>
        <w:t xml:space="preserve"> and Lower Shabelle, NISA said.</w:t>
      </w:r>
      <w:r>
        <w:rPr>
          <w:szCs w:val="24"/>
        </w:rPr>
        <w:t xml:space="preserve"> </w:t>
      </w:r>
      <w:r w:rsidRPr="00017415">
        <w:rPr>
          <w:szCs w:val="24"/>
        </w:rPr>
        <w:t>The agency said his killing is expected to disrupt al-Shabab’s ability to collect and move funds in Mogadishu and surrounding areas, where the group relies heavily on forced taxation and intimidation of businesses and civilians.</w:t>
      </w:r>
      <w:r>
        <w:rPr>
          <w:szCs w:val="24"/>
        </w:rPr>
        <w:t xml:space="preserve"> </w:t>
      </w:r>
      <w:r w:rsidRPr="00017415">
        <w:rPr>
          <w:szCs w:val="24"/>
        </w:rPr>
        <w:t>Al-Shabab has long used extortion as a core pillar of its financing, enabling it to sustain attacks against Somali security forces, government institutions and civilians despite years of military pressure.</w:t>
      </w:r>
      <w:r>
        <w:rPr>
          <w:szCs w:val="24"/>
        </w:rPr>
        <w:t xml:space="preserve"> </w:t>
      </w:r>
      <w:r w:rsidRPr="00017415">
        <w:rPr>
          <w:szCs w:val="24"/>
        </w:rPr>
        <w:t>NISA urged the public to continue cooperating with security agencies, calling on citizens to report any information related to al-Shabab or the Islamic State group to its dedicated hotlines.</w:t>
      </w:r>
      <w:r>
        <w:rPr>
          <w:szCs w:val="24"/>
        </w:rPr>
        <w:t xml:space="preserve"> </w:t>
      </w:r>
      <w:r w:rsidRPr="00017415">
        <w:rPr>
          <w:szCs w:val="24"/>
        </w:rPr>
        <w:t>Somalia’s federal government, backed by international partners, has intensified intelligence-led operations targeting the militant group’s leadership, finances and logistical networks as part of a broader campaign to weaken its operational capacity.</w:t>
      </w:r>
    </w:p>
    <w:p w14:paraId="3262698B" w14:textId="5CDD7289" w:rsidR="002E06E5" w:rsidRPr="002E06E5" w:rsidRDefault="002E06E5" w:rsidP="002E06E5">
      <w:pPr>
        <w:pStyle w:val="ListParagraph"/>
        <w:numPr>
          <w:ilvl w:val="0"/>
          <w:numId w:val="1"/>
        </w:numPr>
        <w:rPr>
          <w:szCs w:val="24"/>
        </w:rPr>
      </w:pPr>
      <w:bookmarkStart w:id="11" w:name="_Toc221269780"/>
      <w:r w:rsidRPr="002E06E5">
        <w:rPr>
          <w:rStyle w:val="Heading2Char"/>
        </w:rPr>
        <w:t>Somali rights leaders meet in Brussels to boost cooperation on Human Rights and Peacebuilding</w:t>
      </w:r>
      <w:bookmarkEnd w:id="11"/>
      <w:r>
        <w:rPr>
          <w:szCs w:val="24"/>
        </w:rPr>
        <w:t xml:space="preserve"> – </w:t>
      </w:r>
      <w:hyperlink r:id="rId16" w:history="1">
        <w:proofErr w:type="spellStart"/>
        <w:r w:rsidRPr="002E06E5">
          <w:rPr>
            <w:rStyle w:val="Hyperlink"/>
            <w:szCs w:val="24"/>
          </w:rPr>
          <w:t>Hiiraan</w:t>
        </w:r>
        <w:proofErr w:type="spellEnd"/>
      </w:hyperlink>
    </w:p>
    <w:p w14:paraId="782B2073" w14:textId="0C94E4C2" w:rsidR="005D2BB8" w:rsidRDefault="002E06E5" w:rsidP="002E06E5">
      <w:pPr>
        <w:rPr>
          <w:szCs w:val="24"/>
        </w:rPr>
      </w:pPr>
      <w:r w:rsidRPr="002E06E5">
        <w:rPr>
          <w:szCs w:val="24"/>
        </w:rPr>
        <w:t xml:space="preserve">Somali-born human rights advocate Hassan Shire Wednesday met with Dr. Khadija </w:t>
      </w:r>
      <w:proofErr w:type="spellStart"/>
      <w:r w:rsidRPr="002E06E5">
        <w:rPr>
          <w:szCs w:val="24"/>
        </w:rPr>
        <w:t>Ossoble</w:t>
      </w:r>
      <w:proofErr w:type="spellEnd"/>
      <w:r w:rsidRPr="002E06E5">
        <w:rPr>
          <w:szCs w:val="24"/>
        </w:rPr>
        <w:t xml:space="preserve"> Ali, Somalia’s ambassador to the Benelux Union and the European Union to discuss on strengthening cooperation to advance human rights, peacebuilding and civil society engagement in Somalia.</w:t>
      </w:r>
      <w:r>
        <w:rPr>
          <w:szCs w:val="24"/>
        </w:rPr>
        <w:t xml:space="preserve"> </w:t>
      </w:r>
      <w:r w:rsidRPr="002E06E5">
        <w:rPr>
          <w:szCs w:val="24"/>
        </w:rPr>
        <w:t xml:space="preserve">Shire, the executive director of </w:t>
      </w:r>
      <w:proofErr w:type="spellStart"/>
      <w:r w:rsidRPr="002E06E5">
        <w:rPr>
          <w:szCs w:val="24"/>
        </w:rPr>
        <w:t>DefendDefenders</w:t>
      </w:r>
      <w:proofErr w:type="spellEnd"/>
      <w:r w:rsidRPr="002E06E5">
        <w:rPr>
          <w:szCs w:val="24"/>
        </w:rPr>
        <w:t xml:space="preserve"> and chairperson of </w:t>
      </w:r>
      <w:proofErr w:type="spellStart"/>
      <w:r w:rsidRPr="002E06E5">
        <w:rPr>
          <w:szCs w:val="24"/>
        </w:rPr>
        <w:t>AfricanDefenders</w:t>
      </w:r>
      <w:proofErr w:type="spellEnd"/>
      <w:r w:rsidRPr="002E06E5">
        <w:rPr>
          <w:szCs w:val="24"/>
        </w:rPr>
        <w:t xml:space="preserve"> and the ambassador also highlighted their long-standing professional relationship and shared commitment to justice, accountability and sustainable peace, participants said.</w:t>
      </w:r>
      <w:r>
        <w:rPr>
          <w:szCs w:val="24"/>
        </w:rPr>
        <w:t xml:space="preserve"> </w:t>
      </w:r>
      <w:r w:rsidRPr="002E06E5">
        <w:rPr>
          <w:szCs w:val="24"/>
        </w:rPr>
        <w:t xml:space="preserve">The meeting addressed Somalia’s evolving political and humanitarian challenges and explored ways to deepen collaboration between Somali civil society organizations and the country’s diplomatic missions abroad. Both sides emphasized the importance of supporting social programs, building institutional and community </w:t>
      </w:r>
      <w:r w:rsidRPr="002E06E5">
        <w:rPr>
          <w:szCs w:val="24"/>
        </w:rPr>
        <w:lastRenderedPageBreak/>
        <w:t>capacity, and shaping policies grounded in human rights principles.</w:t>
      </w:r>
      <w:r>
        <w:rPr>
          <w:szCs w:val="24"/>
        </w:rPr>
        <w:t xml:space="preserve"> </w:t>
      </w:r>
      <w:r w:rsidRPr="002E06E5">
        <w:rPr>
          <w:szCs w:val="24"/>
        </w:rPr>
        <w:t xml:space="preserve">Ambassador </w:t>
      </w:r>
      <w:proofErr w:type="spellStart"/>
      <w:r w:rsidRPr="002E06E5">
        <w:rPr>
          <w:szCs w:val="24"/>
        </w:rPr>
        <w:t>Ossoble</w:t>
      </w:r>
      <w:proofErr w:type="spellEnd"/>
      <w:r w:rsidRPr="002E06E5">
        <w:rPr>
          <w:szCs w:val="24"/>
        </w:rPr>
        <w:t xml:space="preserve"> Ali is a veteran humanitarian and a founding member of the Peace and Human Rights Network Somalia, a national umbrella organization that works to strengthen human rights protection, promote peacebuilding initiatives and enhance the role of civil society across the country.</w:t>
      </w:r>
      <w:r>
        <w:rPr>
          <w:szCs w:val="24"/>
        </w:rPr>
        <w:t xml:space="preserve"> </w:t>
      </w:r>
      <w:r w:rsidRPr="002E06E5">
        <w:rPr>
          <w:szCs w:val="24"/>
        </w:rPr>
        <w:t>Shire previously served as chairperson of the Peace and Human Rights Network from 1998 to 2001, underscoring the enduring collaboration and shared vision between the two leaders in promoting civic engagement, peace and human rights in Somalia.</w:t>
      </w:r>
      <w:r>
        <w:rPr>
          <w:szCs w:val="24"/>
        </w:rPr>
        <w:t xml:space="preserve"> </w:t>
      </w:r>
      <w:proofErr w:type="spellStart"/>
      <w:r w:rsidRPr="002E06E5">
        <w:rPr>
          <w:szCs w:val="24"/>
        </w:rPr>
        <w:t>DefendDefenders</w:t>
      </w:r>
      <w:proofErr w:type="spellEnd"/>
      <w:r w:rsidRPr="002E06E5">
        <w:rPr>
          <w:szCs w:val="24"/>
        </w:rPr>
        <w:t xml:space="preserve"> and </w:t>
      </w:r>
      <w:proofErr w:type="spellStart"/>
      <w:r w:rsidRPr="002E06E5">
        <w:rPr>
          <w:szCs w:val="24"/>
        </w:rPr>
        <w:t>AfricanDefenders</w:t>
      </w:r>
      <w:proofErr w:type="spellEnd"/>
      <w:r w:rsidRPr="002E06E5">
        <w:rPr>
          <w:szCs w:val="24"/>
        </w:rPr>
        <w:t xml:space="preserve"> are regional human rights organizations that support and protect human rights defenders across East and Southern Africa and the wider African continent.</w:t>
      </w:r>
    </w:p>
    <w:p w14:paraId="0C4FF2DF" w14:textId="399E1860" w:rsidR="00E87065" w:rsidRPr="00CD5850" w:rsidRDefault="00E87065" w:rsidP="00CD5850">
      <w:pPr>
        <w:pStyle w:val="ListParagraph"/>
        <w:numPr>
          <w:ilvl w:val="0"/>
          <w:numId w:val="1"/>
        </w:numPr>
        <w:jc w:val="left"/>
        <w:rPr>
          <w:szCs w:val="24"/>
        </w:rPr>
      </w:pPr>
      <w:bookmarkStart w:id="12" w:name="_Toc221269781"/>
      <w:r w:rsidRPr="00CD5850">
        <w:rPr>
          <w:rStyle w:val="Heading2Char"/>
        </w:rPr>
        <w:t>Somali Cabinet approves maritime deals with Türkiye, adopts disaster fund law</w:t>
      </w:r>
      <w:bookmarkEnd w:id="12"/>
      <w:r w:rsidR="00CD5850">
        <w:rPr>
          <w:szCs w:val="24"/>
        </w:rPr>
        <w:t xml:space="preserve"> – </w:t>
      </w:r>
      <w:hyperlink r:id="rId17" w:history="1">
        <w:proofErr w:type="spellStart"/>
        <w:r w:rsidR="00CD5850" w:rsidRPr="00CD5850">
          <w:rPr>
            <w:rStyle w:val="Hyperlink"/>
            <w:szCs w:val="24"/>
          </w:rPr>
          <w:t>Hiiraan</w:t>
        </w:r>
        <w:proofErr w:type="spellEnd"/>
      </w:hyperlink>
      <w:r w:rsidR="00CD5850">
        <w:rPr>
          <w:szCs w:val="24"/>
        </w:rPr>
        <w:t xml:space="preserve"> </w:t>
      </w:r>
    </w:p>
    <w:p w14:paraId="6F0C589A" w14:textId="59F82B25" w:rsidR="00E87065" w:rsidRDefault="00E87065" w:rsidP="00E87065">
      <w:pPr>
        <w:rPr>
          <w:szCs w:val="24"/>
        </w:rPr>
      </w:pPr>
      <w:r w:rsidRPr="00E87065">
        <w:rPr>
          <w:szCs w:val="24"/>
        </w:rPr>
        <w:t>Somalia’s federal Cabinet on Thursday approved a series of major maritime agreements, including a wide-ranging cooperation deal with Türkiye, as the government moved to strengthen maritime trade, port services and international compliance.</w:t>
      </w:r>
      <w:r w:rsidR="00CD5850">
        <w:rPr>
          <w:szCs w:val="24"/>
        </w:rPr>
        <w:t xml:space="preserve"> </w:t>
      </w:r>
      <w:r w:rsidRPr="00E87065">
        <w:rPr>
          <w:szCs w:val="24"/>
        </w:rPr>
        <w:t>The approvals came during a regular Cabinet meeting chaired by Prime Minister Hamza Abdi Barre in Mogadishu. Ministries said the decisions mark a significant step toward modernizing Somalia’s maritime sector and integrating the country more fully into the global shipping system.</w:t>
      </w:r>
      <w:r w:rsidR="00CD5850">
        <w:rPr>
          <w:szCs w:val="24"/>
        </w:rPr>
        <w:t xml:space="preserve"> </w:t>
      </w:r>
      <w:r w:rsidRPr="00E87065">
        <w:rPr>
          <w:szCs w:val="24"/>
        </w:rPr>
        <w:t>Among the key measures endorsed was a maritime cooperation agreement between Somalia and Türkiye. The deal covers maritime trade development, improvements in ship traffic management, modernization of port services, mutual recognition of seafarers’ certificates of competency, technical cooperation and knowledge-sharing, equality in port services, and the facilitation of commercial maritime activities.</w:t>
      </w:r>
      <w:r w:rsidR="00CD5850">
        <w:rPr>
          <w:szCs w:val="24"/>
        </w:rPr>
        <w:t xml:space="preserve"> </w:t>
      </w:r>
      <w:r w:rsidRPr="00E87065">
        <w:rPr>
          <w:szCs w:val="24"/>
        </w:rPr>
        <w:t xml:space="preserve">The Cabinet also approved Somalia’s accession to several major international maritime conventions, including the International Convention on Tonnage Measurement of Ships of 1969, the Nairobi International Convention on the Removal of Wrecks of 2007, and the Maritime </w:t>
      </w:r>
      <w:proofErr w:type="spellStart"/>
      <w:r w:rsidRPr="00E87065">
        <w:rPr>
          <w:szCs w:val="24"/>
        </w:rPr>
        <w:t>Labour</w:t>
      </w:r>
      <w:proofErr w:type="spellEnd"/>
      <w:r w:rsidRPr="00E87065">
        <w:rPr>
          <w:szCs w:val="24"/>
        </w:rPr>
        <w:t xml:space="preserve"> Convention of 2006. Officials said the conventions will help improve safety standards, environmental protection and labor rights for Somali seafarers.</w:t>
      </w:r>
      <w:r w:rsidR="00CD5850">
        <w:rPr>
          <w:szCs w:val="24"/>
        </w:rPr>
        <w:t xml:space="preserve"> </w:t>
      </w:r>
      <w:r w:rsidRPr="00E87065">
        <w:rPr>
          <w:szCs w:val="24"/>
        </w:rPr>
        <w:t>Ports and Maritime Transport Minister Abdulkadir Mohamed Nur welcomed the approvals, describing them as a milestone for Somalia’s maritime governance and international standing.</w:t>
      </w:r>
      <w:r w:rsidR="00CD5850">
        <w:rPr>
          <w:szCs w:val="24"/>
        </w:rPr>
        <w:t xml:space="preserve"> </w:t>
      </w:r>
      <w:r w:rsidRPr="00E87065">
        <w:rPr>
          <w:szCs w:val="24"/>
        </w:rPr>
        <w:t>“Through enhanced cooperation with the Republic of Türkiye and accession to key international conventions, we are modernizing our ports, promoting safe and efficient maritime trade, protecting our marine environment, and upholding the rights and welfare of our seafarers,” Nur said. He added that integrating Somalia into the global maritime system would help build “a resilient, competitive and sustainable maritime sector that supports national development.”</w:t>
      </w:r>
      <w:r w:rsidR="00CD5850">
        <w:rPr>
          <w:szCs w:val="24"/>
        </w:rPr>
        <w:t xml:space="preserve"> </w:t>
      </w:r>
      <w:r w:rsidRPr="00E87065">
        <w:rPr>
          <w:szCs w:val="24"/>
        </w:rPr>
        <w:t>In addition to the maritime agreements, the Cabinet approved a law establishing a national disaster and risk management fund. The fund is intended to bring disaster preparedness, prevention and response to natural and man-made crises under a single framework, as Somalia faces worsening drought conditions affecting water and food security.</w:t>
      </w:r>
      <w:r w:rsidR="00CD5850">
        <w:rPr>
          <w:szCs w:val="24"/>
        </w:rPr>
        <w:t xml:space="preserve"> </w:t>
      </w:r>
      <w:r w:rsidRPr="00E87065">
        <w:rPr>
          <w:szCs w:val="24"/>
        </w:rPr>
        <w:t>Officials said the regulation is designed to strengthen public and government coordination and solidarity, as authorities take urgent measures to mitigate the impact of the ongoing drought.</w:t>
      </w:r>
      <w:r w:rsidR="00CD5850">
        <w:rPr>
          <w:szCs w:val="24"/>
        </w:rPr>
        <w:t xml:space="preserve"> </w:t>
      </w:r>
      <w:r w:rsidRPr="00E87065">
        <w:rPr>
          <w:szCs w:val="24"/>
        </w:rPr>
        <w:t xml:space="preserve">The Cabinet also endorsed other policies and agreements aimed at </w:t>
      </w:r>
      <w:r w:rsidRPr="00E87065">
        <w:rPr>
          <w:szCs w:val="24"/>
        </w:rPr>
        <w:lastRenderedPageBreak/>
        <w:t>strengthening institutional capacity and improving public service delivery across government bodies.</w:t>
      </w:r>
      <w:r w:rsidR="00CD5850">
        <w:rPr>
          <w:szCs w:val="24"/>
        </w:rPr>
        <w:t xml:space="preserve"> </w:t>
      </w:r>
      <w:r w:rsidRPr="00E87065">
        <w:rPr>
          <w:szCs w:val="24"/>
        </w:rPr>
        <w:t>During the same session, the National Committee on Combating Smuggling and Human Trafficking presented a report warning of the growing threat posed by illegal migration networks. The committee detailed severe physical and human rights abuses suffered by victims, particularly young people, and said human trafficking continues to undermine Somalia’s future human capital and national development.</w:t>
      </w:r>
      <w:r w:rsidR="00CD5850">
        <w:rPr>
          <w:szCs w:val="24"/>
        </w:rPr>
        <w:t xml:space="preserve"> </w:t>
      </w:r>
      <w:r w:rsidRPr="00E87065">
        <w:rPr>
          <w:szCs w:val="24"/>
        </w:rPr>
        <w:t>Türkiye and Somalia have steadily deepened their partnership since 2011, expanding cooperation across economic development, education, health care, infrastructure and security, with maritime collaboration now emerging as a central pillar of the relationship.</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3" w:name="_Toc221269782"/>
      <w:r>
        <w:rPr>
          <w:szCs w:val="24"/>
        </w:rPr>
        <w:t>Sudan</w:t>
      </w:r>
      <w:bookmarkEnd w:id="13"/>
      <w:r>
        <w:rPr>
          <w:szCs w:val="24"/>
        </w:rPr>
        <w:t xml:space="preserve"> </w:t>
      </w:r>
    </w:p>
    <w:p w14:paraId="251FB6CD" w14:textId="79D550C8" w:rsidR="004B3DB7" w:rsidRDefault="004B3DB7" w:rsidP="00007A79">
      <w:pPr>
        <w:pStyle w:val="ListParagraph"/>
        <w:numPr>
          <w:ilvl w:val="0"/>
          <w:numId w:val="1"/>
        </w:numPr>
        <w:spacing w:line="276" w:lineRule="auto"/>
      </w:pPr>
      <w:bookmarkStart w:id="14" w:name="_Toc221269783"/>
      <w:r w:rsidRPr="00007A79">
        <w:rPr>
          <w:rStyle w:val="Heading2Char"/>
        </w:rPr>
        <w:t>UK sanctions Sudan commanders, Colombian mercenary network</w:t>
      </w:r>
      <w:bookmarkEnd w:id="14"/>
      <w:r w:rsidR="00007A79">
        <w:t xml:space="preserve"> – </w:t>
      </w:r>
      <w:hyperlink r:id="rId18" w:history="1">
        <w:r w:rsidR="00007A79" w:rsidRPr="00007A79">
          <w:rPr>
            <w:rStyle w:val="Hyperlink"/>
          </w:rPr>
          <w:t>Sudan Tribune</w:t>
        </w:r>
      </w:hyperlink>
    </w:p>
    <w:p w14:paraId="32719120" w14:textId="2F062AB2" w:rsidR="004B3DB7" w:rsidRDefault="004B3DB7" w:rsidP="004B3DB7">
      <w:pPr>
        <w:spacing w:line="276" w:lineRule="auto"/>
      </w:pPr>
      <w:r>
        <w:t xml:space="preserve">Britain on Thursday imposed sanctions on six people for </w:t>
      </w:r>
      <w:proofErr w:type="spellStart"/>
      <w:r>
        <w:t>fuelling</w:t>
      </w:r>
      <w:proofErr w:type="spellEnd"/>
      <w:r>
        <w:t xml:space="preserve"> Sudan’s civil war, including commanders allied to both warring factions and individuals running a foreign mercenary recruitment network.</w:t>
      </w:r>
      <w:r w:rsidR="00007A79">
        <w:t xml:space="preserve"> </w:t>
      </w:r>
      <w:r>
        <w:t>The measures – asset freezes, travel bans and director disqualifications – were announced as the United Kingdom holds the presidency of the United Nations Security Council for February.</w:t>
      </w:r>
      <w:r w:rsidR="00007A79">
        <w:t xml:space="preserve"> </w:t>
      </w:r>
      <w:r>
        <w:t xml:space="preserve">Those sanctioned include Abu </w:t>
      </w:r>
      <w:proofErr w:type="spellStart"/>
      <w:r>
        <w:t>Aqla</w:t>
      </w:r>
      <w:proofErr w:type="spellEnd"/>
      <w:r>
        <w:t xml:space="preserve"> Mohamed Kaikal, head of the Sudan Shield Forces and a senior commander in the Sudanese Armed Forces (SAF). Kaikal, a former RSF commander, is accused of overseeing violations of international humanitarian law targeting the </w:t>
      </w:r>
      <w:proofErr w:type="spellStart"/>
      <w:r>
        <w:t>Kanabi</w:t>
      </w:r>
      <w:proofErr w:type="spellEnd"/>
      <w:r>
        <w:t xml:space="preserve"> people based on their ethnicity or religious beliefs.</w:t>
      </w:r>
      <w:r w:rsidR="00007A79">
        <w:t xml:space="preserve"> </w:t>
      </w:r>
      <w:r>
        <w:t>The government also designated Hussein Barsham, a Rapid Support Forces (RSF) field commander, alleged to be responsible for promoting mass atrocities, including targeted executions.</w:t>
      </w:r>
      <w:r w:rsidR="00007A79">
        <w:t xml:space="preserve"> </w:t>
      </w:r>
      <w:r>
        <w:t xml:space="preserve">Mustafa Ibrahim Abdel Nabi Mohamed, a financial adviser to the RSF and director of </w:t>
      </w:r>
      <w:proofErr w:type="spellStart"/>
      <w:r>
        <w:t>Alkhaleej</w:t>
      </w:r>
      <w:proofErr w:type="spellEnd"/>
      <w:r>
        <w:t xml:space="preserve"> Bank Co Ltd, was sanctioned on suspicion of providing financial services that enabled RSF military operations, including the siege of El Fasher.</w:t>
      </w:r>
      <w:r w:rsidR="00007A79">
        <w:t xml:space="preserve"> </w:t>
      </w:r>
      <w:r>
        <w:t xml:space="preserve">In a significant expansion of the </w:t>
      </w:r>
      <w:proofErr w:type="gramStart"/>
      <w:r>
        <w:t>sanctions</w:t>
      </w:r>
      <w:proofErr w:type="gramEnd"/>
      <w:r>
        <w:t xml:space="preserve"> regime, Britain targeted a network of Colombian nationals accused of recruiting foreign mercenaries to fight alongside the RSF.</w:t>
      </w:r>
      <w:r w:rsidR="00007A79">
        <w:t xml:space="preserve"> </w:t>
      </w:r>
      <w:r>
        <w:t>Alvaro Andres Quijano Becerra, a retired army colonel and recruiter for A4SI, was sanctioned for deploying Colombian fighters to combat zones, including the besieged city of El Fasher.</w:t>
      </w:r>
      <w:r>
        <w:t xml:space="preserve"> </w:t>
      </w:r>
      <w:r>
        <w:t xml:space="preserve">The network also includes Claudia Viviana Oliveros Forero, owner of </w:t>
      </w:r>
      <w:proofErr w:type="spellStart"/>
      <w:r>
        <w:t>Zeuz</w:t>
      </w:r>
      <w:proofErr w:type="spellEnd"/>
      <w:r>
        <w:t xml:space="preserve"> Global Ltd and A4SI, and Mateo Andres Duque Botero, a director at </w:t>
      </w:r>
      <w:proofErr w:type="spellStart"/>
      <w:r>
        <w:t>Zeuz</w:t>
      </w:r>
      <w:proofErr w:type="spellEnd"/>
      <w:r>
        <w:t xml:space="preserve"> Global Ltd. Both are suspected of facilitating the recruitment of former Colombian military personnel.</w:t>
      </w:r>
      <w:r>
        <w:t xml:space="preserve"> </w:t>
      </w:r>
      <w:r>
        <w:t xml:space="preserve">The government said the sanctions target those responsible for actions that threaten Sudan’s peace, stability, and security. The announcement comes amid a worsening humanitarian situation, with millions at risk as warring parties continue </w:t>
      </w:r>
      <w:proofErr w:type="spellStart"/>
      <w:r>
        <w:t>destabilising</w:t>
      </w:r>
      <w:proofErr w:type="spellEnd"/>
      <w:r>
        <w:t xml:space="preserve"> activities.</w:t>
      </w:r>
    </w:p>
    <w:p w14:paraId="6F83CA66" w14:textId="2713BC22" w:rsidR="00BE0592" w:rsidRDefault="00BE0592" w:rsidP="00BE0592">
      <w:pPr>
        <w:pStyle w:val="ListParagraph"/>
        <w:numPr>
          <w:ilvl w:val="0"/>
          <w:numId w:val="1"/>
        </w:numPr>
        <w:spacing w:line="276" w:lineRule="auto"/>
      </w:pPr>
      <w:bookmarkStart w:id="15" w:name="_Toc221269784"/>
      <w:r w:rsidRPr="00264CC7">
        <w:rPr>
          <w:rStyle w:val="Heading2Char"/>
        </w:rPr>
        <w:lastRenderedPageBreak/>
        <w:t xml:space="preserve">RSF and SPLM-N buildup near </w:t>
      </w:r>
      <w:proofErr w:type="spellStart"/>
      <w:r w:rsidRPr="00264CC7">
        <w:rPr>
          <w:rStyle w:val="Heading2Char"/>
        </w:rPr>
        <w:t>Kurmuk</w:t>
      </w:r>
      <w:proofErr w:type="spellEnd"/>
      <w:r w:rsidRPr="00264CC7">
        <w:rPr>
          <w:rStyle w:val="Heading2Char"/>
        </w:rPr>
        <w:t xml:space="preserve"> sparks fears of imminent attack</w:t>
      </w:r>
      <w:bookmarkEnd w:id="15"/>
      <w:r w:rsidR="00264CC7">
        <w:t xml:space="preserve"> – </w:t>
      </w:r>
      <w:hyperlink r:id="rId19" w:history="1">
        <w:r w:rsidR="00264CC7" w:rsidRPr="00264CC7">
          <w:rPr>
            <w:rStyle w:val="Hyperlink"/>
          </w:rPr>
          <w:t>Sudan Tribune</w:t>
        </w:r>
      </w:hyperlink>
    </w:p>
    <w:p w14:paraId="31122F07" w14:textId="0D17D7FF" w:rsidR="00BE0592" w:rsidRDefault="00BE0592" w:rsidP="00BE0592">
      <w:pPr>
        <w:spacing w:line="276" w:lineRule="auto"/>
      </w:pPr>
      <w:r>
        <w:t xml:space="preserve">A local official on Thursday reported a significant buildup of Rapid Support Forces (RSF) and Sudan People’s Liberation Movement-North (SPLM-N) troops near </w:t>
      </w:r>
      <w:proofErr w:type="spellStart"/>
      <w:r>
        <w:t>Kurmuk</w:t>
      </w:r>
      <w:proofErr w:type="spellEnd"/>
      <w:r>
        <w:t xml:space="preserve"> in the southern Blue Nile region, warning of an imminent attack as 1,500 displaced people arrived in the city.</w:t>
      </w:r>
      <w:r>
        <w:t xml:space="preserve"> </w:t>
      </w:r>
      <w:r>
        <w:t xml:space="preserve">On February 3, the RSF and SPLM-N launched an offensive against three locations in southeastern Sudan, including the town of Deim Mansour. There are accusations that Ethiopia facilitated the movement of these forces through </w:t>
      </w:r>
      <w:proofErr w:type="spellStart"/>
      <w:r>
        <w:t>Assosa</w:t>
      </w:r>
      <w:proofErr w:type="spellEnd"/>
      <w:r>
        <w:t xml:space="preserve"> in the Benishangul-</w:t>
      </w:r>
      <w:proofErr w:type="spellStart"/>
      <w:r>
        <w:t>Gumuz</w:t>
      </w:r>
      <w:proofErr w:type="spellEnd"/>
      <w:r>
        <w:t xml:space="preserve"> region via the SPLM-N stronghold of Yabus.</w:t>
      </w:r>
      <w:r>
        <w:t xml:space="preserve"> </w:t>
      </w:r>
      <w:r>
        <w:t xml:space="preserve">Deim Mansour, located approximately 17 </w:t>
      </w:r>
      <w:proofErr w:type="spellStart"/>
      <w:r>
        <w:t>kilometres</w:t>
      </w:r>
      <w:proofErr w:type="spellEnd"/>
      <w:r>
        <w:t xml:space="preserve"> south of </w:t>
      </w:r>
      <w:proofErr w:type="spellStart"/>
      <w:r>
        <w:t>Kurmuk</w:t>
      </w:r>
      <w:proofErr w:type="spellEnd"/>
      <w:r>
        <w:t xml:space="preserve"> on the Ethiopian border, is considered a strategic gateway. Military sources said its fall could pave the way for an assault on </w:t>
      </w:r>
      <w:proofErr w:type="spellStart"/>
      <w:r>
        <w:t>Kurmuk</w:t>
      </w:r>
      <w:proofErr w:type="spellEnd"/>
      <w:r>
        <w:t xml:space="preserve"> itself. Field reports indicated that the town was attacked by a large force supported by drones that targeted the army’s defensive positions for several hours.</w:t>
      </w:r>
      <w:r>
        <w:t xml:space="preserve"> </w:t>
      </w:r>
      <w:r>
        <w:t>The SPLM-N, led by Abdel Aziz al-Hilu, previously claimed it had seized control of Deim Mansour, Khor al-</w:t>
      </w:r>
      <w:proofErr w:type="spellStart"/>
      <w:r>
        <w:t>Boudi</w:t>
      </w:r>
      <w:proofErr w:type="spellEnd"/>
      <w:r>
        <w:t>, and Bashir Noqo.</w:t>
      </w:r>
      <w:r>
        <w:t xml:space="preserve"> </w:t>
      </w:r>
      <w:r>
        <w:t xml:space="preserve">Abdel-Ati Mohamed al-Faki, the commissioner of </w:t>
      </w:r>
      <w:proofErr w:type="spellStart"/>
      <w:r>
        <w:t>Kurmuk</w:t>
      </w:r>
      <w:proofErr w:type="spellEnd"/>
      <w:r>
        <w:t xml:space="preserve">, told Sudan Tribune that “Janjaweed militias”—referring to the RSF—and forces loyal to Joseph Touka of the SPLM-N were seeking to target the provincial capital with regional backing. He stated that army artillery had been striking fixed and mobile targets belonging to the RSF and its allies since Thursday morning </w:t>
      </w:r>
      <w:proofErr w:type="gramStart"/>
      <w:r>
        <w:t>in an effort to</w:t>
      </w:r>
      <w:proofErr w:type="gramEnd"/>
      <w:r>
        <w:t xml:space="preserve"> disperse them and push them away from the city.</w:t>
      </w:r>
      <w:r>
        <w:t xml:space="preserve"> </w:t>
      </w:r>
      <w:r>
        <w:t xml:space="preserve">Historically, </w:t>
      </w:r>
      <w:proofErr w:type="spellStart"/>
      <w:r>
        <w:t>Kurmuk</w:t>
      </w:r>
      <w:proofErr w:type="spellEnd"/>
      <w:r>
        <w:t xml:space="preserve"> was a major battlefield for 22 years before the peace agreement between the Sudanese government and the SPLM, led by John Garang. The town changed hands several times, with the SPLM entering in 1987 and 1997 before the government military reclaimed it.</w:t>
      </w:r>
      <w:r>
        <w:t xml:space="preserve"> </w:t>
      </w:r>
      <w:r>
        <w:t xml:space="preserve">The commissioner accused the RSF and SPLM-N of attempting to destabilize the Blue Nile region through regional support, displacing thousands and looting property to serve the interests of </w:t>
      </w:r>
      <w:proofErr w:type="spellStart"/>
      <w:r>
        <w:t>neighbouring</w:t>
      </w:r>
      <w:proofErr w:type="spellEnd"/>
      <w:r>
        <w:t xml:space="preserve"> countries. He emphasized that the Sudanese armed forces were prepared to repel the attacks and deter those he described as outlaws.</w:t>
      </w:r>
      <w:r>
        <w:t xml:space="preserve"> </w:t>
      </w:r>
      <w:r>
        <w:t>According to the commissioner, the attacks on Deim Mansour and Khor al-</w:t>
      </w:r>
      <w:proofErr w:type="spellStart"/>
      <w:r>
        <w:t>Boudi</w:t>
      </w:r>
      <w:proofErr w:type="spellEnd"/>
      <w:r>
        <w:t xml:space="preserve"> have triggered a wave of displacement, with 1,500 people registered arriving in </w:t>
      </w:r>
      <w:proofErr w:type="spellStart"/>
      <w:r>
        <w:t>Kurmuk</w:t>
      </w:r>
      <w:proofErr w:type="spellEnd"/>
      <w:r>
        <w:t xml:space="preserve"> so far. He noted that although the areas are near the border, those fleeing have moved deeper into </w:t>
      </w:r>
      <w:proofErr w:type="spellStart"/>
      <w:r>
        <w:t>Kurmuk</w:t>
      </w:r>
      <w:proofErr w:type="spellEnd"/>
      <w:r>
        <w:t xml:space="preserve"> rather than crossing into Ethiopia.</w:t>
      </w:r>
      <w:r>
        <w:t xml:space="preserve"> </w:t>
      </w:r>
      <w:r>
        <w:t>On January 26, the army regained several positions in the Bau district of Blue Nile from an alliance of the RSF and SPLM-N, just one day after the coalition had seized them using forces that reportedly launched from within South Sudan.</w:t>
      </w:r>
    </w:p>
    <w:p w14:paraId="5C9BDE38" w14:textId="7AA959B4" w:rsidR="0051712D" w:rsidRDefault="0051712D" w:rsidP="0051712D">
      <w:pPr>
        <w:pStyle w:val="ListParagraph"/>
        <w:numPr>
          <w:ilvl w:val="0"/>
          <w:numId w:val="1"/>
        </w:numPr>
        <w:spacing w:line="276" w:lineRule="auto"/>
      </w:pPr>
      <w:bookmarkStart w:id="16" w:name="_Toc221269785"/>
      <w:r w:rsidRPr="0051712D">
        <w:rPr>
          <w:rStyle w:val="Heading2Char"/>
        </w:rPr>
        <w:t>Burhan says end of RSF rebellion near</w:t>
      </w:r>
      <w:bookmarkEnd w:id="16"/>
      <w:r>
        <w:t xml:space="preserve"> – </w:t>
      </w:r>
      <w:hyperlink r:id="rId20" w:history="1">
        <w:r w:rsidRPr="0051712D">
          <w:rPr>
            <w:rStyle w:val="Hyperlink"/>
          </w:rPr>
          <w:t>Sudan Tribune</w:t>
        </w:r>
      </w:hyperlink>
    </w:p>
    <w:p w14:paraId="5CD7F99A" w14:textId="0B2D6F30" w:rsidR="0051712D" w:rsidRDefault="0051712D" w:rsidP="0051712D">
      <w:pPr>
        <w:spacing w:line="276" w:lineRule="auto"/>
      </w:pPr>
      <w:r>
        <w:t>Sudan’s army chief, Abdel Fattah al-Burhan, said on Wednesday that the end of the rebellion by the Rapid Support Forces (RSF) is imminent.</w:t>
      </w:r>
      <w:r>
        <w:t xml:space="preserve"> </w:t>
      </w:r>
      <w:r>
        <w:t>Burhan’s remarks come a day after Massad Boulos, the U.S. presidential advisor for African affairs, announced that a quad mechanism—comprising the United States, Saudi Arabia, the United Arab Emirates, and Egypt—had reached a peace document acceptable to both parties.</w:t>
      </w:r>
      <w:r>
        <w:t xml:space="preserve"> </w:t>
      </w:r>
      <w:r>
        <w:t xml:space="preserve">Addressing a crowd </w:t>
      </w:r>
      <w:r>
        <w:lastRenderedPageBreak/>
        <w:t>in the Al-Takina area of Al Jazirah State, Burhan stated that victory is near and the defeat of “traitors” and the elimination of the rebellion is coming. He added that the army and the RSF can no longer coexist.</w:t>
      </w:r>
      <w:r>
        <w:t xml:space="preserve"> </w:t>
      </w:r>
      <w:r>
        <w:t>He described the stance of the people of Al-Takina, which had previously been occupied by the RSF, as the fuel and lived experience from which popular resistance emerged to fight the rebellion from within, noting that history would record these positions.</w:t>
      </w:r>
      <w:r>
        <w:t xml:space="preserve"> </w:t>
      </w:r>
      <w:r>
        <w:t xml:space="preserve">The victory that began in Al-Takina will continue until the entire national </w:t>
      </w:r>
      <w:r>
        <w:t>territor</w:t>
      </w:r>
      <w:r>
        <w:t>y is liberated from the “impurity of rebellion and traitors,” Burhan said. He emphasized that Sudan would not accommodate those who plan to create crises within it.</w:t>
      </w:r>
      <w:r>
        <w:t xml:space="preserve"> </w:t>
      </w:r>
      <w:r>
        <w:t>In a related development, Shams al-Din Kabbashi, a member of the Sovereign Council and deputy army chief, said the armed forces are proceeding with the “battle of dignity” until every inch of land is cleared. He maintained that victory is inevitably coming soon.</w:t>
      </w:r>
      <w:r>
        <w:t xml:space="preserve"> </w:t>
      </w:r>
      <w:r>
        <w:t>Kabbashi stated that the primary goal after liberating areas is to ensure the safe return of citizens to their homes in Kordofan and Darfur, enabling reconstruction, recovery, and development.</w:t>
      </w:r>
      <w:r>
        <w:t xml:space="preserve"> </w:t>
      </w:r>
      <w:r>
        <w:t xml:space="preserve">Accompanied by Khartoum Governor Ahmed Osman Hamza, Kabbashi inspected the conditions of displaced persons from Darfur and Kordofan in the </w:t>
      </w:r>
      <w:proofErr w:type="spellStart"/>
      <w:r>
        <w:t>Ombada</w:t>
      </w:r>
      <w:proofErr w:type="spellEnd"/>
      <w:r>
        <w:t xml:space="preserve"> locality of Omdurman.</w:t>
      </w:r>
      <w:r>
        <w:t xml:space="preserve"> </w:t>
      </w:r>
      <w:r>
        <w:t>Addressing the displaced, Kabbashi praised their patience despite the loss of their homes and property. He characterized the current suffering of the Sudanese people as a trial from God, adding that the lesson lies in patience and steadfastness.</w:t>
      </w:r>
      <w:r>
        <w:t xml:space="preserve"> </w:t>
      </w:r>
      <w:r>
        <w:t>The number of internally displaced persons in Sudan is estimated at 9.2 million, mostly in the Darfur region, where they face harsh humanitarian conditions due to a weak response to their needs.</w:t>
      </w:r>
    </w:p>
    <w:p w14:paraId="2D1F3F2A" w14:textId="11084B46" w:rsidR="00C70762" w:rsidRDefault="00C70762" w:rsidP="00C70762">
      <w:pPr>
        <w:pStyle w:val="ListParagraph"/>
        <w:numPr>
          <w:ilvl w:val="0"/>
          <w:numId w:val="1"/>
        </w:numPr>
        <w:spacing w:line="276" w:lineRule="auto"/>
      </w:pPr>
      <w:bookmarkStart w:id="17" w:name="_Toc221269786"/>
      <w:r w:rsidRPr="00C70762">
        <w:rPr>
          <w:rStyle w:val="Heading2Char"/>
        </w:rPr>
        <w:t xml:space="preserve">Sudan says </w:t>
      </w:r>
      <w:proofErr w:type="spellStart"/>
      <w:r w:rsidRPr="00C70762">
        <w:rPr>
          <w:rStyle w:val="Heading2Char"/>
        </w:rPr>
        <w:t>neighbours</w:t>
      </w:r>
      <w:proofErr w:type="spellEnd"/>
      <w:r w:rsidRPr="00C70762">
        <w:rPr>
          <w:rStyle w:val="Heading2Char"/>
        </w:rPr>
        <w:t xml:space="preserve"> undermining Darfur arms embargo</w:t>
      </w:r>
      <w:bookmarkEnd w:id="17"/>
      <w:r>
        <w:t xml:space="preserve"> – </w:t>
      </w:r>
      <w:hyperlink r:id="rId21" w:history="1">
        <w:r w:rsidRPr="00C70762">
          <w:rPr>
            <w:rStyle w:val="Hyperlink"/>
          </w:rPr>
          <w:t>Sudan Tribune</w:t>
        </w:r>
      </w:hyperlink>
    </w:p>
    <w:p w14:paraId="4C1CEF80" w14:textId="528EE701" w:rsidR="00C70762" w:rsidRDefault="00C70762" w:rsidP="00C70762">
      <w:pPr>
        <w:spacing w:line="276" w:lineRule="auto"/>
      </w:pPr>
      <w:r>
        <w:t xml:space="preserve">Sudanese officials on Wednesday discussed with a United Nations panel of experts the role of </w:t>
      </w:r>
      <w:proofErr w:type="spellStart"/>
      <w:r>
        <w:t>neighbouring</w:t>
      </w:r>
      <w:proofErr w:type="spellEnd"/>
      <w:r>
        <w:t xml:space="preserve"> countries in undermining a U.N. Security Council arms embargo on the Darfur region.</w:t>
      </w:r>
      <w:r>
        <w:t xml:space="preserve"> </w:t>
      </w:r>
      <w:r>
        <w:t xml:space="preserve">Interior Minister </w:t>
      </w:r>
      <w:proofErr w:type="spellStart"/>
      <w:r>
        <w:t>Babaker</w:t>
      </w:r>
      <w:proofErr w:type="spellEnd"/>
      <w:r>
        <w:t xml:space="preserve"> Samra Mustafa and other senior officials met with the visiting U.N. delegation to address the implementation of Resolution 1591. Mustafa said in a statement that the meeting focused on the flow of weapons into Darfur and the failure of several </w:t>
      </w:r>
      <w:proofErr w:type="spellStart"/>
      <w:r>
        <w:t>neighbouring</w:t>
      </w:r>
      <w:proofErr w:type="spellEnd"/>
      <w:r>
        <w:t xml:space="preserve"> states to comply with the international resolution.</w:t>
      </w:r>
      <w:r>
        <w:t xml:space="preserve"> </w:t>
      </w:r>
      <w:r>
        <w:t>The minister said advanced weaponry is flowing into Darfur in large quantities, identifying the United Arab Emirates as the primary supplier. He alleged that arms reach the region through Libya via General Khalifa Haftar’s forces, as well as through Chad and African ports. Mustafa described international silence on these smuggling operations as a crime against the Sudanese people.</w:t>
      </w:r>
      <w:r>
        <w:t xml:space="preserve">  </w:t>
      </w:r>
      <w:r>
        <w:t>The Security Council established the sanctions regime in 2005 under Resolution 1591, which prohibits the sale and supply of arms to all warring parties in Darfur. A panel of experts assists a sanctions committee in monitoring the embargo, travel bans, and asset freezes. The panel’s mandate was most recently extended on September 13, 2025.</w:t>
      </w:r>
      <w:r>
        <w:t xml:space="preserve"> </w:t>
      </w:r>
      <w:r>
        <w:t xml:space="preserve">Mustafa said international silence regarding the influx of military equipment to the Rapid Support Forces (RSF) from the UAE and transit countries has contributed to “inhumane practices” and “gross violations” against civilians. He cited the </w:t>
      </w:r>
      <w:r>
        <w:lastRenderedPageBreak/>
        <w:t xml:space="preserve">recent massacre in El Fasher and the subsequent displacement of its residents as a direct result of these </w:t>
      </w:r>
      <w:proofErr w:type="gramStart"/>
      <w:r>
        <w:t>arms</w:t>
      </w:r>
      <w:proofErr w:type="gramEnd"/>
      <w:r>
        <w:t xml:space="preserve"> flows.</w:t>
      </w:r>
      <w:r>
        <w:t xml:space="preserve"> </w:t>
      </w:r>
      <w:r>
        <w:t>The RSF began its attempt to seize El Fasher, the capital of North Darfur, in May 2024. The conflict in the city has been marked by reports of ethnically motivated killings, forced displacement, sexual violence and the destruction of infrastructure. Since the RSF took control of the city in late October, satellite imagery has shown evidence of mass killings.</w:t>
      </w:r>
      <w:r>
        <w:t xml:space="preserve"> </w:t>
      </w:r>
      <w:r>
        <w:t>The minister informed the U.N. delegation of details regarding atrocities committed by the RSF and expressed hope that the panel’s upcoming report would maintain neutrality and present facts to the international community.</w:t>
      </w:r>
      <w:r>
        <w:t xml:space="preserve"> </w:t>
      </w:r>
      <w:r>
        <w:t xml:space="preserve">Most of Darfur is under the control of the RSF, </w:t>
      </w:r>
      <w:proofErr w:type="gramStart"/>
      <w:r>
        <w:t>with the exception of</w:t>
      </w:r>
      <w:proofErr w:type="gramEnd"/>
      <w:r>
        <w:t xml:space="preserve"> the Jebel Marra and Tawila areas held by the Sudan Liberation Movement led by Abdel Wahid Nur. The Sudanese army maintains a presence in some border areas in the far north of the region.</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8" w:name="_Toc221269787"/>
      <w:r>
        <w:rPr>
          <w:rFonts w:eastAsia="DengXian Light" w:cs="Times New Roman"/>
          <w:b/>
          <w:bCs/>
          <w:color w:val="2F5496"/>
          <w:szCs w:val="24"/>
          <w:u w:val="single"/>
        </w:rPr>
        <w:t>Gulf Region and the Middle East</w:t>
      </w:r>
      <w:bookmarkEnd w:id="18"/>
    </w:p>
    <w:p w14:paraId="27F3B834" w14:textId="77777777" w:rsidR="00F56CB8" w:rsidRDefault="0031092A">
      <w:pPr>
        <w:pStyle w:val="Heading2"/>
      </w:pPr>
      <w:bookmarkStart w:id="19" w:name="_Toc221269788"/>
      <w:r>
        <w:t>Egypt</w:t>
      </w:r>
      <w:bookmarkEnd w:id="19"/>
    </w:p>
    <w:p w14:paraId="1D8540F7" w14:textId="3EE697A1" w:rsidR="00883B8B" w:rsidRDefault="00883B8B" w:rsidP="00EB0970">
      <w:pPr>
        <w:pStyle w:val="ListParagraph"/>
        <w:numPr>
          <w:ilvl w:val="0"/>
          <w:numId w:val="1"/>
        </w:numPr>
        <w:spacing w:line="276" w:lineRule="auto"/>
      </w:pPr>
      <w:bookmarkStart w:id="20" w:name="_Toc221269789"/>
      <w:r w:rsidRPr="00B01618">
        <w:rPr>
          <w:rStyle w:val="Heading2Char"/>
        </w:rPr>
        <w:t xml:space="preserve">Egypt condemns Israel recognition of breakaway region of Somaliland: FM </w:t>
      </w:r>
      <w:proofErr w:type="spellStart"/>
      <w:r w:rsidRPr="00B01618">
        <w:rPr>
          <w:rStyle w:val="Heading2Char"/>
        </w:rPr>
        <w:t>Abdelatty</w:t>
      </w:r>
      <w:proofErr w:type="spellEnd"/>
      <w:r w:rsidRPr="00B01618">
        <w:rPr>
          <w:rStyle w:val="Heading2Char"/>
        </w:rPr>
        <w:t xml:space="preserve"> to Somali counterpart</w:t>
      </w:r>
      <w:bookmarkEnd w:id="20"/>
      <w:r w:rsidR="00B01618">
        <w:t xml:space="preserve"> – </w:t>
      </w:r>
      <w:hyperlink r:id="rId22" w:history="1">
        <w:proofErr w:type="spellStart"/>
        <w:r w:rsidR="00B01618" w:rsidRPr="00B01618">
          <w:rPr>
            <w:rStyle w:val="Hyperlink"/>
          </w:rPr>
          <w:t>Hiiraan</w:t>
        </w:r>
        <w:proofErr w:type="spellEnd"/>
      </w:hyperlink>
      <w:r w:rsidR="00B01618">
        <w:t xml:space="preserve"> </w:t>
      </w:r>
    </w:p>
    <w:p w14:paraId="3EB871B1" w14:textId="0F27A5AF" w:rsidR="00883B8B" w:rsidRDefault="00883B8B" w:rsidP="00883B8B">
      <w:pPr>
        <w:spacing w:line="276" w:lineRule="auto"/>
      </w:pPr>
      <w:r>
        <w:t xml:space="preserve">Egypt condemns Israel recognition of breakaway region of Somaliland: FM </w:t>
      </w:r>
      <w:proofErr w:type="spellStart"/>
      <w:r>
        <w:t>Abdelatty</w:t>
      </w:r>
      <w:proofErr w:type="spellEnd"/>
      <w:r>
        <w:t xml:space="preserve"> to Somali counterpart</w:t>
      </w:r>
      <w:r w:rsidR="00EB0970">
        <w:t xml:space="preserve"> </w:t>
      </w:r>
      <w:r>
        <w:t>Foreign Minister Badr Abdelatty expressed on Thursday Egypt’s condemnation of Israel's recognition of the breakaway region of Somaliland as a violation of international law that infringes upon Somalia’s sovereignty and territorial integrity.</w:t>
      </w:r>
      <w:r w:rsidR="00EB0970">
        <w:t xml:space="preserve"> </w:t>
      </w:r>
      <w:r>
        <w:t xml:space="preserve">During a meeting with his Somali counterpart Abdisalam Abdi Ali in Cairo, FM </w:t>
      </w:r>
      <w:proofErr w:type="spellStart"/>
      <w:r>
        <w:t>Abdelatty</w:t>
      </w:r>
      <w:proofErr w:type="spellEnd"/>
      <w:r>
        <w:t xml:space="preserve"> said the Israeli move undermines the foundations of stability in the Horn of Africa, warning of the dangers of escalation that could destabilize the security and stability of the Red Sea.</w:t>
      </w:r>
      <w:r w:rsidR="00EB0970">
        <w:t xml:space="preserve"> </w:t>
      </w:r>
      <w:r>
        <w:t>He stressed Egypt's firm support for Somalia’s unity, sovereignty, and territorial integrity, rejecting the establishment of any parallel entities outside globally recognized legal frameworks</w:t>
      </w:r>
      <w:r w:rsidR="00EB0970">
        <w:t xml:space="preserve"> </w:t>
      </w:r>
      <w:r>
        <w:t>The Egyptian FM renewed Cairo’s commitment to continuing support for efforts to build Somali state institutions and enhance their capacity to establish security and stability, particularly in confronting the challenges of terrorism and extremism, calling for coordinating regional and global efforts to address these phenomena.</w:t>
      </w:r>
      <w:r w:rsidR="00EB0970">
        <w:t xml:space="preserve"> </w:t>
      </w:r>
      <w:r>
        <w:t>He further affirmed Egypt’s support for global efforts aimed at achieving security, stability, and development in Somalia, stressing the importance of working with international partners to mobilize sufficient and sustainable funding for the African Union Support and Stabilization Mission in Somalia (AUSSOM), enabling it to carry out its duties as intended.</w:t>
      </w:r>
      <w:r w:rsidR="00EB0970">
        <w:t xml:space="preserve"> </w:t>
      </w:r>
      <w:r>
        <w:t>According to the Egyptian foreign ministry, the meeting also addressed several issues of mutual interest, where both ministers discussed ways to establish stability, security, and peace and achieve development in Africa.</w:t>
      </w:r>
      <w:r w:rsidR="00EB0970">
        <w:t xml:space="preserve"> </w:t>
      </w:r>
      <w:r>
        <w:t xml:space="preserve">They also touched on preparations for the session of the African Union (AU) Peace and Security Council (PSC), scheduled to be held under Egypt’s current </w:t>
      </w:r>
      <w:r>
        <w:lastRenderedPageBreak/>
        <w:t>chairmanship on developments in Somalia.</w:t>
      </w:r>
      <w:r w:rsidR="00EB0970">
        <w:t xml:space="preserve"> </w:t>
      </w:r>
      <w:proofErr w:type="spellStart"/>
      <w:r>
        <w:t>Abdelatty</w:t>
      </w:r>
      <w:proofErr w:type="spellEnd"/>
      <w:r>
        <w:t xml:space="preserve"> and Ali agreed on the importance of continuing coordination and consultation at both the bilateral and multilateral levels, especially with the upcoming AU Summit next week and Somalia’s membership on the UN Security Council, in a manner that serves the shared interests of both countries and their peoples.</w:t>
      </w:r>
      <w:r w:rsidR="00EB0970">
        <w:t xml:space="preserve"> </w:t>
      </w:r>
      <w:r>
        <w:t>He also commended the mutual keenness to develop them across economic, developmental, and investment fields, which was reflected in the relocation of the headquarters of the Egyptian embassy to the capital, Mogadishu, for the first time since 1991.</w:t>
      </w:r>
      <w:r w:rsidR="00EB0970">
        <w:t xml:space="preserve"> </w:t>
      </w:r>
      <w:r>
        <w:t>The Egyptian FM underscored the importance of continuing to enhance bilateral cooperation in security, trade, infrastructure, electricity, renewable energy, pharmaceuticals, and agricultural and food processing industries.</w:t>
      </w:r>
      <w:r>
        <w:t xml:space="preserve"> </w:t>
      </w:r>
      <w:r>
        <w:t xml:space="preserve">He also </w:t>
      </w:r>
      <w:proofErr w:type="spellStart"/>
      <w:r>
        <w:t>emphasised</w:t>
      </w:r>
      <w:proofErr w:type="spellEnd"/>
      <w:r>
        <w:t xml:space="preserve"> the importance of further boosting trade exchange in parallel with the imminent opening of Banque Misr’s branch in Mogadishu, which will contribute to strengthening economic partnerships between Egypt and Somalia.</w:t>
      </w:r>
      <w:r w:rsidR="00EB0970">
        <w:t xml:space="preserve"> </w:t>
      </w:r>
      <w:r>
        <w:t>For his part, the Somali FM expressed deep appreciation for Egypt’s supportive role for his country, affirming Somalia’s pride in the historic and fraternal relations with Egypt.</w:t>
      </w:r>
      <w:r>
        <w:t xml:space="preserve"> </w:t>
      </w:r>
      <w:r>
        <w:t>He also commended Egypt’s ongoing efforts to support Somalia’s unity and sovereignty and to build its national institutions, valuing the political, developmental, and capacity-building support provided by Egypt.</w:t>
      </w:r>
      <w:r w:rsidR="00EB0970">
        <w:t xml:space="preserve"> </w:t>
      </w:r>
      <w:r>
        <w:t>Ali affirmed Somalia’s aspiration to continue enhancing cooperation and coordination with Egypt across various fields in a way that contributes to achieving security, stability, and development in Somalia and the region.</w:t>
      </w:r>
    </w:p>
    <w:p w14:paraId="24E8D54E" w14:textId="77777777" w:rsidR="006D0F70" w:rsidRDefault="006D0F70" w:rsidP="006D0F70">
      <w:pPr>
        <w:pStyle w:val="ListParagraph"/>
        <w:numPr>
          <w:ilvl w:val="0"/>
          <w:numId w:val="1"/>
        </w:numPr>
        <w:spacing w:line="276" w:lineRule="auto"/>
      </w:pPr>
      <w:bookmarkStart w:id="21" w:name="_Toc221269790"/>
      <w:r w:rsidRPr="00F34D51">
        <w:rPr>
          <w:rStyle w:val="Heading2Char"/>
        </w:rPr>
        <w:t>Egypt and Turkey sign framework military agreement in Cairo</w:t>
      </w:r>
      <w:bookmarkEnd w:id="21"/>
      <w:r>
        <w:t xml:space="preserve"> – </w:t>
      </w:r>
      <w:hyperlink r:id="rId23" w:history="1">
        <w:r w:rsidRPr="00F34D51">
          <w:rPr>
            <w:rStyle w:val="Hyperlink"/>
          </w:rPr>
          <w:t>Middle East Monitor</w:t>
        </w:r>
      </w:hyperlink>
    </w:p>
    <w:p w14:paraId="138D0AED" w14:textId="309B6116" w:rsidR="006D0F70" w:rsidRDefault="006D0F70" w:rsidP="00883B8B">
      <w:pPr>
        <w:spacing w:line="276" w:lineRule="auto"/>
      </w:pPr>
      <w:r>
        <w:t xml:space="preserve">Egypt and Turkey signed a military cooperation agreement in Cairo on Wednesday, in the presence of Egyptian President Abdel Fattah al-Sisi and Turkish President Recep Tayyip Erdogan. The signing took place after talks between the two leaders in the Egyptian capital, during which several cooperation agreements were concluded. The most prominent was described as a “framework military agreement” between the two governments. The agreement was signed by Egypt’s Minister of </w:t>
      </w:r>
      <w:proofErr w:type="spellStart"/>
      <w:r>
        <w:t>Defence</w:t>
      </w:r>
      <w:proofErr w:type="spellEnd"/>
      <w:r>
        <w:t xml:space="preserve">, Lieutenant General Abdel Meguid Saqr, and Turkey’s Minister of </w:t>
      </w:r>
      <w:proofErr w:type="spellStart"/>
      <w:r>
        <w:t>Defence</w:t>
      </w:r>
      <w:proofErr w:type="spellEnd"/>
      <w:r>
        <w:t xml:space="preserve">, Yaşar Güler. Earlier in the day, Sisi and Erdogan co-chaired the second meeting of the High-Level Strategic Cooperation Council between Egypt and Turkey, at the conclusion of which the two presidents signed a joint statement. Erdogan was received by Sisi at the Presidential Palace in Cairo, where a formal welcoming ceremony was held, including the playing of the national anthems of both countries and a guard of </w:t>
      </w:r>
      <w:proofErr w:type="spellStart"/>
      <w:r>
        <w:t>honour</w:t>
      </w:r>
      <w:proofErr w:type="spellEnd"/>
      <w:r>
        <w:t>. The two leaders then held an official meeting to discuss ways to enhance cooperation across areas of mutual interest, as well as to exchange views on regional and international developments.</w:t>
      </w:r>
    </w:p>
    <w:p w14:paraId="7996205B" w14:textId="77777777" w:rsidR="00F56CB8" w:rsidRDefault="0031092A">
      <w:pPr>
        <w:pStyle w:val="Heading2"/>
        <w:spacing w:line="276" w:lineRule="auto"/>
      </w:pPr>
      <w:bookmarkStart w:id="22" w:name="_Toc221269791"/>
      <w:r>
        <w:lastRenderedPageBreak/>
        <w:t>Israel</w:t>
      </w:r>
      <w:bookmarkEnd w:id="22"/>
      <w:r>
        <w:t xml:space="preserve"> </w:t>
      </w:r>
    </w:p>
    <w:p w14:paraId="194C8F14" w14:textId="29C445A4" w:rsidR="006D0F70" w:rsidRDefault="006D0F70" w:rsidP="006D0F70">
      <w:pPr>
        <w:pStyle w:val="ListParagraph"/>
        <w:numPr>
          <w:ilvl w:val="0"/>
          <w:numId w:val="1"/>
        </w:numPr>
        <w:spacing w:line="276" w:lineRule="auto"/>
      </w:pPr>
      <w:bookmarkStart w:id="23" w:name="_Toc221269792"/>
      <w:r w:rsidRPr="006D0F70">
        <w:rPr>
          <w:rStyle w:val="Heading2Char"/>
        </w:rPr>
        <w:t>Israel prepares for possible Houthi attacks if US strikes Iran, report says</w:t>
      </w:r>
      <w:bookmarkEnd w:id="23"/>
      <w:r>
        <w:t xml:space="preserve"> – </w:t>
      </w:r>
      <w:hyperlink r:id="rId24" w:history="1">
        <w:r w:rsidRPr="006D0F70">
          <w:rPr>
            <w:rStyle w:val="Hyperlink"/>
          </w:rPr>
          <w:t>Middle East Monitor</w:t>
        </w:r>
      </w:hyperlink>
      <w:r>
        <w:t xml:space="preserve"> </w:t>
      </w:r>
    </w:p>
    <w:p w14:paraId="24702C71" w14:textId="1ECAEE39" w:rsidR="006D0F70" w:rsidRDefault="006D0F70" w:rsidP="006D0F70">
      <w:pPr>
        <w:spacing w:line="276" w:lineRule="auto"/>
      </w:pPr>
      <w:r>
        <w:t>Israel is preparing for the possibility that Yemen’s Houthi movement could resume missile and drone attacks against it if the United States carries out a military strike on Iran, according to an Israeli media report.</w:t>
      </w:r>
      <w:r>
        <w:t xml:space="preserve"> </w:t>
      </w:r>
      <w:r>
        <w:t>The Israeli Broadcasting Corporation (Kan) reported that security officials assess the Houthis would join a direct confrontation between Washington and Tehran, fighting alongside Iran’s Islamic Revolutionary Guard Corps.</w:t>
      </w:r>
      <w:r>
        <w:t xml:space="preserve"> </w:t>
      </w:r>
      <w:r>
        <w:t>According to Kan, Israel Defense Forces Chief of Staff Eyal Zamir has held special consultations in recent days to assess the Houthi threat. He reportedly instructed the army’s Command to prepare and revalidate a target bank in Yemen, in coordination with the Military Intelligence Directorate and the Air Force.</w:t>
      </w:r>
      <w:r>
        <w:t xml:space="preserve"> </w:t>
      </w:r>
      <w:r>
        <w:t>In a related development, Kan Radio reported on Wednesday that a source within one of the Yemeni factions opposed to the Houthis had informed the US administration that the group is making operational preparations to resume attacks on US vessels in the Red Sea and the Arabian Sea if Washington attacks Iran.</w:t>
      </w:r>
      <w:r>
        <w:t xml:space="preserve"> </w:t>
      </w:r>
      <w:r>
        <w:t xml:space="preserve">Attention is now focused on Oman, where </w:t>
      </w:r>
      <w:proofErr w:type="gramStart"/>
      <w:r>
        <w:t>Iranian-American</w:t>
      </w:r>
      <w:proofErr w:type="gramEnd"/>
      <w:r>
        <w:t xml:space="preserve"> talks are expected to take place on Friday as part of efforts to de-escalate tensions and pursue a diplomatic solution within the framework of negotiations over Iran’s nuclear program, amid mutual threats and heightened security tensions across the Middle East.</w:t>
      </w:r>
    </w:p>
    <w:p w14:paraId="5E45757C" w14:textId="6CAF6FFA" w:rsidR="00460CEB" w:rsidRDefault="00460CEB" w:rsidP="00460CEB">
      <w:pPr>
        <w:pStyle w:val="ListParagraph"/>
        <w:numPr>
          <w:ilvl w:val="0"/>
          <w:numId w:val="1"/>
        </w:numPr>
        <w:spacing w:line="276" w:lineRule="auto"/>
      </w:pPr>
      <w:bookmarkStart w:id="24" w:name="_Toc221269793"/>
      <w:r w:rsidRPr="00460CEB">
        <w:rPr>
          <w:rStyle w:val="Heading2Char"/>
        </w:rPr>
        <w:t>Israeli airstrikes hit several areas in Lebanon amid continued ceasefire violations</w:t>
      </w:r>
      <w:bookmarkEnd w:id="24"/>
      <w:r>
        <w:t xml:space="preserve"> – </w:t>
      </w:r>
      <w:hyperlink r:id="rId25" w:history="1">
        <w:r w:rsidRPr="00460CEB">
          <w:rPr>
            <w:rStyle w:val="Hyperlink"/>
          </w:rPr>
          <w:t>Middle East Monitor</w:t>
        </w:r>
      </w:hyperlink>
      <w:r>
        <w:t xml:space="preserve"> </w:t>
      </w:r>
    </w:p>
    <w:p w14:paraId="224F7EA0" w14:textId="2F292DE3" w:rsidR="00460CEB" w:rsidRDefault="00460CEB" w:rsidP="00460CEB">
      <w:pPr>
        <w:spacing w:line="276" w:lineRule="auto"/>
      </w:pPr>
      <w:r>
        <w:t>Israeli warplanes carried out airstrikes on several areas in southern and eastern Lebanon on Thursday, in the latest violation of a ceasefire deal in effect since November 2024, Lebanese media reported, Anadolu reports.</w:t>
      </w:r>
      <w:r>
        <w:t xml:space="preserve"> </w:t>
      </w:r>
      <w:r>
        <w:t>The state news agency NNA said an Israeli airstrike targeted the al-</w:t>
      </w:r>
      <w:proofErr w:type="spellStart"/>
      <w:r>
        <w:t>Wazaniyeh</w:t>
      </w:r>
      <w:proofErr w:type="spellEnd"/>
      <w:r>
        <w:t xml:space="preserve"> area near </w:t>
      </w:r>
      <w:proofErr w:type="spellStart"/>
      <w:r>
        <w:t>Khallat</w:t>
      </w:r>
      <w:proofErr w:type="spellEnd"/>
      <w:r>
        <w:t xml:space="preserve"> Khazem in the Jabal al-Reihan region in southern Lebanon.</w:t>
      </w:r>
      <w:r>
        <w:t xml:space="preserve"> </w:t>
      </w:r>
      <w:r>
        <w:t>Lebanese media also reported an Israeli airstrike on mountainous areas surrounding the city of Hermel in eastern Lebanon’s Bekaa region.</w:t>
      </w:r>
      <w:r>
        <w:t xml:space="preserve"> </w:t>
      </w:r>
      <w:r>
        <w:t>Local outlets published footage showing plumes of smoke rising from the targeted areas, while reports said Israeli aircraft continued to fly at low altitude over parts of the country following the strikes.</w:t>
      </w:r>
      <w:r>
        <w:t xml:space="preserve"> </w:t>
      </w:r>
      <w:r>
        <w:t>The Israeli army claimed that the attacks hits Hezbollah targets in several areas in Lebanon.</w:t>
      </w:r>
      <w:r>
        <w:t xml:space="preserve"> </w:t>
      </w:r>
      <w:r>
        <w:t>No immediate information was available regarding casualties or damage.</w:t>
      </w:r>
      <w:r>
        <w:t xml:space="preserve"> </w:t>
      </w:r>
      <w:r>
        <w:t>Israeli ceasefire violations have killed and wounded hundreds of Lebanese, while Israel continues to occupy five Lebanese hilltops seized during the latest war, in addition to other Lebanese areas it has held for decades.</w:t>
      </w:r>
      <w:r>
        <w:t xml:space="preserve"> </w:t>
      </w:r>
      <w:r>
        <w:t>Israel began military operations against Lebanon in October 2023 and escalated them into a full-scale war in September 2024, killing more than 4,000 people and wounding about 17,000 others.</w:t>
      </w:r>
      <w:r>
        <w:t xml:space="preserve"> </w:t>
      </w:r>
      <w:r>
        <w:t xml:space="preserve">Lebanese officials have repeatedly called for pressure on Tel Aviv to halt its attacks and abide by the ceasefire terms, while Hezbollah </w:t>
      </w:r>
      <w:r>
        <w:lastRenderedPageBreak/>
        <w:t>has affirmed on more than one occasion its commitment to the truce, calling for withdrawal from the areas occupied by Israel during the last war.</w:t>
      </w:r>
    </w:p>
    <w:p w14:paraId="1295289D" w14:textId="77777777" w:rsidR="00F56CB8" w:rsidRDefault="0031092A">
      <w:pPr>
        <w:pStyle w:val="Heading2"/>
      </w:pPr>
      <w:bookmarkStart w:id="25" w:name="_Toc221269794"/>
      <w:r>
        <w:t>Palestine</w:t>
      </w:r>
      <w:bookmarkEnd w:id="25"/>
      <w:r>
        <w:t xml:space="preserve"> </w:t>
      </w:r>
    </w:p>
    <w:p w14:paraId="68774BE1" w14:textId="15709376" w:rsidR="002B05AA" w:rsidRDefault="002B05AA" w:rsidP="002B05AA">
      <w:pPr>
        <w:pStyle w:val="ListParagraph"/>
        <w:numPr>
          <w:ilvl w:val="0"/>
          <w:numId w:val="1"/>
        </w:numPr>
        <w:spacing w:line="276" w:lineRule="auto"/>
      </w:pPr>
      <w:bookmarkStart w:id="26" w:name="_Toc221269795"/>
      <w:r w:rsidRPr="002B05AA">
        <w:rPr>
          <w:rStyle w:val="Heading2Char"/>
        </w:rPr>
        <w:t>Limited humanitarian aid enters Gaza under inhumane Israeli blockade</w:t>
      </w:r>
      <w:bookmarkEnd w:id="26"/>
      <w:r>
        <w:t xml:space="preserve"> – </w:t>
      </w:r>
      <w:hyperlink r:id="rId26" w:history="1">
        <w:r w:rsidRPr="002B05AA">
          <w:rPr>
            <w:rStyle w:val="Hyperlink"/>
          </w:rPr>
          <w:t>Middle East Monitor</w:t>
        </w:r>
      </w:hyperlink>
      <w:r>
        <w:t xml:space="preserve"> </w:t>
      </w:r>
    </w:p>
    <w:p w14:paraId="62603EA9" w14:textId="4492E0B9" w:rsidR="002B05AA" w:rsidRDefault="002B05AA" w:rsidP="002B05AA">
      <w:pPr>
        <w:spacing w:line="276" w:lineRule="auto"/>
      </w:pPr>
      <w:r>
        <w:t>A limited number of humanitarian aid trucks entered the Gaza Strip on Thursday through the Kerem Abu Salem crossing, escorted by United Nations vehicles.</w:t>
      </w:r>
      <w:r>
        <w:t xml:space="preserve"> </w:t>
      </w:r>
      <w:r>
        <w:t>The delivery comes amid continued warnings from the United Nations Relief and Works Agency for Palestine Refugees (UNRWA), which said Israel has blocked its humanitarian aid from entering Gaza since March 2025, leaving life-saving supplies stranded in neighboring countries.</w:t>
      </w:r>
      <w:r>
        <w:t xml:space="preserve"> </w:t>
      </w:r>
      <w:r>
        <w:t>The UNRWA said its humanitarian shipments, including food, hygiene kits, medicines and shelter items, remain stored in warehouses in Egypt and Jordan and have not been allowed into Gaza for months.</w:t>
      </w:r>
      <w:r>
        <w:t xml:space="preserve"> </w:t>
      </w:r>
      <w:r>
        <w:t>“UNRWA’s humanitarian supplies — food, hygiene kits, medicines and shelter items — remain stuck in warehouses in Egypt and Jordan, banned from entering Gaza since March 2025,” the agency said on the US social media platform X.</w:t>
      </w:r>
      <w:r>
        <w:t xml:space="preserve"> </w:t>
      </w:r>
      <w:r>
        <w:t>“Life-saving aid is ready to move. There is no time to lose,” it added.</w:t>
      </w:r>
      <w:r>
        <w:t xml:space="preserve"> </w:t>
      </w:r>
      <w:r>
        <w:t>The refugee agency said its teams have continued providing essential services on the ground and called for permission to scale up aid deliveries.</w:t>
      </w:r>
      <w:r>
        <w:t xml:space="preserve"> </w:t>
      </w:r>
      <w:r>
        <w:t>Israel banned UNRWA’s operations in occupied East Jerusalem at the end of 2024 and has imposed mounting restrictions on the agency, accusing it of links to Hamas. The United Nations has repeatedly rejected those allegations.</w:t>
      </w:r>
      <w:r>
        <w:t xml:space="preserve"> </w:t>
      </w:r>
      <w:r>
        <w:t xml:space="preserve">Palestinians continue to face dire conditions </w:t>
      </w:r>
      <w:proofErr w:type="gramStart"/>
      <w:r>
        <w:t>as a result of</w:t>
      </w:r>
      <w:proofErr w:type="gramEnd"/>
      <w:r>
        <w:t xml:space="preserve"> Israel’s two-year genocide in Gaza and ongoing military operations in the occupied West Bank.</w:t>
      </w:r>
      <w:r>
        <w:t xml:space="preserve"> </w:t>
      </w:r>
      <w:r>
        <w:t>Despite a ceasefire in effect since Oct. 10, 2025, Israel has not allowed the agreed quantities of humanitarian aid into Gaza, where about 2.4 million Palestinians live, including roughly 1.5 million who have been displaced.</w:t>
      </w:r>
      <w:r>
        <w:t xml:space="preserve"> </w:t>
      </w:r>
      <w:r>
        <w:t>Israeli forces have also carried out daily airstrikes across Gaza in violation of the ceasefire, killing 574 Palestinians and wounding 1,518 others, according to Gaza’s Health Ministry.</w:t>
      </w:r>
      <w:r>
        <w:t xml:space="preserve"> </w:t>
      </w:r>
      <w:r>
        <w:t>Israel launched its genocide on Gaza on Oct. 8, 2023, with US backing. The offensive killed about 72,000 Palestinians and wounded more than 171,000, most of them women and children, and destroyed about 90% of Gaza’s civilian infrastructure.</w:t>
      </w:r>
    </w:p>
    <w:p w14:paraId="38264889" w14:textId="1260F8AB" w:rsidR="00AE4173" w:rsidRDefault="00AE4173" w:rsidP="00AE4173">
      <w:pPr>
        <w:pStyle w:val="ListParagraph"/>
        <w:numPr>
          <w:ilvl w:val="0"/>
          <w:numId w:val="1"/>
        </w:numPr>
        <w:spacing w:line="276" w:lineRule="auto"/>
      </w:pPr>
      <w:bookmarkStart w:id="27" w:name="_Toc221269796"/>
      <w:r w:rsidRPr="00AE4173">
        <w:rPr>
          <w:rStyle w:val="Heading2Char"/>
        </w:rPr>
        <w:t>Hamas says Israeli escalation is continuation of ‘war of extermination’ in Gaza</w:t>
      </w:r>
      <w:bookmarkEnd w:id="27"/>
      <w:r>
        <w:t xml:space="preserve"> – </w:t>
      </w:r>
      <w:hyperlink r:id="rId27" w:history="1">
        <w:r w:rsidRPr="00AE4173">
          <w:rPr>
            <w:rStyle w:val="Hyperlink"/>
          </w:rPr>
          <w:t>Middle East Monitor</w:t>
        </w:r>
      </w:hyperlink>
      <w:r>
        <w:t xml:space="preserve"> </w:t>
      </w:r>
    </w:p>
    <w:p w14:paraId="0A6BF4FA" w14:textId="1FAF2959" w:rsidR="00AE4173" w:rsidRDefault="00AE4173" w:rsidP="00AE4173">
      <w:pPr>
        <w:spacing w:line="276" w:lineRule="auto"/>
      </w:pPr>
      <w:r>
        <w:t>Hamas said Israeli escalation through intensified bombardment across the Gaza Strip, which it said killed more than 20 civilians including children and a paramedic, constitutes a direct continuation of the war of extermination and aggression.</w:t>
      </w:r>
      <w:r>
        <w:t xml:space="preserve"> </w:t>
      </w:r>
      <w:r>
        <w:t>In a statement, Hamas said the escalation reflects the premeditated intentions of Israeli Prime Minister Benjamin Netanyahu to obstruct implementation of the second phase of the ceasefire agreement, particularly by preventing the opening of the Rafah crossing.</w:t>
      </w:r>
      <w:r>
        <w:t xml:space="preserve"> </w:t>
      </w:r>
      <w:r>
        <w:t xml:space="preserve">The movement rejected </w:t>
      </w:r>
      <w:r>
        <w:lastRenderedPageBreak/>
        <w:t>Israeli claims that a shooting incident targeting one of its soldiers triggered the escalation, describing them as a pretext to justify continued killing and aggression against Palestinians. Hamas said the actions amount to an attempt to impose a permanent reality of repression and terror in Gaza, in blatant disregard of the ceasefire agreement and existing understandings.</w:t>
      </w:r>
      <w:r>
        <w:t xml:space="preserve"> </w:t>
      </w:r>
      <w:r>
        <w:t>Hamas called on mediators and guarantor states to take a firm stance against “Netanyahu’s systematic efforts” to undermine the agreement and resume genocide, killing and starvation in the Gaza Strip.</w:t>
      </w:r>
      <w:r>
        <w:t xml:space="preserve"> </w:t>
      </w:r>
      <w:r>
        <w:t>The movement added that continued Israeli aggression, despite the transition to the second phase of the ceasefire and the opening of the Rafah crossing, represents a deliberate sabotage of efforts to consolidate the truce. It said the actions reflect an ongoing policy of killing and siege aimed at evading obligations under the Trump plan, to which Hamas said it had committed.</w:t>
      </w:r>
      <w:r>
        <w:t xml:space="preserve"> </w:t>
      </w:r>
      <w:r>
        <w:t>Hamas urged immediate international pressure to halt the violations and to compel Israel to respect its pledges and commitments under the ceasefire agreement.</w:t>
      </w:r>
    </w:p>
    <w:p w14:paraId="349FFCB7" w14:textId="1F257472" w:rsidR="00164C4C" w:rsidRDefault="00164C4C" w:rsidP="00164C4C">
      <w:pPr>
        <w:pStyle w:val="ListParagraph"/>
        <w:numPr>
          <w:ilvl w:val="0"/>
          <w:numId w:val="1"/>
        </w:numPr>
        <w:spacing w:line="276" w:lineRule="auto"/>
      </w:pPr>
      <w:bookmarkStart w:id="28" w:name="_Toc221269797"/>
      <w:r w:rsidRPr="00164C4C">
        <w:rPr>
          <w:rStyle w:val="Heading2Char"/>
        </w:rPr>
        <w:t>Gaza casualties mount as patients go through Rafah crossing: UN humanitarians</w:t>
      </w:r>
      <w:bookmarkEnd w:id="28"/>
      <w:r>
        <w:t xml:space="preserve"> - </w:t>
      </w:r>
      <w:hyperlink r:id="rId28" w:history="1">
        <w:r w:rsidRPr="00164C4C">
          <w:rPr>
            <w:rStyle w:val="Hyperlink"/>
          </w:rPr>
          <w:t>CGTN</w:t>
        </w:r>
      </w:hyperlink>
    </w:p>
    <w:p w14:paraId="72DABBE0" w14:textId="4A95EE47" w:rsidR="00164C4C" w:rsidRDefault="00164C4C" w:rsidP="00164C4C">
      <w:pPr>
        <w:spacing w:line="276" w:lineRule="auto"/>
      </w:pPr>
      <w:r>
        <w:t>The Gaza-based Ministry of Health reported dozens of fatalities and injuries over the past 24 hours, while patients and companions went through the Rafah crossing, UN humanitarians said Thursday.</w:t>
      </w:r>
      <w:r>
        <w:t xml:space="preserve"> </w:t>
      </w:r>
      <w:r>
        <w:t xml:space="preserve">"Last night, teams on the ground received 25 additional returnees who had crossed through Rafah," the UN Office for the Coordination of Humanitarian Affairs (OCHA) said. "As in previous nights, the UN Development </w:t>
      </w:r>
      <w:proofErr w:type="spellStart"/>
      <w:r>
        <w:t>Programme</w:t>
      </w:r>
      <w:proofErr w:type="spellEnd"/>
      <w:r>
        <w:t xml:space="preserve"> provided transportation to Nasser Hospital in Khan Younis."</w:t>
      </w:r>
      <w:r>
        <w:t xml:space="preserve"> </w:t>
      </w:r>
      <w:r>
        <w:t>OCHA and its partners at Nasser Hospital welcomed the returnees from Egypt in a reception area with protection specialists, psychologists, medical personnel and other support, said the office.</w:t>
      </w:r>
      <w:r>
        <w:t xml:space="preserve"> </w:t>
      </w:r>
      <w:r>
        <w:t>On Wednesday, the World Health Organization (WHO) and its partners supported the medical evacuation of eight patients and 17 companions from Gaza to Egypt through Rafah. Early on Thursday, they supported the medical evacuation of an additional seven patients and 14 companions.</w:t>
      </w:r>
      <w:r>
        <w:t xml:space="preserve"> </w:t>
      </w:r>
      <w:r>
        <w:t>"UN colleagues are working with all stakeholders to address persistent challenges hindering the operations, so that more people can receive the care that they need – safely and with dignity," OCHA said.</w:t>
      </w:r>
      <w:r>
        <w:t xml:space="preserve"> </w:t>
      </w:r>
      <w:proofErr w:type="gramStart"/>
      <w:r>
        <w:t>The WHO</w:t>
      </w:r>
      <w:proofErr w:type="gramEnd"/>
      <w:r>
        <w:t xml:space="preserve"> said its key priority was to ensure the entry of more humanitarian supplies into Gaza and to quickly scale up health services, rehabilitate damaged facilities and expand critical services, efforts essential to build a resilient and sustainable health system and to reduce the need for medical evacuations.</w:t>
      </w:r>
      <w:r>
        <w:t xml:space="preserve"> </w:t>
      </w:r>
      <w:r>
        <w:t>In the West Bank, the office warned that high levels of displacement continue. Since the beginning of the year, more than 900 Palestinians have been forced out of their homes or communities, primarily due to settler violence and access restrictions, as well as demolitions.</w:t>
      </w:r>
      <w:r>
        <w:t xml:space="preserve"> </w:t>
      </w:r>
      <w:r>
        <w:t xml:space="preserve">From January 20 to last Monday, OCHA said it documented more than 50 Israeli settler attacks that resulted in casualties, property damage or </w:t>
      </w:r>
      <w:proofErr w:type="spellStart"/>
      <w:proofErr w:type="gramStart"/>
      <w:r>
        <w:t>both.The</w:t>
      </w:r>
      <w:proofErr w:type="spellEnd"/>
      <w:proofErr w:type="gramEnd"/>
      <w:r>
        <w:t xml:space="preserve"> office said it is carrying out preliminary assessments of damage and needs following these incidents.</w:t>
      </w:r>
    </w:p>
    <w:p w14:paraId="651F920B" w14:textId="77777777" w:rsidR="00F56CB8" w:rsidRDefault="0031092A">
      <w:pPr>
        <w:pStyle w:val="Heading2"/>
      </w:pPr>
      <w:bookmarkStart w:id="29" w:name="_Toc221269798"/>
      <w:r>
        <w:lastRenderedPageBreak/>
        <w:t>Turkey</w:t>
      </w:r>
      <w:bookmarkEnd w:id="29"/>
    </w:p>
    <w:p w14:paraId="42127252" w14:textId="481D92DC" w:rsidR="00DF26EC" w:rsidRDefault="00DF26EC" w:rsidP="00DF26EC">
      <w:pPr>
        <w:pStyle w:val="ListParagraph"/>
        <w:numPr>
          <w:ilvl w:val="0"/>
          <w:numId w:val="1"/>
        </w:numPr>
        <w:spacing w:line="276" w:lineRule="auto"/>
      </w:pPr>
      <w:bookmarkStart w:id="30" w:name="_Toc221269799"/>
      <w:proofErr w:type="spellStart"/>
      <w:r w:rsidRPr="00DF26EC">
        <w:rPr>
          <w:rStyle w:val="Heading2Char"/>
        </w:rPr>
        <w:t>Turkiye</w:t>
      </w:r>
      <w:proofErr w:type="spellEnd"/>
      <w:r w:rsidRPr="00DF26EC">
        <w:rPr>
          <w:rStyle w:val="Heading2Char"/>
        </w:rPr>
        <w:t>, Egypt working together on Gaza peace efforts, Libya stability, says President Erdogan</w:t>
      </w:r>
      <w:bookmarkEnd w:id="30"/>
      <w:r>
        <w:t xml:space="preserve"> – </w:t>
      </w:r>
      <w:hyperlink r:id="rId29" w:history="1">
        <w:r w:rsidRPr="00DF26EC">
          <w:rPr>
            <w:rStyle w:val="Hyperlink"/>
          </w:rPr>
          <w:t>Middle East Monitor</w:t>
        </w:r>
      </w:hyperlink>
    </w:p>
    <w:p w14:paraId="4BF0C993" w14:textId="626F4A6A" w:rsidR="00DF26EC" w:rsidRDefault="00DF26EC" w:rsidP="00DF26EC">
      <w:pPr>
        <w:spacing w:line="276" w:lineRule="auto"/>
      </w:pPr>
      <w:proofErr w:type="spellStart"/>
      <w:r>
        <w:t>Turkiye</w:t>
      </w:r>
      <w:proofErr w:type="spellEnd"/>
      <w:r>
        <w:t xml:space="preserve"> and Egypt are working together on efforts for peace in Gaza as well as stability in neighboring Libya, said Turkish President Recep Tayyip Erdogan on Wednesday, Anadolu reports.</w:t>
      </w:r>
      <w:r>
        <w:t xml:space="preserve"> </w:t>
      </w:r>
      <w:r>
        <w:t>“</w:t>
      </w:r>
      <w:proofErr w:type="spellStart"/>
      <w:r>
        <w:t>Turkiye</w:t>
      </w:r>
      <w:proofErr w:type="spellEnd"/>
      <w:r>
        <w:t xml:space="preserve"> is working with Egypt on initiatives to make peace in Gaza possible and will continue these efforts,” Erdogan told a joint press conference in Cairo with Egyptian President Abdel Fattah al-Sisi.</w:t>
      </w:r>
      <w:r>
        <w:t xml:space="preserve"> </w:t>
      </w:r>
      <w:r>
        <w:t>“Our shared objective with Egypt continues to be the preservation of Libya’s unity and territorial integrity to establish lasting stability in the country,” he added.</w:t>
      </w:r>
      <w:r>
        <w:t xml:space="preserve"> </w:t>
      </w:r>
      <w:r>
        <w:t xml:space="preserve">Noting that Egypt is already </w:t>
      </w:r>
      <w:proofErr w:type="spellStart"/>
      <w:r>
        <w:t>Turkiye’s</w:t>
      </w:r>
      <w:proofErr w:type="spellEnd"/>
      <w:r>
        <w:t xml:space="preserve"> largest trade partner in Africa, Erdogan said Ankara aims to boost the bilateral trade volume from $8-9 billion to $15 billion.</w:t>
      </w:r>
      <w:r>
        <w:t xml:space="preserve"> </w:t>
      </w:r>
      <w:proofErr w:type="gramStart"/>
      <w:r>
        <w:t>“</w:t>
      </w:r>
      <w:proofErr w:type="spellStart"/>
      <w:proofErr w:type="gramEnd"/>
      <w:r>
        <w:t>Turkiye</w:t>
      </w:r>
      <w:proofErr w:type="spellEnd"/>
      <w:r>
        <w:t xml:space="preserve"> wants to enhance its cooperation with Egypt in the fields of maritime trade and transportation, freedom of navigation, and maritime security,” he said.</w:t>
      </w:r>
      <w:r>
        <w:t xml:space="preserve"> </w:t>
      </w:r>
      <w:r>
        <w:t xml:space="preserve">He also noted that </w:t>
      </w:r>
      <w:proofErr w:type="spellStart"/>
      <w:r>
        <w:t>Turkiye</w:t>
      </w:r>
      <w:proofErr w:type="spellEnd"/>
      <w:r>
        <w:t xml:space="preserve"> rejects Israel’s recognition of the breakaway region of Somaliland, citing the need to protect Somalia’s sovereignty and territorial integrity.</w:t>
      </w:r>
      <w:r>
        <w:t xml:space="preserve"> </w:t>
      </w:r>
      <w:r>
        <w:t>On the situation in Egypt’s southern neighbor Sudan, Erdogan said that Ankara wants a ceasefire in Sudan, then sustainable peace in the country.</w:t>
      </w:r>
      <w:r>
        <w:t xml:space="preserve"> </w:t>
      </w:r>
      <w:r>
        <w:t>On rising tensions between Washington and Tehran, Erdogan said: “Resolving issues with Iran, including the nuclear issue, through diplomatic means is the most appropriate method.”</w:t>
      </w:r>
      <w:r>
        <w:t xml:space="preserve"> </w:t>
      </w:r>
      <w:proofErr w:type="gramStart"/>
      <w:r>
        <w:t>On</w:t>
      </w:r>
      <w:proofErr w:type="gramEnd"/>
      <w:r>
        <w:t xml:space="preserve"> Syria, the president underlined that </w:t>
      </w:r>
      <w:proofErr w:type="spellStart"/>
      <w:r>
        <w:t>Turkiye</w:t>
      </w:r>
      <w:proofErr w:type="spellEnd"/>
      <w:r>
        <w:t xml:space="preserve"> supports Syria’s major transformation, as the region will benefit greatly from Syria’s territorial integrity and political unity.</w:t>
      </w:r>
      <w:r>
        <w:t xml:space="preserve"> </w:t>
      </w:r>
      <w:r>
        <w:t xml:space="preserve">Erdogan also stressed that despite a </w:t>
      </w:r>
      <w:proofErr w:type="gramStart"/>
      <w:r>
        <w:t>months</w:t>
      </w:r>
      <w:proofErr w:type="gramEnd"/>
      <w:r>
        <w:t xml:space="preserve">-long ceasefire, the humanitarian tragedy in Gaza is </w:t>
      </w:r>
      <w:proofErr w:type="gramStart"/>
      <w:r>
        <w:t>still continuing</w:t>
      </w:r>
      <w:proofErr w:type="gramEnd"/>
      <w:r>
        <w:t>.</w:t>
      </w:r>
      <w:r>
        <w:t xml:space="preserve"> </w:t>
      </w:r>
      <w:r>
        <w:t xml:space="preserve">He praised Cairo’s efforts to get humanitarian aid sent by </w:t>
      </w:r>
      <w:proofErr w:type="spellStart"/>
      <w:r>
        <w:t>Turkiye</w:t>
      </w:r>
      <w:proofErr w:type="spellEnd"/>
      <w:r>
        <w:t xml:space="preserve"> into the hands of Palestinians in Gaza.</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1" w:name="_Toc221269800"/>
      <w:r>
        <w:rPr>
          <w:rFonts w:eastAsia="DengXian Light" w:cs="Times New Roman"/>
          <w:b/>
          <w:bCs/>
          <w:color w:val="2F5496"/>
          <w:szCs w:val="24"/>
          <w:u w:val="single"/>
        </w:rPr>
        <w:t>Global Powers</w:t>
      </w:r>
      <w:bookmarkEnd w:id="31"/>
    </w:p>
    <w:p w14:paraId="767DE0F2" w14:textId="5F7A1448" w:rsidR="00F56CB8" w:rsidRDefault="004968CD">
      <w:pPr>
        <w:pStyle w:val="Heading2"/>
        <w:spacing w:line="276" w:lineRule="auto"/>
        <w:rPr>
          <w:lang w:eastAsia="zh-CN"/>
        </w:rPr>
      </w:pPr>
      <w:bookmarkStart w:id="32" w:name="_Toc221269801"/>
      <w:r>
        <w:rPr>
          <w:lang w:eastAsia="zh-CN"/>
        </w:rPr>
        <w:t>US</w:t>
      </w:r>
      <w:bookmarkEnd w:id="32"/>
      <w:r w:rsidR="0031092A">
        <w:rPr>
          <w:lang w:eastAsia="zh-CN"/>
        </w:rPr>
        <w:t xml:space="preserve"> </w:t>
      </w:r>
    </w:p>
    <w:p w14:paraId="330BB486" w14:textId="4094E193" w:rsidR="004968CD" w:rsidRDefault="004968CD" w:rsidP="004968CD">
      <w:pPr>
        <w:pStyle w:val="ListParagraph"/>
        <w:numPr>
          <w:ilvl w:val="0"/>
          <w:numId w:val="1"/>
        </w:numPr>
        <w:spacing w:line="276" w:lineRule="auto"/>
      </w:pPr>
      <w:bookmarkStart w:id="33" w:name="_Toc221269802"/>
      <w:r w:rsidRPr="004968CD">
        <w:rPr>
          <w:rStyle w:val="Heading2Char"/>
        </w:rPr>
        <w:t>Iran does not want the US to hit them: Trump</w:t>
      </w:r>
      <w:bookmarkEnd w:id="33"/>
      <w:r>
        <w:t xml:space="preserve"> – </w:t>
      </w:r>
      <w:hyperlink r:id="rId30" w:history="1">
        <w:r w:rsidRPr="004968CD">
          <w:rPr>
            <w:rStyle w:val="Hyperlink"/>
          </w:rPr>
          <w:t>Middle East Monitor</w:t>
        </w:r>
      </w:hyperlink>
    </w:p>
    <w:p w14:paraId="7D811ACA" w14:textId="051C024B" w:rsidR="004968CD" w:rsidRDefault="004968CD" w:rsidP="004968CD">
      <w:pPr>
        <w:spacing w:line="276" w:lineRule="auto"/>
      </w:pPr>
      <w:r>
        <w:t>Iran does not want the US to attack the country, President Donald Trump said Thursday, Anadolu reports.</w:t>
      </w:r>
      <w:r>
        <w:t xml:space="preserve"> </w:t>
      </w:r>
      <w:r>
        <w:t>“They don’t want us to hit them,” Trump said at the 74th annual national prayer breakfast.</w:t>
      </w:r>
      <w:r>
        <w:t xml:space="preserve"> </w:t>
      </w:r>
      <w:r>
        <w:t>“They’re negotiating,” he added.</w:t>
      </w:r>
      <w:r>
        <w:t xml:space="preserve"> </w:t>
      </w:r>
      <w:r>
        <w:t>On the US military buildup in the region, he said: “You know, we have a big fleet going over to Iran.”</w:t>
      </w:r>
      <w:r>
        <w:t xml:space="preserve"> </w:t>
      </w:r>
      <w:r>
        <w:t>Trump’s remarks came ahead of indirect nuclear talks set to be held between Iran and the US in Oman’s capital Muscat on Friday.</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1F5E4" w14:textId="77777777" w:rsidR="00CF5ACE" w:rsidRDefault="00CF5ACE">
      <w:pPr>
        <w:spacing w:line="240" w:lineRule="auto"/>
      </w:pPr>
      <w:r>
        <w:separator/>
      </w:r>
    </w:p>
  </w:endnote>
  <w:endnote w:type="continuationSeparator" w:id="0">
    <w:p w14:paraId="5BA33872" w14:textId="77777777" w:rsidR="00CF5ACE" w:rsidRDefault="00CF5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4785B0D3"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976318">
      <w:rPr>
        <w:lang w:val="en-GB"/>
      </w:rPr>
      <w:t xml:space="preserve">February </w:t>
    </w:r>
    <w:r w:rsidR="00451CF8">
      <w:rPr>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CB8E6" w14:textId="77777777" w:rsidR="00CF5ACE" w:rsidRDefault="00CF5ACE">
      <w:pPr>
        <w:spacing w:after="0"/>
      </w:pPr>
      <w:r>
        <w:separator/>
      </w:r>
    </w:p>
  </w:footnote>
  <w:footnote w:type="continuationSeparator" w:id="0">
    <w:p w14:paraId="54912E6D" w14:textId="77777777" w:rsidR="00CF5ACE" w:rsidRDefault="00CF5A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7F128B"/>
    <w:multiLevelType w:val="hybridMultilevel"/>
    <w:tmpl w:val="0966D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013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7A79"/>
    <w:rsid w:val="00016298"/>
    <w:rsid w:val="00017415"/>
    <w:rsid w:val="000174CF"/>
    <w:rsid w:val="00021613"/>
    <w:rsid w:val="00032867"/>
    <w:rsid w:val="000512E0"/>
    <w:rsid w:val="00055C0B"/>
    <w:rsid w:val="00085FDD"/>
    <w:rsid w:val="00092022"/>
    <w:rsid w:val="000B27C3"/>
    <w:rsid w:val="000B5DE9"/>
    <w:rsid w:val="000F74A2"/>
    <w:rsid w:val="00114165"/>
    <w:rsid w:val="00117A94"/>
    <w:rsid w:val="00150DBC"/>
    <w:rsid w:val="00164C4C"/>
    <w:rsid w:val="00171D3F"/>
    <w:rsid w:val="0017786B"/>
    <w:rsid w:val="0019110A"/>
    <w:rsid w:val="001D2B81"/>
    <w:rsid w:val="001E0C8A"/>
    <w:rsid w:val="001E5757"/>
    <w:rsid w:val="001F70C3"/>
    <w:rsid w:val="00213FED"/>
    <w:rsid w:val="00236C94"/>
    <w:rsid w:val="00242D03"/>
    <w:rsid w:val="00250C0C"/>
    <w:rsid w:val="00253FB3"/>
    <w:rsid w:val="002565AD"/>
    <w:rsid w:val="00264CC7"/>
    <w:rsid w:val="00274F7C"/>
    <w:rsid w:val="002960E0"/>
    <w:rsid w:val="002A783D"/>
    <w:rsid w:val="002B05AA"/>
    <w:rsid w:val="002B138D"/>
    <w:rsid w:val="002B48C9"/>
    <w:rsid w:val="002B65B6"/>
    <w:rsid w:val="002D6D10"/>
    <w:rsid w:val="002E06E5"/>
    <w:rsid w:val="002F1EAD"/>
    <w:rsid w:val="00303E88"/>
    <w:rsid w:val="003051C3"/>
    <w:rsid w:val="0030535E"/>
    <w:rsid w:val="0031092A"/>
    <w:rsid w:val="00314B0E"/>
    <w:rsid w:val="003162D8"/>
    <w:rsid w:val="00334888"/>
    <w:rsid w:val="0034387E"/>
    <w:rsid w:val="003455D2"/>
    <w:rsid w:val="00346168"/>
    <w:rsid w:val="00346325"/>
    <w:rsid w:val="00363288"/>
    <w:rsid w:val="0036609A"/>
    <w:rsid w:val="003703B2"/>
    <w:rsid w:val="003B0888"/>
    <w:rsid w:val="003B41DB"/>
    <w:rsid w:val="003B5014"/>
    <w:rsid w:val="003D4713"/>
    <w:rsid w:val="003E5CB7"/>
    <w:rsid w:val="003F3A8D"/>
    <w:rsid w:val="003F4A8B"/>
    <w:rsid w:val="003F7F4E"/>
    <w:rsid w:val="00403959"/>
    <w:rsid w:val="004214D3"/>
    <w:rsid w:val="00424C39"/>
    <w:rsid w:val="004342D0"/>
    <w:rsid w:val="00451CF8"/>
    <w:rsid w:val="004545ED"/>
    <w:rsid w:val="00460CEB"/>
    <w:rsid w:val="00483211"/>
    <w:rsid w:val="00487CF6"/>
    <w:rsid w:val="00495F3F"/>
    <w:rsid w:val="004968CD"/>
    <w:rsid w:val="004A194A"/>
    <w:rsid w:val="004B3DB7"/>
    <w:rsid w:val="004D40B1"/>
    <w:rsid w:val="004E0CF6"/>
    <w:rsid w:val="005043C6"/>
    <w:rsid w:val="00510643"/>
    <w:rsid w:val="0051712D"/>
    <w:rsid w:val="0053172D"/>
    <w:rsid w:val="00544E17"/>
    <w:rsid w:val="005854F2"/>
    <w:rsid w:val="005A490F"/>
    <w:rsid w:val="005A7C14"/>
    <w:rsid w:val="005B6A1D"/>
    <w:rsid w:val="005C0C8F"/>
    <w:rsid w:val="005D0013"/>
    <w:rsid w:val="005D2BB8"/>
    <w:rsid w:val="005E3F9A"/>
    <w:rsid w:val="00610C13"/>
    <w:rsid w:val="00616C45"/>
    <w:rsid w:val="00647295"/>
    <w:rsid w:val="00650371"/>
    <w:rsid w:val="006609F1"/>
    <w:rsid w:val="006715A9"/>
    <w:rsid w:val="00686FA4"/>
    <w:rsid w:val="00691D5D"/>
    <w:rsid w:val="006B06DF"/>
    <w:rsid w:val="006C1AE4"/>
    <w:rsid w:val="006D0F70"/>
    <w:rsid w:val="006D5675"/>
    <w:rsid w:val="006E117A"/>
    <w:rsid w:val="00707705"/>
    <w:rsid w:val="00740D82"/>
    <w:rsid w:val="007476D7"/>
    <w:rsid w:val="007564D6"/>
    <w:rsid w:val="0076475F"/>
    <w:rsid w:val="00766114"/>
    <w:rsid w:val="00782C09"/>
    <w:rsid w:val="0079337A"/>
    <w:rsid w:val="00796C33"/>
    <w:rsid w:val="00797328"/>
    <w:rsid w:val="007A775E"/>
    <w:rsid w:val="007C61D7"/>
    <w:rsid w:val="007D740A"/>
    <w:rsid w:val="007F6457"/>
    <w:rsid w:val="008130BB"/>
    <w:rsid w:val="00813451"/>
    <w:rsid w:val="00814D06"/>
    <w:rsid w:val="008643A9"/>
    <w:rsid w:val="00883B8B"/>
    <w:rsid w:val="008A14B5"/>
    <w:rsid w:val="008C23F3"/>
    <w:rsid w:val="008C2FDE"/>
    <w:rsid w:val="008C69BB"/>
    <w:rsid w:val="008D013C"/>
    <w:rsid w:val="008D280B"/>
    <w:rsid w:val="008E4449"/>
    <w:rsid w:val="008E5131"/>
    <w:rsid w:val="008F1F9D"/>
    <w:rsid w:val="00936B74"/>
    <w:rsid w:val="00963851"/>
    <w:rsid w:val="009711F0"/>
    <w:rsid w:val="00976318"/>
    <w:rsid w:val="00977314"/>
    <w:rsid w:val="009D5135"/>
    <w:rsid w:val="009E604B"/>
    <w:rsid w:val="009F75E1"/>
    <w:rsid w:val="009F7CC3"/>
    <w:rsid w:val="00A048AD"/>
    <w:rsid w:val="00A12237"/>
    <w:rsid w:val="00A2001B"/>
    <w:rsid w:val="00A21F1E"/>
    <w:rsid w:val="00A24802"/>
    <w:rsid w:val="00A259EA"/>
    <w:rsid w:val="00A3419A"/>
    <w:rsid w:val="00A521D2"/>
    <w:rsid w:val="00A52265"/>
    <w:rsid w:val="00A6463C"/>
    <w:rsid w:val="00A75579"/>
    <w:rsid w:val="00AB79B0"/>
    <w:rsid w:val="00AC6D32"/>
    <w:rsid w:val="00AD4B6F"/>
    <w:rsid w:val="00AE16A2"/>
    <w:rsid w:val="00AE4173"/>
    <w:rsid w:val="00AE4E17"/>
    <w:rsid w:val="00AF67F1"/>
    <w:rsid w:val="00AF6B00"/>
    <w:rsid w:val="00B01618"/>
    <w:rsid w:val="00B0420C"/>
    <w:rsid w:val="00B15BED"/>
    <w:rsid w:val="00B16DE0"/>
    <w:rsid w:val="00B64E95"/>
    <w:rsid w:val="00B81219"/>
    <w:rsid w:val="00B91C0B"/>
    <w:rsid w:val="00BD32FE"/>
    <w:rsid w:val="00BD65CE"/>
    <w:rsid w:val="00BE0152"/>
    <w:rsid w:val="00BE0592"/>
    <w:rsid w:val="00BF029B"/>
    <w:rsid w:val="00BF6A2C"/>
    <w:rsid w:val="00C06272"/>
    <w:rsid w:val="00C40B72"/>
    <w:rsid w:val="00C7007F"/>
    <w:rsid w:val="00C70762"/>
    <w:rsid w:val="00C75DA5"/>
    <w:rsid w:val="00CA3B84"/>
    <w:rsid w:val="00CA70CA"/>
    <w:rsid w:val="00CD5850"/>
    <w:rsid w:val="00CD6D0C"/>
    <w:rsid w:val="00CE4A55"/>
    <w:rsid w:val="00CF5ACE"/>
    <w:rsid w:val="00CF771E"/>
    <w:rsid w:val="00D02C0E"/>
    <w:rsid w:val="00D13543"/>
    <w:rsid w:val="00D15F74"/>
    <w:rsid w:val="00D34FDE"/>
    <w:rsid w:val="00D36BE9"/>
    <w:rsid w:val="00D44699"/>
    <w:rsid w:val="00D66ACB"/>
    <w:rsid w:val="00D94043"/>
    <w:rsid w:val="00DB23AD"/>
    <w:rsid w:val="00DC3E98"/>
    <w:rsid w:val="00DC7588"/>
    <w:rsid w:val="00DD33ED"/>
    <w:rsid w:val="00DD3C17"/>
    <w:rsid w:val="00DD3C59"/>
    <w:rsid w:val="00DD6EB3"/>
    <w:rsid w:val="00DE43E2"/>
    <w:rsid w:val="00DF2033"/>
    <w:rsid w:val="00DF241C"/>
    <w:rsid w:val="00DF26EC"/>
    <w:rsid w:val="00E0528A"/>
    <w:rsid w:val="00E64E61"/>
    <w:rsid w:val="00E72B90"/>
    <w:rsid w:val="00E87065"/>
    <w:rsid w:val="00EA52E1"/>
    <w:rsid w:val="00EB0970"/>
    <w:rsid w:val="00F3115C"/>
    <w:rsid w:val="00F31408"/>
    <w:rsid w:val="00F34D51"/>
    <w:rsid w:val="00F545DA"/>
    <w:rsid w:val="00F56CB8"/>
    <w:rsid w:val="00F635A6"/>
    <w:rsid w:val="00F63843"/>
    <w:rsid w:val="00F71035"/>
    <w:rsid w:val="00FD512A"/>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DC3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gears-up-for-au-and-italy-africa-summits-amid-focus-on-agenda-2063/" TargetMode="External"/><Relationship Id="rId18" Type="http://schemas.openxmlformats.org/officeDocument/2006/relationships/hyperlink" Target="https://sudantribune.com/article/310308" TargetMode="External"/><Relationship Id="rId26" Type="http://schemas.openxmlformats.org/officeDocument/2006/relationships/hyperlink" Target="https://www.middleeastmonitor.com/20260205-limited-humanitarian-aid-enters-gaza-under-inhumane-israeli-blockade/" TargetMode="External"/><Relationship Id="rId3" Type="http://schemas.openxmlformats.org/officeDocument/2006/relationships/styles" Target="styles.xml"/><Relationship Id="rId21" Type="http://schemas.openxmlformats.org/officeDocument/2006/relationships/hyperlink" Target="https://sudantribune.com/article/310250" TargetMode="External"/><Relationship Id="rId7" Type="http://schemas.openxmlformats.org/officeDocument/2006/relationships/endnotes" Target="endnotes.xml"/><Relationship Id="rId12" Type="http://schemas.openxmlformats.org/officeDocument/2006/relationships/hyperlink" Target="https://addisstandard.com/news-au-monitoring-team-returns-to-mekelle-after-tensions-renew-focus-on-pretoria-agreement/" TargetMode="External"/><Relationship Id="rId17" Type="http://schemas.openxmlformats.org/officeDocument/2006/relationships/hyperlink" Target="https://www.hiiraan.com/news4/2026/Feb/204350/somali_cabinet_approves_maritime_deals_with_trkiye_adopts_disaster_fund_law.aspx" TargetMode="External"/><Relationship Id="rId25" Type="http://schemas.openxmlformats.org/officeDocument/2006/relationships/hyperlink" Target="https://www.middleeastmonitor.com/20260205-israeli-airstrikes-hit-several-areas-in-lebanon-amid-continued-ceasefire-violation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iraan.com/news4/2026/Feb/204347/somali_rights_leaders_meet_in_brussels_to_boost_cooperation_on_human_rights_and_peacebuilding.aspx" TargetMode="External"/><Relationship Id="rId20" Type="http://schemas.openxmlformats.org/officeDocument/2006/relationships/hyperlink" Target="https://sudantribune.com/article/310263" TargetMode="External"/><Relationship Id="rId29" Type="http://schemas.openxmlformats.org/officeDocument/2006/relationships/hyperlink" Target="https://www.middleeastmonitor.com/20260204-turkiye-egypt-working-together-on-gaza-peace-efforts-libya-stability-says-president-erdog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ethiopia-kenya-hold-inaugural-joint-defence-committee-meeting-to-boost-security-cooperation/" TargetMode="External"/><Relationship Id="rId24" Type="http://schemas.openxmlformats.org/officeDocument/2006/relationships/hyperlink" Target="https://www.middleeastmonitor.com/20260205-israel-prepares-for-possible-houthi-attacks-if-us-strikes-iran-report-say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iraan.com/security4/2026/Feb/204352/somalia_intelligence_killed_senior_alshabab_finance_operative_in_lower_shabelle_region.aspx" TargetMode="External"/><Relationship Id="rId23" Type="http://schemas.openxmlformats.org/officeDocument/2006/relationships/hyperlink" Target="https://www.middleeastmonitor.com/20260205-egypt-and-turkey-sign-framework-military-agreement-in-cairo/" TargetMode="External"/><Relationship Id="rId28" Type="http://schemas.openxmlformats.org/officeDocument/2006/relationships/hyperlink" Target="https://news.cgtn.com/news/2026-02-06/Gaza-casualties-rise-as-patients-cross-Rafah-border-UN-1Kx9yfHkimQ/p.html" TargetMode="External"/><Relationship Id="rId10" Type="http://schemas.openxmlformats.org/officeDocument/2006/relationships/hyperlink" Target="https://addisstandard.com/africom-signals-deeper-us-security-economic-engagement-in-east-africa/" TargetMode="External"/><Relationship Id="rId19" Type="http://schemas.openxmlformats.org/officeDocument/2006/relationships/hyperlink" Target="https://sudantribune.com/article/31028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tigray-institutions-renew-calls-for-dialogue-reconciliation-amid-continued-internal-clashes/" TargetMode="External"/><Relationship Id="rId14" Type="http://schemas.openxmlformats.org/officeDocument/2006/relationships/hyperlink" Target="https://www.fanamc.com/english/ethiopia-kenya-advance-joint-defence-framework-as-first-jdc-meeting-concludes/" TargetMode="External"/><Relationship Id="rId22" Type="http://schemas.openxmlformats.org/officeDocument/2006/relationships/hyperlink" Target="https://www.hiiraan.com/news4/2026/Feb/204348/egypt_condemns_israel_recognition_of_breakaway_region_of_somaliland_fm_abdelatty_to_somali_counterpart.aspx" TargetMode="External"/><Relationship Id="rId27" Type="http://schemas.openxmlformats.org/officeDocument/2006/relationships/hyperlink" Target="https://www.middleeastmonitor.com/20260205-hamas-says-israeli-escalation-is-continuation-of-war-of-extermination-in-gaza/" TargetMode="External"/><Relationship Id="rId30" Type="http://schemas.openxmlformats.org/officeDocument/2006/relationships/hyperlink" Target="https://www.middleeastmonitor.com/20260205-iran-does-not-want-the-us-to-hit-them-trump/" TargetMode="External"/><Relationship Id="rId8" Type="http://schemas.openxmlformats.org/officeDocument/2006/relationships/hyperlink" Target="https://addisstandard.com/ethiopia-inches-ever-closer-to-war-the-econom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9519</Words>
  <Characters>54263</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2026-02-06T08:29:00Z</dcterms:created>
  <dcterms:modified xsi:type="dcterms:W3CDTF">2026-02-06T08:29:00Z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