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6890E6EC"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236C94">
        <w:rPr>
          <w:rFonts w:ascii="Times New Roman" w:hAnsi="Times New Roman" w:cs="Times New Roman"/>
          <w:sz w:val="40"/>
          <w:szCs w:val="40"/>
        </w:rPr>
        <w:t>Mon</w:t>
      </w:r>
      <w:r w:rsidR="0076475F">
        <w:rPr>
          <w:rFonts w:ascii="Times New Roman" w:hAnsi="Times New Roman" w:cs="Times New Roman"/>
          <w:sz w:val="40"/>
          <w:szCs w:val="40"/>
        </w:rPr>
        <w:t>day</w:t>
      </w:r>
      <w:r>
        <w:rPr>
          <w:rFonts w:ascii="Times New Roman" w:hAnsi="Times New Roman" w:cs="Times New Roman"/>
          <w:sz w:val="40"/>
          <w:szCs w:val="40"/>
          <w:lang w:val="en-GB"/>
        </w:rPr>
        <w:t xml:space="preserve">, </w:t>
      </w:r>
      <w:r w:rsidR="0076475F">
        <w:rPr>
          <w:rFonts w:ascii="Times New Roman" w:hAnsi="Times New Roman" w:cs="Times New Roman"/>
          <w:sz w:val="40"/>
          <w:szCs w:val="40"/>
          <w:lang w:val="en-GB"/>
        </w:rPr>
        <w:t xml:space="preserve">January </w:t>
      </w:r>
      <w:r w:rsidR="00B64E95">
        <w:rPr>
          <w:rFonts w:ascii="Times New Roman" w:hAnsi="Times New Roman" w:cs="Times New Roman"/>
          <w:sz w:val="40"/>
          <w:szCs w:val="40"/>
          <w:lang w:val="en-GB"/>
        </w:rPr>
        <w:t>2</w:t>
      </w:r>
      <w:r w:rsidR="00236C94">
        <w:rPr>
          <w:rFonts w:ascii="Times New Roman" w:hAnsi="Times New Roman" w:cs="Times New Roman"/>
          <w:sz w:val="40"/>
          <w:szCs w:val="40"/>
          <w:lang w:val="en-GB"/>
        </w:rPr>
        <w:t>6</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28B16C69" w14:textId="13BBE29F" w:rsidR="000500B8"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0337455" w:history="1">
            <w:r w:rsidR="000500B8" w:rsidRPr="00877C4B">
              <w:rPr>
                <w:rStyle w:val="Hyperlink"/>
                <w:rFonts w:eastAsia="DengXian Light" w:cs="Times New Roman"/>
                <w:b/>
                <w:bCs/>
                <w:noProof/>
              </w:rPr>
              <w:t>Ethiopia</w:t>
            </w:r>
            <w:r w:rsidR="000500B8">
              <w:rPr>
                <w:noProof/>
              </w:rPr>
              <w:tab/>
            </w:r>
            <w:r w:rsidR="000500B8">
              <w:rPr>
                <w:noProof/>
              </w:rPr>
              <w:fldChar w:fldCharType="begin"/>
            </w:r>
            <w:r w:rsidR="000500B8">
              <w:rPr>
                <w:noProof/>
              </w:rPr>
              <w:instrText xml:space="preserve"> PAGEREF _Toc220337455 \h </w:instrText>
            </w:r>
            <w:r w:rsidR="000500B8">
              <w:rPr>
                <w:noProof/>
              </w:rPr>
            </w:r>
            <w:r w:rsidR="000500B8">
              <w:rPr>
                <w:noProof/>
              </w:rPr>
              <w:fldChar w:fldCharType="separate"/>
            </w:r>
            <w:r w:rsidR="000500B8">
              <w:rPr>
                <w:noProof/>
              </w:rPr>
              <w:t>3</w:t>
            </w:r>
            <w:r w:rsidR="000500B8">
              <w:rPr>
                <w:noProof/>
              </w:rPr>
              <w:fldChar w:fldCharType="end"/>
            </w:r>
          </w:hyperlink>
        </w:p>
        <w:p w14:paraId="3998D3A2" w14:textId="375020FC"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56"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Ethiopia to double Air Force capacity by 2030, PM warns regional and global actors against challenging national interests</w:t>
            </w:r>
            <w:r>
              <w:rPr>
                <w:noProof/>
              </w:rPr>
              <w:tab/>
            </w:r>
            <w:r>
              <w:rPr>
                <w:noProof/>
              </w:rPr>
              <w:fldChar w:fldCharType="begin"/>
            </w:r>
            <w:r>
              <w:rPr>
                <w:noProof/>
              </w:rPr>
              <w:instrText xml:space="preserve"> PAGEREF _Toc220337456 \h </w:instrText>
            </w:r>
            <w:r>
              <w:rPr>
                <w:noProof/>
              </w:rPr>
            </w:r>
            <w:r>
              <w:rPr>
                <w:noProof/>
              </w:rPr>
              <w:fldChar w:fldCharType="separate"/>
            </w:r>
            <w:r>
              <w:rPr>
                <w:noProof/>
              </w:rPr>
              <w:t>3</w:t>
            </w:r>
            <w:r>
              <w:rPr>
                <w:noProof/>
              </w:rPr>
              <w:fldChar w:fldCharType="end"/>
            </w:r>
          </w:hyperlink>
        </w:p>
        <w:p w14:paraId="36FBBF60" w14:textId="764745C5"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57"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Ethiopia’s Interests Can Only Be Safeguarded by Ethiopians, Says PM Abiy</w:t>
            </w:r>
            <w:r>
              <w:rPr>
                <w:noProof/>
              </w:rPr>
              <w:tab/>
            </w:r>
            <w:r>
              <w:rPr>
                <w:noProof/>
              </w:rPr>
              <w:fldChar w:fldCharType="begin"/>
            </w:r>
            <w:r>
              <w:rPr>
                <w:noProof/>
              </w:rPr>
              <w:instrText xml:space="preserve"> PAGEREF _Toc220337457 \h </w:instrText>
            </w:r>
            <w:r>
              <w:rPr>
                <w:noProof/>
              </w:rPr>
            </w:r>
            <w:r>
              <w:rPr>
                <w:noProof/>
              </w:rPr>
              <w:fldChar w:fldCharType="separate"/>
            </w:r>
            <w:r>
              <w:rPr>
                <w:noProof/>
              </w:rPr>
              <w:t>4</w:t>
            </w:r>
            <w:r>
              <w:rPr>
                <w:noProof/>
              </w:rPr>
              <w:fldChar w:fldCharType="end"/>
            </w:r>
          </w:hyperlink>
        </w:p>
        <w:p w14:paraId="72E99153" w14:textId="400D17A4"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58"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Prime Minister Abiy Calls for Unity to Uphold Ethiopia’s Resilience and Sovereignty</w:t>
            </w:r>
            <w:r>
              <w:rPr>
                <w:noProof/>
              </w:rPr>
              <w:tab/>
            </w:r>
            <w:r>
              <w:rPr>
                <w:noProof/>
              </w:rPr>
              <w:fldChar w:fldCharType="begin"/>
            </w:r>
            <w:r>
              <w:rPr>
                <w:noProof/>
              </w:rPr>
              <w:instrText xml:space="preserve"> PAGEREF _Toc220337458 \h </w:instrText>
            </w:r>
            <w:r>
              <w:rPr>
                <w:noProof/>
              </w:rPr>
            </w:r>
            <w:r>
              <w:rPr>
                <w:noProof/>
              </w:rPr>
              <w:fldChar w:fldCharType="separate"/>
            </w:r>
            <w:r>
              <w:rPr>
                <w:noProof/>
              </w:rPr>
              <w:t>4</w:t>
            </w:r>
            <w:r>
              <w:rPr>
                <w:noProof/>
              </w:rPr>
              <w:fldChar w:fldCharType="end"/>
            </w:r>
          </w:hyperlink>
        </w:p>
        <w:p w14:paraId="057919FD" w14:textId="23BDDBB1"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59"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Eight political parties raise concerns over credibility of 7th national election, cite lack of transparency in registration</w:t>
            </w:r>
            <w:r>
              <w:rPr>
                <w:noProof/>
              </w:rPr>
              <w:tab/>
            </w:r>
            <w:r>
              <w:rPr>
                <w:noProof/>
              </w:rPr>
              <w:fldChar w:fldCharType="begin"/>
            </w:r>
            <w:r>
              <w:rPr>
                <w:noProof/>
              </w:rPr>
              <w:instrText xml:space="preserve"> PAGEREF _Toc220337459 \h </w:instrText>
            </w:r>
            <w:r>
              <w:rPr>
                <w:noProof/>
              </w:rPr>
            </w:r>
            <w:r>
              <w:rPr>
                <w:noProof/>
              </w:rPr>
              <w:fldChar w:fldCharType="separate"/>
            </w:r>
            <w:r>
              <w:rPr>
                <w:noProof/>
              </w:rPr>
              <w:t>5</w:t>
            </w:r>
            <w:r>
              <w:rPr>
                <w:noProof/>
              </w:rPr>
              <w:fldChar w:fldCharType="end"/>
            </w:r>
          </w:hyperlink>
        </w:p>
        <w:p w14:paraId="11E6A3B4" w14:textId="6C52586F"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60"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NEBE for second time in a month requests preparation of constituency, polling stations in Tigray ahead of 2026 elections</w:t>
            </w:r>
            <w:r>
              <w:rPr>
                <w:noProof/>
              </w:rPr>
              <w:tab/>
            </w:r>
            <w:r>
              <w:rPr>
                <w:noProof/>
              </w:rPr>
              <w:fldChar w:fldCharType="begin"/>
            </w:r>
            <w:r>
              <w:rPr>
                <w:noProof/>
              </w:rPr>
              <w:instrText xml:space="preserve"> PAGEREF _Toc220337460 \h </w:instrText>
            </w:r>
            <w:r>
              <w:rPr>
                <w:noProof/>
              </w:rPr>
            </w:r>
            <w:r>
              <w:rPr>
                <w:noProof/>
              </w:rPr>
              <w:fldChar w:fldCharType="separate"/>
            </w:r>
            <w:r>
              <w:rPr>
                <w:noProof/>
              </w:rPr>
              <w:t>6</w:t>
            </w:r>
            <w:r>
              <w:rPr>
                <w:noProof/>
              </w:rPr>
              <w:fldChar w:fldCharType="end"/>
            </w:r>
          </w:hyperlink>
        </w:p>
        <w:p w14:paraId="5822EAFC" w14:textId="5939EE1A"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61"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Germany reaffirms support for Ethiopia’s peace building, Pretoria Agreement during FM Wadephul’s visit</w:t>
            </w:r>
            <w:r>
              <w:rPr>
                <w:noProof/>
              </w:rPr>
              <w:tab/>
            </w:r>
            <w:r>
              <w:rPr>
                <w:noProof/>
              </w:rPr>
              <w:fldChar w:fldCharType="begin"/>
            </w:r>
            <w:r>
              <w:rPr>
                <w:noProof/>
              </w:rPr>
              <w:instrText xml:space="preserve"> PAGEREF _Toc220337461 \h </w:instrText>
            </w:r>
            <w:r>
              <w:rPr>
                <w:noProof/>
              </w:rPr>
            </w:r>
            <w:r>
              <w:rPr>
                <w:noProof/>
              </w:rPr>
              <w:fldChar w:fldCharType="separate"/>
            </w:r>
            <w:r>
              <w:rPr>
                <w:noProof/>
              </w:rPr>
              <w:t>8</w:t>
            </w:r>
            <w:r>
              <w:rPr>
                <w:noProof/>
              </w:rPr>
              <w:fldChar w:fldCharType="end"/>
            </w:r>
          </w:hyperlink>
        </w:p>
        <w:p w14:paraId="4E9DA109" w14:textId="5628701B"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62"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Ethiopia and Djibouti sign military agreement to jointly combat cross-border crime</w:t>
            </w:r>
            <w:r>
              <w:rPr>
                <w:noProof/>
              </w:rPr>
              <w:tab/>
            </w:r>
            <w:r>
              <w:rPr>
                <w:noProof/>
              </w:rPr>
              <w:fldChar w:fldCharType="begin"/>
            </w:r>
            <w:r>
              <w:rPr>
                <w:noProof/>
              </w:rPr>
              <w:instrText xml:space="preserve"> PAGEREF _Toc220337462 \h </w:instrText>
            </w:r>
            <w:r>
              <w:rPr>
                <w:noProof/>
              </w:rPr>
            </w:r>
            <w:r>
              <w:rPr>
                <w:noProof/>
              </w:rPr>
              <w:fldChar w:fldCharType="separate"/>
            </w:r>
            <w:r>
              <w:rPr>
                <w:noProof/>
              </w:rPr>
              <w:t>9</w:t>
            </w:r>
            <w:r>
              <w:rPr>
                <w:noProof/>
              </w:rPr>
              <w:fldChar w:fldCharType="end"/>
            </w:r>
          </w:hyperlink>
        </w:p>
        <w:p w14:paraId="1037A7CB" w14:textId="05EA0E1F" w:rsidR="000500B8" w:rsidRDefault="000500B8">
          <w:pPr>
            <w:pStyle w:val="TOC1"/>
            <w:tabs>
              <w:tab w:val="right" w:leader="dot" w:pos="8630"/>
            </w:tabs>
            <w:rPr>
              <w:rFonts w:asciiTheme="minorHAnsi" w:hAnsiTheme="minorHAnsi"/>
              <w:noProof/>
              <w:kern w:val="2"/>
              <w:szCs w:val="24"/>
              <w:lang w:val="en-GB" w:eastAsia="en-GB"/>
              <w14:ligatures w14:val="standardContextual"/>
            </w:rPr>
          </w:pPr>
          <w:hyperlink w:anchor="_Toc220337463" w:history="1">
            <w:r w:rsidRPr="00877C4B">
              <w:rPr>
                <w:rStyle w:val="Hyperlink"/>
                <w:rFonts w:eastAsia="DengXian Light" w:cs="Times New Roman"/>
                <w:b/>
                <w:bCs/>
                <w:noProof/>
              </w:rPr>
              <w:t>Horn of Africa</w:t>
            </w:r>
            <w:r>
              <w:rPr>
                <w:noProof/>
              </w:rPr>
              <w:tab/>
            </w:r>
            <w:r>
              <w:rPr>
                <w:noProof/>
              </w:rPr>
              <w:fldChar w:fldCharType="begin"/>
            </w:r>
            <w:r>
              <w:rPr>
                <w:noProof/>
              </w:rPr>
              <w:instrText xml:space="preserve"> PAGEREF _Toc220337463 \h </w:instrText>
            </w:r>
            <w:r>
              <w:rPr>
                <w:noProof/>
              </w:rPr>
            </w:r>
            <w:r>
              <w:rPr>
                <w:noProof/>
              </w:rPr>
              <w:fldChar w:fldCharType="separate"/>
            </w:r>
            <w:r>
              <w:rPr>
                <w:noProof/>
              </w:rPr>
              <w:t>9</w:t>
            </w:r>
            <w:r>
              <w:rPr>
                <w:noProof/>
              </w:rPr>
              <w:fldChar w:fldCharType="end"/>
            </w:r>
          </w:hyperlink>
        </w:p>
        <w:p w14:paraId="422CE233" w14:textId="68C621A1" w:rsidR="000500B8" w:rsidRDefault="000500B8">
          <w:pPr>
            <w:pStyle w:val="TOC2"/>
            <w:tabs>
              <w:tab w:val="right" w:leader="dot" w:pos="8630"/>
            </w:tabs>
            <w:ind w:left="480"/>
            <w:rPr>
              <w:rFonts w:asciiTheme="minorHAnsi" w:hAnsiTheme="minorHAnsi"/>
              <w:noProof/>
              <w:kern w:val="2"/>
              <w:szCs w:val="24"/>
              <w:lang w:val="en-GB" w:eastAsia="en-GB"/>
              <w14:ligatures w14:val="standardContextual"/>
            </w:rPr>
          </w:pPr>
          <w:hyperlink w:anchor="_Toc220337464" w:history="1">
            <w:r w:rsidRPr="00877C4B">
              <w:rPr>
                <w:rStyle w:val="Hyperlink"/>
                <w:noProof/>
              </w:rPr>
              <w:t>Somalia</w:t>
            </w:r>
            <w:r>
              <w:rPr>
                <w:noProof/>
              </w:rPr>
              <w:tab/>
            </w:r>
            <w:r>
              <w:rPr>
                <w:noProof/>
              </w:rPr>
              <w:fldChar w:fldCharType="begin"/>
            </w:r>
            <w:r>
              <w:rPr>
                <w:noProof/>
              </w:rPr>
              <w:instrText xml:space="preserve"> PAGEREF _Toc220337464 \h </w:instrText>
            </w:r>
            <w:r>
              <w:rPr>
                <w:noProof/>
              </w:rPr>
            </w:r>
            <w:r>
              <w:rPr>
                <w:noProof/>
              </w:rPr>
              <w:fldChar w:fldCharType="separate"/>
            </w:r>
            <w:r>
              <w:rPr>
                <w:noProof/>
              </w:rPr>
              <w:t>10</w:t>
            </w:r>
            <w:r>
              <w:rPr>
                <w:noProof/>
              </w:rPr>
              <w:fldChar w:fldCharType="end"/>
            </w:r>
          </w:hyperlink>
        </w:p>
        <w:p w14:paraId="4EEE94FE" w14:textId="2048C3E5"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65"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Somali government resolves dispute between its embassies in Kenya and Tanzania</w:t>
            </w:r>
            <w:r>
              <w:rPr>
                <w:noProof/>
              </w:rPr>
              <w:tab/>
            </w:r>
            <w:r>
              <w:rPr>
                <w:noProof/>
              </w:rPr>
              <w:fldChar w:fldCharType="begin"/>
            </w:r>
            <w:r>
              <w:rPr>
                <w:noProof/>
              </w:rPr>
              <w:instrText xml:space="preserve"> PAGEREF _Toc220337465 \h </w:instrText>
            </w:r>
            <w:r>
              <w:rPr>
                <w:noProof/>
              </w:rPr>
            </w:r>
            <w:r>
              <w:rPr>
                <w:noProof/>
              </w:rPr>
              <w:fldChar w:fldCharType="separate"/>
            </w:r>
            <w:r>
              <w:rPr>
                <w:noProof/>
              </w:rPr>
              <w:t>10</w:t>
            </w:r>
            <w:r>
              <w:rPr>
                <w:noProof/>
              </w:rPr>
              <w:fldChar w:fldCharType="end"/>
            </w:r>
          </w:hyperlink>
        </w:p>
        <w:p w14:paraId="31D6C5A4" w14:textId="03DF8150"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66"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Arab Parliament pledges political action to back Somalia and Yemen, rejects foreign interference</w:t>
            </w:r>
            <w:r>
              <w:rPr>
                <w:noProof/>
              </w:rPr>
              <w:tab/>
            </w:r>
            <w:r>
              <w:rPr>
                <w:noProof/>
              </w:rPr>
              <w:fldChar w:fldCharType="begin"/>
            </w:r>
            <w:r>
              <w:rPr>
                <w:noProof/>
              </w:rPr>
              <w:instrText xml:space="preserve"> PAGEREF _Toc220337466 \h </w:instrText>
            </w:r>
            <w:r>
              <w:rPr>
                <w:noProof/>
              </w:rPr>
            </w:r>
            <w:r>
              <w:rPr>
                <w:noProof/>
              </w:rPr>
              <w:fldChar w:fldCharType="separate"/>
            </w:r>
            <w:r>
              <w:rPr>
                <w:noProof/>
              </w:rPr>
              <w:t>10</w:t>
            </w:r>
            <w:r>
              <w:rPr>
                <w:noProof/>
              </w:rPr>
              <w:fldChar w:fldCharType="end"/>
            </w:r>
          </w:hyperlink>
        </w:p>
        <w:p w14:paraId="1768F79A" w14:textId="6B59DD20"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67"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Somalia’s leaders back unity, elections and security push at National Consultative Council meeting</w:t>
            </w:r>
            <w:r>
              <w:rPr>
                <w:noProof/>
              </w:rPr>
              <w:tab/>
            </w:r>
            <w:r>
              <w:rPr>
                <w:noProof/>
              </w:rPr>
              <w:fldChar w:fldCharType="begin"/>
            </w:r>
            <w:r>
              <w:rPr>
                <w:noProof/>
              </w:rPr>
              <w:instrText xml:space="preserve"> PAGEREF _Toc220337467 \h </w:instrText>
            </w:r>
            <w:r>
              <w:rPr>
                <w:noProof/>
              </w:rPr>
            </w:r>
            <w:r>
              <w:rPr>
                <w:noProof/>
              </w:rPr>
              <w:fldChar w:fldCharType="separate"/>
            </w:r>
            <w:r>
              <w:rPr>
                <w:noProof/>
              </w:rPr>
              <w:t>11</w:t>
            </w:r>
            <w:r>
              <w:rPr>
                <w:noProof/>
              </w:rPr>
              <w:fldChar w:fldCharType="end"/>
            </w:r>
          </w:hyperlink>
        </w:p>
        <w:p w14:paraId="30EF8C50" w14:textId="197CDAC4"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68"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Somalia’s main opposition bloc agrees to join Mogadishu talks on elections and political crisis</w:t>
            </w:r>
            <w:r>
              <w:rPr>
                <w:noProof/>
              </w:rPr>
              <w:tab/>
            </w:r>
            <w:r>
              <w:rPr>
                <w:noProof/>
              </w:rPr>
              <w:fldChar w:fldCharType="begin"/>
            </w:r>
            <w:r>
              <w:rPr>
                <w:noProof/>
              </w:rPr>
              <w:instrText xml:space="preserve"> PAGEREF _Toc220337468 \h </w:instrText>
            </w:r>
            <w:r>
              <w:rPr>
                <w:noProof/>
              </w:rPr>
            </w:r>
            <w:r>
              <w:rPr>
                <w:noProof/>
              </w:rPr>
              <w:fldChar w:fldCharType="separate"/>
            </w:r>
            <w:r>
              <w:rPr>
                <w:noProof/>
              </w:rPr>
              <w:t>11</w:t>
            </w:r>
            <w:r>
              <w:rPr>
                <w:noProof/>
              </w:rPr>
              <w:fldChar w:fldCharType="end"/>
            </w:r>
          </w:hyperlink>
        </w:p>
        <w:p w14:paraId="70E6A9D5" w14:textId="0F118D81"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69"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Somalia defends decision to scrap UAE defense deals, says sovereignty was at stake</w:t>
            </w:r>
            <w:r>
              <w:rPr>
                <w:noProof/>
              </w:rPr>
              <w:tab/>
            </w:r>
            <w:r>
              <w:rPr>
                <w:noProof/>
              </w:rPr>
              <w:fldChar w:fldCharType="begin"/>
            </w:r>
            <w:r>
              <w:rPr>
                <w:noProof/>
              </w:rPr>
              <w:instrText xml:space="preserve"> PAGEREF _Toc220337469 \h </w:instrText>
            </w:r>
            <w:r>
              <w:rPr>
                <w:noProof/>
              </w:rPr>
            </w:r>
            <w:r>
              <w:rPr>
                <w:noProof/>
              </w:rPr>
              <w:fldChar w:fldCharType="separate"/>
            </w:r>
            <w:r>
              <w:rPr>
                <w:noProof/>
              </w:rPr>
              <w:t>12</w:t>
            </w:r>
            <w:r>
              <w:rPr>
                <w:noProof/>
              </w:rPr>
              <w:fldChar w:fldCharType="end"/>
            </w:r>
          </w:hyperlink>
        </w:p>
        <w:p w14:paraId="5C0E493D" w14:textId="36E114D8" w:rsidR="000500B8" w:rsidRDefault="000500B8">
          <w:pPr>
            <w:pStyle w:val="TOC2"/>
            <w:tabs>
              <w:tab w:val="right" w:leader="dot" w:pos="8630"/>
            </w:tabs>
            <w:ind w:left="480"/>
            <w:rPr>
              <w:rFonts w:asciiTheme="minorHAnsi" w:hAnsiTheme="minorHAnsi"/>
              <w:noProof/>
              <w:kern w:val="2"/>
              <w:szCs w:val="24"/>
              <w:lang w:val="en-GB" w:eastAsia="en-GB"/>
              <w14:ligatures w14:val="standardContextual"/>
            </w:rPr>
          </w:pPr>
          <w:hyperlink w:anchor="_Toc220337470" w:history="1">
            <w:r w:rsidRPr="00877C4B">
              <w:rPr>
                <w:rStyle w:val="Hyperlink"/>
                <w:noProof/>
              </w:rPr>
              <w:t>Sudan</w:t>
            </w:r>
            <w:r>
              <w:rPr>
                <w:noProof/>
              </w:rPr>
              <w:tab/>
            </w:r>
            <w:r>
              <w:rPr>
                <w:noProof/>
              </w:rPr>
              <w:fldChar w:fldCharType="begin"/>
            </w:r>
            <w:r>
              <w:rPr>
                <w:noProof/>
              </w:rPr>
              <w:instrText xml:space="preserve"> PAGEREF _Toc220337470 \h </w:instrText>
            </w:r>
            <w:r>
              <w:rPr>
                <w:noProof/>
              </w:rPr>
            </w:r>
            <w:r>
              <w:rPr>
                <w:noProof/>
              </w:rPr>
              <w:fldChar w:fldCharType="separate"/>
            </w:r>
            <w:r>
              <w:rPr>
                <w:noProof/>
              </w:rPr>
              <w:t>13</w:t>
            </w:r>
            <w:r>
              <w:rPr>
                <w:noProof/>
              </w:rPr>
              <w:fldChar w:fldCharType="end"/>
            </w:r>
          </w:hyperlink>
        </w:p>
        <w:p w14:paraId="2B1C828D" w14:textId="5CC351DB"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71"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Sudan’s Burhan says no peace until RSF is eliminated</w:t>
            </w:r>
            <w:r>
              <w:rPr>
                <w:noProof/>
              </w:rPr>
              <w:tab/>
            </w:r>
            <w:r>
              <w:rPr>
                <w:noProof/>
              </w:rPr>
              <w:fldChar w:fldCharType="begin"/>
            </w:r>
            <w:r>
              <w:rPr>
                <w:noProof/>
              </w:rPr>
              <w:instrText xml:space="preserve"> PAGEREF _Toc220337471 \h </w:instrText>
            </w:r>
            <w:r>
              <w:rPr>
                <w:noProof/>
              </w:rPr>
            </w:r>
            <w:r>
              <w:rPr>
                <w:noProof/>
              </w:rPr>
              <w:fldChar w:fldCharType="separate"/>
            </w:r>
            <w:r>
              <w:rPr>
                <w:noProof/>
              </w:rPr>
              <w:t>13</w:t>
            </w:r>
            <w:r>
              <w:rPr>
                <w:noProof/>
              </w:rPr>
              <w:fldChar w:fldCharType="end"/>
            </w:r>
          </w:hyperlink>
        </w:p>
        <w:p w14:paraId="7FC92972" w14:textId="3C05B2A7"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72"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Sudan’s army chief meets Egyptian intelligence head to discuss security, aid</w:t>
            </w:r>
            <w:r>
              <w:rPr>
                <w:noProof/>
              </w:rPr>
              <w:tab/>
            </w:r>
            <w:r>
              <w:rPr>
                <w:noProof/>
              </w:rPr>
              <w:fldChar w:fldCharType="begin"/>
            </w:r>
            <w:r>
              <w:rPr>
                <w:noProof/>
              </w:rPr>
              <w:instrText xml:space="preserve"> PAGEREF _Toc220337472 \h </w:instrText>
            </w:r>
            <w:r>
              <w:rPr>
                <w:noProof/>
              </w:rPr>
            </w:r>
            <w:r>
              <w:rPr>
                <w:noProof/>
              </w:rPr>
              <w:fldChar w:fldCharType="separate"/>
            </w:r>
            <w:r>
              <w:rPr>
                <w:noProof/>
              </w:rPr>
              <w:t>14</w:t>
            </w:r>
            <w:r>
              <w:rPr>
                <w:noProof/>
              </w:rPr>
              <w:fldChar w:fldCharType="end"/>
            </w:r>
          </w:hyperlink>
        </w:p>
        <w:p w14:paraId="6347EC87" w14:textId="3C0517E1"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73"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Sudan cabinet meets in Khartoum for first time since war began</w:t>
            </w:r>
            <w:r>
              <w:rPr>
                <w:noProof/>
              </w:rPr>
              <w:tab/>
            </w:r>
            <w:r>
              <w:rPr>
                <w:noProof/>
              </w:rPr>
              <w:fldChar w:fldCharType="begin"/>
            </w:r>
            <w:r>
              <w:rPr>
                <w:noProof/>
              </w:rPr>
              <w:instrText xml:space="preserve"> PAGEREF _Toc220337473 \h </w:instrText>
            </w:r>
            <w:r>
              <w:rPr>
                <w:noProof/>
              </w:rPr>
            </w:r>
            <w:r>
              <w:rPr>
                <w:noProof/>
              </w:rPr>
              <w:fldChar w:fldCharType="separate"/>
            </w:r>
            <w:r>
              <w:rPr>
                <w:noProof/>
              </w:rPr>
              <w:t>14</w:t>
            </w:r>
            <w:r>
              <w:rPr>
                <w:noProof/>
              </w:rPr>
              <w:fldChar w:fldCharType="end"/>
            </w:r>
          </w:hyperlink>
        </w:p>
        <w:p w14:paraId="5949E975" w14:textId="6ECA443B"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74"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Sudan says RSF, SPLM-N attack Blue Nile region from South Sudan</w:t>
            </w:r>
            <w:r>
              <w:rPr>
                <w:noProof/>
              </w:rPr>
              <w:tab/>
            </w:r>
            <w:r>
              <w:rPr>
                <w:noProof/>
              </w:rPr>
              <w:fldChar w:fldCharType="begin"/>
            </w:r>
            <w:r>
              <w:rPr>
                <w:noProof/>
              </w:rPr>
              <w:instrText xml:space="preserve"> PAGEREF _Toc220337474 \h </w:instrText>
            </w:r>
            <w:r>
              <w:rPr>
                <w:noProof/>
              </w:rPr>
            </w:r>
            <w:r>
              <w:rPr>
                <w:noProof/>
              </w:rPr>
              <w:fldChar w:fldCharType="separate"/>
            </w:r>
            <w:r>
              <w:rPr>
                <w:noProof/>
              </w:rPr>
              <w:t>15</w:t>
            </w:r>
            <w:r>
              <w:rPr>
                <w:noProof/>
              </w:rPr>
              <w:fldChar w:fldCharType="end"/>
            </w:r>
          </w:hyperlink>
        </w:p>
        <w:p w14:paraId="038E155C" w14:textId="38F12CC7" w:rsidR="000500B8" w:rsidRDefault="000500B8">
          <w:pPr>
            <w:pStyle w:val="TOC1"/>
            <w:tabs>
              <w:tab w:val="right" w:leader="dot" w:pos="8630"/>
            </w:tabs>
            <w:rPr>
              <w:rFonts w:asciiTheme="minorHAnsi" w:hAnsiTheme="minorHAnsi"/>
              <w:noProof/>
              <w:kern w:val="2"/>
              <w:szCs w:val="24"/>
              <w:lang w:val="en-GB" w:eastAsia="en-GB"/>
              <w14:ligatures w14:val="standardContextual"/>
            </w:rPr>
          </w:pPr>
          <w:hyperlink w:anchor="_Toc220337475" w:history="1">
            <w:r w:rsidRPr="00877C4B">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_Toc220337475 \h </w:instrText>
            </w:r>
            <w:r>
              <w:rPr>
                <w:noProof/>
              </w:rPr>
            </w:r>
            <w:r>
              <w:rPr>
                <w:noProof/>
              </w:rPr>
              <w:fldChar w:fldCharType="separate"/>
            </w:r>
            <w:r>
              <w:rPr>
                <w:noProof/>
              </w:rPr>
              <w:t>15</w:t>
            </w:r>
            <w:r>
              <w:rPr>
                <w:noProof/>
              </w:rPr>
              <w:fldChar w:fldCharType="end"/>
            </w:r>
          </w:hyperlink>
        </w:p>
        <w:p w14:paraId="7CD61474" w14:textId="66454E45" w:rsidR="000500B8" w:rsidRDefault="000500B8">
          <w:pPr>
            <w:pStyle w:val="TOC2"/>
            <w:tabs>
              <w:tab w:val="right" w:leader="dot" w:pos="8630"/>
            </w:tabs>
            <w:ind w:left="480"/>
            <w:rPr>
              <w:rFonts w:asciiTheme="minorHAnsi" w:hAnsiTheme="minorHAnsi"/>
              <w:noProof/>
              <w:kern w:val="2"/>
              <w:szCs w:val="24"/>
              <w:lang w:val="en-GB" w:eastAsia="en-GB"/>
              <w14:ligatures w14:val="standardContextual"/>
            </w:rPr>
          </w:pPr>
          <w:hyperlink w:anchor="_Toc220337476" w:history="1">
            <w:r w:rsidRPr="00877C4B">
              <w:rPr>
                <w:rStyle w:val="Hyperlink"/>
                <w:noProof/>
              </w:rPr>
              <w:t>Egypt</w:t>
            </w:r>
            <w:r>
              <w:rPr>
                <w:noProof/>
              </w:rPr>
              <w:tab/>
            </w:r>
            <w:r>
              <w:rPr>
                <w:noProof/>
              </w:rPr>
              <w:fldChar w:fldCharType="begin"/>
            </w:r>
            <w:r>
              <w:rPr>
                <w:noProof/>
              </w:rPr>
              <w:instrText xml:space="preserve"> PAGEREF _Toc220337476 \h </w:instrText>
            </w:r>
            <w:r>
              <w:rPr>
                <w:noProof/>
              </w:rPr>
            </w:r>
            <w:r>
              <w:rPr>
                <w:noProof/>
              </w:rPr>
              <w:fldChar w:fldCharType="separate"/>
            </w:r>
            <w:r>
              <w:rPr>
                <w:noProof/>
              </w:rPr>
              <w:t>15</w:t>
            </w:r>
            <w:r>
              <w:rPr>
                <w:noProof/>
              </w:rPr>
              <w:fldChar w:fldCharType="end"/>
            </w:r>
          </w:hyperlink>
        </w:p>
        <w:p w14:paraId="3BDBA286" w14:textId="11C12A26"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77"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Egypt rejects Israeli demands over Rafah crossing as negotiations stall</w:t>
            </w:r>
            <w:r>
              <w:rPr>
                <w:noProof/>
              </w:rPr>
              <w:tab/>
            </w:r>
            <w:r>
              <w:rPr>
                <w:noProof/>
              </w:rPr>
              <w:fldChar w:fldCharType="begin"/>
            </w:r>
            <w:r>
              <w:rPr>
                <w:noProof/>
              </w:rPr>
              <w:instrText xml:space="preserve"> PAGEREF _Toc220337477 \h </w:instrText>
            </w:r>
            <w:r>
              <w:rPr>
                <w:noProof/>
              </w:rPr>
            </w:r>
            <w:r>
              <w:rPr>
                <w:noProof/>
              </w:rPr>
              <w:fldChar w:fldCharType="separate"/>
            </w:r>
            <w:r>
              <w:rPr>
                <w:noProof/>
              </w:rPr>
              <w:t>15</w:t>
            </w:r>
            <w:r>
              <w:rPr>
                <w:noProof/>
              </w:rPr>
              <w:fldChar w:fldCharType="end"/>
            </w:r>
          </w:hyperlink>
        </w:p>
        <w:p w14:paraId="73F6B63C" w14:textId="0E4528C5"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78"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Egypt calls for Israeli withdrawal from Gaza, reopening Rafah crossing</w:t>
            </w:r>
            <w:r>
              <w:rPr>
                <w:noProof/>
              </w:rPr>
              <w:tab/>
            </w:r>
            <w:r>
              <w:rPr>
                <w:noProof/>
              </w:rPr>
              <w:fldChar w:fldCharType="begin"/>
            </w:r>
            <w:r>
              <w:rPr>
                <w:noProof/>
              </w:rPr>
              <w:instrText xml:space="preserve"> PAGEREF _Toc220337478 \h </w:instrText>
            </w:r>
            <w:r>
              <w:rPr>
                <w:noProof/>
              </w:rPr>
            </w:r>
            <w:r>
              <w:rPr>
                <w:noProof/>
              </w:rPr>
              <w:fldChar w:fldCharType="separate"/>
            </w:r>
            <w:r>
              <w:rPr>
                <w:noProof/>
              </w:rPr>
              <w:t>16</w:t>
            </w:r>
            <w:r>
              <w:rPr>
                <w:noProof/>
              </w:rPr>
              <w:fldChar w:fldCharType="end"/>
            </w:r>
          </w:hyperlink>
        </w:p>
        <w:p w14:paraId="5ABA078B" w14:textId="5C220CF7" w:rsidR="000500B8" w:rsidRDefault="000500B8">
          <w:pPr>
            <w:pStyle w:val="TOC2"/>
            <w:tabs>
              <w:tab w:val="right" w:leader="dot" w:pos="8630"/>
            </w:tabs>
            <w:ind w:left="480"/>
            <w:rPr>
              <w:rFonts w:asciiTheme="minorHAnsi" w:hAnsiTheme="minorHAnsi"/>
              <w:noProof/>
              <w:kern w:val="2"/>
              <w:szCs w:val="24"/>
              <w:lang w:val="en-GB" w:eastAsia="en-GB"/>
              <w14:ligatures w14:val="standardContextual"/>
            </w:rPr>
          </w:pPr>
          <w:hyperlink w:anchor="_Toc220337479" w:history="1">
            <w:r w:rsidRPr="00877C4B">
              <w:rPr>
                <w:rStyle w:val="Hyperlink"/>
                <w:noProof/>
              </w:rPr>
              <w:t>Iran</w:t>
            </w:r>
            <w:r>
              <w:rPr>
                <w:noProof/>
              </w:rPr>
              <w:tab/>
            </w:r>
            <w:r>
              <w:rPr>
                <w:noProof/>
              </w:rPr>
              <w:fldChar w:fldCharType="begin"/>
            </w:r>
            <w:r>
              <w:rPr>
                <w:noProof/>
              </w:rPr>
              <w:instrText xml:space="preserve"> PAGEREF _Toc220337479 \h </w:instrText>
            </w:r>
            <w:r>
              <w:rPr>
                <w:noProof/>
              </w:rPr>
            </w:r>
            <w:r>
              <w:rPr>
                <w:noProof/>
              </w:rPr>
              <w:fldChar w:fldCharType="separate"/>
            </w:r>
            <w:r>
              <w:rPr>
                <w:noProof/>
              </w:rPr>
              <w:t>17</w:t>
            </w:r>
            <w:r>
              <w:rPr>
                <w:noProof/>
              </w:rPr>
              <w:fldChar w:fldCharType="end"/>
            </w:r>
          </w:hyperlink>
        </w:p>
        <w:p w14:paraId="2DC04121" w14:textId="50B3C710"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80"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Iranian commanders vow unity and resistance amid US attack threats</w:t>
            </w:r>
            <w:r>
              <w:rPr>
                <w:noProof/>
              </w:rPr>
              <w:tab/>
            </w:r>
            <w:r>
              <w:rPr>
                <w:noProof/>
              </w:rPr>
              <w:fldChar w:fldCharType="begin"/>
            </w:r>
            <w:r>
              <w:rPr>
                <w:noProof/>
              </w:rPr>
              <w:instrText xml:space="preserve"> PAGEREF _Toc220337480 \h </w:instrText>
            </w:r>
            <w:r>
              <w:rPr>
                <w:noProof/>
              </w:rPr>
            </w:r>
            <w:r>
              <w:rPr>
                <w:noProof/>
              </w:rPr>
              <w:fldChar w:fldCharType="separate"/>
            </w:r>
            <w:r>
              <w:rPr>
                <w:noProof/>
              </w:rPr>
              <w:t>17</w:t>
            </w:r>
            <w:r>
              <w:rPr>
                <w:noProof/>
              </w:rPr>
              <w:fldChar w:fldCharType="end"/>
            </w:r>
          </w:hyperlink>
        </w:p>
        <w:p w14:paraId="438F5C77" w14:textId="45B3FC77" w:rsidR="000500B8" w:rsidRDefault="000500B8">
          <w:pPr>
            <w:pStyle w:val="TOC2"/>
            <w:tabs>
              <w:tab w:val="right" w:leader="dot" w:pos="8630"/>
            </w:tabs>
            <w:ind w:left="480"/>
            <w:rPr>
              <w:rFonts w:asciiTheme="minorHAnsi" w:hAnsiTheme="minorHAnsi"/>
              <w:noProof/>
              <w:kern w:val="2"/>
              <w:szCs w:val="24"/>
              <w:lang w:val="en-GB" w:eastAsia="en-GB"/>
              <w14:ligatures w14:val="standardContextual"/>
            </w:rPr>
          </w:pPr>
          <w:hyperlink w:anchor="_Toc220337481" w:history="1">
            <w:r w:rsidRPr="00877C4B">
              <w:rPr>
                <w:rStyle w:val="Hyperlink"/>
                <w:noProof/>
              </w:rPr>
              <w:t>Israel</w:t>
            </w:r>
            <w:r>
              <w:rPr>
                <w:noProof/>
              </w:rPr>
              <w:tab/>
            </w:r>
            <w:r>
              <w:rPr>
                <w:noProof/>
              </w:rPr>
              <w:fldChar w:fldCharType="begin"/>
            </w:r>
            <w:r>
              <w:rPr>
                <w:noProof/>
              </w:rPr>
              <w:instrText xml:space="preserve"> PAGEREF _Toc220337481 \h </w:instrText>
            </w:r>
            <w:r>
              <w:rPr>
                <w:noProof/>
              </w:rPr>
            </w:r>
            <w:r>
              <w:rPr>
                <w:noProof/>
              </w:rPr>
              <w:fldChar w:fldCharType="separate"/>
            </w:r>
            <w:r>
              <w:rPr>
                <w:noProof/>
              </w:rPr>
              <w:t>17</w:t>
            </w:r>
            <w:r>
              <w:rPr>
                <w:noProof/>
              </w:rPr>
              <w:fldChar w:fldCharType="end"/>
            </w:r>
          </w:hyperlink>
        </w:p>
        <w:p w14:paraId="6DDB1406" w14:textId="238BC7B4"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82"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Israeli minister attacks Trump’s ‘Board of Peace,’ calls for occupying Gaza</w:t>
            </w:r>
            <w:r>
              <w:rPr>
                <w:noProof/>
              </w:rPr>
              <w:tab/>
            </w:r>
            <w:r>
              <w:rPr>
                <w:noProof/>
              </w:rPr>
              <w:fldChar w:fldCharType="begin"/>
            </w:r>
            <w:r>
              <w:rPr>
                <w:noProof/>
              </w:rPr>
              <w:instrText xml:space="preserve"> PAGEREF _Toc220337482 \h </w:instrText>
            </w:r>
            <w:r>
              <w:rPr>
                <w:noProof/>
              </w:rPr>
            </w:r>
            <w:r>
              <w:rPr>
                <w:noProof/>
              </w:rPr>
              <w:fldChar w:fldCharType="separate"/>
            </w:r>
            <w:r>
              <w:rPr>
                <w:noProof/>
              </w:rPr>
              <w:t>17</w:t>
            </w:r>
            <w:r>
              <w:rPr>
                <w:noProof/>
              </w:rPr>
              <w:fldChar w:fldCharType="end"/>
            </w:r>
          </w:hyperlink>
        </w:p>
        <w:p w14:paraId="089C1F5F" w14:textId="723F54FF" w:rsidR="000500B8" w:rsidRDefault="000500B8">
          <w:pPr>
            <w:pStyle w:val="TOC2"/>
            <w:tabs>
              <w:tab w:val="right" w:leader="dot" w:pos="8630"/>
            </w:tabs>
            <w:ind w:left="480"/>
            <w:rPr>
              <w:rFonts w:asciiTheme="minorHAnsi" w:hAnsiTheme="minorHAnsi"/>
              <w:noProof/>
              <w:kern w:val="2"/>
              <w:szCs w:val="24"/>
              <w:lang w:val="en-GB" w:eastAsia="en-GB"/>
              <w14:ligatures w14:val="standardContextual"/>
            </w:rPr>
          </w:pPr>
          <w:hyperlink w:anchor="_Toc220337483" w:history="1">
            <w:r w:rsidRPr="00877C4B">
              <w:rPr>
                <w:rStyle w:val="Hyperlink"/>
                <w:noProof/>
              </w:rPr>
              <w:t>Palestine</w:t>
            </w:r>
            <w:r>
              <w:rPr>
                <w:noProof/>
              </w:rPr>
              <w:tab/>
            </w:r>
            <w:r>
              <w:rPr>
                <w:noProof/>
              </w:rPr>
              <w:fldChar w:fldCharType="begin"/>
            </w:r>
            <w:r>
              <w:rPr>
                <w:noProof/>
              </w:rPr>
              <w:instrText xml:space="preserve"> PAGEREF _Toc220337483 \h </w:instrText>
            </w:r>
            <w:r>
              <w:rPr>
                <w:noProof/>
              </w:rPr>
            </w:r>
            <w:r>
              <w:rPr>
                <w:noProof/>
              </w:rPr>
              <w:fldChar w:fldCharType="separate"/>
            </w:r>
            <w:r>
              <w:rPr>
                <w:noProof/>
              </w:rPr>
              <w:t>18</w:t>
            </w:r>
            <w:r>
              <w:rPr>
                <w:noProof/>
              </w:rPr>
              <w:fldChar w:fldCharType="end"/>
            </w:r>
          </w:hyperlink>
        </w:p>
        <w:p w14:paraId="686C3648" w14:textId="34721F58"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84"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UNRWA chief says Gaza is world’s most dangerous place for journalists and aid workers</w:t>
            </w:r>
            <w:r>
              <w:rPr>
                <w:noProof/>
              </w:rPr>
              <w:tab/>
            </w:r>
            <w:r>
              <w:rPr>
                <w:noProof/>
              </w:rPr>
              <w:fldChar w:fldCharType="begin"/>
            </w:r>
            <w:r>
              <w:rPr>
                <w:noProof/>
              </w:rPr>
              <w:instrText xml:space="preserve"> PAGEREF _Toc220337484 \h </w:instrText>
            </w:r>
            <w:r>
              <w:rPr>
                <w:noProof/>
              </w:rPr>
            </w:r>
            <w:r>
              <w:rPr>
                <w:noProof/>
              </w:rPr>
              <w:fldChar w:fldCharType="separate"/>
            </w:r>
            <w:r>
              <w:rPr>
                <w:noProof/>
              </w:rPr>
              <w:t>18</w:t>
            </w:r>
            <w:r>
              <w:rPr>
                <w:noProof/>
              </w:rPr>
              <w:fldChar w:fldCharType="end"/>
            </w:r>
          </w:hyperlink>
        </w:p>
        <w:p w14:paraId="1A6B5FE5" w14:textId="5DBFC90A"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85"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Hamas armed wing says it told mediators whereabouts of Israeli soldier’s body in Gaza</w:t>
            </w:r>
            <w:r>
              <w:rPr>
                <w:noProof/>
              </w:rPr>
              <w:tab/>
            </w:r>
            <w:r>
              <w:rPr>
                <w:noProof/>
              </w:rPr>
              <w:fldChar w:fldCharType="begin"/>
            </w:r>
            <w:r>
              <w:rPr>
                <w:noProof/>
              </w:rPr>
              <w:instrText xml:space="preserve"> PAGEREF _Toc220337485 \h </w:instrText>
            </w:r>
            <w:r>
              <w:rPr>
                <w:noProof/>
              </w:rPr>
            </w:r>
            <w:r>
              <w:rPr>
                <w:noProof/>
              </w:rPr>
              <w:fldChar w:fldCharType="separate"/>
            </w:r>
            <w:r>
              <w:rPr>
                <w:noProof/>
              </w:rPr>
              <w:t>19</w:t>
            </w:r>
            <w:r>
              <w:rPr>
                <w:noProof/>
              </w:rPr>
              <w:fldChar w:fldCharType="end"/>
            </w:r>
          </w:hyperlink>
        </w:p>
        <w:p w14:paraId="244A91B6" w14:textId="3E33EF36" w:rsidR="000500B8" w:rsidRDefault="000500B8">
          <w:pPr>
            <w:pStyle w:val="TOC1"/>
            <w:tabs>
              <w:tab w:val="right" w:leader="dot" w:pos="8630"/>
            </w:tabs>
            <w:rPr>
              <w:rFonts w:asciiTheme="minorHAnsi" w:hAnsiTheme="minorHAnsi"/>
              <w:noProof/>
              <w:kern w:val="2"/>
              <w:szCs w:val="24"/>
              <w:lang w:val="en-GB" w:eastAsia="en-GB"/>
              <w14:ligatures w14:val="standardContextual"/>
            </w:rPr>
          </w:pPr>
          <w:hyperlink w:anchor="_Toc220337486" w:history="1">
            <w:r w:rsidRPr="00877C4B">
              <w:rPr>
                <w:rStyle w:val="Hyperlink"/>
                <w:rFonts w:eastAsia="DengXian Light" w:cs="Times New Roman"/>
                <w:b/>
                <w:bCs/>
                <w:noProof/>
              </w:rPr>
              <w:t>Global Powers</w:t>
            </w:r>
            <w:r>
              <w:rPr>
                <w:noProof/>
              </w:rPr>
              <w:tab/>
            </w:r>
            <w:r>
              <w:rPr>
                <w:noProof/>
              </w:rPr>
              <w:fldChar w:fldCharType="begin"/>
            </w:r>
            <w:r>
              <w:rPr>
                <w:noProof/>
              </w:rPr>
              <w:instrText xml:space="preserve"> PAGEREF _Toc220337486 \h </w:instrText>
            </w:r>
            <w:r>
              <w:rPr>
                <w:noProof/>
              </w:rPr>
            </w:r>
            <w:r>
              <w:rPr>
                <w:noProof/>
              </w:rPr>
              <w:fldChar w:fldCharType="separate"/>
            </w:r>
            <w:r>
              <w:rPr>
                <w:noProof/>
              </w:rPr>
              <w:t>20</w:t>
            </w:r>
            <w:r>
              <w:rPr>
                <w:noProof/>
              </w:rPr>
              <w:fldChar w:fldCharType="end"/>
            </w:r>
          </w:hyperlink>
        </w:p>
        <w:p w14:paraId="5BC4AB76" w14:textId="0B4F5E79" w:rsidR="000500B8" w:rsidRDefault="000500B8">
          <w:pPr>
            <w:pStyle w:val="TOC2"/>
            <w:tabs>
              <w:tab w:val="right" w:leader="dot" w:pos="8630"/>
            </w:tabs>
            <w:ind w:left="480"/>
            <w:rPr>
              <w:rFonts w:asciiTheme="minorHAnsi" w:hAnsiTheme="minorHAnsi"/>
              <w:noProof/>
              <w:kern w:val="2"/>
              <w:szCs w:val="24"/>
              <w:lang w:val="en-GB" w:eastAsia="en-GB"/>
              <w14:ligatures w14:val="standardContextual"/>
            </w:rPr>
          </w:pPr>
          <w:hyperlink w:anchor="_Toc220337487" w:history="1">
            <w:r w:rsidRPr="00877C4B">
              <w:rPr>
                <w:rStyle w:val="Hyperlink"/>
                <w:noProof/>
                <w:lang w:eastAsia="zh-CN"/>
              </w:rPr>
              <w:t>US</w:t>
            </w:r>
            <w:r>
              <w:rPr>
                <w:noProof/>
              </w:rPr>
              <w:tab/>
            </w:r>
            <w:r>
              <w:rPr>
                <w:noProof/>
              </w:rPr>
              <w:fldChar w:fldCharType="begin"/>
            </w:r>
            <w:r>
              <w:rPr>
                <w:noProof/>
              </w:rPr>
              <w:instrText xml:space="preserve"> PAGEREF _Toc220337487 \h </w:instrText>
            </w:r>
            <w:r>
              <w:rPr>
                <w:noProof/>
              </w:rPr>
            </w:r>
            <w:r>
              <w:rPr>
                <w:noProof/>
              </w:rPr>
              <w:fldChar w:fldCharType="separate"/>
            </w:r>
            <w:r>
              <w:rPr>
                <w:noProof/>
              </w:rPr>
              <w:t>20</w:t>
            </w:r>
            <w:r>
              <w:rPr>
                <w:noProof/>
              </w:rPr>
              <w:fldChar w:fldCharType="end"/>
            </w:r>
          </w:hyperlink>
        </w:p>
        <w:p w14:paraId="22F2BE7D" w14:textId="27A80057"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88"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Minneapolis shootings put Trump's immigration surge at center of election-year fight</w:t>
            </w:r>
            <w:r>
              <w:rPr>
                <w:noProof/>
              </w:rPr>
              <w:tab/>
            </w:r>
            <w:r>
              <w:rPr>
                <w:noProof/>
              </w:rPr>
              <w:fldChar w:fldCharType="begin"/>
            </w:r>
            <w:r>
              <w:rPr>
                <w:noProof/>
              </w:rPr>
              <w:instrText xml:space="preserve"> PAGEREF _Toc220337488 \h </w:instrText>
            </w:r>
            <w:r>
              <w:rPr>
                <w:noProof/>
              </w:rPr>
            </w:r>
            <w:r>
              <w:rPr>
                <w:noProof/>
              </w:rPr>
              <w:fldChar w:fldCharType="separate"/>
            </w:r>
            <w:r>
              <w:rPr>
                <w:noProof/>
              </w:rPr>
              <w:t>20</w:t>
            </w:r>
            <w:r>
              <w:rPr>
                <w:noProof/>
              </w:rPr>
              <w:fldChar w:fldCharType="end"/>
            </w:r>
          </w:hyperlink>
        </w:p>
        <w:p w14:paraId="5582751C" w14:textId="718A92D9"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89"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Rubio warns Iraq over ties with Iran amid expected return of Maliki as prime minister</w:t>
            </w:r>
            <w:r>
              <w:rPr>
                <w:noProof/>
              </w:rPr>
              <w:tab/>
            </w:r>
            <w:r>
              <w:rPr>
                <w:noProof/>
              </w:rPr>
              <w:fldChar w:fldCharType="begin"/>
            </w:r>
            <w:r>
              <w:rPr>
                <w:noProof/>
              </w:rPr>
              <w:instrText xml:space="preserve"> PAGEREF _Toc220337489 \h </w:instrText>
            </w:r>
            <w:r>
              <w:rPr>
                <w:noProof/>
              </w:rPr>
            </w:r>
            <w:r>
              <w:rPr>
                <w:noProof/>
              </w:rPr>
              <w:fldChar w:fldCharType="separate"/>
            </w:r>
            <w:r>
              <w:rPr>
                <w:noProof/>
              </w:rPr>
              <w:t>22</w:t>
            </w:r>
            <w:r>
              <w:rPr>
                <w:noProof/>
              </w:rPr>
              <w:fldChar w:fldCharType="end"/>
            </w:r>
          </w:hyperlink>
        </w:p>
        <w:p w14:paraId="08D399C1" w14:textId="1CE3A9EB" w:rsidR="000500B8" w:rsidRDefault="000500B8">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0337490" w:history="1">
            <w:r w:rsidRPr="00877C4B">
              <w:rPr>
                <w:rStyle w:val="Hyperlink"/>
                <w:rFonts w:ascii="Symbol" w:hAnsi="Symbol"/>
                <w:noProof/>
              </w:rPr>
              <w:t></w:t>
            </w:r>
            <w:r>
              <w:rPr>
                <w:rFonts w:asciiTheme="minorHAnsi" w:hAnsiTheme="minorHAnsi"/>
                <w:noProof/>
                <w:kern w:val="2"/>
                <w:szCs w:val="24"/>
                <w:lang w:val="en-GB" w:eastAsia="en-GB"/>
                <w14:ligatures w14:val="standardContextual"/>
              </w:rPr>
              <w:tab/>
            </w:r>
            <w:r w:rsidRPr="00877C4B">
              <w:rPr>
                <w:rStyle w:val="Hyperlink"/>
                <w:noProof/>
              </w:rPr>
              <w:t>US delegation discusses with Israeli prime minister implementing Gaza ceasefire phase 2, envoy says</w:t>
            </w:r>
            <w:r>
              <w:rPr>
                <w:noProof/>
              </w:rPr>
              <w:tab/>
            </w:r>
            <w:r>
              <w:rPr>
                <w:noProof/>
              </w:rPr>
              <w:fldChar w:fldCharType="begin"/>
            </w:r>
            <w:r>
              <w:rPr>
                <w:noProof/>
              </w:rPr>
              <w:instrText xml:space="preserve"> PAGEREF _Toc220337490 \h </w:instrText>
            </w:r>
            <w:r>
              <w:rPr>
                <w:noProof/>
              </w:rPr>
            </w:r>
            <w:r>
              <w:rPr>
                <w:noProof/>
              </w:rPr>
              <w:fldChar w:fldCharType="separate"/>
            </w:r>
            <w:r>
              <w:rPr>
                <w:noProof/>
              </w:rPr>
              <w:t>22</w:t>
            </w:r>
            <w:r>
              <w:rPr>
                <w:noProof/>
              </w:rPr>
              <w:fldChar w:fldCharType="end"/>
            </w:r>
          </w:hyperlink>
        </w:p>
        <w:p w14:paraId="5EC1F70C" w14:textId="38BE27C7"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Pr="00544AB9"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0337455"/>
      <w:r>
        <w:rPr>
          <w:rFonts w:eastAsia="DengXian Light" w:cs="Times New Roman"/>
          <w:b/>
          <w:bCs/>
          <w:color w:val="2F5496"/>
          <w:szCs w:val="24"/>
          <w:u w:val="single"/>
        </w:rPr>
        <w:lastRenderedPageBreak/>
        <w:t>Ethiopia</w:t>
      </w:r>
      <w:bookmarkEnd w:id="0"/>
    </w:p>
    <w:p w14:paraId="32D99390" w14:textId="1B537A49" w:rsidR="00544AB9" w:rsidRPr="00216AEE" w:rsidRDefault="00544AB9" w:rsidP="00216AEE">
      <w:pPr>
        <w:pStyle w:val="ListParagraph"/>
        <w:numPr>
          <w:ilvl w:val="0"/>
          <w:numId w:val="1"/>
        </w:numPr>
        <w:spacing w:line="276" w:lineRule="auto"/>
        <w:rPr>
          <w:szCs w:val="24"/>
        </w:rPr>
      </w:pPr>
      <w:bookmarkStart w:id="1" w:name="_Toc220337456"/>
      <w:r w:rsidRPr="00216AEE">
        <w:rPr>
          <w:rStyle w:val="Heading2Char"/>
        </w:rPr>
        <w:t>Ethiopia to double Air Force capacity by 2030, PM warns regional and global actors against challenging national interests</w:t>
      </w:r>
      <w:bookmarkEnd w:id="1"/>
      <w:r w:rsidR="00216AEE">
        <w:rPr>
          <w:szCs w:val="24"/>
        </w:rPr>
        <w:t xml:space="preserve"> – </w:t>
      </w:r>
      <w:hyperlink r:id="rId8" w:history="1">
        <w:r w:rsidR="00216AEE" w:rsidRPr="00216AEE">
          <w:rPr>
            <w:rStyle w:val="Hyperlink"/>
            <w:szCs w:val="24"/>
          </w:rPr>
          <w:t>Addis Standard</w:t>
        </w:r>
      </w:hyperlink>
      <w:r w:rsidR="00216AEE">
        <w:rPr>
          <w:szCs w:val="24"/>
        </w:rPr>
        <w:t xml:space="preserve"> </w:t>
      </w:r>
    </w:p>
    <w:p w14:paraId="53DFFEAD" w14:textId="6BC51B3F" w:rsidR="00544AB9" w:rsidRDefault="00544AB9" w:rsidP="00544AB9">
      <w:pPr>
        <w:spacing w:line="276" w:lineRule="auto"/>
        <w:rPr>
          <w:szCs w:val="24"/>
        </w:rPr>
      </w:pPr>
      <w:r w:rsidRPr="00544AB9">
        <w:rPr>
          <w:szCs w:val="24"/>
        </w:rPr>
        <w:t>Ethiopia plans to double the capacity of its Air Force and transition to fifth-generation combat capabilities by 2030, Prime Minister Abiy Ahmed announced, issuing a stern warning to regional and global actors against challenging the country’s sovereignty and strategic interests.</w:t>
      </w:r>
      <w:r w:rsidR="00216AEE">
        <w:rPr>
          <w:szCs w:val="24"/>
        </w:rPr>
        <w:t xml:space="preserve"> </w:t>
      </w:r>
      <w:r w:rsidRPr="00544AB9">
        <w:rPr>
          <w:szCs w:val="24"/>
        </w:rPr>
        <w:t>Speaking on 24 January 2026 during the 90th anniversary celebrations of the Ethiopian Air Force, the Prime Minister said Ethiopia has outgrown outdated perceptions of its military and strategic capacity, describing the country as an emerging power determined to safeguard its national interests.</w:t>
      </w:r>
      <w:r w:rsidR="00216AEE">
        <w:rPr>
          <w:szCs w:val="24"/>
        </w:rPr>
        <w:t xml:space="preserve"> </w:t>
      </w:r>
      <w:r w:rsidRPr="00544AB9">
        <w:rPr>
          <w:szCs w:val="24"/>
        </w:rPr>
        <w:t>“What we want both friend and foe to realize is one thing: you do not know Ethiopia in depth,” Abiy said. “Ethiopia has surpassed what you know — in wealth, history, and capability. It is a growing country, a symbol of Africa’s renaissance.”</w:t>
      </w:r>
      <w:r w:rsidR="00216AEE">
        <w:rPr>
          <w:szCs w:val="24"/>
        </w:rPr>
        <w:t xml:space="preserve"> </w:t>
      </w:r>
      <w:r w:rsidRPr="00544AB9">
        <w:rPr>
          <w:szCs w:val="24"/>
        </w:rPr>
        <w:t>He contrasted Ethiopia’s modernizing Air Force with countries still reliant on aging military platforms, warning that attempts to undermine Ethiopia’s strategic interests would fail.</w:t>
      </w:r>
      <w:r w:rsidR="00216AEE">
        <w:rPr>
          <w:szCs w:val="24"/>
        </w:rPr>
        <w:t xml:space="preserve"> </w:t>
      </w:r>
      <w:r w:rsidRPr="00544AB9">
        <w:rPr>
          <w:szCs w:val="24"/>
        </w:rPr>
        <w:t>“You who remain stagnant, who struggle to step forward…you countries that are confused when Su-30, J-10, or technologies beyond that are mentioned,  and who are still on Mig-21, you need to think repeatedly that Ethiopia is not a country that stood on yesterday,” he said</w:t>
      </w:r>
      <w:r>
        <w:rPr>
          <w:szCs w:val="24"/>
        </w:rPr>
        <w:t xml:space="preserve"> </w:t>
      </w:r>
      <w:r w:rsidRPr="00544AB9">
        <w:rPr>
          <w:szCs w:val="24"/>
        </w:rPr>
        <w:t xml:space="preserve">The Prime Minister said Ethiopia would not relinquish its interests out of </w:t>
      </w:r>
      <w:r w:rsidRPr="00544AB9">
        <w:rPr>
          <w:rFonts w:cs="Times New Roman"/>
          <w:szCs w:val="24"/>
        </w:rPr>
        <w:t></w:t>
      </w:r>
      <w:r w:rsidRPr="00544AB9">
        <w:rPr>
          <w:szCs w:val="24"/>
        </w:rPr>
        <w:t>naivety</w:t>
      </w:r>
      <w:r w:rsidRPr="00544AB9">
        <w:rPr>
          <w:rFonts w:cs="Times New Roman"/>
          <w:szCs w:val="24"/>
        </w:rPr>
        <w:t></w:t>
      </w:r>
      <w:r w:rsidRPr="00544AB9">
        <w:rPr>
          <w:szCs w:val="24"/>
        </w:rPr>
        <w:t xml:space="preserve"> or for short-term gains, cautioning that any attempt to weaken the country would be met with firm resistance.</w:t>
      </w:r>
      <w:r>
        <w:rPr>
          <w:szCs w:val="24"/>
        </w:rPr>
        <w:t xml:space="preserve"> </w:t>
      </w:r>
      <w:r w:rsidRPr="00544AB9">
        <w:rPr>
          <w:szCs w:val="24"/>
        </w:rPr>
        <w:t>“Ethiopia does not hand over its own out of naivety, foolishness, or for a short-term victory. If anything is taken from her, she will not stop settling the account,” Abiy said.</w:t>
      </w:r>
      <w:r>
        <w:rPr>
          <w:szCs w:val="24"/>
        </w:rPr>
        <w:t xml:space="preserve"> </w:t>
      </w:r>
      <w:r w:rsidRPr="00544AB9">
        <w:rPr>
          <w:szCs w:val="24"/>
        </w:rPr>
        <w:t xml:space="preserve"> “Our door is open to our friends,” Abiy said. “But regarding our enemies, we will not sleep when it comes to protecting Ethiopia’s honor, unity, and national interest.”</w:t>
      </w:r>
      <w:r>
        <w:rPr>
          <w:szCs w:val="24"/>
        </w:rPr>
        <w:t xml:space="preserve"> </w:t>
      </w:r>
      <w:r w:rsidRPr="00544AB9">
        <w:rPr>
          <w:szCs w:val="24"/>
        </w:rPr>
        <w:t>He further stated that no one except Ethiopians bears the obligation to safeguard the country’s interests and desires. “Securing Ethiopia’s interests is the obligation of Ethiopians, and for our friends, it becomes voluntary support. Whether we like it or not, it is necessary to realize that ensuring Ethiopia’s interest and desire is primarily a task expected from us Ethiopians, and it must be implemented accordingly,” he said.</w:t>
      </w:r>
      <w:r>
        <w:rPr>
          <w:szCs w:val="24"/>
        </w:rPr>
        <w:t xml:space="preserve"> </w:t>
      </w:r>
      <w:r w:rsidRPr="00544AB9">
        <w:rPr>
          <w:szCs w:val="24"/>
        </w:rPr>
        <w:t>He added that challenges imposed on the country would only accelerate its growth rather than hinder it. “Any kind of trial or obstacle will only accelerate the growth we started in Ethiopia, not stop it,” he said, underscoring the role of citizens in ensuring peace, unity, and prosperity.</w:t>
      </w:r>
      <w:r>
        <w:rPr>
          <w:szCs w:val="24"/>
        </w:rPr>
        <w:t xml:space="preserve"> </w:t>
      </w:r>
      <w:r w:rsidRPr="00544AB9">
        <w:rPr>
          <w:szCs w:val="24"/>
        </w:rPr>
        <w:t>On military modernization, Abiy said the government has identified a clear plan, budget, and funding sources to double the Air Force’s current capacity within the next five years, in collaboration with major international manufacturers.</w:t>
      </w:r>
      <w:r>
        <w:rPr>
          <w:szCs w:val="24"/>
        </w:rPr>
        <w:t xml:space="preserve"> </w:t>
      </w:r>
      <w:r w:rsidRPr="00544AB9">
        <w:rPr>
          <w:szCs w:val="24"/>
        </w:rPr>
        <w:t>“In the next five years, the Ethiopian government has identified a clear plan, budget, and source to double our current Air Force capacity,” he said, adding that the transition from fourth- to fifth-generation combat capability is already underway.</w:t>
      </w:r>
      <w:r>
        <w:rPr>
          <w:szCs w:val="24"/>
        </w:rPr>
        <w:t xml:space="preserve"> </w:t>
      </w:r>
      <w:r w:rsidRPr="00544AB9">
        <w:rPr>
          <w:szCs w:val="24"/>
        </w:rPr>
        <w:t xml:space="preserve">The Prime Minister emphasized that technology alone cannot build a capable force, highlighting the importance of human capital and professional training. He called for producing skilled, patriotic personnel </w:t>
      </w:r>
      <w:r w:rsidRPr="00544AB9">
        <w:rPr>
          <w:szCs w:val="24"/>
        </w:rPr>
        <w:lastRenderedPageBreak/>
        <w:t>capable of sustaining the Air Force’s legacy, citing past Air Force leaders he described as national heroes.</w:t>
      </w:r>
      <w:r>
        <w:rPr>
          <w:szCs w:val="24"/>
        </w:rPr>
        <w:t xml:space="preserve"> </w:t>
      </w:r>
      <w:r w:rsidRPr="00544AB9">
        <w:rPr>
          <w:szCs w:val="24"/>
        </w:rPr>
        <w:t>He also said Ethiopia’s defense posture is guided by modern warfare principles that prioritize precision, firepower, and technology over manpower-intensive combat. “Because every Ethiopian is precious, our current capacity will at least double in the next five years,” he said.</w:t>
      </w:r>
      <w:r>
        <w:rPr>
          <w:szCs w:val="24"/>
        </w:rPr>
        <w:t xml:space="preserve"> </w:t>
      </w:r>
      <w:r w:rsidRPr="00544AB9">
        <w:rPr>
          <w:szCs w:val="24"/>
        </w:rPr>
        <w:t>Abiy further linked military preparedness with economic growth, noting that Ethiopia recorded 9.2% GDP growth last year and is projected to grow by at least 10.3% in 2026. He said sustained development in agriculture, mining, tourism, technology, and industry requires a strong defense apparatus to protect progress.</w:t>
      </w:r>
      <w:r>
        <w:rPr>
          <w:szCs w:val="24"/>
        </w:rPr>
        <w:t xml:space="preserve"> </w:t>
      </w:r>
      <w:r w:rsidRPr="00544AB9">
        <w:rPr>
          <w:szCs w:val="24"/>
        </w:rPr>
        <w:t>“If a house has ten doors and only nine are closed, closing the nine becomes in vain,” he said, warning that imbalance between military, economic, diplomatic, and political capacity leaves the country vulnerable.</w:t>
      </w:r>
      <w:r>
        <w:rPr>
          <w:szCs w:val="24"/>
        </w:rPr>
        <w:t xml:space="preserve"> </w:t>
      </w:r>
      <w:r w:rsidRPr="00544AB9">
        <w:rPr>
          <w:szCs w:val="24"/>
        </w:rPr>
        <w:t xml:space="preserve">Meanwhile, Belarus outlet </w:t>
      </w:r>
      <w:proofErr w:type="spellStart"/>
      <w:proofErr w:type="gramStart"/>
      <w:r w:rsidRPr="00544AB9">
        <w:rPr>
          <w:szCs w:val="24"/>
        </w:rPr>
        <w:t>reform.news</w:t>
      </w:r>
      <w:proofErr w:type="spellEnd"/>
      <w:proofErr w:type="gramEnd"/>
      <w:r w:rsidRPr="00544AB9">
        <w:rPr>
          <w:szCs w:val="24"/>
        </w:rPr>
        <w:t>, citing Belarus’s State Military-Industrial Committee, reported that Belarusian unmanned aerial vehicle systems and electronic warfare equipment tested in Ethiopia are already conducting combat duty in the region.</w:t>
      </w:r>
      <w:r>
        <w:rPr>
          <w:szCs w:val="24"/>
        </w:rPr>
        <w:t xml:space="preserve"> </w:t>
      </w:r>
      <w:r w:rsidRPr="00544AB9">
        <w:rPr>
          <w:szCs w:val="24"/>
        </w:rPr>
        <w:t xml:space="preserve">According to the report, Ethiopian Prime Minister Abiy Ahmed visited the Belarusian exposition at Aviation Expo 2026, which opened on 23 January, where Chairman of the State Military-Industrial Committee Dzmitry </w:t>
      </w:r>
      <w:proofErr w:type="spellStart"/>
      <w:r w:rsidRPr="00544AB9">
        <w:rPr>
          <w:szCs w:val="24"/>
        </w:rPr>
        <w:t>Pantus</w:t>
      </w:r>
      <w:proofErr w:type="spellEnd"/>
      <w:r w:rsidRPr="00544AB9">
        <w:rPr>
          <w:szCs w:val="24"/>
        </w:rPr>
        <w:t xml:space="preserve"> demonstrated the systems.</w:t>
      </w:r>
      <w:r>
        <w:rPr>
          <w:szCs w:val="24"/>
        </w:rPr>
        <w:t xml:space="preserve"> </w:t>
      </w:r>
      <w:r w:rsidRPr="00544AB9">
        <w:rPr>
          <w:szCs w:val="24"/>
        </w:rPr>
        <w:t>“These types of weapons and military equipment, which have undergone testing on the territory of Ethiopia, have proven themselves successfully and are already conducting combat duty in order to ensure security in the region,” the Committee said in a press release.</w:t>
      </w:r>
      <w:r>
        <w:rPr>
          <w:szCs w:val="24"/>
        </w:rPr>
        <w:t xml:space="preserve"> </w:t>
      </w:r>
      <w:r w:rsidRPr="00544AB9">
        <w:rPr>
          <w:szCs w:val="24"/>
        </w:rPr>
        <w:t xml:space="preserve">The report added that plans are underway to establish joint assembly facilities for the military equipment showcased at the exhibition. </w:t>
      </w:r>
      <w:proofErr w:type="spellStart"/>
      <w:r w:rsidRPr="00544AB9">
        <w:rPr>
          <w:szCs w:val="24"/>
        </w:rPr>
        <w:t>Pantus</w:t>
      </w:r>
      <w:proofErr w:type="spellEnd"/>
      <w:r w:rsidRPr="00544AB9">
        <w:rPr>
          <w:szCs w:val="24"/>
        </w:rPr>
        <w:t xml:space="preserve"> also held meetings with Ethiopia’s Defense Minister Aisha Mohammed and Chief of General Staff Field Marshal Birhanu Jula Gelalcha.</w:t>
      </w:r>
    </w:p>
    <w:p w14:paraId="3024B8E9" w14:textId="5DB2E533" w:rsidR="00090DE9" w:rsidRPr="00090DE9" w:rsidRDefault="00090DE9" w:rsidP="00090DE9">
      <w:pPr>
        <w:pStyle w:val="ListParagraph"/>
        <w:numPr>
          <w:ilvl w:val="0"/>
          <w:numId w:val="1"/>
        </w:numPr>
        <w:spacing w:line="276" w:lineRule="auto"/>
        <w:rPr>
          <w:szCs w:val="24"/>
        </w:rPr>
      </w:pPr>
      <w:bookmarkStart w:id="2" w:name="_Toc220337457"/>
      <w:r w:rsidRPr="004508BB">
        <w:rPr>
          <w:rStyle w:val="Heading2Char"/>
        </w:rPr>
        <w:t>Ethiopia’s Interests Can Only Be Safeguarded by Ethiopians, Says PM Abiy</w:t>
      </w:r>
      <w:bookmarkEnd w:id="2"/>
      <w:r>
        <w:rPr>
          <w:szCs w:val="24"/>
        </w:rPr>
        <w:t xml:space="preserve"> – </w:t>
      </w:r>
      <w:hyperlink r:id="rId9" w:history="1">
        <w:r w:rsidRPr="004508BB">
          <w:rPr>
            <w:rStyle w:val="Hyperlink"/>
            <w:szCs w:val="24"/>
          </w:rPr>
          <w:t>Fana</w:t>
        </w:r>
      </w:hyperlink>
      <w:r>
        <w:rPr>
          <w:szCs w:val="24"/>
        </w:rPr>
        <w:t xml:space="preserve"> </w:t>
      </w:r>
    </w:p>
    <w:p w14:paraId="0B8CF9DB" w14:textId="25E4F9FF" w:rsidR="00090DE9" w:rsidRDefault="00090DE9" w:rsidP="00090DE9">
      <w:pPr>
        <w:spacing w:line="276" w:lineRule="auto"/>
        <w:rPr>
          <w:szCs w:val="24"/>
        </w:rPr>
      </w:pPr>
      <w:r w:rsidRPr="00090DE9">
        <w:rPr>
          <w:szCs w:val="24"/>
        </w:rPr>
        <w:t>Prime Minister Abiy Ahmed has stressed that safeguarding Ethiopia’s national interests and long-term aspirations is an exclusive responsibility of Ethiopians, underscoring that reliance on external actors cannot substitute domestic resolve and action.</w:t>
      </w:r>
      <w:r>
        <w:rPr>
          <w:szCs w:val="24"/>
        </w:rPr>
        <w:t xml:space="preserve"> </w:t>
      </w:r>
      <w:r w:rsidRPr="00090DE9">
        <w:rPr>
          <w:szCs w:val="24"/>
        </w:rPr>
        <w:t>In a message shared on his official social media platforms this morning, the Prime Minister said protecting Ethiopia’s interests “belongs to no one else but us Ethiopians,” stressing that the role of Ethiopians in this regard is non-transferable.</w:t>
      </w:r>
      <w:r>
        <w:rPr>
          <w:szCs w:val="24"/>
        </w:rPr>
        <w:t xml:space="preserve"> </w:t>
      </w:r>
      <w:r w:rsidRPr="00090DE9">
        <w:rPr>
          <w:szCs w:val="24"/>
        </w:rPr>
        <w:t>He further noted that while Ethiopia’s friends may extend support, such assistance is voluntary and cannot replace the responsibility borne by Ethiopians themselves.</w:t>
      </w:r>
      <w:r>
        <w:rPr>
          <w:szCs w:val="24"/>
        </w:rPr>
        <w:t xml:space="preserve"> </w:t>
      </w:r>
      <w:r w:rsidRPr="00090DE9">
        <w:rPr>
          <w:szCs w:val="24"/>
        </w:rPr>
        <w:t>“Whether we like it or not, we must clearly understand that ensuring Ethiopia’s interests and aspirations is a task expected of us Ethiopians, and we must act accordingly,” the Prime Minister said.</w:t>
      </w:r>
    </w:p>
    <w:p w14:paraId="25EFDFFD" w14:textId="0CDB02EC" w:rsidR="005F27E8" w:rsidRPr="005F27E8" w:rsidRDefault="005F27E8" w:rsidP="005F27E8">
      <w:pPr>
        <w:pStyle w:val="ListParagraph"/>
        <w:numPr>
          <w:ilvl w:val="0"/>
          <w:numId w:val="1"/>
        </w:numPr>
        <w:spacing w:line="276" w:lineRule="auto"/>
        <w:rPr>
          <w:szCs w:val="24"/>
        </w:rPr>
      </w:pPr>
      <w:bookmarkStart w:id="3" w:name="_Toc220337458"/>
      <w:r w:rsidRPr="005F27E8">
        <w:rPr>
          <w:rStyle w:val="Heading2Char"/>
        </w:rPr>
        <w:t>Prime Minister Abiy Calls for Unity to Uphold Ethiopia’s Resilience and Sovereignty</w:t>
      </w:r>
      <w:bookmarkEnd w:id="3"/>
      <w:r>
        <w:rPr>
          <w:szCs w:val="24"/>
        </w:rPr>
        <w:t xml:space="preserve"> – </w:t>
      </w:r>
      <w:hyperlink r:id="rId10" w:history="1">
        <w:r w:rsidRPr="005F27E8">
          <w:rPr>
            <w:rStyle w:val="Hyperlink"/>
            <w:szCs w:val="24"/>
          </w:rPr>
          <w:t>Fana</w:t>
        </w:r>
      </w:hyperlink>
      <w:r>
        <w:rPr>
          <w:szCs w:val="24"/>
        </w:rPr>
        <w:t xml:space="preserve"> </w:t>
      </w:r>
    </w:p>
    <w:p w14:paraId="752347E3" w14:textId="4072D669" w:rsidR="005F27E8" w:rsidRDefault="005F27E8" w:rsidP="005F27E8">
      <w:pPr>
        <w:spacing w:line="276" w:lineRule="auto"/>
        <w:rPr>
          <w:szCs w:val="24"/>
        </w:rPr>
      </w:pPr>
      <w:r w:rsidRPr="005F27E8">
        <w:rPr>
          <w:szCs w:val="24"/>
        </w:rPr>
        <w:lastRenderedPageBreak/>
        <w:t>Prime Minister Abiy Ahmed has called on Ethiopians to reinforce national unity as a means of safeguarding the country’s resilience and sovereignty.</w:t>
      </w:r>
      <w:r>
        <w:rPr>
          <w:szCs w:val="24"/>
        </w:rPr>
        <w:t xml:space="preserve"> </w:t>
      </w:r>
      <w:r w:rsidRPr="005F27E8">
        <w:rPr>
          <w:szCs w:val="24"/>
        </w:rPr>
        <w:t>In a message shared on social media, the Prime Minister likened Ethiopia to a mother who never abandons her children, regardless of circumstance.</w:t>
      </w:r>
      <w:r>
        <w:rPr>
          <w:szCs w:val="24"/>
        </w:rPr>
        <w:t xml:space="preserve"> </w:t>
      </w:r>
      <w:r w:rsidRPr="005F27E8">
        <w:rPr>
          <w:szCs w:val="24"/>
        </w:rPr>
        <w:t>The message was issued as the Ethiopian Air Force (EAF)—hailed as the “eagle of the skies” and a steadfast guarantor of regional peace—marked its 90th anniversary in a grand ceremony attended by the Prime Minister in his capacity as Commander-in-Chief of the Ethiopian National Defense Force.</w:t>
      </w:r>
      <w:r>
        <w:rPr>
          <w:szCs w:val="24"/>
        </w:rPr>
        <w:t xml:space="preserve"> </w:t>
      </w:r>
      <w:r w:rsidRPr="005F27E8">
        <w:rPr>
          <w:szCs w:val="24"/>
        </w:rPr>
        <w:t>He emphasized that, much like a mother who remains steadfast in both times of prosperity and hardship, Ethiopia remains an irreplaceable homeland for all its citizens.</w:t>
      </w:r>
      <w:r>
        <w:rPr>
          <w:szCs w:val="24"/>
        </w:rPr>
        <w:t xml:space="preserve"> </w:t>
      </w:r>
      <w:r w:rsidRPr="005F27E8">
        <w:rPr>
          <w:szCs w:val="24"/>
        </w:rPr>
        <w:t>“Whether in prosperity or in hardship, a mother never abandons her children because of her motherhood,” Prime Minister Abiy wrote. “Recognizing that Ethiopia is an irreplaceable mother to her children, it is expected of all of us, by standing united, to uphold Ethiopia’s resilience and sovereignty, as did the heroes of yesterday.”</w:t>
      </w:r>
      <w:r>
        <w:rPr>
          <w:szCs w:val="24"/>
        </w:rPr>
        <w:t xml:space="preserve"> </w:t>
      </w:r>
      <w:r w:rsidRPr="005F27E8">
        <w:rPr>
          <w:szCs w:val="24"/>
        </w:rPr>
        <w:t>The Prime Minister’s message underscored the importance of collective responsibility, national unity, and a shared commitment to preserving Ethiopia’s independence and enduring strength.</w:t>
      </w:r>
    </w:p>
    <w:p w14:paraId="698CEA62" w14:textId="0FB88C43" w:rsidR="000273D5" w:rsidRPr="000273D5" w:rsidRDefault="000273D5" w:rsidP="000273D5">
      <w:pPr>
        <w:pStyle w:val="ListParagraph"/>
        <w:numPr>
          <w:ilvl w:val="0"/>
          <w:numId w:val="1"/>
        </w:numPr>
        <w:spacing w:line="276" w:lineRule="auto"/>
        <w:rPr>
          <w:szCs w:val="24"/>
        </w:rPr>
      </w:pPr>
      <w:bookmarkStart w:id="4" w:name="_Toc220337459"/>
      <w:r w:rsidRPr="000273D5">
        <w:rPr>
          <w:rStyle w:val="Heading2Char"/>
        </w:rPr>
        <w:t>Eight political parties raise concerns over credibility of 7th national election, cite lack of transparency in registration</w:t>
      </w:r>
      <w:bookmarkEnd w:id="4"/>
      <w:r>
        <w:rPr>
          <w:szCs w:val="24"/>
        </w:rPr>
        <w:t xml:space="preserve"> – </w:t>
      </w:r>
      <w:hyperlink r:id="rId11" w:history="1">
        <w:r w:rsidRPr="000273D5">
          <w:rPr>
            <w:rStyle w:val="Hyperlink"/>
            <w:szCs w:val="24"/>
          </w:rPr>
          <w:t>Addis Standard</w:t>
        </w:r>
      </w:hyperlink>
      <w:r>
        <w:rPr>
          <w:szCs w:val="24"/>
        </w:rPr>
        <w:t xml:space="preserve"> </w:t>
      </w:r>
    </w:p>
    <w:p w14:paraId="3792CF57" w14:textId="25120E03" w:rsidR="000273D5" w:rsidRDefault="000273D5" w:rsidP="000273D5">
      <w:pPr>
        <w:spacing w:line="276" w:lineRule="auto"/>
        <w:rPr>
          <w:szCs w:val="24"/>
        </w:rPr>
      </w:pPr>
      <w:r w:rsidRPr="000273D5">
        <w:rPr>
          <w:szCs w:val="24"/>
        </w:rPr>
        <w:t>Eight opposition political parties have expressed concern over the credibility of Ethiopia’s upcoming 7th national election, warning that problems observed at the outset of candidate registration risk undermining the process and could prevent the election from being “participatory, honest, and credible.”</w:t>
      </w:r>
      <w:r>
        <w:rPr>
          <w:szCs w:val="24"/>
        </w:rPr>
        <w:t xml:space="preserve"> </w:t>
      </w:r>
      <w:r w:rsidRPr="000273D5">
        <w:rPr>
          <w:szCs w:val="24"/>
        </w:rPr>
        <w:t>In a joint statement issued on 22 January 2026, the parties said that although the election process has only entered the candidate registration phase, they are already facing “challenges that darken the peaceful political landscape.”</w:t>
      </w:r>
      <w:r>
        <w:rPr>
          <w:szCs w:val="24"/>
        </w:rPr>
        <w:t xml:space="preserve"> </w:t>
      </w:r>
      <w:r w:rsidRPr="000273D5">
        <w:rPr>
          <w:szCs w:val="24"/>
        </w:rPr>
        <w:t xml:space="preserve">The signatories are </w:t>
      </w:r>
      <w:proofErr w:type="spellStart"/>
      <w:r w:rsidRPr="000273D5">
        <w:rPr>
          <w:szCs w:val="24"/>
        </w:rPr>
        <w:t>Hibir</w:t>
      </w:r>
      <w:proofErr w:type="spellEnd"/>
      <w:r w:rsidRPr="000273D5">
        <w:rPr>
          <w:szCs w:val="24"/>
        </w:rPr>
        <w:t xml:space="preserve"> Ethiopia Democratic Party, All Ethiopian Unity Organization (AEUO), Balderas for Genuine Democracy, Cooperation for Ethiopian Unity, Amara </w:t>
      </w:r>
      <w:proofErr w:type="spellStart"/>
      <w:r w:rsidRPr="000273D5">
        <w:rPr>
          <w:szCs w:val="24"/>
        </w:rPr>
        <w:t>Ghionian</w:t>
      </w:r>
      <w:proofErr w:type="spellEnd"/>
      <w:r w:rsidRPr="000273D5">
        <w:rPr>
          <w:szCs w:val="24"/>
        </w:rPr>
        <w:t xml:space="preserve"> Movement, Ethiopian People’s Revolutionary Party (EPRP), Ethiopian Social Democratic Party (ESDP), and </w:t>
      </w:r>
      <w:proofErr w:type="spellStart"/>
      <w:r w:rsidRPr="000273D5">
        <w:rPr>
          <w:szCs w:val="24"/>
        </w:rPr>
        <w:t>Wolaita</w:t>
      </w:r>
      <w:proofErr w:type="spellEnd"/>
      <w:r w:rsidRPr="000273D5">
        <w:rPr>
          <w:szCs w:val="24"/>
        </w:rPr>
        <w:t xml:space="preserve"> National Movement (WNM).</w:t>
      </w:r>
      <w:r>
        <w:rPr>
          <w:szCs w:val="24"/>
        </w:rPr>
        <w:t xml:space="preserve"> </w:t>
      </w:r>
      <w:r w:rsidRPr="000273D5">
        <w:rPr>
          <w:szCs w:val="24"/>
        </w:rPr>
        <w:t>The parties said the National Election Board of Ethiopia (NEBE) was expected to work decisively to correct what they described as three decades of failed democratic transitions. With the relative exception of the 1997 E.C. election, they argued, past elections have fallen short of free and fair standards. They called for immediate corrective measures to address problems emerging at the registration stage.</w:t>
      </w:r>
      <w:r>
        <w:rPr>
          <w:szCs w:val="24"/>
        </w:rPr>
        <w:t xml:space="preserve"> </w:t>
      </w:r>
      <w:r w:rsidRPr="000273D5">
        <w:rPr>
          <w:szCs w:val="24"/>
        </w:rPr>
        <w:t>According to the statement, following the division of the former Southern Region into four regions, the ruling party was allowed to register between five and ten regional council candidates per constituency in Sidama, Central Ethiopia, South Ethiopia, and the remaining Southern areas “without the knowledge of opposition parties,” raising concerns about NEBE’s neutrality.</w:t>
      </w:r>
      <w:r>
        <w:rPr>
          <w:szCs w:val="24"/>
        </w:rPr>
        <w:t xml:space="preserve"> </w:t>
      </w:r>
      <w:r w:rsidRPr="000273D5">
        <w:rPr>
          <w:szCs w:val="24"/>
        </w:rPr>
        <w:t xml:space="preserve">The parties also criticized NEBE’s digital registration system, saying they were not given an opportunity to test it technically. They further objected to requirements for birth certificates and eyewitnesses during registration, describing them as </w:t>
      </w:r>
      <w:proofErr w:type="gramStart"/>
      <w:r w:rsidRPr="000273D5">
        <w:rPr>
          <w:szCs w:val="24"/>
        </w:rPr>
        <w:t>impractical—</w:t>
      </w:r>
      <w:proofErr w:type="gramEnd"/>
      <w:r w:rsidRPr="000273D5">
        <w:rPr>
          <w:szCs w:val="24"/>
        </w:rPr>
        <w:t xml:space="preserve">particularly in rural areas—and </w:t>
      </w:r>
      <w:r w:rsidRPr="000273D5">
        <w:rPr>
          <w:szCs w:val="24"/>
        </w:rPr>
        <w:lastRenderedPageBreak/>
        <w:t>alleging they were designed to exclude opposition candidates.</w:t>
      </w:r>
      <w:r>
        <w:rPr>
          <w:szCs w:val="24"/>
        </w:rPr>
        <w:t xml:space="preserve"> </w:t>
      </w:r>
      <w:r w:rsidRPr="000273D5">
        <w:rPr>
          <w:szCs w:val="24"/>
        </w:rPr>
        <w:t>Additional grievances include the requirement for each candidate to have a unique personal email address, which the parties said does not reflect Ethiopia’s technological realities, and the requirement for persons with disabilities to present verification from two hospitals despite visible disabilities, which they described as unnecessary harassment.</w:t>
      </w:r>
      <w:r>
        <w:rPr>
          <w:szCs w:val="24"/>
        </w:rPr>
        <w:t xml:space="preserve"> </w:t>
      </w:r>
      <w:r w:rsidRPr="000273D5">
        <w:rPr>
          <w:szCs w:val="24"/>
        </w:rPr>
        <w:t>The parties also cited internet disruptions, a three-minute time limit for Fayda ID linkage, and a feature allowing candidates to withdraw via phone without party consent, which they alleged could be used to pressure candidates to quit.</w:t>
      </w:r>
      <w:r>
        <w:rPr>
          <w:szCs w:val="24"/>
        </w:rPr>
        <w:t xml:space="preserve"> </w:t>
      </w:r>
      <w:r w:rsidRPr="000273D5">
        <w:rPr>
          <w:szCs w:val="24"/>
        </w:rPr>
        <w:t>Calling on the government to ensure a fair political playing field, the parties urged dialogue with opposition groups, improved security through ceasefire agreements with armed actors, and greater transparency ahead of the polls. They also appealed to civil society, the media, and the international community to support their demands for a credible election process.</w:t>
      </w:r>
    </w:p>
    <w:p w14:paraId="72883FA3" w14:textId="0861F1ED" w:rsidR="008D6AB1" w:rsidRPr="008D6AB1" w:rsidRDefault="008D6AB1" w:rsidP="008D6AB1">
      <w:pPr>
        <w:pStyle w:val="ListParagraph"/>
        <w:numPr>
          <w:ilvl w:val="0"/>
          <w:numId w:val="1"/>
        </w:numPr>
        <w:spacing w:line="276" w:lineRule="auto"/>
        <w:rPr>
          <w:szCs w:val="24"/>
        </w:rPr>
      </w:pPr>
      <w:bookmarkStart w:id="5" w:name="_Toc220337460"/>
      <w:r w:rsidRPr="008D6AB1">
        <w:rPr>
          <w:rStyle w:val="Heading2Char"/>
        </w:rPr>
        <w:t>NEBE for second time in a month requests preparation of constituency, polling stations in Tigray ahead of 2026 elections</w:t>
      </w:r>
      <w:bookmarkEnd w:id="5"/>
      <w:r>
        <w:rPr>
          <w:szCs w:val="24"/>
        </w:rPr>
        <w:t xml:space="preserve"> – </w:t>
      </w:r>
      <w:hyperlink r:id="rId12" w:history="1">
        <w:r w:rsidRPr="008D6AB1">
          <w:rPr>
            <w:rStyle w:val="Hyperlink"/>
            <w:szCs w:val="24"/>
          </w:rPr>
          <w:t>Addis Standard</w:t>
        </w:r>
      </w:hyperlink>
      <w:r>
        <w:rPr>
          <w:szCs w:val="24"/>
        </w:rPr>
        <w:t xml:space="preserve"> </w:t>
      </w:r>
    </w:p>
    <w:p w14:paraId="09EB25CA" w14:textId="5D43BDAB" w:rsidR="008D6AB1" w:rsidRDefault="008D6AB1" w:rsidP="008D6AB1">
      <w:pPr>
        <w:spacing w:line="276" w:lineRule="auto"/>
        <w:rPr>
          <w:szCs w:val="24"/>
        </w:rPr>
      </w:pPr>
      <w:r w:rsidRPr="008D6AB1">
        <w:rPr>
          <w:szCs w:val="24"/>
        </w:rPr>
        <w:t>The National Election Board of Ethiopia (NEBE) has for the second time in a month formally requested the Tigray Interim Administration (TIA) to prepare constituency and polling station offices ahead of the 7th national general election, scheduled for June 2026.</w:t>
      </w:r>
      <w:r>
        <w:rPr>
          <w:szCs w:val="24"/>
        </w:rPr>
        <w:t xml:space="preserve"> </w:t>
      </w:r>
      <w:r w:rsidRPr="008D6AB1">
        <w:rPr>
          <w:szCs w:val="24"/>
        </w:rPr>
        <w:t>In a letter addressed to the Interim Administration and confirmed by Addis Standard, the Board said it is currently undertaking preparatory activities for the nationwide electoral process. NEBE recalled that it had made a similar request in an earlier letter dated 12 December 2025.</w:t>
      </w:r>
      <w:r>
        <w:rPr>
          <w:szCs w:val="24"/>
        </w:rPr>
        <w:t xml:space="preserve"> </w:t>
      </w:r>
      <w:r w:rsidRPr="008D6AB1">
        <w:rPr>
          <w:szCs w:val="24"/>
        </w:rPr>
        <w:t xml:space="preserve">According to the letter, voter registration is scheduled to begin on 14 February 2026. </w:t>
      </w:r>
      <w:proofErr w:type="gramStart"/>
      <w:r w:rsidRPr="008D6AB1">
        <w:rPr>
          <w:szCs w:val="24"/>
        </w:rPr>
        <w:t>In light of</w:t>
      </w:r>
      <w:proofErr w:type="gramEnd"/>
      <w:r w:rsidRPr="008D6AB1">
        <w:rPr>
          <w:szCs w:val="24"/>
        </w:rPr>
        <w:t xml:space="preserve"> this timeline, NEBE urged the regional administration to ensure that constituency and polling station offices are prepared and ready for use by 2 February 2026.</w:t>
      </w:r>
      <w:r>
        <w:rPr>
          <w:szCs w:val="24"/>
        </w:rPr>
        <w:t xml:space="preserve"> </w:t>
      </w:r>
      <w:r w:rsidRPr="008D6AB1">
        <w:rPr>
          <w:szCs w:val="24"/>
        </w:rPr>
        <w:t>The latest request follows NEBE’s earlier indication that it is awaiting a formal security assessment from the Tigray Interim Administration before determining whether conditions in the region are conducive to holding elections. As reported by Addis Standard on 26 December 2025, the Board said it had asked the Interim Administration to categorize constituencies into green, yellow, and red zones based on security conditions, noting that without such an assessment it could not make further determinations on the feasibility of elections in Tigray.</w:t>
      </w:r>
      <w:r>
        <w:rPr>
          <w:szCs w:val="24"/>
        </w:rPr>
        <w:t xml:space="preserve"> </w:t>
      </w:r>
      <w:r w:rsidRPr="008D6AB1">
        <w:rPr>
          <w:szCs w:val="24"/>
        </w:rPr>
        <w:t xml:space="preserve">At the time, the Tigray Interim Administration confirmed receipt of the request and said it would provide a response following consultations with stakeholders, including the regional cabinet and federal authorities. TIA President Lt. Gen. Tadesse </w:t>
      </w:r>
      <w:proofErr w:type="spellStart"/>
      <w:r w:rsidRPr="008D6AB1">
        <w:rPr>
          <w:szCs w:val="24"/>
        </w:rPr>
        <w:t>Werede</w:t>
      </w:r>
      <w:proofErr w:type="spellEnd"/>
      <w:r w:rsidRPr="008D6AB1">
        <w:rPr>
          <w:szCs w:val="24"/>
        </w:rPr>
        <w:t xml:space="preserve"> said discussions were underway and that the administration would submit its position shortly.</w:t>
      </w:r>
      <w:r>
        <w:rPr>
          <w:szCs w:val="24"/>
        </w:rPr>
        <w:t xml:space="preserve"> </w:t>
      </w:r>
      <w:r w:rsidRPr="008D6AB1">
        <w:rPr>
          <w:szCs w:val="24"/>
        </w:rPr>
        <w:t xml:space="preserve"> “Regarding whether it is possible or not to conduct elections in the region, we will provide our answer after discussing it with stakeholders,” Tadesse said, adding that any decision would be based on objective conditions on the ground. He stressed that postponement would only be considered if circumstances made elections impossible.</w:t>
      </w:r>
      <w:r>
        <w:rPr>
          <w:szCs w:val="24"/>
        </w:rPr>
        <w:t xml:space="preserve"> </w:t>
      </w:r>
      <w:r w:rsidRPr="008D6AB1">
        <w:rPr>
          <w:szCs w:val="24"/>
        </w:rPr>
        <w:t xml:space="preserve">Tadesse, who had arrived in Addis Abeba a week earlier for talks with the federal government, said NEBE officials raised concerns primarily related to the security situation </w:t>
      </w:r>
      <w:r w:rsidRPr="008D6AB1">
        <w:rPr>
          <w:szCs w:val="24"/>
        </w:rPr>
        <w:lastRenderedPageBreak/>
        <w:t>in Tigray and whether it would allow elections to proceed. He said the administration would provide one of two clear responses: either that elections can be conducted in 2026, with reasons, or that conditions prevent them, also with reasons.</w:t>
      </w:r>
      <w:r>
        <w:rPr>
          <w:szCs w:val="24"/>
        </w:rPr>
        <w:t xml:space="preserve"> </w:t>
      </w:r>
      <w:r w:rsidRPr="008D6AB1">
        <w:rPr>
          <w:szCs w:val="24"/>
        </w:rPr>
        <w:t>Beyond security considerations, NEBE has emphasized that several minimum requirements must be met before elections can take place. These include the availability of constituency offices and polling stations, accessibility for persons with disabilities, women, and the elderly, arrangements for voter registration, and an enabling environment for political parties and civil society organizations to operate freely.</w:t>
      </w:r>
      <w:r>
        <w:rPr>
          <w:szCs w:val="24"/>
        </w:rPr>
        <w:t xml:space="preserve"> </w:t>
      </w:r>
      <w:r w:rsidRPr="008D6AB1">
        <w:rPr>
          <w:szCs w:val="24"/>
        </w:rPr>
        <w:t xml:space="preserve">The Board said it continues to engage political parties and civil society organizations in Tigray through consultations and </w:t>
      </w:r>
      <w:proofErr w:type="gramStart"/>
      <w:r w:rsidRPr="008D6AB1">
        <w:rPr>
          <w:szCs w:val="24"/>
        </w:rPr>
        <w:t>trainings</w:t>
      </w:r>
      <w:proofErr w:type="gramEnd"/>
      <w:r w:rsidRPr="008D6AB1">
        <w:rPr>
          <w:szCs w:val="24"/>
        </w:rPr>
        <w:t>, adding that candidate registration would be conducted at party offices or other designated locations, with technical and logistical support provided throughout the process.</w:t>
      </w:r>
      <w:r>
        <w:rPr>
          <w:szCs w:val="24"/>
        </w:rPr>
        <w:t xml:space="preserve"> </w:t>
      </w:r>
      <w:r w:rsidRPr="008D6AB1">
        <w:rPr>
          <w:szCs w:val="24"/>
        </w:rPr>
        <w:t xml:space="preserve">On 13 January 2026, NEBE Deputy Chair Tesfaye </w:t>
      </w:r>
      <w:proofErr w:type="spellStart"/>
      <w:r w:rsidRPr="008D6AB1">
        <w:rPr>
          <w:szCs w:val="24"/>
        </w:rPr>
        <w:t>Niway</w:t>
      </w:r>
      <w:proofErr w:type="spellEnd"/>
      <w:r w:rsidRPr="008D6AB1">
        <w:rPr>
          <w:szCs w:val="24"/>
        </w:rPr>
        <w:t xml:space="preserve"> told lawmakers that elections will take place in Tigray, saying discussions are ongoing with the Interim Administration and regional political parties to facilitate the process, according to the House of Peoples’ Representatives. However, several political parties in the region dispute the assertion.</w:t>
      </w:r>
      <w:r>
        <w:rPr>
          <w:szCs w:val="24"/>
        </w:rPr>
        <w:t xml:space="preserve"> </w:t>
      </w:r>
      <w:proofErr w:type="spellStart"/>
      <w:r w:rsidRPr="008D6AB1">
        <w:rPr>
          <w:szCs w:val="24"/>
        </w:rPr>
        <w:t>Kibrom</w:t>
      </w:r>
      <w:proofErr w:type="spellEnd"/>
      <w:r w:rsidRPr="008D6AB1">
        <w:rPr>
          <w:szCs w:val="24"/>
        </w:rPr>
        <w:t xml:space="preserve"> Berhe, chairperson of the National Congress of Great Tigray (</w:t>
      </w:r>
      <w:proofErr w:type="spellStart"/>
      <w:r w:rsidRPr="008D6AB1">
        <w:rPr>
          <w:szCs w:val="24"/>
        </w:rPr>
        <w:t>Baytona</w:t>
      </w:r>
      <w:proofErr w:type="spellEnd"/>
      <w:r w:rsidRPr="008D6AB1">
        <w:rPr>
          <w:szCs w:val="24"/>
        </w:rPr>
        <w:t>), told Addis Standard that the party has not submitted preliminary candidate information, citing the destruction of electoral infrastructure and persistent security challenges. He said the incomplete implementation of the Pretoria Peace Agreement has made it extremely difficult to meaningfully prepare for elections.</w:t>
      </w:r>
      <w:r>
        <w:rPr>
          <w:szCs w:val="24"/>
        </w:rPr>
        <w:t xml:space="preserve"> </w:t>
      </w:r>
      <w:r w:rsidRPr="008D6AB1">
        <w:rPr>
          <w:szCs w:val="24"/>
        </w:rPr>
        <w:t xml:space="preserve">Similarly, Dejen </w:t>
      </w:r>
      <w:proofErr w:type="spellStart"/>
      <w:r w:rsidRPr="008D6AB1">
        <w:rPr>
          <w:szCs w:val="24"/>
        </w:rPr>
        <w:t>Mezgebo</w:t>
      </w:r>
      <w:proofErr w:type="spellEnd"/>
      <w:r w:rsidRPr="008D6AB1">
        <w:rPr>
          <w:szCs w:val="24"/>
        </w:rPr>
        <w:t xml:space="preserve">, chairperson of the </w:t>
      </w:r>
      <w:proofErr w:type="spellStart"/>
      <w:r w:rsidRPr="008D6AB1">
        <w:rPr>
          <w:szCs w:val="24"/>
        </w:rPr>
        <w:t>Tigrai</w:t>
      </w:r>
      <w:proofErr w:type="spellEnd"/>
      <w:r w:rsidRPr="008D6AB1">
        <w:rPr>
          <w:szCs w:val="24"/>
        </w:rPr>
        <w:t xml:space="preserve"> Independence Party, said that while NEBE may be technically and procedurally prepared, it lacks the substantive readiness required to conduct elections in post-conflict Tigray. Kinfe Hadush, chairperson of </w:t>
      </w:r>
      <w:proofErr w:type="spellStart"/>
      <w:r w:rsidRPr="008D6AB1">
        <w:rPr>
          <w:szCs w:val="24"/>
        </w:rPr>
        <w:t>Salsay</w:t>
      </w:r>
      <w:proofErr w:type="spellEnd"/>
      <w:r w:rsidRPr="008D6AB1">
        <w:rPr>
          <w:szCs w:val="24"/>
        </w:rPr>
        <w:t xml:space="preserve"> </w:t>
      </w:r>
      <w:proofErr w:type="spellStart"/>
      <w:r w:rsidRPr="008D6AB1">
        <w:rPr>
          <w:szCs w:val="24"/>
        </w:rPr>
        <w:t>Weyane</w:t>
      </w:r>
      <w:proofErr w:type="spellEnd"/>
      <w:r w:rsidRPr="008D6AB1">
        <w:rPr>
          <w:szCs w:val="24"/>
        </w:rPr>
        <w:t xml:space="preserve"> Tigray, also criticized the Board’s electoral schedule, saying it does not reflect realities on the ground, including continued territorial disputes and large-scale displacement.</w:t>
      </w:r>
      <w:r>
        <w:rPr>
          <w:szCs w:val="24"/>
        </w:rPr>
        <w:t xml:space="preserve"> </w:t>
      </w:r>
      <w:r w:rsidRPr="008D6AB1">
        <w:rPr>
          <w:szCs w:val="24"/>
        </w:rPr>
        <w:t>The debate over election readiness in Tigray unfolds amid renewed tensions over Pretoria Agreement implementation, with signatory parties accusing one another of failing to meet obligations. The legal status of the Tigray People’s Liberation Front (TPLF) has emerged as a central point of contention. NEBE revoked the party’s legal status in May 2025, and the TPLF has said elections in Tigray cannot proceed unless its legal status is restored.</w:t>
      </w:r>
      <w:r>
        <w:rPr>
          <w:szCs w:val="24"/>
        </w:rPr>
        <w:t xml:space="preserve"> </w:t>
      </w:r>
      <w:r w:rsidRPr="008D6AB1">
        <w:rPr>
          <w:szCs w:val="24"/>
        </w:rPr>
        <w:t xml:space="preserve">Speaking to the media on 26 </w:t>
      </w:r>
      <w:proofErr w:type="gramStart"/>
      <w:r w:rsidRPr="008D6AB1">
        <w:rPr>
          <w:szCs w:val="24"/>
        </w:rPr>
        <w:t>November,</w:t>
      </w:r>
      <w:proofErr w:type="gramEnd"/>
      <w:r w:rsidRPr="008D6AB1">
        <w:rPr>
          <w:szCs w:val="24"/>
        </w:rPr>
        <w:t xml:space="preserve"> 2025, TPLF spokesperson Michael Asgedom said the federal government must honor the Pretoria Agreement and reinstate the party’s legal status. “Whether they like it or not, it was the TPLF that negotiated the Pretoria Agreement. The TPLF is recognized internationally,” he said.</w:t>
      </w:r>
      <w:r>
        <w:rPr>
          <w:szCs w:val="24"/>
        </w:rPr>
        <w:t xml:space="preserve"> </w:t>
      </w:r>
      <w:r w:rsidRPr="008D6AB1">
        <w:rPr>
          <w:szCs w:val="24"/>
        </w:rPr>
        <w:t xml:space="preserve">“With the upcoming election, while suspending the TPLF illegally, who exactly are they planning to compete with in </w:t>
      </w:r>
      <w:proofErr w:type="spellStart"/>
      <w:r w:rsidRPr="008D6AB1">
        <w:rPr>
          <w:szCs w:val="24"/>
        </w:rPr>
        <w:t>Tigray</w:t>
      </w:r>
      <w:proofErr w:type="gramStart"/>
      <w:r w:rsidRPr="008D6AB1">
        <w:rPr>
          <w:szCs w:val="24"/>
        </w:rPr>
        <w:t>?”Michael</w:t>
      </w:r>
      <w:proofErr w:type="spellEnd"/>
      <w:proofErr w:type="gramEnd"/>
      <w:r w:rsidRPr="008D6AB1">
        <w:rPr>
          <w:szCs w:val="24"/>
        </w:rPr>
        <w:t xml:space="preserve">  asked.</w:t>
      </w:r>
      <w:r>
        <w:rPr>
          <w:szCs w:val="24"/>
        </w:rPr>
        <w:t xml:space="preserve"> </w:t>
      </w:r>
      <w:r w:rsidRPr="008D6AB1">
        <w:rPr>
          <w:szCs w:val="24"/>
        </w:rPr>
        <w:t>In July 2024, Prime Minister Abiy Ahmed said that unless the TPLF registers with NEBE, it would not be eligible to contest the seventh general election or form a government. He urged the party to submit the required documents under existing legal provisions, warning that failure to do so could lead to renewed conflict.</w:t>
      </w:r>
      <w:r>
        <w:rPr>
          <w:szCs w:val="24"/>
        </w:rPr>
        <w:t xml:space="preserve"> </w:t>
      </w:r>
      <w:r w:rsidRPr="008D6AB1">
        <w:rPr>
          <w:szCs w:val="24"/>
        </w:rPr>
        <w:t xml:space="preserve">Regarding the legal status of TPLF, </w:t>
      </w:r>
      <w:proofErr w:type="spellStart"/>
      <w:r w:rsidRPr="008D6AB1">
        <w:rPr>
          <w:szCs w:val="24"/>
        </w:rPr>
        <w:t>Melatwork</w:t>
      </w:r>
      <w:proofErr w:type="spellEnd"/>
      <w:r w:rsidRPr="008D6AB1">
        <w:rPr>
          <w:szCs w:val="24"/>
        </w:rPr>
        <w:t xml:space="preserve"> said NEBE’s decision to revoke the party’s legal status remains in effect and that the board </w:t>
      </w:r>
      <w:r w:rsidRPr="008D6AB1">
        <w:rPr>
          <w:szCs w:val="24"/>
        </w:rPr>
        <w:lastRenderedPageBreak/>
        <w:t>is not holding discussions with the party. She described issues related to the Pretoria Agreement as political matters for resolution by political actors, not the election board.</w:t>
      </w:r>
    </w:p>
    <w:p w14:paraId="2277722A" w14:textId="7B377FC9" w:rsidR="003E2095" w:rsidRPr="003E2095" w:rsidRDefault="003E2095" w:rsidP="003E2095">
      <w:pPr>
        <w:pStyle w:val="ListParagraph"/>
        <w:numPr>
          <w:ilvl w:val="0"/>
          <w:numId w:val="1"/>
        </w:numPr>
        <w:spacing w:line="276" w:lineRule="auto"/>
        <w:rPr>
          <w:szCs w:val="24"/>
        </w:rPr>
      </w:pPr>
      <w:bookmarkStart w:id="6" w:name="_Toc220337461"/>
      <w:r w:rsidRPr="003E2095">
        <w:rPr>
          <w:rStyle w:val="Heading2Char"/>
        </w:rPr>
        <w:t xml:space="preserve">Germany reaffirms support for Ethiopia’s peace building, Pretoria Agreement during FM </w:t>
      </w:r>
      <w:proofErr w:type="spellStart"/>
      <w:r w:rsidRPr="003E2095">
        <w:rPr>
          <w:rStyle w:val="Heading2Char"/>
        </w:rPr>
        <w:t>Wadephul’s</w:t>
      </w:r>
      <w:proofErr w:type="spellEnd"/>
      <w:r w:rsidRPr="003E2095">
        <w:rPr>
          <w:rStyle w:val="Heading2Char"/>
        </w:rPr>
        <w:t xml:space="preserve"> visit</w:t>
      </w:r>
      <w:bookmarkEnd w:id="6"/>
      <w:r>
        <w:rPr>
          <w:szCs w:val="24"/>
        </w:rPr>
        <w:t xml:space="preserve"> – </w:t>
      </w:r>
      <w:hyperlink r:id="rId13" w:history="1">
        <w:r w:rsidRPr="003E2095">
          <w:rPr>
            <w:rStyle w:val="Hyperlink"/>
            <w:szCs w:val="24"/>
          </w:rPr>
          <w:t>Addis Standard</w:t>
        </w:r>
      </w:hyperlink>
      <w:r>
        <w:rPr>
          <w:szCs w:val="24"/>
        </w:rPr>
        <w:t xml:space="preserve"> </w:t>
      </w:r>
    </w:p>
    <w:p w14:paraId="79324087" w14:textId="417841EF" w:rsidR="003E2095" w:rsidRDefault="003E2095" w:rsidP="003E2095">
      <w:pPr>
        <w:spacing w:line="276" w:lineRule="auto"/>
        <w:rPr>
          <w:szCs w:val="24"/>
        </w:rPr>
      </w:pPr>
      <w:r w:rsidRPr="003E2095">
        <w:rPr>
          <w:szCs w:val="24"/>
        </w:rPr>
        <w:t>German Federal Foreign Minister Johann Wadephul (</w:t>
      </w:r>
      <w:proofErr w:type="spellStart"/>
      <w:r w:rsidRPr="003E2095">
        <w:rPr>
          <w:szCs w:val="24"/>
        </w:rPr>
        <w:t>Phd</w:t>
      </w:r>
      <w:proofErr w:type="spellEnd"/>
      <w:r w:rsidRPr="003E2095">
        <w:rPr>
          <w:szCs w:val="24"/>
        </w:rPr>
        <w:t xml:space="preserve">) has reaffirmed Germany’s support for Ethiopia’s peacebuilding efforts and the full implementation of the Pretoria Peace Agreement during talks with Foreign Minister Gedion </w:t>
      </w:r>
      <w:proofErr w:type="spellStart"/>
      <w:r w:rsidRPr="003E2095">
        <w:rPr>
          <w:szCs w:val="24"/>
        </w:rPr>
        <w:t>Timothewos</w:t>
      </w:r>
      <w:proofErr w:type="spellEnd"/>
      <w:r w:rsidRPr="003E2095">
        <w:rPr>
          <w:szCs w:val="24"/>
        </w:rPr>
        <w:t xml:space="preserve"> (PhD) in Addis Abeba, as part of his official visit to Ethiopia on Thursday, 22 January 2026.</w:t>
      </w:r>
      <w:r>
        <w:rPr>
          <w:szCs w:val="24"/>
        </w:rPr>
        <w:t xml:space="preserve"> </w:t>
      </w:r>
      <w:r w:rsidRPr="003E2095">
        <w:rPr>
          <w:szCs w:val="24"/>
        </w:rPr>
        <w:t xml:space="preserve">According to a statement from the German Embassy in Addis Abeba, </w:t>
      </w:r>
      <w:proofErr w:type="spellStart"/>
      <w:r w:rsidRPr="003E2095">
        <w:rPr>
          <w:szCs w:val="24"/>
        </w:rPr>
        <w:t>Wadephul</w:t>
      </w:r>
      <w:proofErr w:type="spellEnd"/>
      <w:r w:rsidRPr="003E2095">
        <w:rPr>
          <w:szCs w:val="24"/>
        </w:rPr>
        <w:t xml:space="preserve"> and Gedion underscored the importance of deepening bilateral relations, building on 120 years of diplomatic ties between the two countries. </w:t>
      </w:r>
      <w:proofErr w:type="spellStart"/>
      <w:r w:rsidRPr="003E2095">
        <w:rPr>
          <w:szCs w:val="24"/>
        </w:rPr>
        <w:t>Wadephul</w:t>
      </w:r>
      <w:proofErr w:type="spellEnd"/>
      <w:r w:rsidRPr="003E2095">
        <w:rPr>
          <w:szCs w:val="24"/>
        </w:rPr>
        <w:t xml:space="preserve"> reiterated Germany’s commitment to supporting stability, reconciliation, and sustainable peace in Ethiopia and the wider Horn of Africa.</w:t>
      </w:r>
      <w:r>
        <w:rPr>
          <w:szCs w:val="24"/>
        </w:rPr>
        <w:t xml:space="preserve"> </w:t>
      </w:r>
      <w:r w:rsidRPr="003E2095">
        <w:rPr>
          <w:szCs w:val="24"/>
        </w:rPr>
        <w:t xml:space="preserve">The visit, </w:t>
      </w:r>
      <w:proofErr w:type="spellStart"/>
      <w:r w:rsidRPr="003E2095">
        <w:rPr>
          <w:szCs w:val="24"/>
        </w:rPr>
        <w:t>Wadephul’s</w:t>
      </w:r>
      <w:proofErr w:type="spellEnd"/>
      <w:r w:rsidRPr="003E2095">
        <w:rPr>
          <w:szCs w:val="24"/>
        </w:rPr>
        <w:t xml:space="preserve"> first to Sub-Saharan Africa since taking office in May 2025, highlighted Ethiopia’s strategic importance for Germany and Europe, the embassy said. Arriving from Nairobi, the Foreign Minister was accompanied by members of the German Bundestag and a high-level business delegation seeking to explore economic opportunities in Ethiopia amid ongoing economic reforms.</w:t>
      </w:r>
      <w:r>
        <w:rPr>
          <w:szCs w:val="24"/>
        </w:rPr>
        <w:t xml:space="preserve"> </w:t>
      </w:r>
      <w:r w:rsidRPr="003E2095">
        <w:rPr>
          <w:szCs w:val="24"/>
        </w:rPr>
        <w:t xml:space="preserve">According to a statement sent to Addis Standard by the German Embassy in Addis Abeba, </w:t>
      </w:r>
      <w:proofErr w:type="spellStart"/>
      <w:r w:rsidRPr="003E2095">
        <w:rPr>
          <w:szCs w:val="24"/>
        </w:rPr>
        <w:t>Wadephul</w:t>
      </w:r>
      <w:proofErr w:type="spellEnd"/>
      <w:r w:rsidRPr="003E2095">
        <w:rPr>
          <w:szCs w:val="24"/>
        </w:rPr>
        <w:t xml:space="preserve"> also held talks with Prime Minister Abiy Ahmed, during which both sides agreed to further deepen their partnership, particularly in relation to Ethiopia’s role in promoting peace and stability in the Horn of Africa. The German Foreign Minister highlighted Ethiopia’s economic potential for German businesses and emphasized the need for a stable and predictable investment climate.</w:t>
      </w:r>
      <w:r>
        <w:rPr>
          <w:szCs w:val="24"/>
        </w:rPr>
        <w:t xml:space="preserve"> </w:t>
      </w:r>
      <w:r w:rsidRPr="003E2095">
        <w:rPr>
          <w:szCs w:val="24"/>
        </w:rPr>
        <w:t xml:space="preserve">At a joint press briefing with Gedion, </w:t>
      </w:r>
      <w:proofErr w:type="spellStart"/>
      <w:r w:rsidRPr="003E2095">
        <w:rPr>
          <w:szCs w:val="24"/>
        </w:rPr>
        <w:t>Wadephul</w:t>
      </w:r>
      <w:proofErr w:type="spellEnd"/>
      <w:r w:rsidRPr="003E2095">
        <w:rPr>
          <w:szCs w:val="24"/>
        </w:rPr>
        <w:t xml:space="preserve"> praised Ethiopia’s role in regional security, saying the country has shown “great responsibility for peace and security in the Horn of Africa,” according to the Ethiopian News Agency (ENA). He cited Ethiopia’s engagement in Somalia and efforts to combat terrorism, noting that stability in the Red Sea and the Bab </w:t>
      </w:r>
      <w:proofErr w:type="spellStart"/>
      <w:r w:rsidRPr="003E2095">
        <w:rPr>
          <w:szCs w:val="24"/>
        </w:rPr>
        <w:t>el</w:t>
      </w:r>
      <w:proofErr w:type="spellEnd"/>
      <w:r w:rsidRPr="003E2095">
        <w:rPr>
          <w:szCs w:val="24"/>
        </w:rPr>
        <w:t>-Mandeb Strait is a strategic interest for Germany due to its importance to global trade.</w:t>
      </w:r>
      <w:r>
        <w:rPr>
          <w:szCs w:val="24"/>
        </w:rPr>
        <w:t xml:space="preserve"> </w:t>
      </w:r>
      <w:r w:rsidRPr="003E2095">
        <w:rPr>
          <w:szCs w:val="24"/>
        </w:rPr>
        <w:t xml:space="preserve">During his visit, </w:t>
      </w:r>
      <w:proofErr w:type="spellStart"/>
      <w:r w:rsidRPr="003E2095">
        <w:rPr>
          <w:szCs w:val="24"/>
        </w:rPr>
        <w:t>Wadephul</w:t>
      </w:r>
      <w:proofErr w:type="spellEnd"/>
      <w:r w:rsidRPr="003E2095">
        <w:rPr>
          <w:szCs w:val="24"/>
        </w:rPr>
        <w:t xml:space="preserve"> met with Ethiopian Airlines Group Chief Executive Officer Mesfin </w:t>
      </w:r>
      <w:proofErr w:type="spellStart"/>
      <w:r w:rsidRPr="003E2095">
        <w:rPr>
          <w:szCs w:val="24"/>
        </w:rPr>
        <w:t>Tasew</w:t>
      </w:r>
      <w:proofErr w:type="spellEnd"/>
      <w:r w:rsidRPr="003E2095">
        <w:rPr>
          <w:szCs w:val="24"/>
        </w:rPr>
        <w:t xml:space="preserve"> and toured the airline’s cargo terminal at Bole International Airport, highlighting German involvement in infrastructure projects financed by KfW IPEX-Bank. He was also briefed on the Bishoftu International Airport project and future investment opportunities.</w:t>
      </w:r>
      <w:r>
        <w:rPr>
          <w:szCs w:val="24"/>
        </w:rPr>
        <w:t xml:space="preserve"> </w:t>
      </w:r>
      <w:r w:rsidRPr="003E2095">
        <w:rPr>
          <w:szCs w:val="24"/>
        </w:rPr>
        <w:t>The Foreign Minister held discussions with Ethiopian lawmakers and representatives of the Ethiopian Human Rights Commission, where both sides emphasized the importance of upholding human rights. The visit also included a reception at the German Embassy attended by senior government officials, business leaders, and civil society representatives.</w:t>
      </w:r>
      <w:r>
        <w:rPr>
          <w:szCs w:val="24"/>
        </w:rPr>
        <w:t xml:space="preserve"> </w:t>
      </w:r>
      <w:r w:rsidRPr="003E2095">
        <w:rPr>
          <w:szCs w:val="24"/>
        </w:rPr>
        <w:t xml:space="preserve">On multilateral issues, </w:t>
      </w:r>
      <w:proofErr w:type="spellStart"/>
      <w:r w:rsidRPr="003E2095">
        <w:rPr>
          <w:szCs w:val="24"/>
        </w:rPr>
        <w:t>Wadephul</w:t>
      </w:r>
      <w:proofErr w:type="spellEnd"/>
      <w:r w:rsidRPr="003E2095">
        <w:rPr>
          <w:szCs w:val="24"/>
        </w:rPr>
        <w:t xml:space="preserve"> met with African Union Commission Chairperson Mahmoud Ali Youssouf, reaffirming Germany’s commitment to cooperation with the African Union (AU). Both sides warned against the erosion of the rules-based international order and stressed the central role of the United </w:t>
      </w:r>
      <w:r w:rsidRPr="003E2095">
        <w:rPr>
          <w:szCs w:val="24"/>
        </w:rPr>
        <w:lastRenderedPageBreak/>
        <w:t>Nations in conflict resolution, German news agency dpa reported.</w:t>
      </w:r>
      <w:r>
        <w:rPr>
          <w:szCs w:val="24"/>
        </w:rPr>
        <w:t xml:space="preserve"> </w:t>
      </w:r>
      <w:r w:rsidRPr="003E2095">
        <w:rPr>
          <w:szCs w:val="24"/>
        </w:rPr>
        <w:t xml:space="preserve"> “In times of geopolitical crises, the answer cannot be to withdraw from the international order and seek to replace its central institutions,” </w:t>
      </w:r>
      <w:proofErr w:type="spellStart"/>
      <w:r w:rsidRPr="003E2095">
        <w:rPr>
          <w:szCs w:val="24"/>
        </w:rPr>
        <w:t>Wadephul</w:t>
      </w:r>
      <w:proofErr w:type="spellEnd"/>
      <w:r w:rsidRPr="003E2095">
        <w:rPr>
          <w:szCs w:val="24"/>
        </w:rPr>
        <w:t xml:space="preserve"> said following the meeting. Youssouf, for his part, warned that disruptions to </w:t>
      </w:r>
      <w:proofErr w:type="gramStart"/>
      <w:r w:rsidRPr="003E2095">
        <w:rPr>
          <w:szCs w:val="24"/>
        </w:rPr>
        <w:t>the international</w:t>
      </w:r>
      <w:proofErr w:type="gramEnd"/>
      <w:r w:rsidRPr="003E2095">
        <w:rPr>
          <w:szCs w:val="24"/>
        </w:rPr>
        <w:t xml:space="preserve"> order create uncertainty and undermine peace and development agendas.</w:t>
      </w:r>
      <w:r>
        <w:rPr>
          <w:szCs w:val="24"/>
        </w:rPr>
        <w:t xml:space="preserve"> </w:t>
      </w:r>
      <w:r w:rsidRPr="003E2095">
        <w:rPr>
          <w:szCs w:val="24"/>
        </w:rPr>
        <w:t xml:space="preserve">Germany and the AU also agreed to launch a strategic dialogue on global challenges, including peace and security, climate change, and migration. </w:t>
      </w:r>
      <w:proofErr w:type="spellStart"/>
      <w:r w:rsidRPr="003E2095">
        <w:rPr>
          <w:szCs w:val="24"/>
        </w:rPr>
        <w:t>Wadephul</w:t>
      </w:r>
      <w:proofErr w:type="spellEnd"/>
      <w:r w:rsidRPr="003E2095">
        <w:rPr>
          <w:szCs w:val="24"/>
        </w:rPr>
        <w:t xml:space="preserve"> announced that Germany and the AU will co-host a Sudan conference in Berlin on 15 April 2026 aimed at addressing the ongoing crisis and facilitating the delivery of humanitarian assistance.</w:t>
      </w:r>
      <w:r>
        <w:rPr>
          <w:szCs w:val="24"/>
        </w:rPr>
        <w:t xml:space="preserve"> </w:t>
      </w:r>
      <w:r w:rsidRPr="003E2095">
        <w:rPr>
          <w:szCs w:val="24"/>
        </w:rPr>
        <w:t>The German Foreign Minister further reaffirmed Germany’s support for African representation in global institutions, backing the AU’s call for two permanent African seats on the United Nations Security Council.</w:t>
      </w:r>
    </w:p>
    <w:p w14:paraId="62769C24" w14:textId="47D0D5A5" w:rsidR="00C85C3C" w:rsidRPr="00C85C3C" w:rsidRDefault="00C85C3C" w:rsidP="00C85C3C">
      <w:pPr>
        <w:pStyle w:val="ListParagraph"/>
        <w:numPr>
          <w:ilvl w:val="0"/>
          <w:numId w:val="1"/>
        </w:numPr>
        <w:spacing w:line="276" w:lineRule="auto"/>
        <w:rPr>
          <w:szCs w:val="24"/>
        </w:rPr>
      </w:pPr>
      <w:bookmarkStart w:id="7" w:name="_Toc220337462"/>
      <w:r w:rsidRPr="00C85C3C">
        <w:rPr>
          <w:rStyle w:val="Heading2Char"/>
        </w:rPr>
        <w:t>Ethiopia and Djibouti sign military agreement to jointly combat cross-border crime</w:t>
      </w:r>
      <w:bookmarkEnd w:id="7"/>
      <w:r>
        <w:rPr>
          <w:szCs w:val="24"/>
        </w:rPr>
        <w:t xml:space="preserve"> – </w:t>
      </w:r>
      <w:hyperlink r:id="rId14" w:history="1">
        <w:r w:rsidRPr="00C85C3C">
          <w:rPr>
            <w:rStyle w:val="Hyperlink"/>
            <w:szCs w:val="24"/>
          </w:rPr>
          <w:t>Fana</w:t>
        </w:r>
      </w:hyperlink>
      <w:r>
        <w:rPr>
          <w:szCs w:val="24"/>
        </w:rPr>
        <w:t xml:space="preserve"> </w:t>
      </w:r>
    </w:p>
    <w:p w14:paraId="38F6B984" w14:textId="27B70177" w:rsidR="00C85C3C" w:rsidRDefault="00C85C3C" w:rsidP="00C85C3C">
      <w:pPr>
        <w:spacing w:line="276" w:lineRule="auto"/>
        <w:rPr>
          <w:szCs w:val="24"/>
        </w:rPr>
      </w:pPr>
      <w:r w:rsidRPr="00C85C3C">
        <w:rPr>
          <w:szCs w:val="24"/>
        </w:rPr>
        <w:t>Ethiopia and Djibouti on Friday formalized a military agreement aimed at jointly combating trans-border crime.</w:t>
      </w:r>
      <w:r>
        <w:rPr>
          <w:szCs w:val="24"/>
        </w:rPr>
        <w:t xml:space="preserve"> </w:t>
      </w:r>
      <w:r w:rsidRPr="00C85C3C">
        <w:rPr>
          <w:szCs w:val="24"/>
        </w:rPr>
        <w:t xml:space="preserve">The accord was signed by Lieutenant General Assefa </w:t>
      </w:r>
      <w:proofErr w:type="spellStart"/>
      <w:r w:rsidRPr="00C85C3C">
        <w:rPr>
          <w:szCs w:val="24"/>
        </w:rPr>
        <w:t>Chekol</w:t>
      </w:r>
      <w:proofErr w:type="spellEnd"/>
      <w:r w:rsidRPr="00C85C3C">
        <w:rPr>
          <w:szCs w:val="24"/>
        </w:rPr>
        <w:t>, Commander-in-Chief of the North-Eastern Command of the Ethiopian National Defense Forces (ENDF), representing Ethiopia, and Colonel Ali Shehmi, Commander of the North-Western Front, representing Djibouti.</w:t>
      </w:r>
      <w:r>
        <w:rPr>
          <w:szCs w:val="24"/>
        </w:rPr>
        <w:t xml:space="preserve"> </w:t>
      </w:r>
      <w:r w:rsidRPr="00C85C3C">
        <w:rPr>
          <w:szCs w:val="24"/>
        </w:rPr>
        <w:t>Lieutenant General Assefa highlighted the long-standing military cooperation between the two countries, emphasizing their shared history in securing border areas against cross-border criminal activities and militant threats. He noted that a military survey conducted along the border a year ago laid the groundwork for the current agreement and served as a model for strengthening bilateral military collaboration.</w:t>
      </w:r>
      <w:r>
        <w:rPr>
          <w:szCs w:val="24"/>
        </w:rPr>
        <w:t xml:space="preserve"> </w:t>
      </w:r>
      <w:r w:rsidRPr="00C85C3C">
        <w:rPr>
          <w:szCs w:val="24"/>
        </w:rPr>
        <w:t>He further indicated that Ethiopia and Djibouti will continue to reinforce military cooperation by reviewing and expanding existing agreements to address emerging security challenges.</w:t>
      </w:r>
      <w:r>
        <w:rPr>
          <w:szCs w:val="24"/>
        </w:rPr>
        <w:t xml:space="preserve"> </w:t>
      </w:r>
      <w:r w:rsidRPr="00C85C3C">
        <w:rPr>
          <w:szCs w:val="24"/>
        </w:rPr>
        <w:t>Major General Tesfaye Woldemariam, Ethiopian Military Attaché in Djibouti, stressed that both countries are jointly addressing key peace and security concerns. He noted that close coordination among regional military leaders is essential for the effective implementation of the agreements, and that the latest pact is expected to significantly enhance bilateral military relations.</w:t>
      </w:r>
      <w:r>
        <w:rPr>
          <w:szCs w:val="24"/>
        </w:rPr>
        <w:t xml:space="preserve"> </w:t>
      </w:r>
      <w:r w:rsidRPr="00C85C3C">
        <w:rPr>
          <w:szCs w:val="24"/>
        </w:rPr>
        <w:t>Colonel Ali Shehmi underscored that the agreements, built on the strong ties between the two nations, will enable them to prevent and address cross-border crimes more effectively.</w:t>
      </w:r>
      <w:r>
        <w:rPr>
          <w:szCs w:val="24"/>
        </w:rPr>
        <w:t xml:space="preserve"> </w:t>
      </w:r>
      <w:r w:rsidRPr="00C85C3C">
        <w:rPr>
          <w:szCs w:val="24"/>
        </w:rPr>
        <w:t>The discussions that led to the agreement included the creation of a joint operational structure, the exchange of timely and secure intelligence, and the coordinated prevention of cross-border criminal activities, ENDF online</w:t>
      </w:r>
      <w:r w:rsidR="0077284C">
        <w:rPr>
          <w:szCs w:val="24"/>
        </w:rPr>
        <w:t xml:space="preserve"> </w:t>
      </w:r>
      <w:r w:rsidRPr="00C85C3C">
        <w:rPr>
          <w:szCs w:val="24"/>
        </w:rPr>
        <w:t>media team told</w:t>
      </w:r>
      <w:r w:rsidR="008552CF">
        <w:rPr>
          <w:szCs w:val="24"/>
        </w:rPr>
        <w:t xml:space="preserve"> </w:t>
      </w:r>
      <w:r w:rsidRPr="00C85C3C">
        <w:rPr>
          <w:szCs w:val="24"/>
        </w:rPr>
        <w:t>Fana Media Corporation.</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8" w:name="_Toc220337463"/>
      <w:r>
        <w:rPr>
          <w:rFonts w:eastAsia="DengXian Light" w:cs="Times New Roman"/>
          <w:b/>
          <w:bCs/>
          <w:color w:val="2F5496"/>
          <w:szCs w:val="24"/>
          <w:u w:val="single"/>
        </w:rPr>
        <w:t>Horn of Africa</w:t>
      </w:r>
      <w:bookmarkEnd w:id="8"/>
    </w:p>
    <w:p w14:paraId="0127DA03" w14:textId="77777777" w:rsidR="00F56CB8" w:rsidRDefault="0031092A">
      <w:pPr>
        <w:pStyle w:val="Heading2"/>
      </w:pPr>
      <w:bookmarkStart w:id="9" w:name="_Toc220337464"/>
      <w:r>
        <w:lastRenderedPageBreak/>
        <w:t>Somalia</w:t>
      </w:r>
      <w:bookmarkEnd w:id="9"/>
    </w:p>
    <w:p w14:paraId="13655D44" w14:textId="73954F00" w:rsidR="00AD12C5" w:rsidRPr="00AD12C5" w:rsidRDefault="00AD12C5" w:rsidP="00AD12C5">
      <w:pPr>
        <w:pStyle w:val="ListParagraph"/>
        <w:numPr>
          <w:ilvl w:val="0"/>
          <w:numId w:val="1"/>
        </w:numPr>
        <w:rPr>
          <w:szCs w:val="24"/>
        </w:rPr>
      </w:pPr>
      <w:bookmarkStart w:id="10" w:name="_Toc220337465"/>
      <w:r w:rsidRPr="00AD12C5">
        <w:rPr>
          <w:rStyle w:val="Heading2Char"/>
        </w:rPr>
        <w:t>Somali government resolves dispute between its embassies in Kenya and Tanzania</w:t>
      </w:r>
      <w:bookmarkEnd w:id="10"/>
      <w:r>
        <w:rPr>
          <w:szCs w:val="24"/>
        </w:rPr>
        <w:t xml:space="preserve"> – </w:t>
      </w:r>
      <w:hyperlink r:id="rId15" w:history="1">
        <w:proofErr w:type="spellStart"/>
        <w:r w:rsidRPr="00AD12C5">
          <w:rPr>
            <w:rStyle w:val="Hyperlink"/>
            <w:szCs w:val="24"/>
          </w:rPr>
          <w:t>Hiiraan</w:t>
        </w:r>
        <w:proofErr w:type="spellEnd"/>
      </w:hyperlink>
      <w:r>
        <w:rPr>
          <w:szCs w:val="24"/>
        </w:rPr>
        <w:t xml:space="preserve"> </w:t>
      </w:r>
    </w:p>
    <w:p w14:paraId="30D5035A" w14:textId="30CACCE4" w:rsidR="00AD12C5" w:rsidRDefault="00AD12C5" w:rsidP="00AD12C5">
      <w:pPr>
        <w:rPr>
          <w:szCs w:val="24"/>
        </w:rPr>
      </w:pPr>
      <w:r w:rsidRPr="00AD12C5">
        <w:rPr>
          <w:szCs w:val="24"/>
        </w:rPr>
        <w:t>Somalia’s federal government says it has resolved a rare and public dispute between its embassies in Kenya and Tanzania, easing concerns about internal divisions within the country’s diplomatic corps.</w:t>
      </w:r>
      <w:r>
        <w:rPr>
          <w:szCs w:val="24"/>
        </w:rPr>
        <w:t xml:space="preserve"> </w:t>
      </w:r>
      <w:r w:rsidRPr="00AD12C5">
        <w:rPr>
          <w:szCs w:val="24"/>
        </w:rPr>
        <w:t>The disagreement emerged in September last year after Somalia’s embassy in Tanzania issued a statement criticizing a visit by the Somali ambassador to Kenya to Kinshasa, the capital of the Democratic Republic of Congo. The Tanzanian mission said the trip was carried out without its knowledge and described it as a breach of diplomatic norms and an encroachment on its mandate.</w:t>
      </w:r>
      <w:r>
        <w:rPr>
          <w:szCs w:val="24"/>
        </w:rPr>
        <w:t xml:space="preserve"> </w:t>
      </w:r>
      <w:r w:rsidRPr="00AD12C5">
        <w:rPr>
          <w:szCs w:val="24"/>
        </w:rPr>
        <w:t>Somalia’s ambassador to Tanzania, Ilyas Ali Hassan, also serves as the country’s nonresident ambassador to the Democratic Republic of Congo and to the East African Community (EAC).</w:t>
      </w:r>
      <w:r>
        <w:rPr>
          <w:szCs w:val="24"/>
        </w:rPr>
        <w:t xml:space="preserve"> </w:t>
      </w:r>
      <w:r w:rsidRPr="00AD12C5">
        <w:rPr>
          <w:szCs w:val="24"/>
        </w:rPr>
        <w:t>The Somali embassy in Kenya rejected the criticism, saying the visit was intended to strengthen trade relations and promote opportunities for Somali businesspeople operating in the region.</w:t>
      </w:r>
      <w:r>
        <w:rPr>
          <w:szCs w:val="24"/>
        </w:rPr>
        <w:t xml:space="preserve"> </w:t>
      </w:r>
      <w:r w:rsidRPr="00AD12C5">
        <w:rPr>
          <w:szCs w:val="24"/>
        </w:rPr>
        <w:t xml:space="preserve">State Minister for </w:t>
      </w:r>
      <w:proofErr w:type="gramStart"/>
      <w:r w:rsidRPr="00AD12C5">
        <w:rPr>
          <w:szCs w:val="24"/>
        </w:rPr>
        <w:t>Foreign Affairs</w:t>
      </w:r>
      <w:proofErr w:type="gramEnd"/>
      <w:r w:rsidRPr="00AD12C5">
        <w:rPr>
          <w:szCs w:val="24"/>
        </w:rPr>
        <w:t xml:space="preserve"> Ali Omar Balcad said the issue had since been settled following an internal review by the Ministry of Foreign Affairs.</w:t>
      </w:r>
      <w:r>
        <w:rPr>
          <w:szCs w:val="24"/>
        </w:rPr>
        <w:t xml:space="preserve"> </w:t>
      </w:r>
      <w:r w:rsidRPr="00AD12C5">
        <w:rPr>
          <w:szCs w:val="24"/>
        </w:rPr>
        <w:t xml:space="preserve">“The matter has been resolved,” </w:t>
      </w:r>
      <w:proofErr w:type="spellStart"/>
      <w:r w:rsidRPr="00AD12C5">
        <w:rPr>
          <w:szCs w:val="24"/>
        </w:rPr>
        <w:t>Balcad</w:t>
      </w:r>
      <w:proofErr w:type="spellEnd"/>
      <w:r w:rsidRPr="00AD12C5">
        <w:rPr>
          <w:szCs w:val="24"/>
        </w:rPr>
        <w:t xml:space="preserve"> said in an interview with the Mizan Podcast. He said the ministry formed an advisory committee of former Somali ambassadors to investigate the dispute. Both envoys were summoned to appear before the panel, which later issued recommendations to prevent a recurrence.</w:t>
      </w:r>
      <w:r>
        <w:rPr>
          <w:szCs w:val="24"/>
        </w:rPr>
        <w:t xml:space="preserve"> </w:t>
      </w:r>
      <w:proofErr w:type="spellStart"/>
      <w:r w:rsidRPr="00AD12C5">
        <w:rPr>
          <w:szCs w:val="24"/>
        </w:rPr>
        <w:t>Balcad</w:t>
      </w:r>
      <w:proofErr w:type="spellEnd"/>
      <w:r w:rsidRPr="00AD12C5">
        <w:rPr>
          <w:szCs w:val="24"/>
        </w:rPr>
        <w:t xml:space="preserve"> described the episode as unfortunate but said it had provided valuable lessons for the foreign service. “It was unfortunate that the mistake happened, but we learned from it. We hope it will not happen again,” he said.</w:t>
      </w:r>
      <w:r>
        <w:rPr>
          <w:szCs w:val="24"/>
        </w:rPr>
        <w:t xml:space="preserve"> </w:t>
      </w:r>
      <w:r w:rsidRPr="00AD12C5">
        <w:rPr>
          <w:szCs w:val="24"/>
        </w:rPr>
        <w:t>The minister acknowledged shortcomings in training and internal guidance within Somalia’s diplomatic service, saying clearer procedures and stronger coordination would be put in place to avoid similar conflicts in the future.</w:t>
      </w:r>
      <w:r>
        <w:rPr>
          <w:szCs w:val="24"/>
        </w:rPr>
        <w:t xml:space="preserve"> </w:t>
      </w:r>
      <w:r w:rsidRPr="00AD12C5">
        <w:rPr>
          <w:szCs w:val="24"/>
        </w:rPr>
        <w:t>Somalia has been working to strengthen its diplomatic institutions as it expands engagement with regional and international partners, following decades of institutional collapse and rebuilding.</w:t>
      </w:r>
    </w:p>
    <w:p w14:paraId="57346B56" w14:textId="62C467E7" w:rsidR="00296401" w:rsidRPr="00296401" w:rsidRDefault="00296401" w:rsidP="00296401">
      <w:pPr>
        <w:pStyle w:val="ListParagraph"/>
        <w:numPr>
          <w:ilvl w:val="0"/>
          <w:numId w:val="1"/>
        </w:numPr>
        <w:rPr>
          <w:szCs w:val="24"/>
        </w:rPr>
      </w:pPr>
      <w:bookmarkStart w:id="11" w:name="_Toc220337466"/>
      <w:r w:rsidRPr="00296401">
        <w:rPr>
          <w:rStyle w:val="Heading2Char"/>
        </w:rPr>
        <w:t>Arab Parliament pledges political action to back Somalia and Yemen, rejects foreign interference</w:t>
      </w:r>
      <w:bookmarkEnd w:id="11"/>
      <w:r>
        <w:rPr>
          <w:szCs w:val="24"/>
        </w:rPr>
        <w:t xml:space="preserve"> – </w:t>
      </w:r>
      <w:hyperlink r:id="rId16" w:history="1">
        <w:proofErr w:type="spellStart"/>
        <w:r w:rsidRPr="00296401">
          <w:rPr>
            <w:rStyle w:val="Hyperlink"/>
            <w:szCs w:val="24"/>
          </w:rPr>
          <w:t>Hiiraan</w:t>
        </w:r>
        <w:proofErr w:type="spellEnd"/>
      </w:hyperlink>
      <w:r>
        <w:rPr>
          <w:szCs w:val="24"/>
        </w:rPr>
        <w:t xml:space="preserve"> </w:t>
      </w:r>
    </w:p>
    <w:p w14:paraId="4EA1E3AC" w14:textId="65E8224C" w:rsidR="00296401" w:rsidRDefault="00296401" w:rsidP="00296401">
      <w:pPr>
        <w:rPr>
          <w:szCs w:val="24"/>
        </w:rPr>
      </w:pPr>
      <w:r w:rsidRPr="00296401">
        <w:rPr>
          <w:szCs w:val="24"/>
        </w:rPr>
        <w:t>The Arab Parliament has announced it will pursue regional and international political measures to support the security, stability and sovereignty of Somalia and Yemen, while firmly rejecting any foreign interference in the internal affairs of the two countries.</w:t>
      </w:r>
      <w:r>
        <w:rPr>
          <w:szCs w:val="24"/>
        </w:rPr>
        <w:t xml:space="preserve"> </w:t>
      </w:r>
      <w:r w:rsidRPr="00296401">
        <w:rPr>
          <w:szCs w:val="24"/>
        </w:rPr>
        <w:t>The position was set out in an official statement issued on Saturday during the opening of the Arab Parliament’s second general assembly session of its second cycle, held at the headquarters of the Arab League’s General Secretariat in Cairo.</w:t>
      </w:r>
      <w:r>
        <w:rPr>
          <w:szCs w:val="24"/>
        </w:rPr>
        <w:t xml:space="preserve"> </w:t>
      </w:r>
      <w:r w:rsidRPr="00296401">
        <w:rPr>
          <w:szCs w:val="24"/>
        </w:rPr>
        <w:t>In the statement, the Arab Parliament underscored the importance of respecting state sovereignty and territorial integrity, stressing that non-interference in internal affairs is a cornerstone of international relations. It called for peaceful solutions to ongoing crises that preserve national unity and stability across the Arab world.</w:t>
      </w:r>
      <w:r>
        <w:rPr>
          <w:szCs w:val="24"/>
        </w:rPr>
        <w:t xml:space="preserve"> </w:t>
      </w:r>
      <w:r w:rsidRPr="00296401">
        <w:rPr>
          <w:szCs w:val="24"/>
        </w:rPr>
        <w:t xml:space="preserve">The body urged Arab governments and national parliaments to demonstrate full solidarity with Somalia and Yemen, and to take concrete </w:t>
      </w:r>
      <w:r w:rsidRPr="00296401">
        <w:rPr>
          <w:szCs w:val="24"/>
        </w:rPr>
        <w:lastRenderedPageBreak/>
        <w:t>steps to help safeguard their security and political independence. It reiterated its categorical rejection of any external actions that undermine the authority of legitimate state institutions in either country.</w:t>
      </w:r>
      <w:r>
        <w:rPr>
          <w:szCs w:val="24"/>
        </w:rPr>
        <w:t xml:space="preserve"> </w:t>
      </w:r>
      <w:r w:rsidRPr="00296401">
        <w:rPr>
          <w:szCs w:val="24"/>
        </w:rPr>
        <w:t>The declaration comes amid heightened regional diplomacy following Israel’s recognition of Somaliland, a move that Somalia has condemned as a violation of its sovereignty. Arab and Islamic countries have since intensified political pressure against the decision, bolstering the Federal Government of Somalia’s diplomatic campaign to defend its territorial integrity.</w:t>
      </w:r>
      <w:r>
        <w:rPr>
          <w:szCs w:val="24"/>
        </w:rPr>
        <w:t xml:space="preserve"> </w:t>
      </w:r>
      <w:r w:rsidRPr="00296401">
        <w:rPr>
          <w:szCs w:val="24"/>
        </w:rPr>
        <w:t>Somalia has received strong backing from Arab League institutions and member states in recent weeks, as Mogadishu seeks to consolidate international support at a time of growing geopolitical tensions in the Horn of Africa.</w:t>
      </w:r>
    </w:p>
    <w:p w14:paraId="30AC37AB" w14:textId="545A31AB" w:rsidR="0097529D" w:rsidRPr="0097529D" w:rsidRDefault="0097529D" w:rsidP="0097529D">
      <w:pPr>
        <w:pStyle w:val="ListParagraph"/>
        <w:numPr>
          <w:ilvl w:val="0"/>
          <w:numId w:val="1"/>
        </w:numPr>
        <w:rPr>
          <w:szCs w:val="24"/>
        </w:rPr>
      </w:pPr>
      <w:bookmarkStart w:id="12" w:name="_Toc220337467"/>
      <w:r w:rsidRPr="0097529D">
        <w:rPr>
          <w:rStyle w:val="Heading2Char"/>
        </w:rPr>
        <w:t>Somalia’s leaders back unity, elections and security push at National Consultative Council meeting</w:t>
      </w:r>
      <w:bookmarkEnd w:id="12"/>
      <w:r>
        <w:rPr>
          <w:szCs w:val="24"/>
        </w:rPr>
        <w:t xml:space="preserve"> – </w:t>
      </w:r>
      <w:hyperlink r:id="rId17" w:history="1">
        <w:proofErr w:type="spellStart"/>
        <w:r w:rsidRPr="0097529D">
          <w:rPr>
            <w:rStyle w:val="Hyperlink"/>
            <w:szCs w:val="24"/>
          </w:rPr>
          <w:t>Hiiraan</w:t>
        </w:r>
        <w:proofErr w:type="spellEnd"/>
      </w:hyperlink>
      <w:r>
        <w:rPr>
          <w:szCs w:val="24"/>
        </w:rPr>
        <w:t xml:space="preserve"> </w:t>
      </w:r>
    </w:p>
    <w:p w14:paraId="23AB9C7A" w14:textId="1733D1A1" w:rsidR="0097529D" w:rsidRDefault="0097529D" w:rsidP="0097529D">
      <w:pPr>
        <w:rPr>
          <w:szCs w:val="24"/>
        </w:rPr>
      </w:pPr>
      <w:r w:rsidRPr="0097529D">
        <w:rPr>
          <w:szCs w:val="24"/>
        </w:rPr>
        <w:t>Somalia’s political leadership has reaffirmed support for national unity, accelerated elections and intensified security operations during a virtual meeting of the National Consultative Council chaired by President Hassan Sheikh Mohamud.</w:t>
      </w:r>
      <w:r>
        <w:rPr>
          <w:szCs w:val="24"/>
        </w:rPr>
        <w:t xml:space="preserve"> </w:t>
      </w:r>
      <w:r w:rsidRPr="0097529D">
        <w:rPr>
          <w:szCs w:val="24"/>
        </w:rPr>
        <w:t>The meeting, held Saturday, brought together senior federal and regional leaders at a time of heightened political, security and humanitarian pressure across the country.</w:t>
      </w:r>
      <w:r>
        <w:rPr>
          <w:szCs w:val="24"/>
        </w:rPr>
        <w:t xml:space="preserve"> </w:t>
      </w:r>
      <w:r w:rsidRPr="0097529D">
        <w:rPr>
          <w:szCs w:val="24"/>
        </w:rPr>
        <w:t>Participants endorsed the Federal Government’s constitutional mandate to safeguard Somalia’s sovereignty, territorial integrity and national dignity, while committing to closer coordination on governance, elections and security.</w:t>
      </w:r>
      <w:r>
        <w:rPr>
          <w:szCs w:val="24"/>
        </w:rPr>
        <w:t xml:space="preserve"> </w:t>
      </w:r>
      <w:r w:rsidRPr="0097529D">
        <w:rPr>
          <w:szCs w:val="24"/>
        </w:rPr>
        <w:t>The council praised the recent Banadir Regional Council elections in Mogadishu, describing them as a valuable learning experience, and agreed to fast-track local council elections across the federal member states. Leaders also welcomed the Somali Future Council’s decision to engage with the government and endorsed plans for a national consultative conference scheduled to open on Feb. 1.</w:t>
      </w:r>
      <w:r>
        <w:rPr>
          <w:szCs w:val="24"/>
        </w:rPr>
        <w:t xml:space="preserve"> </w:t>
      </w:r>
      <w:r w:rsidRPr="0097529D">
        <w:rPr>
          <w:szCs w:val="24"/>
        </w:rPr>
        <w:t xml:space="preserve">The meeting was attended by Prime Minister Hamza Abdi Barre; Deputy Prime Minister Salah Ahmed Jama; the presidents of Southwest State, Galmudug, </w:t>
      </w:r>
      <w:proofErr w:type="spellStart"/>
      <w:r w:rsidRPr="0097529D">
        <w:rPr>
          <w:szCs w:val="24"/>
        </w:rPr>
        <w:t>Hirshabelle</w:t>
      </w:r>
      <w:proofErr w:type="spellEnd"/>
      <w:r w:rsidRPr="0097529D">
        <w:rPr>
          <w:szCs w:val="24"/>
        </w:rPr>
        <w:t xml:space="preserve"> and Northeastern Somalia; and the governor of the Banadir Regional Administration and mayor of Mogadishu, Hassan Mohamed Hussein, known as </w:t>
      </w:r>
      <w:proofErr w:type="spellStart"/>
      <w:r w:rsidRPr="0097529D">
        <w:rPr>
          <w:szCs w:val="24"/>
        </w:rPr>
        <w:t>Muungaab</w:t>
      </w:r>
      <w:proofErr w:type="spellEnd"/>
      <w:r w:rsidRPr="0097529D">
        <w:rPr>
          <w:szCs w:val="24"/>
        </w:rPr>
        <w:t>.</w:t>
      </w:r>
      <w:r>
        <w:rPr>
          <w:szCs w:val="24"/>
        </w:rPr>
        <w:t xml:space="preserve"> </w:t>
      </w:r>
      <w:r w:rsidRPr="0097529D">
        <w:rPr>
          <w:szCs w:val="24"/>
        </w:rPr>
        <w:t>Council members commended the Somali Armed Forces for recent operations against extremist groups, carried out with support from local communities, and reaffirmed their commitment to sustaining pressure on militant networks. They also issued an urgent appeal for assistance to address worsening drought conditions affecting large parts of the country.</w:t>
      </w:r>
      <w:r>
        <w:rPr>
          <w:szCs w:val="24"/>
        </w:rPr>
        <w:t xml:space="preserve"> </w:t>
      </w:r>
      <w:r w:rsidRPr="0097529D">
        <w:rPr>
          <w:szCs w:val="24"/>
        </w:rPr>
        <w:t>In a joint statement, the council expressed gratitude to the United Nations Security Council, the African Union, the Organization of Islamic Cooperation, the Arab League, the Intergovernmental Authority on Development and international partners for backing Somalia’s right to defend its sovereignty and territorial integrity under international law.</w:t>
      </w:r>
      <w:r>
        <w:rPr>
          <w:szCs w:val="24"/>
        </w:rPr>
        <w:t xml:space="preserve"> </w:t>
      </w:r>
      <w:r w:rsidRPr="0097529D">
        <w:rPr>
          <w:szCs w:val="24"/>
        </w:rPr>
        <w:t>The National Consultative Council said it would continue regular coordination and dialogue to support peace, stability and democratic governance, as Somalia moves toward critical political milestones in the coming months.</w:t>
      </w:r>
    </w:p>
    <w:p w14:paraId="6545E154" w14:textId="7C37DD90" w:rsidR="00DF7482" w:rsidRPr="00DF7482" w:rsidRDefault="00DF7482" w:rsidP="00DF7482">
      <w:pPr>
        <w:pStyle w:val="ListParagraph"/>
        <w:numPr>
          <w:ilvl w:val="0"/>
          <w:numId w:val="1"/>
        </w:numPr>
        <w:rPr>
          <w:szCs w:val="24"/>
        </w:rPr>
      </w:pPr>
      <w:bookmarkStart w:id="13" w:name="_Toc220337468"/>
      <w:r w:rsidRPr="00DF7482">
        <w:rPr>
          <w:rStyle w:val="Heading2Char"/>
        </w:rPr>
        <w:t>Somalia’s main opposition bloc agrees to join Mogadishu talks on elections and political crisis</w:t>
      </w:r>
      <w:bookmarkEnd w:id="13"/>
      <w:r>
        <w:rPr>
          <w:szCs w:val="24"/>
        </w:rPr>
        <w:t xml:space="preserve"> – </w:t>
      </w:r>
      <w:hyperlink r:id="rId18" w:history="1">
        <w:proofErr w:type="spellStart"/>
        <w:r w:rsidRPr="00DF7482">
          <w:rPr>
            <w:rStyle w:val="Hyperlink"/>
            <w:szCs w:val="24"/>
          </w:rPr>
          <w:t>Hiiraan</w:t>
        </w:r>
        <w:proofErr w:type="spellEnd"/>
      </w:hyperlink>
      <w:r>
        <w:rPr>
          <w:szCs w:val="24"/>
        </w:rPr>
        <w:t xml:space="preserve"> </w:t>
      </w:r>
    </w:p>
    <w:p w14:paraId="49F3B260" w14:textId="448A6276" w:rsidR="00DF7482" w:rsidRDefault="00DF7482" w:rsidP="00DF7482">
      <w:pPr>
        <w:rPr>
          <w:szCs w:val="24"/>
        </w:rPr>
      </w:pPr>
      <w:r w:rsidRPr="00DF7482">
        <w:rPr>
          <w:szCs w:val="24"/>
        </w:rPr>
        <w:lastRenderedPageBreak/>
        <w:t>Somalia’s main opposition alliance, the Somali Future Council, has agreed to attend a federal government–led consultative conference in Mogadishu aimed at resolving a deepening political and electoral impasse.</w:t>
      </w:r>
      <w:r>
        <w:rPr>
          <w:szCs w:val="24"/>
        </w:rPr>
        <w:t xml:space="preserve"> </w:t>
      </w:r>
      <w:r w:rsidRPr="00DF7482">
        <w:rPr>
          <w:szCs w:val="24"/>
        </w:rPr>
        <w:t>In a statement issued Saturday, the Council said its decision was driven by the need to prevent a constitutional vacuum and to seek an inclusive political settlement that safeguards the unity and statehood of the Federal Republic of Somalia.</w:t>
      </w:r>
      <w:r>
        <w:rPr>
          <w:szCs w:val="24"/>
        </w:rPr>
        <w:t xml:space="preserve"> </w:t>
      </w:r>
      <w:r w:rsidRPr="00DF7482">
        <w:rPr>
          <w:szCs w:val="24"/>
        </w:rPr>
        <w:t>The opposition bloc warned that Somalia is entering a critical and fragile phase, with unresolved political and constitutional disputes threatening territorial cohesion and social stability. It cautioned that prolonged deadlock could create openings for militant groups, including al-Shabab and the Islamic State group, as well as other actors seeking to exploit instability in the country.</w:t>
      </w:r>
      <w:r>
        <w:rPr>
          <w:szCs w:val="24"/>
        </w:rPr>
        <w:t xml:space="preserve"> </w:t>
      </w:r>
      <w:r w:rsidRPr="00DF7482">
        <w:rPr>
          <w:szCs w:val="24"/>
        </w:rPr>
        <w:t>“The current situation poses a serious risk to Somalia’s statehood and unity,” the Council said, urging political leaders to act with restraint and responsibility.</w:t>
      </w:r>
      <w:r>
        <w:rPr>
          <w:szCs w:val="24"/>
        </w:rPr>
        <w:t xml:space="preserve"> </w:t>
      </w:r>
      <w:r w:rsidRPr="00DF7482">
        <w:rPr>
          <w:szCs w:val="24"/>
        </w:rPr>
        <w:t>The Somali Future Council said its participation is conditional on the conference being conducted in an atmosphere of trust, goodwill and genuine dialogue. It called on President Hassan Sheikh Mohamud to halt the ongoing process of amending the provisional constitution adopted in 2012 and to ensure that the talks focus squarely on the country’s most urgent challenges.</w:t>
      </w:r>
      <w:r>
        <w:rPr>
          <w:szCs w:val="24"/>
        </w:rPr>
        <w:t xml:space="preserve"> </w:t>
      </w:r>
      <w:r w:rsidRPr="00DF7482">
        <w:rPr>
          <w:szCs w:val="24"/>
        </w:rPr>
        <w:t>Among the priority agenda items outlined by the opposition are national security, particularly the fight against al-Shabab and ISIS, reaching consensus on an electoral framework for federal institutions, strengthening national unity and addressing the worsening drought affecting large parts of the country.</w:t>
      </w:r>
      <w:r>
        <w:rPr>
          <w:szCs w:val="24"/>
        </w:rPr>
        <w:t xml:space="preserve"> </w:t>
      </w:r>
      <w:r w:rsidRPr="00DF7482">
        <w:rPr>
          <w:szCs w:val="24"/>
        </w:rPr>
        <w:t>The Council said its technical preparations for the talks will be led by a committee chaired by lawmaker Abdullahi Abukar Haji, also known as Abdullahi Arab.</w:t>
      </w:r>
      <w:r>
        <w:rPr>
          <w:szCs w:val="24"/>
        </w:rPr>
        <w:t xml:space="preserve"> </w:t>
      </w:r>
      <w:r w:rsidRPr="00DF7482">
        <w:rPr>
          <w:szCs w:val="24"/>
        </w:rPr>
        <w:t>The federal government has said the consultative conference is intended to reinforce national unity and social cohesion, promote a democratic process based on dialogue and compromise, and ensure that citizens’ voices play a central role in shaping Somalia’s political future.</w:t>
      </w:r>
      <w:r>
        <w:rPr>
          <w:szCs w:val="24"/>
        </w:rPr>
        <w:t xml:space="preserve"> </w:t>
      </w:r>
      <w:r w:rsidRPr="00DF7482">
        <w:rPr>
          <w:szCs w:val="24"/>
        </w:rPr>
        <w:t>The talks come amid mounting pressure on Somali leaders to agree on an election model as current political mandates approach their end. Diplomats and analysts have repeatedly warned that failure to reach consensus could reopen political rifts, undermine recent security gains against militant groups and stall broader state-building efforts.</w:t>
      </w:r>
      <w:r>
        <w:rPr>
          <w:szCs w:val="24"/>
        </w:rPr>
        <w:t xml:space="preserve"> </w:t>
      </w:r>
      <w:r w:rsidRPr="00DF7482">
        <w:rPr>
          <w:szCs w:val="24"/>
        </w:rPr>
        <w:t>The United Nations Transitional Assistance Mission in Somalia, along with the European Union and the United Kingdom, recently praised the government’s decision to convene the forum and formally invite the Somali Future Council, describing it as a positive step toward easing political tensions and restoring momentum to Somalia’s fragile democratic transition.</w:t>
      </w:r>
    </w:p>
    <w:p w14:paraId="3D402AC8" w14:textId="30CF62FB" w:rsidR="00907B21" w:rsidRPr="00907B21" w:rsidRDefault="00907B21" w:rsidP="00907B21">
      <w:pPr>
        <w:pStyle w:val="ListParagraph"/>
        <w:numPr>
          <w:ilvl w:val="0"/>
          <w:numId w:val="1"/>
        </w:numPr>
        <w:rPr>
          <w:szCs w:val="24"/>
        </w:rPr>
      </w:pPr>
      <w:bookmarkStart w:id="14" w:name="_Toc220337469"/>
      <w:r w:rsidRPr="00907B21">
        <w:rPr>
          <w:rStyle w:val="Heading2Char"/>
        </w:rPr>
        <w:t>Somalia defends decision to scrap UAE defense deals, says sovereignty was at stake</w:t>
      </w:r>
      <w:bookmarkEnd w:id="14"/>
      <w:r>
        <w:rPr>
          <w:szCs w:val="24"/>
        </w:rPr>
        <w:t xml:space="preserve"> – </w:t>
      </w:r>
      <w:hyperlink r:id="rId19" w:history="1">
        <w:proofErr w:type="spellStart"/>
        <w:r w:rsidRPr="00907B21">
          <w:rPr>
            <w:rStyle w:val="Hyperlink"/>
            <w:szCs w:val="24"/>
          </w:rPr>
          <w:t>Hiiraan</w:t>
        </w:r>
        <w:proofErr w:type="spellEnd"/>
      </w:hyperlink>
      <w:r>
        <w:rPr>
          <w:szCs w:val="24"/>
        </w:rPr>
        <w:t xml:space="preserve"> </w:t>
      </w:r>
    </w:p>
    <w:p w14:paraId="6CBFD29C" w14:textId="0FAACC85" w:rsidR="00907B21" w:rsidRDefault="00907B21" w:rsidP="00907B21">
      <w:pPr>
        <w:rPr>
          <w:szCs w:val="24"/>
        </w:rPr>
      </w:pPr>
      <w:r w:rsidRPr="00907B21">
        <w:rPr>
          <w:szCs w:val="24"/>
        </w:rPr>
        <w:t>Somalia’s information minister on Friday defended the federal government’s decision to cancel defense and security agreements with the United Arab Emirates, saying the move was a necessary legal step to protect the country’s sovereignty, territorial integrity and public safety.</w:t>
      </w:r>
      <w:r>
        <w:rPr>
          <w:szCs w:val="24"/>
        </w:rPr>
        <w:t xml:space="preserve"> </w:t>
      </w:r>
      <w:r w:rsidRPr="00907B21">
        <w:rPr>
          <w:szCs w:val="24"/>
        </w:rPr>
        <w:t>Information, Culture and Tourism Minister Daud Aweys Jama said the termination applied strictly to military and security cooperation frameworks between Mogadishu and Abu Dhabi, arguing that the agreements had become more harmful than beneficial to Somalia’s national interests.</w:t>
      </w:r>
      <w:r>
        <w:rPr>
          <w:szCs w:val="24"/>
        </w:rPr>
        <w:t xml:space="preserve"> </w:t>
      </w:r>
      <w:r w:rsidRPr="00907B21">
        <w:rPr>
          <w:szCs w:val="24"/>
        </w:rPr>
        <w:t xml:space="preserve">“The decision was taken to safeguard the dignity, safety and territorial integrity of the Somali nation,” Aweys said in remarks to state media. </w:t>
      </w:r>
      <w:r w:rsidRPr="00907B21">
        <w:rPr>
          <w:szCs w:val="24"/>
        </w:rPr>
        <w:lastRenderedPageBreak/>
        <w:t>He said the government concluded that the impact of certain interventions on Somalia’s internal stability and public welfare had grown “disproportionately high.”</w:t>
      </w:r>
      <w:r>
        <w:rPr>
          <w:szCs w:val="24"/>
        </w:rPr>
        <w:t xml:space="preserve"> </w:t>
      </w:r>
      <w:r w:rsidRPr="00907B21">
        <w:rPr>
          <w:szCs w:val="24"/>
        </w:rPr>
        <w:t>Aweys sought to draw a clear distinction between the suspension of defense cooperation and Somalia’s broader diplomatic relationship with the UAE. He said normal diplomatic ties remain intact, with embassies and consular services in both countries continuing to operate without disruption.</w:t>
      </w:r>
      <w:r>
        <w:rPr>
          <w:szCs w:val="24"/>
        </w:rPr>
        <w:t xml:space="preserve"> </w:t>
      </w:r>
      <w:r w:rsidRPr="00907B21">
        <w:rPr>
          <w:szCs w:val="24"/>
        </w:rPr>
        <w:t>“This is not a severing of relations,” he said, stressing that political and diplomatic communication channels remain open despite the halt in military cooperation.</w:t>
      </w:r>
      <w:r>
        <w:rPr>
          <w:szCs w:val="24"/>
        </w:rPr>
        <w:t xml:space="preserve"> </w:t>
      </w:r>
      <w:r w:rsidRPr="00907B21">
        <w:rPr>
          <w:szCs w:val="24"/>
        </w:rPr>
        <w:t>The minister said the decision reflected Somalia’s foreign policy doctrine, which he described as grounded in mutual respect, transparency and non-interference in internal affairs. He added that any international partnership must be built on recognition of Somalia as a single, unified and sovereign state.</w:t>
      </w:r>
      <w:r>
        <w:rPr>
          <w:szCs w:val="24"/>
        </w:rPr>
        <w:t xml:space="preserve"> </w:t>
      </w:r>
      <w:r w:rsidRPr="00907B21">
        <w:rPr>
          <w:szCs w:val="24"/>
        </w:rPr>
        <w:t>“The Federal Republic of Somalia is open to cooperation with anyone who respects our unity and independence,” Aweys said. “Respect for sovereignty is the foundation of any relationship with Somalia.”</w:t>
      </w:r>
      <w:r>
        <w:rPr>
          <w:szCs w:val="24"/>
        </w:rPr>
        <w:t xml:space="preserve"> </w:t>
      </w:r>
      <w:r w:rsidRPr="00907B21">
        <w:rPr>
          <w:szCs w:val="24"/>
        </w:rPr>
        <w:t>The cancellation of the UAE agreements comes amid heightened political tensions in the Horn of Africa and renewed scrutiny of foreign involvement in Somalia’s security sector. Somali officials have accused external actors of bypassing federal authorities and engaging with regional entities in ways they say undermine national unity.</w:t>
      </w:r>
      <w:r>
        <w:rPr>
          <w:szCs w:val="24"/>
        </w:rPr>
        <w:t xml:space="preserve"> </w:t>
      </w:r>
      <w:r w:rsidRPr="00907B21">
        <w:rPr>
          <w:szCs w:val="24"/>
        </w:rPr>
        <w:t>The government has said it remains willing to re-engage internationally on defense and security cooperation, provided future arrangements fully comply with Somali law and respect the country’s constitutional order.</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5" w:name="_Toc220337470"/>
      <w:r>
        <w:rPr>
          <w:szCs w:val="24"/>
        </w:rPr>
        <w:t>Sudan</w:t>
      </w:r>
      <w:bookmarkEnd w:id="15"/>
      <w:r>
        <w:rPr>
          <w:szCs w:val="24"/>
        </w:rPr>
        <w:t xml:space="preserve"> </w:t>
      </w:r>
    </w:p>
    <w:p w14:paraId="4639B7A5" w14:textId="054D837F" w:rsidR="00240C61" w:rsidRDefault="00240C61" w:rsidP="00240C61">
      <w:pPr>
        <w:pStyle w:val="ListParagraph"/>
        <w:numPr>
          <w:ilvl w:val="0"/>
          <w:numId w:val="1"/>
        </w:numPr>
        <w:spacing w:line="276" w:lineRule="auto"/>
      </w:pPr>
      <w:bookmarkStart w:id="16" w:name="_Toc220337471"/>
      <w:r w:rsidRPr="00240C61">
        <w:rPr>
          <w:rStyle w:val="Heading2Char"/>
        </w:rPr>
        <w:t>Sudan’s Burhan says no peace until RSF is eliminated</w:t>
      </w:r>
      <w:bookmarkEnd w:id="16"/>
      <w:r>
        <w:t xml:space="preserve"> – </w:t>
      </w:r>
      <w:hyperlink r:id="rId20" w:history="1">
        <w:r w:rsidRPr="00240C61">
          <w:rPr>
            <w:rStyle w:val="Hyperlink"/>
          </w:rPr>
          <w:t>Sudan Tribune</w:t>
        </w:r>
      </w:hyperlink>
    </w:p>
    <w:p w14:paraId="543100EF" w14:textId="27BB6CF9" w:rsidR="00240C61" w:rsidRDefault="00240C61" w:rsidP="00240C61">
      <w:pPr>
        <w:spacing w:line="276" w:lineRule="auto"/>
      </w:pPr>
      <w:r>
        <w:t>There would be no peace in Sudan until the elimination of the Rapid Support Forces (RSF), the country’s Sovereignty Council Chairman Abdel Fattah al-Burhan said on Sunday. The army, under his command, has been battling the paramilitary group since 2023, Anadolu reports.</w:t>
      </w:r>
      <w:r>
        <w:t xml:space="preserve"> </w:t>
      </w:r>
      <w:r>
        <w:t>Speaking to journalists at his residence in Port Sudan, Burhan said: “There will be no peace until the RSF is eliminated, and any solution proposal that includes the RSF is nothing more than postponing the crisis. A lasting solution is to eliminate the RSF. This does not mean they all must die; it could also mean laying down their arms and surrendering.”</w:t>
      </w:r>
      <w:r>
        <w:t xml:space="preserve"> </w:t>
      </w:r>
      <w:r>
        <w:t xml:space="preserve">Burhan </w:t>
      </w:r>
      <w:proofErr w:type="gramStart"/>
      <w:r>
        <w:t>underlined</w:t>
      </w:r>
      <w:proofErr w:type="gramEnd"/>
      <w:r>
        <w:t xml:space="preserve"> the conflict has caused widespread destruction, resulting in significant civilian casualties and extensive material damage across the country. He added that no Sudanese citizen has been unaffected by the war and that the public remains united against the rebel group.</w:t>
      </w:r>
      <w:r>
        <w:t xml:space="preserve"> </w:t>
      </w:r>
      <w:r>
        <w:t xml:space="preserve">Addressing international efforts to </w:t>
      </w:r>
      <w:proofErr w:type="gramStart"/>
      <w:r>
        <w:t>broker</w:t>
      </w:r>
      <w:proofErr w:type="gramEnd"/>
      <w:r>
        <w:t xml:space="preserve"> a ceasefire, he pointed to increased calls for a truce following the fall of El Fasher in October, saying they coincided with attempts to allow the group to expand its territorial control.</w:t>
      </w:r>
      <w:r>
        <w:t xml:space="preserve"> </w:t>
      </w:r>
      <w:r>
        <w:t>“There were no ceasefire proposals during the siege of El Fasher,” he said. “After it fell, the calls increased because they want the RSF to control more areas.”</w:t>
      </w:r>
      <w:r>
        <w:t xml:space="preserve"> </w:t>
      </w:r>
      <w:r>
        <w:t xml:space="preserve">Burhan said Sudan proposed </w:t>
      </w:r>
      <w:proofErr w:type="spellStart"/>
      <w:r>
        <w:t>Turkiye</w:t>
      </w:r>
      <w:proofErr w:type="spellEnd"/>
      <w:r>
        <w:t xml:space="preserve"> or Qatar as mediators, but the RSF rejected the idea. He added that regional countries such as Saudi Arabia and Egypt could also play a role.</w:t>
      </w:r>
      <w:r>
        <w:t xml:space="preserve"> </w:t>
      </w:r>
      <w:r>
        <w:t xml:space="preserve">“We trust in God first, then in (Turkish </w:t>
      </w:r>
      <w:r>
        <w:lastRenderedPageBreak/>
        <w:t>President Recep Tayyip) Erdogan,” he said.</w:t>
      </w:r>
      <w:r>
        <w:t xml:space="preserve"> </w:t>
      </w:r>
      <w:r>
        <w:t>He also stressed that the RSF and the Sudanese army are not equal forces. “The two sides fighting here are not equal. The RSF is not equal to the Sudanese army. The whole world says this,” he said.</w:t>
      </w:r>
      <w:r>
        <w:t xml:space="preserve"> </w:t>
      </w:r>
      <w:r>
        <w:t>Despite UN resolutions, Burhan said, the RSF continues to carry out attacks and smuggle weapons into Sudan, particularly into the Darfur region, without facing effective action.</w:t>
      </w:r>
      <w:r>
        <w:t xml:space="preserve"> </w:t>
      </w:r>
      <w:r>
        <w:t>“We, as the Sudanese people and the army, are determined to eliminate the RSF,” he said. “We are open to all peaceful solutions.”</w:t>
      </w:r>
      <w:r>
        <w:t xml:space="preserve"> </w:t>
      </w:r>
      <w:r>
        <w:t>Sudan has been engulfed in fighting since April 2023 between the Sudanese army and the RSF over disputes related to unifying the military. The conflict has triggered one of the world’s worst humanitarian crises, with tens of thousands killed and about millions displaced.</w:t>
      </w:r>
    </w:p>
    <w:p w14:paraId="1383A25B" w14:textId="7FF74BF0" w:rsidR="00A8791C" w:rsidRDefault="00A8791C" w:rsidP="00A8791C">
      <w:pPr>
        <w:pStyle w:val="ListParagraph"/>
        <w:numPr>
          <w:ilvl w:val="0"/>
          <w:numId w:val="1"/>
        </w:numPr>
        <w:spacing w:line="276" w:lineRule="auto"/>
      </w:pPr>
      <w:bookmarkStart w:id="17" w:name="_Toc220337472"/>
      <w:r w:rsidRPr="00A8791C">
        <w:rPr>
          <w:rStyle w:val="Heading2Char"/>
        </w:rPr>
        <w:t>Sudan’s army chief meets Egyptian intelligence head to discuss security, aid</w:t>
      </w:r>
      <w:bookmarkEnd w:id="17"/>
      <w:r>
        <w:t xml:space="preserve"> – </w:t>
      </w:r>
      <w:hyperlink r:id="rId21" w:history="1">
        <w:r w:rsidRPr="00A8791C">
          <w:rPr>
            <w:rStyle w:val="Hyperlink"/>
          </w:rPr>
          <w:t>Sudan Tribune</w:t>
        </w:r>
      </w:hyperlink>
      <w:r>
        <w:t xml:space="preserve"> </w:t>
      </w:r>
    </w:p>
    <w:p w14:paraId="16416D78" w14:textId="31A7BC59" w:rsidR="00A8791C" w:rsidRDefault="00A8791C" w:rsidP="00A8791C">
      <w:pPr>
        <w:spacing w:line="276" w:lineRule="auto"/>
      </w:pPr>
      <w:r>
        <w:t>Sudan’s Sovereign Council Chairman Abdel Fattah al-Burhan met Egypt’s intelligence chief Hassan Mahmoud Rashad in Port Sudan on Saturday to discuss security cooperation and humanitarian aid operations, the council said.</w:t>
      </w:r>
      <w:r>
        <w:t xml:space="preserve"> </w:t>
      </w:r>
      <w:r>
        <w:t>Rashad arrived in Sudan earlier in the day for talks with Burhan, who also serves as army commander-in-chief, according to a statement from the council’s media office.</w:t>
      </w:r>
      <w:r>
        <w:t xml:space="preserve"> </w:t>
      </w:r>
      <w:r>
        <w:t>The meeting addressed bilateral relations, counter-terrorism efforts, and Red Sea security, as well as arrangements to facilitate relief operations and the safe delivery of aid in Sudan, the statement said.</w:t>
      </w:r>
      <w:r>
        <w:t xml:space="preserve"> </w:t>
      </w:r>
      <w:r>
        <w:t>The visit coincides with Western media reports that Saudi Arabia is seeking to counter expanding Emirati influence in the Red Sea and Horn of Africa region. Analysts say Riyadh has moved to form a military alliance with Egypt and Somalia that could sideline Abu Dhabi on regional issues, including the Sudan conflict.</w:t>
      </w:r>
      <w:r>
        <w:t xml:space="preserve"> </w:t>
      </w:r>
      <w:r>
        <w:t>Saudi Arabia and Egypt have supported the Sudanese army and sought to disrupt suspected supply lines to the rival Rapid Support Forces (RSF) via eastern Libya, according to regional diplomats. The UAE has been accused of supporting the RSF, which it denies.</w:t>
      </w:r>
      <w:r>
        <w:t xml:space="preserve"> </w:t>
      </w:r>
      <w:r>
        <w:t>Burhan visited Egypt, Saudi Arabia and Turkey in October and December to secure military supplies for the army, which has been battling the RSF across the Kordofan and Darfur regions.</w:t>
      </w:r>
    </w:p>
    <w:p w14:paraId="7C2833D0" w14:textId="7B0389D8" w:rsidR="006A309D" w:rsidRDefault="006A309D" w:rsidP="006A309D">
      <w:pPr>
        <w:pStyle w:val="ListParagraph"/>
        <w:numPr>
          <w:ilvl w:val="0"/>
          <w:numId w:val="1"/>
        </w:numPr>
        <w:spacing w:line="276" w:lineRule="auto"/>
      </w:pPr>
      <w:bookmarkStart w:id="18" w:name="_Toc220337473"/>
      <w:r w:rsidRPr="006A309D">
        <w:rPr>
          <w:rStyle w:val="Heading2Char"/>
        </w:rPr>
        <w:t>Sudan cabinet meets in Khartoum for first time since war began</w:t>
      </w:r>
      <w:bookmarkEnd w:id="18"/>
      <w:r>
        <w:t xml:space="preserve"> – </w:t>
      </w:r>
      <w:hyperlink r:id="rId22" w:history="1">
        <w:r w:rsidRPr="006A309D">
          <w:rPr>
            <w:rStyle w:val="Hyperlink"/>
          </w:rPr>
          <w:t>Sudan Tribune</w:t>
        </w:r>
      </w:hyperlink>
      <w:r>
        <w:t xml:space="preserve"> </w:t>
      </w:r>
    </w:p>
    <w:p w14:paraId="32E7917F" w14:textId="444F90B0" w:rsidR="006A309D" w:rsidRDefault="006A309D" w:rsidP="006A309D">
      <w:pPr>
        <w:spacing w:line="276" w:lineRule="auto"/>
      </w:pPr>
      <w:r>
        <w:t>Sudan’s cabinet held its first meeting in the capital Khartoum on Sunday since the government returned from Port Sudan, Information and Culture Minister Khalid Aleisir said.</w:t>
      </w:r>
      <w:r>
        <w:t xml:space="preserve"> </w:t>
      </w:r>
      <w:r>
        <w:t>The government had operated from Port Sudan on the Red Sea coast for about 30 months after war broke out in April 2023, having fled Khartoum when conflict erupted between the army and paramilitary Rapid Support Forces.</w:t>
      </w:r>
      <w:r>
        <w:t xml:space="preserve"> </w:t>
      </w:r>
      <w:proofErr w:type="spellStart"/>
      <w:r>
        <w:t>Aleisir</w:t>
      </w:r>
      <w:proofErr w:type="spellEnd"/>
      <w:r>
        <w:t xml:space="preserve"> said the meeting marked the practical resumption of executive activities from the capital. While all federal ministries have returned to Khartoum, the foreign and finance ministries will maintain small coordination offices in Port Sudan, he said.</w:t>
      </w:r>
      <w:r>
        <w:t xml:space="preserve"> </w:t>
      </w:r>
      <w:r>
        <w:t xml:space="preserve">Prime Minister Kamil Idris chaired the session, </w:t>
      </w:r>
      <w:r>
        <w:lastRenderedPageBreak/>
        <w:t>which included the full 22-member cabinet. Attendees included General Intelligence Service Director Ahmed Ibrahim Mufaddal, Khartoum Governor Ahmed Osman Hamza and Darfur Governor Minni Arko Minawi.</w:t>
      </w:r>
      <w:r>
        <w:t xml:space="preserve"> </w:t>
      </w:r>
      <w:r>
        <w:t xml:space="preserve">The cabinet, meeting at the Khartoum state government secretariat, discussed reviewing levies and combating drugs and smuggling, </w:t>
      </w:r>
      <w:proofErr w:type="spellStart"/>
      <w:r>
        <w:t>Aleisir</w:t>
      </w:r>
      <w:proofErr w:type="spellEnd"/>
      <w:r>
        <w:t xml:space="preserve"> said. Ministers also reviewed the prime minister’s vision for major national projects and the national digital identity file.</w:t>
      </w:r>
    </w:p>
    <w:p w14:paraId="6A9FCE49" w14:textId="13CB1C7A" w:rsidR="00A54EC1" w:rsidRDefault="00A54EC1" w:rsidP="00A54EC1">
      <w:pPr>
        <w:pStyle w:val="ListParagraph"/>
        <w:numPr>
          <w:ilvl w:val="0"/>
          <w:numId w:val="1"/>
        </w:numPr>
        <w:spacing w:line="276" w:lineRule="auto"/>
      </w:pPr>
      <w:bookmarkStart w:id="19" w:name="_Toc220337474"/>
      <w:r w:rsidRPr="00A54EC1">
        <w:rPr>
          <w:rStyle w:val="Heading2Char"/>
        </w:rPr>
        <w:t>Sudan says RSF, SPLM-N attack Blue Nile region from South Sudan</w:t>
      </w:r>
      <w:bookmarkEnd w:id="19"/>
      <w:r>
        <w:t xml:space="preserve"> – </w:t>
      </w:r>
      <w:hyperlink r:id="rId23" w:history="1">
        <w:r w:rsidRPr="00A54EC1">
          <w:rPr>
            <w:rStyle w:val="Hyperlink"/>
          </w:rPr>
          <w:t>Sudan Tribune</w:t>
        </w:r>
      </w:hyperlink>
    </w:p>
    <w:p w14:paraId="57C10CBE" w14:textId="0D3A1398" w:rsidR="00A54EC1" w:rsidRDefault="00A54EC1" w:rsidP="00A54EC1">
      <w:pPr>
        <w:spacing w:line="276" w:lineRule="auto"/>
      </w:pPr>
      <w:r>
        <w:t>The Rapid Support Forces (RSF) and Sudan People’s Liberation Movement-North (SPLM-N) launched a large-scale attack on Sunday targeting areas in Sudan’s Blue Nile region from South Sudanese territory, Sudanese government sources said.</w:t>
      </w:r>
      <w:r>
        <w:t xml:space="preserve"> </w:t>
      </w:r>
      <w:r>
        <w:t>The attack targeted Al-Sillik, Milkan and other locations in Bau County, the sources said, adding that the army’s 4th Infantry Division was engaged in fierce battles to repel what officials described as “foreign aggression.”</w:t>
      </w:r>
      <w:r>
        <w:t xml:space="preserve"> </w:t>
      </w:r>
      <w:r>
        <w:t>A senior government official accused South Sudan of allowing its territory to be used for training and receiving military equipment for the attacking forces. Widespread civilian displacement toward safer areas within Bau has occurred, the official said.</w:t>
      </w:r>
      <w:r>
        <w:t xml:space="preserve"> </w:t>
      </w:r>
      <w:r>
        <w:t>The Blue Nile region in south-eastern Sudan has faced increasing military risks amid mobilizations by the RSF and SPLM-N, led by Abdel Aziz al-Hilu, in border areas shared with South Sudan and Ethiopia.</w:t>
      </w:r>
      <w:r>
        <w:t xml:space="preserve"> </w:t>
      </w:r>
      <w:r>
        <w:t>Sudan has previously accused the United Arab Emirates of establishing military bases near its borders with South Sudan and Ethiopia, alleging that the UAE supports the RSF as part of plans to open a new front in the Blue Nile region.</w:t>
      </w:r>
      <w:r>
        <w:t xml:space="preserve"> </w:t>
      </w:r>
      <w:r>
        <w:t xml:space="preserve">Bau County lies between Ed </w:t>
      </w:r>
      <w:proofErr w:type="spellStart"/>
      <w:r>
        <w:t>Damazin</w:t>
      </w:r>
      <w:proofErr w:type="spellEnd"/>
      <w:r>
        <w:t xml:space="preserve"> to the north and </w:t>
      </w:r>
      <w:proofErr w:type="spellStart"/>
      <w:r>
        <w:t>Kurmuk</w:t>
      </w:r>
      <w:proofErr w:type="spellEnd"/>
      <w:r>
        <w:t xml:space="preserve"> to the south, bordering South Sudan. It is home to the </w:t>
      </w:r>
      <w:proofErr w:type="spellStart"/>
      <w:r>
        <w:t>Ingessana</w:t>
      </w:r>
      <w:proofErr w:type="spellEnd"/>
      <w:r>
        <w:t>, Berta and Hamaj tribes, among others.</w:t>
      </w:r>
      <w:r>
        <w:t xml:space="preserve"> </w:t>
      </w:r>
      <w:r>
        <w:t xml:space="preserve">Sudan’s army seized control of Milkan and Al-Sillik in April, defeating RSF forces that had occupied the sites following their defeat in </w:t>
      </w:r>
      <w:proofErr w:type="spellStart"/>
      <w:r>
        <w:t>neighbouring</w:t>
      </w:r>
      <w:proofErr w:type="spellEnd"/>
      <w:r>
        <w:t xml:space="preserve"> </w:t>
      </w:r>
      <w:proofErr w:type="spellStart"/>
      <w:r>
        <w:t>Sennar</w:t>
      </w:r>
      <w:proofErr w:type="spellEnd"/>
      <w:r>
        <w:t xml:space="preserve"> State. Fighting in western Blue Nile has displaced approximately 100,000 people toward Ed Damazin, according to the regional government.</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0" w:name="_Toc220337475"/>
      <w:r>
        <w:rPr>
          <w:rFonts w:eastAsia="DengXian Light" w:cs="Times New Roman"/>
          <w:b/>
          <w:bCs/>
          <w:color w:val="2F5496"/>
          <w:szCs w:val="24"/>
          <w:u w:val="single"/>
        </w:rPr>
        <w:t>Gulf Region and the Middle East</w:t>
      </w:r>
      <w:bookmarkEnd w:id="20"/>
    </w:p>
    <w:p w14:paraId="27F3B834" w14:textId="77777777" w:rsidR="00F56CB8" w:rsidRDefault="0031092A">
      <w:pPr>
        <w:pStyle w:val="Heading2"/>
      </w:pPr>
      <w:bookmarkStart w:id="21" w:name="_Toc220337476"/>
      <w:r>
        <w:t>Egypt</w:t>
      </w:r>
      <w:bookmarkEnd w:id="21"/>
    </w:p>
    <w:p w14:paraId="57B2EBEB" w14:textId="6764BE0B" w:rsidR="00F02454" w:rsidRDefault="00F02454" w:rsidP="00F02454">
      <w:pPr>
        <w:pStyle w:val="ListParagraph"/>
        <w:numPr>
          <w:ilvl w:val="0"/>
          <w:numId w:val="1"/>
        </w:numPr>
        <w:spacing w:line="276" w:lineRule="auto"/>
      </w:pPr>
      <w:bookmarkStart w:id="22" w:name="_Toc220337477"/>
      <w:r w:rsidRPr="00F02454">
        <w:rPr>
          <w:rStyle w:val="Heading2Char"/>
        </w:rPr>
        <w:t>Egypt rejects Israeli demands over Rafah crossing as negotiations stall</w:t>
      </w:r>
      <w:bookmarkEnd w:id="22"/>
      <w:r>
        <w:t xml:space="preserve"> – </w:t>
      </w:r>
      <w:hyperlink r:id="rId24" w:history="1">
        <w:r w:rsidRPr="00F02454">
          <w:rPr>
            <w:rStyle w:val="Hyperlink"/>
          </w:rPr>
          <w:t>Middle East Monitor</w:t>
        </w:r>
      </w:hyperlink>
    </w:p>
    <w:p w14:paraId="7767B855" w14:textId="6468DCA1" w:rsidR="00F02454" w:rsidRDefault="00F02454" w:rsidP="00F02454">
      <w:pPr>
        <w:spacing w:line="276" w:lineRule="auto"/>
      </w:pPr>
      <w:r>
        <w:t>Israel is seeking to impose stringent conditions for reopening the Rafah border crossing between Egypt and the Gaza Strip, a move that could further delay efforts to ease Gaza’s humanitarian crisis, Israeli media reported.</w:t>
      </w:r>
      <w:r>
        <w:t xml:space="preserve"> </w:t>
      </w:r>
      <w:r>
        <w:t xml:space="preserve">Hebrew outlets, citing sources familiar with the negotiations, reported that Israel’s proposals include the establishment of an additional </w:t>
      </w:r>
      <w:r>
        <w:lastRenderedPageBreak/>
        <w:t xml:space="preserve">Israeli inspection point beyond the Palestinian checkpoint inside the crossing. Under the reported plan, </w:t>
      </w:r>
      <w:proofErr w:type="spellStart"/>
      <w:r>
        <w:t>travellers</w:t>
      </w:r>
      <w:proofErr w:type="spellEnd"/>
      <w:r>
        <w:t xml:space="preserve"> entering Gaza would pass through the Rafah gate before proceeding along a route leading to Israeli security checks, giving Israel indirect control over the crossing without deploying forces directly inside Palestinian territory.</w:t>
      </w:r>
      <w:r>
        <w:t xml:space="preserve"> </w:t>
      </w:r>
      <w:r>
        <w:t>The reports added that another Israeli condition would prevent the entry of Palestinians born outside the Gaza Strip during or before the war, while also requiring that the number of people allowed to enter Gaza does not exceed those leaving. Israeli and international sources cited by the reports said the measure aims to ensure a “net exit” of Gaza’s population.</w:t>
      </w:r>
      <w:r>
        <w:t xml:space="preserve"> </w:t>
      </w:r>
      <w:r>
        <w:t>A third condition, according to the reports, involves relocating the crossing to the border triangle near the Kerem Abu Salem crossing in a project referred to as “Rafah 2.” The plan would effectively sideline the traditional Rafah crossing and render the Philadelphi Corridor inoperable, consolidating Israeli control over Gaza’s southern border.</w:t>
      </w:r>
      <w:r>
        <w:t xml:space="preserve"> </w:t>
      </w:r>
      <w:r>
        <w:t xml:space="preserve">Egypt, according to the same reports, has rejected any changes to the management of the crossing and insists that Rafah must remain under joint </w:t>
      </w:r>
      <w:proofErr w:type="gramStart"/>
      <w:r>
        <w:t>Palestinian-Egyptian</w:t>
      </w:r>
      <w:proofErr w:type="gramEnd"/>
      <w:r>
        <w:t xml:space="preserve"> administration.</w:t>
      </w:r>
      <w:r>
        <w:t xml:space="preserve"> </w:t>
      </w:r>
      <w:r>
        <w:t>The United Nations has warned that the continued closure of Rafah is worsening hunger and the spread of disease in Gaza, where the crossing is a key route for the entry of humanitarian aid.</w:t>
      </w:r>
    </w:p>
    <w:p w14:paraId="367C15F9" w14:textId="2CE063CC" w:rsidR="000C2DCD" w:rsidRDefault="000C2DCD" w:rsidP="000C2DCD">
      <w:pPr>
        <w:pStyle w:val="ListParagraph"/>
        <w:numPr>
          <w:ilvl w:val="0"/>
          <w:numId w:val="1"/>
        </w:numPr>
        <w:spacing w:line="276" w:lineRule="auto"/>
      </w:pPr>
      <w:bookmarkStart w:id="23" w:name="_Toc220337478"/>
      <w:r w:rsidRPr="000C2DCD">
        <w:rPr>
          <w:rStyle w:val="Heading2Char"/>
        </w:rPr>
        <w:t>Egypt calls for Israeli withdrawal from Gaza, reopening Rafah crossing</w:t>
      </w:r>
      <w:bookmarkEnd w:id="23"/>
      <w:r>
        <w:t xml:space="preserve"> – </w:t>
      </w:r>
      <w:hyperlink r:id="rId25" w:history="1">
        <w:r w:rsidRPr="000C2DCD">
          <w:rPr>
            <w:rStyle w:val="Hyperlink"/>
          </w:rPr>
          <w:t>Middle East Monitor</w:t>
        </w:r>
      </w:hyperlink>
    </w:p>
    <w:p w14:paraId="42FFA6AE" w14:textId="47001184" w:rsidR="000C2DCD" w:rsidRDefault="000C2DCD" w:rsidP="000C2DCD">
      <w:pPr>
        <w:spacing w:line="276" w:lineRule="auto"/>
      </w:pPr>
      <w:r>
        <w:t>Egyptian Foreign Minister Badr Abdelatty called Sunday for Israel’s withdrawal from the Gaza Strip and reopening the Rafah border crossing under last year’s ceasefire deal, Anadolu reports.</w:t>
      </w:r>
      <w:r>
        <w:t xml:space="preserve"> </w:t>
      </w:r>
      <w:r>
        <w:t xml:space="preserve">The call was made during </w:t>
      </w:r>
      <w:proofErr w:type="spellStart"/>
      <w:r>
        <w:t>Abdelatty’s</w:t>
      </w:r>
      <w:proofErr w:type="spellEnd"/>
      <w:r>
        <w:t xml:space="preserve"> meeting in Cairo with US Deputy Secretary of State Christopher Landau to discuss bilateral relations and regional developments.</w:t>
      </w:r>
      <w:r>
        <w:t xml:space="preserve"> </w:t>
      </w:r>
      <w:r>
        <w:t xml:space="preserve">The two diplomats reviewed ways to strengthen the strategic partnership between Egypt and the </w:t>
      </w:r>
      <w:proofErr w:type="gramStart"/>
      <w:r>
        <w:t>US, and</w:t>
      </w:r>
      <w:proofErr w:type="gramEnd"/>
      <w:r>
        <w:t xml:space="preserve"> means of developing bilateral relations in the political and economic fields, the Foreign Ministry said in a statement.</w:t>
      </w:r>
      <w:r>
        <w:t xml:space="preserve"> </w:t>
      </w:r>
      <w:r>
        <w:t>The discussions also dwelt on developments in Gaza, Sudan, the Horn of Africa region, and Egypt’s water security.</w:t>
      </w:r>
      <w:r>
        <w:t xml:space="preserve"> </w:t>
      </w:r>
      <w:proofErr w:type="spellStart"/>
      <w:r>
        <w:t>Abdelatty</w:t>
      </w:r>
      <w:proofErr w:type="spellEnd"/>
      <w:r>
        <w:t xml:space="preserve"> welcomed Egypt’s joining US President Donald Trump’s “Board of Peace.”</w:t>
      </w:r>
      <w:r>
        <w:t xml:space="preserve"> </w:t>
      </w:r>
      <w:r>
        <w:t>The board is an international organization that seeks to promote stability, re-establish good governance and the rule of law, and ensure lasting peace in areas affected by or threatened by conflict, according to its charter.</w:t>
      </w:r>
      <w:r>
        <w:t xml:space="preserve"> </w:t>
      </w:r>
      <w:proofErr w:type="spellStart"/>
      <w:r>
        <w:t>Abdelatty</w:t>
      </w:r>
      <w:proofErr w:type="spellEnd"/>
      <w:r>
        <w:t xml:space="preserve"> stressed the importance of implementing the obligations of the second phase of Trump’s plan on Gaza, supporting a national committee tasked with running Gaza, and the swift deployment of an international stabilization force to monitor the ceasefire.</w:t>
      </w:r>
      <w:r>
        <w:t xml:space="preserve"> </w:t>
      </w:r>
      <w:r>
        <w:t>He also emphasized the need to reopen the Rafah crossing between Gaza and Egypt in both directions and achieve Israel’s withdrawal from Gaza to pave the way for early recovery and reconstruction, the statement said.</w:t>
      </w:r>
      <w:r>
        <w:t xml:space="preserve"> </w:t>
      </w:r>
      <w:r>
        <w:t>On Sunday, Israel’s Army Radio reported that Washington had reached an understanding with Israeli Prime Minister Benjamin Netanyahu regarding the reopening of the Rafah crossing, a vital route for aid delivery into Gaza.</w:t>
      </w:r>
      <w:r>
        <w:t xml:space="preserve"> </w:t>
      </w:r>
      <w:r>
        <w:t>The Israeli news website Walla said the crossing is set to open later this week.</w:t>
      </w:r>
      <w:r>
        <w:t xml:space="preserve"> </w:t>
      </w:r>
      <w:r>
        <w:t xml:space="preserve">The ceasefire </w:t>
      </w:r>
      <w:proofErr w:type="gramStart"/>
      <w:r>
        <w:t>plan</w:t>
      </w:r>
      <w:proofErr w:type="gramEnd"/>
      <w:r>
        <w:t xml:space="preserve"> halted Israel’s two-year war on Gaza, which has killed more than </w:t>
      </w:r>
      <w:r>
        <w:lastRenderedPageBreak/>
        <w:t>71,000 people, mostly women and children, and injured over 171,000 others since October 2023.</w:t>
      </w:r>
    </w:p>
    <w:p w14:paraId="14626412" w14:textId="77777777" w:rsidR="00F56CB8" w:rsidRDefault="0031092A">
      <w:pPr>
        <w:pStyle w:val="Heading2"/>
      </w:pPr>
      <w:bookmarkStart w:id="24" w:name="_Toc220337479"/>
      <w:r>
        <w:t>Iran</w:t>
      </w:r>
      <w:bookmarkEnd w:id="24"/>
    </w:p>
    <w:p w14:paraId="0B1F6200" w14:textId="085BFE1C" w:rsidR="00184978" w:rsidRDefault="00184978" w:rsidP="00184978">
      <w:pPr>
        <w:pStyle w:val="ListParagraph"/>
        <w:numPr>
          <w:ilvl w:val="0"/>
          <w:numId w:val="1"/>
        </w:numPr>
        <w:spacing w:line="276" w:lineRule="auto"/>
      </w:pPr>
      <w:bookmarkStart w:id="25" w:name="_Toc220337480"/>
      <w:r w:rsidRPr="00184978">
        <w:rPr>
          <w:rStyle w:val="Heading2Char"/>
        </w:rPr>
        <w:t>Iranian commanders vow unity and resistance amid US attack threats</w:t>
      </w:r>
      <w:bookmarkEnd w:id="25"/>
      <w:r>
        <w:t xml:space="preserve"> – </w:t>
      </w:r>
      <w:hyperlink r:id="rId26" w:history="1">
        <w:r w:rsidRPr="00184978">
          <w:rPr>
            <w:rStyle w:val="Hyperlink"/>
          </w:rPr>
          <w:t>Middle East Monitor</w:t>
        </w:r>
      </w:hyperlink>
    </w:p>
    <w:p w14:paraId="6010DCA8" w14:textId="3A2B0F53" w:rsidR="00184978" w:rsidRDefault="00184978" w:rsidP="00184978">
      <w:pPr>
        <w:spacing w:line="276" w:lineRule="auto"/>
      </w:pPr>
      <w:r>
        <w:t>Senior Iranian military commanders emphasized unity among the country’s armed forces and pledged to defend Iran “to the death” amid what they described as threats of a potential US attack, Anadolu reports.</w:t>
      </w:r>
      <w:r>
        <w:t xml:space="preserve"> </w:t>
      </w:r>
      <w:r>
        <w:t>Ali Jahanshahi, commander of the Iranian Army’s Ground Forces, said unity within the military is essential to confronting external threats, according to Iran’s Fars news agency.</w:t>
      </w:r>
      <w:r>
        <w:t xml:space="preserve"> </w:t>
      </w:r>
      <w:r>
        <w:t>“Unity among the armed forces is the key to thwarting enemies during crises,” Jahanshahi said. “The armed forces must act as a single body so that the enemy feels powerless when confronting them.”</w:t>
      </w:r>
      <w:r>
        <w:t xml:space="preserve"> </w:t>
      </w:r>
      <w:r>
        <w:t>He said the Army’s Ground Forces would stand alongside the Ground Forces of the Islamic Revolutionary Guard Corps to defend Iran, stressing that no sacrifice would be spared in protecting the country’s territory.</w:t>
      </w:r>
      <w:r>
        <w:t xml:space="preserve"> </w:t>
      </w:r>
      <w:r>
        <w:t>In separate remarks, IRGC Ground Forces Commander Brig. Gen. Mohammad Karami echoed the emphasis on cohesion, saying unity among Iran’s armed forces has already foiled enemy plans.</w:t>
      </w:r>
      <w:r>
        <w:t xml:space="preserve"> </w:t>
      </w:r>
      <w:r>
        <w:t>“The existing synergy among the armed forces is a valuable asset that must be maintained and strengthened with seriousness,” Karami said.</w:t>
      </w:r>
      <w:r>
        <w:t xml:space="preserve"> </w:t>
      </w:r>
      <w:r>
        <w:t>The statements came as tensions escalated over fears in Israel that Iran could carry out a preemptive attack and concerns that Tehran may itself be targeted by a potential US military strike, Israel’s Channel 12 reported Friday. The report said the US has continued to build up its military presence in the region.</w:t>
      </w:r>
      <w:r>
        <w:t xml:space="preserve"> </w:t>
      </w:r>
      <w:r>
        <w:t>Pressure on Iran from the US and Israel has intensified since late December, when protests erupted across the country over worsening economic and living conditions.</w:t>
      </w:r>
      <w:r>
        <w:t xml:space="preserve"> </w:t>
      </w:r>
      <w:r>
        <w:t>Tehran has accused Washington of using sanctions, political pressure and unrest to create a pretext for military intervention and regime change.</w:t>
      </w:r>
    </w:p>
    <w:p w14:paraId="7996205B" w14:textId="77777777" w:rsidR="00F56CB8" w:rsidRDefault="0031092A">
      <w:pPr>
        <w:pStyle w:val="Heading2"/>
        <w:spacing w:line="276" w:lineRule="auto"/>
      </w:pPr>
      <w:bookmarkStart w:id="26" w:name="_Toc220337481"/>
      <w:r>
        <w:t>Israel</w:t>
      </w:r>
      <w:bookmarkEnd w:id="26"/>
      <w:r>
        <w:t xml:space="preserve"> </w:t>
      </w:r>
    </w:p>
    <w:p w14:paraId="011481ED" w14:textId="66E27DE0" w:rsidR="00FD2FBC" w:rsidRDefault="00FD2FBC" w:rsidP="007139A0">
      <w:pPr>
        <w:pStyle w:val="ListParagraph"/>
        <w:numPr>
          <w:ilvl w:val="0"/>
          <w:numId w:val="1"/>
        </w:numPr>
        <w:spacing w:line="276" w:lineRule="auto"/>
      </w:pPr>
      <w:bookmarkStart w:id="27" w:name="_Toc220337482"/>
      <w:r w:rsidRPr="007139A0">
        <w:rPr>
          <w:rStyle w:val="Heading2Char"/>
        </w:rPr>
        <w:t>Israeli minister attacks Trump’s ‘Board of Peace,’ calls for occupying Gaza</w:t>
      </w:r>
      <w:bookmarkEnd w:id="27"/>
      <w:r w:rsidR="007139A0">
        <w:t xml:space="preserve"> – </w:t>
      </w:r>
      <w:hyperlink r:id="rId27" w:history="1">
        <w:r w:rsidR="007139A0" w:rsidRPr="007139A0">
          <w:rPr>
            <w:rStyle w:val="Hyperlink"/>
          </w:rPr>
          <w:t>Middle East Monitor</w:t>
        </w:r>
      </w:hyperlink>
      <w:r w:rsidR="007139A0">
        <w:t xml:space="preserve"> </w:t>
      </w:r>
    </w:p>
    <w:p w14:paraId="69BA08A1" w14:textId="2D6E9F60" w:rsidR="00FD2FBC" w:rsidRDefault="00FD2FBC" w:rsidP="00FD2FBC">
      <w:pPr>
        <w:spacing w:line="276" w:lineRule="auto"/>
      </w:pPr>
      <w:r>
        <w:t>Israeli Settlement Affairs Minister Orit Strock on Sunday denounced US President Donald Trump’s “Board of Peace” as a “bad plan,” calling on Israel to occupy the Gaza Strip, Anadolu reports.</w:t>
      </w:r>
      <w:r w:rsidR="007139A0">
        <w:t xml:space="preserve"> </w:t>
      </w:r>
      <w:r>
        <w:t>Speaking to the settler radio station Galey Israel, Strock said Israeli soldiers should not be sacrificed for “a flawed initiative.”</w:t>
      </w:r>
      <w:r w:rsidR="007139A0">
        <w:t xml:space="preserve"> </w:t>
      </w:r>
      <w:r>
        <w:t>“We are not supposed to endanger our soldiers for this bad plan, and I may have to leave the government,” she said.</w:t>
      </w:r>
      <w:r w:rsidR="007139A0">
        <w:t xml:space="preserve"> </w:t>
      </w:r>
      <w:r>
        <w:t>Her remarks came days after Trump signed the founding charter of the “Board of Peace” on the sidelines of the World Economic Forum in Davos, Switzerland, formalizing a proposal he had put forward.</w:t>
      </w:r>
      <w:r w:rsidR="007139A0">
        <w:t xml:space="preserve"> </w:t>
      </w:r>
      <w:r>
        <w:t xml:space="preserve">Strock questioned who would govern Gaza if Israeli forces </w:t>
      </w:r>
      <w:r>
        <w:lastRenderedPageBreak/>
        <w:t>re-entered and occupied the enclave, saying such a move would come at a heavy cost.</w:t>
      </w:r>
      <w:r w:rsidR="007139A0">
        <w:t xml:space="preserve"> </w:t>
      </w:r>
      <w:proofErr w:type="gramStart"/>
      <w:r>
        <w:t>“</w:t>
      </w:r>
      <w:proofErr w:type="gramEnd"/>
      <w:r>
        <w:t>Let’s assume the Israeli army really enters and occupies Gaza — to whom would we hand it over? To the Palestinian Authority? We did that in 2005 and saw the result,” she said.</w:t>
      </w:r>
      <w:r w:rsidR="007139A0">
        <w:t xml:space="preserve"> </w:t>
      </w:r>
      <w:r>
        <w:t>In 2005, Israel withdrew its forces from Gaza and dismantled settlements under a unilateral disengagement plan implemented during the tenure of then Prime Minister Ariel Sharon.</w:t>
      </w:r>
      <w:r w:rsidR="007139A0">
        <w:t xml:space="preserve"> </w:t>
      </w:r>
      <w:r>
        <w:t>“Israel should remain the sole authority in Gaza after disarming the territory and defeating Hamas,” Strock said.</w:t>
      </w:r>
      <w:r w:rsidR="007139A0">
        <w:t xml:space="preserve"> </w:t>
      </w:r>
      <w:r>
        <w:t>The current second phase of the ceasefire agreement in Gaza, which took effect on Oct. 10, includes provisions calling for the disarmament of Hamas and other Palestinian factions, an additional Israeli military withdrawal from the enclave and the launch of reconstruction efforts.</w:t>
      </w:r>
      <w:r w:rsidR="007139A0">
        <w:t xml:space="preserve"> </w:t>
      </w:r>
      <w:r>
        <w:t>Hamas has rejected calls to surrender its weapons, proposing instead that they be “stored or frozen.” The group stresses that it is a resistance movement against Israel, which the UN considers the occupying power in Palestinian territories.</w:t>
      </w:r>
      <w:r w:rsidR="007139A0">
        <w:t xml:space="preserve"> </w:t>
      </w:r>
      <w:r>
        <w:t>Strock said she could not envision a single minister in Israel’s Security Cabinet voting to send soldiers to fight in Gaza only to later hand the territory over to Ali Shaath, the head of a Palestinian technocratic committee tasked with administering post-war Gaza.</w:t>
      </w:r>
      <w:r>
        <w:t xml:space="preserve"> </w:t>
      </w:r>
      <w:r>
        <w:t>“Until I see the prime minister (Benjamin Netanyahu) rein in this direction, I may eventually have to say: enough,” she said.</w:t>
      </w:r>
      <w:r>
        <w:t xml:space="preserve"> </w:t>
      </w:r>
      <w:r>
        <w:t>Trump announced the establishment of the “Board of Peace” on Jan. 15 as part of his broader plan for Gaza, under which the ceasefire agreement was reached. The board was later authorized by UN Security Council Resolution 2803 in November 2025.</w:t>
      </w:r>
      <w:r>
        <w:t xml:space="preserve"> </w:t>
      </w:r>
      <w:r>
        <w:t>According to the White House, Trump chairs the board, which is supported by a founding executive board composed of figures with experience in diplomacy, development, infrastructure and economic strategy.</w:t>
      </w:r>
      <w:r>
        <w:t xml:space="preserve"> </w:t>
      </w:r>
      <w:r>
        <w:t>Although the “Board of Peace” emerged in the aftermath of Israel’s genocidal war in Gaza, its charter does not explicitly reference the enclave, where about 2.4 million people, including roughly 1.5 million displaced, are living in dire humanitarian conditions.</w:t>
      </w:r>
      <w:r>
        <w:t xml:space="preserve"> </w:t>
      </w:r>
      <w:r>
        <w:t>The charter describes the board as “an international organization that seeks to promote stability, restore dependable and lawful governance, and secure enduring peace in areas affected or threatened by conflict.”</w:t>
      </w:r>
      <w:r>
        <w:t xml:space="preserve"> </w:t>
      </w:r>
      <w:r>
        <w:t>It grants Trump extensive lifelong powers, including veto authority and the appointment of members. Critics say this structure amounts to an attempt to bypass the UN.</w:t>
      </w:r>
      <w:r>
        <w:t xml:space="preserve"> </w:t>
      </w:r>
      <w:r>
        <w:t>The Israeli army has killed more than 71,600 people, most of them women and children, and injured over 171,300 in a brutal offensive since October 2023 that left Gaza in ruins.</w:t>
      </w:r>
      <w:r>
        <w:t xml:space="preserve"> </w:t>
      </w:r>
      <w:r>
        <w:t>Despite the ceasefire, Israel has continued to carry out attacks, killing 484 Palestinians and wounding 1,321, according to the Gaza Health Ministry.</w:t>
      </w:r>
    </w:p>
    <w:p w14:paraId="1295289D" w14:textId="77777777" w:rsidR="00F56CB8" w:rsidRDefault="0031092A">
      <w:pPr>
        <w:pStyle w:val="Heading2"/>
      </w:pPr>
      <w:bookmarkStart w:id="28" w:name="_Toc220337483"/>
      <w:r>
        <w:t>Palestine</w:t>
      </w:r>
      <w:bookmarkEnd w:id="28"/>
      <w:r>
        <w:t xml:space="preserve"> </w:t>
      </w:r>
    </w:p>
    <w:p w14:paraId="34B0BBAA" w14:textId="1F52AFD3" w:rsidR="002460C5" w:rsidRDefault="002460C5" w:rsidP="002460C5">
      <w:pPr>
        <w:pStyle w:val="ListParagraph"/>
        <w:numPr>
          <w:ilvl w:val="0"/>
          <w:numId w:val="1"/>
        </w:numPr>
        <w:spacing w:line="276" w:lineRule="auto"/>
      </w:pPr>
      <w:bookmarkStart w:id="29" w:name="_Toc220337484"/>
      <w:r w:rsidRPr="002460C5">
        <w:rPr>
          <w:rStyle w:val="Heading2Char"/>
        </w:rPr>
        <w:t>UNRWA chief says Gaza is world’s most dangerous place for journalists and aid workers</w:t>
      </w:r>
      <w:bookmarkEnd w:id="29"/>
      <w:r>
        <w:t xml:space="preserve"> – </w:t>
      </w:r>
      <w:hyperlink r:id="rId28" w:history="1">
        <w:r w:rsidRPr="002460C5">
          <w:rPr>
            <w:rStyle w:val="Hyperlink"/>
          </w:rPr>
          <w:t>Middle East Monitor</w:t>
        </w:r>
      </w:hyperlink>
      <w:r>
        <w:t xml:space="preserve"> </w:t>
      </w:r>
    </w:p>
    <w:p w14:paraId="7D4BC175" w14:textId="701D8519" w:rsidR="002460C5" w:rsidRDefault="002460C5" w:rsidP="002460C5">
      <w:pPr>
        <w:spacing w:line="276" w:lineRule="auto"/>
      </w:pPr>
      <w:r>
        <w:t xml:space="preserve">UNRWA Commissioner-General Philippe Lazzarini said on Sunday that the Gaza Strip has become the world’s most dangerous place for journalists and humanitarian workers, </w:t>
      </w:r>
      <w:r>
        <w:lastRenderedPageBreak/>
        <w:t>warning that continued restrictions and attacks are undermining efforts to document events and deliver aid.</w:t>
      </w:r>
      <w:r>
        <w:t xml:space="preserve"> </w:t>
      </w:r>
      <w:r>
        <w:t>In a press statement, Lazzarini said more than 230 journalists have been killed in Gaza, stressing the need to ensure freedom of access for the media and to protect journalists in line with international humanitarian law.</w:t>
      </w:r>
      <w:r>
        <w:t xml:space="preserve"> </w:t>
      </w:r>
      <w:r>
        <w:t xml:space="preserve">He argued that preventing international journalists from entering the Gaza Strip contributes to the spread of misinformation and extremist </w:t>
      </w:r>
      <w:proofErr w:type="gramStart"/>
      <w:r>
        <w:t>narratives, and</w:t>
      </w:r>
      <w:proofErr w:type="gramEnd"/>
      <w:r>
        <w:t xml:space="preserve"> weakens the ability of the international community to understand the scale of the humanitarian crisis on the ground.</w:t>
      </w:r>
      <w:r>
        <w:t xml:space="preserve"> </w:t>
      </w:r>
      <w:r>
        <w:t xml:space="preserve">Lazzarini also said that ongoing attacks on journalists and humanitarian personnel represent a serious violation of international law, calling for urgent measures to provide them with protection and to allow media </w:t>
      </w:r>
      <w:proofErr w:type="spellStart"/>
      <w:r>
        <w:t>organisations</w:t>
      </w:r>
      <w:proofErr w:type="spellEnd"/>
      <w:r>
        <w:t xml:space="preserve"> to operate freely and without restrictions.</w:t>
      </w:r>
      <w:r>
        <w:t xml:space="preserve"> </w:t>
      </w:r>
      <w:r>
        <w:t>Separately, Gaza’s government media office said last Wednesday that the number of journalists killed since the start of the Israeli war has risen to 260, following the killing of three journalists linked to an Egyptian committee.</w:t>
      </w:r>
    </w:p>
    <w:p w14:paraId="58E33F91" w14:textId="5019FA16" w:rsidR="0082161A" w:rsidRDefault="0082161A" w:rsidP="0082161A">
      <w:pPr>
        <w:pStyle w:val="ListParagraph"/>
        <w:numPr>
          <w:ilvl w:val="0"/>
          <w:numId w:val="1"/>
        </w:numPr>
        <w:spacing w:line="276" w:lineRule="auto"/>
      </w:pPr>
      <w:bookmarkStart w:id="30" w:name="_Toc220337485"/>
      <w:r w:rsidRPr="0082161A">
        <w:rPr>
          <w:rStyle w:val="Heading2Char"/>
        </w:rPr>
        <w:t>Hamas armed wing says it told mediators whereabouts of Israeli soldier’s body in Gaza</w:t>
      </w:r>
      <w:bookmarkEnd w:id="30"/>
      <w:r>
        <w:t xml:space="preserve"> – </w:t>
      </w:r>
      <w:hyperlink r:id="rId29" w:history="1">
        <w:r w:rsidRPr="0082161A">
          <w:rPr>
            <w:rStyle w:val="Hyperlink"/>
          </w:rPr>
          <w:t>Middle East Monitor</w:t>
        </w:r>
      </w:hyperlink>
    </w:p>
    <w:p w14:paraId="5EE59043" w14:textId="709212BA" w:rsidR="0082161A" w:rsidRDefault="0082161A" w:rsidP="0082161A">
      <w:pPr>
        <w:spacing w:line="276" w:lineRule="auto"/>
      </w:pPr>
      <w:r>
        <w:t>The armed wing of Hamas said on Sunday it informed mediators of the location of the body of the last Israeli soldier held in Gaza and that Israeli forces are searching an area based on the information provided, Anadolu reports.</w:t>
      </w:r>
      <w:r>
        <w:t xml:space="preserve"> </w:t>
      </w:r>
      <w:r>
        <w:t>The group shared “all available details” with mediators regarding the body of Israeli soldier Ran Gvili, Al-Qassam Brigades spokesman said in a statement.</w:t>
      </w:r>
      <w:r>
        <w:t xml:space="preserve"> </w:t>
      </w:r>
      <w:r>
        <w:t>“The (Israeli) enemy is now conducting searches in one of the locations based on the information we provided,” he said, adding that the group handled the issue of captives and remains “with full transparency.”</w:t>
      </w:r>
      <w:r>
        <w:t xml:space="preserve"> </w:t>
      </w:r>
      <w:r>
        <w:t>He said Al-Qassam fulfilled its obligations under the ceasefire agreement by handing over all captives and remains “as quickly as possible,” accusing Israel of failing to fully comply with the deal.</w:t>
      </w:r>
      <w:r>
        <w:t xml:space="preserve"> </w:t>
      </w:r>
      <w:r>
        <w:t>He added that the group was seeking to close the file and called on mediators to ensure implementation of the agreement.</w:t>
      </w:r>
      <w:r>
        <w:t xml:space="preserve"> </w:t>
      </w:r>
      <w:r>
        <w:t xml:space="preserve">The Israeli army said that it is searching for the remains of </w:t>
      </w:r>
      <w:proofErr w:type="spellStart"/>
      <w:r>
        <w:t>Gvili</w:t>
      </w:r>
      <w:proofErr w:type="spellEnd"/>
      <w:r>
        <w:t xml:space="preserve">, and the search operation began over the weekend, “based on intelligence information that his body was buried at a Muslim cemetery in eastern Gaza City, near the neighborhoods of </w:t>
      </w:r>
      <w:proofErr w:type="spellStart"/>
      <w:r>
        <w:t>Shejaiya</w:t>
      </w:r>
      <w:proofErr w:type="spellEnd"/>
      <w:r>
        <w:t>, Daraj, and Tuffah,” according to The Times of Israel newspaper.</w:t>
      </w:r>
      <w:r>
        <w:t xml:space="preserve"> </w:t>
      </w:r>
      <w:r>
        <w:t xml:space="preserve">The office of the Israeli Prime Minister Netanyahu said the search effort in northern Gaza for </w:t>
      </w:r>
      <w:proofErr w:type="spellStart"/>
      <w:r>
        <w:t>Gvili’s</w:t>
      </w:r>
      <w:proofErr w:type="spellEnd"/>
      <w:r>
        <w:t xml:space="preserve"> body will “continue as long as necessary,” the newspaper reported.</w:t>
      </w:r>
      <w:r>
        <w:t xml:space="preserve"> </w:t>
      </w:r>
      <w:r>
        <w:t>In recent months, Israel has linked the reopening of the Palestinian side of the Rafah border crossing between Gaza and Egypt to the return of the body of its last captive from the Gaza Strip.</w:t>
      </w:r>
      <w:r>
        <w:t xml:space="preserve"> </w:t>
      </w:r>
      <w:r>
        <w:t>The Rafah crossing, linking Gaza and Egypt, was slated to reopen in October under the first phase of a ceasefire agreement that took effect Oct. 10, but Israel did not comply.</w:t>
      </w:r>
      <w:r>
        <w:t xml:space="preserve"> </w:t>
      </w:r>
      <w:r>
        <w:t>While Ali Shaath, head of a technocratic committee tasked with running Gaza, announced that the Rafah crossing would reopen next week during a televised speech following the signing of the “Board of Peace” charter in Davos, the Israeli side has not confirmed this.</w:t>
      </w:r>
      <w:r>
        <w:t xml:space="preserve"> </w:t>
      </w:r>
      <w:r>
        <w:t xml:space="preserve">Since the first phase of the ceasefire, Palestinian factions have released 20 Israeli captives alive and returned the </w:t>
      </w:r>
      <w:r>
        <w:lastRenderedPageBreak/>
        <w:t xml:space="preserve">remains of 27 others. The body of </w:t>
      </w:r>
      <w:proofErr w:type="spellStart"/>
      <w:r>
        <w:t>Gvili</w:t>
      </w:r>
      <w:proofErr w:type="spellEnd"/>
      <w:r>
        <w:t xml:space="preserve"> remains outstanding.</w:t>
      </w:r>
      <w:r>
        <w:t xml:space="preserve"> </w:t>
      </w:r>
      <w:r>
        <w:t>The second phase of the agreement stipulates the disarmament of Hamas and other Palestinian factions, an additional withdrawal of Israeli forces from Gaza, and the launch of reconstruction efforts, which the UN estimates will cost about $70 billion.</w:t>
      </w:r>
      <w:r>
        <w:t xml:space="preserve"> </w:t>
      </w:r>
      <w:r>
        <w:t>The Israeli army has killed more than 71,000 victims, most of them women and children, in Gaza since October 2023, an offensive that also left the territory in ruins.</w:t>
      </w:r>
      <w:r>
        <w:t xml:space="preserve"> </w:t>
      </w:r>
      <w:r>
        <w:t>Despite the ceasefire, Israel has continued to carry out attacks, killing 484 Palestinians and wounding 1,321, according to the Health Ministry.</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1" w:name="_Toc220337486"/>
      <w:r>
        <w:rPr>
          <w:rFonts w:eastAsia="DengXian Light" w:cs="Times New Roman"/>
          <w:b/>
          <w:bCs/>
          <w:color w:val="2F5496"/>
          <w:szCs w:val="24"/>
          <w:u w:val="single"/>
        </w:rPr>
        <w:t>Global Powers</w:t>
      </w:r>
      <w:bookmarkEnd w:id="31"/>
    </w:p>
    <w:p w14:paraId="767DE0F2" w14:textId="4C375331" w:rsidR="00F56CB8" w:rsidRDefault="00321893">
      <w:pPr>
        <w:pStyle w:val="Heading2"/>
        <w:spacing w:line="276" w:lineRule="auto"/>
        <w:rPr>
          <w:lang w:eastAsia="zh-CN"/>
        </w:rPr>
      </w:pPr>
      <w:bookmarkStart w:id="32" w:name="_Toc220337487"/>
      <w:r>
        <w:rPr>
          <w:lang w:eastAsia="zh-CN"/>
        </w:rPr>
        <w:t>US</w:t>
      </w:r>
      <w:bookmarkEnd w:id="32"/>
      <w:r w:rsidR="0031092A">
        <w:rPr>
          <w:lang w:eastAsia="zh-CN"/>
        </w:rPr>
        <w:t xml:space="preserve"> </w:t>
      </w:r>
    </w:p>
    <w:p w14:paraId="6ED1A4A6" w14:textId="4406D30C" w:rsidR="00382F46" w:rsidRDefault="00382F46" w:rsidP="00382F46">
      <w:pPr>
        <w:pStyle w:val="ListParagraph"/>
        <w:numPr>
          <w:ilvl w:val="0"/>
          <w:numId w:val="1"/>
        </w:numPr>
        <w:spacing w:line="276" w:lineRule="auto"/>
      </w:pPr>
      <w:bookmarkStart w:id="33" w:name="_Toc220337488"/>
      <w:r w:rsidRPr="00382F46">
        <w:rPr>
          <w:rStyle w:val="Heading2Char"/>
        </w:rPr>
        <w:t>Minneapolis shootings put Trump's immigration surge at center of election-year fight</w:t>
      </w:r>
      <w:bookmarkEnd w:id="33"/>
      <w:r>
        <w:t xml:space="preserve"> - </w:t>
      </w:r>
      <w:hyperlink r:id="rId30" w:history="1">
        <w:r w:rsidRPr="00382F46">
          <w:rPr>
            <w:rStyle w:val="Hyperlink"/>
          </w:rPr>
          <w:t>CGTN</w:t>
        </w:r>
      </w:hyperlink>
    </w:p>
    <w:p w14:paraId="0E69D264" w14:textId="45EEDDFB" w:rsidR="00321893" w:rsidRDefault="00382F46" w:rsidP="00382F46">
      <w:pPr>
        <w:spacing w:line="276" w:lineRule="auto"/>
      </w:pPr>
      <w:r>
        <w:t xml:space="preserve">A second fatal shooting by federal agents in Minneapolis has thrust U.S. President Donald Trump's immigration crackdown deeper into the national political spotlight, forcing Republicans to defend the administration's </w:t>
      </w:r>
      <w:proofErr w:type="spellStart"/>
      <w:r>
        <w:t>hard-line</w:t>
      </w:r>
      <w:proofErr w:type="spellEnd"/>
      <w:r>
        <w:t xml:space="preserve"> tactics while motivating Democrats, who see it as an urgent election-year issue.</w:t>
      </w:r>
      <w:r>
        <w:t xml:space="preserve"> </w:t>
      </w:r>
      <w:r>
        <w:t>Federal officers have killed two U.S. citizens in the city this month – among them ICU nurse Alex Pretti on Saturday – during clashes with protesters angered by the administration's sweeping enforcement surge.</w:t>
      </w:r>
      <w:r>
        <w:t xml:space="preserve"> </w:t>
      </w:r>
      <w:r>
        <w:t>The top Democrat in the U.S. Senate, Chuck Schumer, said his party would vote against funding legislation that includes money for the Homeland Security Department that oversees ICE, the federal immigration agency. Congress faces a January 30 deadline to fund the government or risk a partial government shutdown.</w:t>
      </w:r>
      <w:r>
        <w:t xml:space="preserve"> </w:t>
      </w:r>
      <w:r>
        <w:t>The Trump administration has launched its most ambitious immigration operation to date in Minneapolis, sparking weeks of protests by residents and violent altercations with federal agents, including two shooting deaths – Renee Good on January 7 and Pretti this weekend.</w:t>
      </w:r>
      <w:r>
        <w:t xml:space="preserve"> </w:t>
      </w:r>
      <w:r>
        <w:t>Former U.S. President Bill Clinton on Sunday decried "horrible scenes" in Minneapolis, urging Americans to protest what he called unacceptable government action.</w:t>
      </w:r>
      <w:r>
        <w:t xml:space="preserve"> </w:t>
      </w:r>
      <w:r>
        <w:t>"It is up to all of us who believe in the promise of American democracy to stand up, speak out, and show that our nation still belongs to We the People," Clinton said, warning that Trump administration officials have "lied to us" about the fatal encounters and used increasingly aggressive tactics in their immigration crackdown.</w:t>
      </w:r>
      <w:r>
        <w:t xml:space="preserve"> </w:t>
      </w:r>
      <w:r>
        <w:t>Echoing Clinton, former U.S. president Barack Obama and former first lady Michelle Obama issued a strong statement on Sunday, saying the second Minneapolis killing exemplified Trump's "assault" on American values.</w:t>
      </w:r>
      <w:r>
        <w:t xml:space="preserve"> </w:t>
      </w:r>
      <w:r>
        <w:t>"It should be a wake-up call to every American, regardless of party, that many of our core values as a nation are increasingly under assault," they said in a joint statement.</w:t>
      </w:r>
      <w:r>
        <w:t xml:space="preserve"> </w:t>
      </w:r>
      <w:r>
        <w:t xml:space="preserve">Trump provocatively attributed the deaths to Minnesota's Democratic elected officials, including Governor Tim </w:t>
      </w:r>
      <w:r>
        <w:lastRenderedPageBreak/>
        <w:t>Walz and Minneapolis Mayor Jacob Frey, writing on his Truth Social platform: "Democrat run Sanctuary Cities and States are REFUSING to cooperate with ICE."</w:t>
      </w:r>
      <w:r>
        <w:t xml:space="preserve"> </w:t>
      </w:r>
      <w:r>
        <w:t xml:space="preserve">"Tragically, two American Citizens have lost their lives </w:t>
      </w:r>
      <w:proofErr w:type="gramStart"/>
      <w:r>
        <w:t>as a result of</w:t>
      </w:r>
      <w:proofErr w:type="gramEnd"/>
      <w:r>
        <w:t xml:space="preserve"> this Democrat ensued chaos," he added.</w:t>
      </w:r>
      <w:r>
        <w:t xml:space="preserve"> </w:t>
      </w:r>
      <w:r>
        <w:t>Gun rights advocates push back</w:t>
      </w:r>
      <w:r>
        <w:t xml:space="preserve">: </w:t>
      </w:r>
      <w:r>
        <w:t xml:space="preserve">While Republicans have mostly backed the crackdown, Saturday's shooting of a legally armed U.S. citizen raises </w:t>
      </w:r>
      <w:proofErr w:type="gramStart"/>
      <w:r>
        <w:t>particular political</w:t>
      </w:r>
      <w:proofErr w:type="gramEnd"/>
      <w:r>
        <w:t xml:space="preserve"> risks for a party that sees itself as the home of gun rights supporters.</w:t>
      </w:r>
      <w:r>
        <w:t xml:space="preserve"> </w:t>
      </w:r>
      <w:r>
        <w:t>Gun rights groups have already expressed alarm at efforts by the administration to blame Pretti for bringing a weapon to a protest, even though he was legally entitled to do that.</w:t>
      </w:r>
      <w:r>
        <w:t xml:space="preserve"> </w:t>
      </w:r>
      <w:r>
        <w:t>"Every peaceable Minnesotan has the right to keep and bear arms, including while attending protests," the Minnesota Gun Owners Caucus said in a statement.</w:t>
      </w:r>
      <w:r>
        <w:t xml:space="preserve"> </w:t>
      </w:r>
      <w:r>
        <w:t>Recent Reuters polling indicates that Democratic voters do not support Trump's enforcement tactics, and even a significant slice of Trump's Republican backers – 39 percent – are wary of the approach, saying harm should be minimized even if this means fewer immigration-related arrests.</w:t>
      </w:r>
      <w:r>
        <w:t xml:space="preserve"> </w:t>
      </w:r>
      <w:r>
        <w:t>Among independents, 73 percent said authorities should prioritize reducing harm, while 19 percent said they should be willing to risk causing serious injury or death in pursuit of arrests.</w:t>
      </w:r>
      <w:r>
        <w:t xml:space="preserve"> </w:t>
      </w:r>
      <w:r>
        <w:t>"The rest of the country needs to know that what's happening here could happen everywhere," said protester Eric Gray, a 50-year-old Minneapolis resident.</w:t>
      </w:r>
      <w:r>
        <w:t xml:space="preserve"> </w:t>
      </w:r>
      <w:r>
        <w:t>"I think that Minnesota is turning out to be the starting point, or the litmus test."</w:t>
      </w:r>
      <w:r>
        <w:t xml:space="preserve"> </w:t>
      </w:r>
      <w:r>
        <w:t>Some republicans question ice tactics</w:t>
      </w:r>
      <w:r>
        <w:t xml:space="preserve">: </w:t>
      </w:r>
      <w:r>
        <w:t>Viral videos of clashes between heavily armed masked federal immigration agents in tactical gear and civilians have caused unease among Republican lawmakers, many of whom are already confronting voter anger over rising prices ahead of November's congressional midterms.</w:t>
      </w:r>
      <w:r>
        <w:t xml:space="preserve"> </w:t>
      </w:r>
      <w:r>
        <w:t>Republican lawmakers approved a massive cash infusion into ICE last year, but after the two shooting deaths in Minnesota, some are demanding answers from the Trump administration.</w:t>
      </w:r>
      <w:r>
        <w:t xml:space="preserve"> </w:t>
      </w:r>
      <w:r>
        <w:t>In statements, Louisiana Senator Bill Cassidy said the Minneapolis shooting was "incredibly disturbing" and "the credibility of ICE and DHS are at stake." Alaska Senator Lisa Murkowski said Saturday's death should raise "serious questions" about the adequacy of immigration-enforcement training.</w:t>
      </w:r>
      <w:r>
        <w:t xml:space="preserve"> </w:t>
      </w:r>
      <w:r>
        <w:t>In the House, the Homeland Security Committee requested testimony from ICE officials on their operation.</w:t>
      </w:r>
      <w:r>
        <w:t xml:space="preserve"> </w:t>
      </w:r>
      <w:r>
        <w:t>"It's critically important that the American people and Congress be given a better understanding of how immigration enforcement is being handled," Republican Representative Michael Baumgartner of Washington said, welcoming the request.</w:t>
      </w:r>
      <w:r>
        <w:t xml:space="preserve"> </w:t>
      </w:r>
      <w:r>
        <w:t>Republican Oklahoma Governor Kevin Stitt echoed the concerns, telling CNN on Sunday that Americans were watching fellow citizens being shot on television and that "federal tactics and accountability" had become a growing concern for voters.</w:t>
      </w:r>
      <w:r>
        <w:t xml:space="preserve"> </w:t>
      </w:r>
      <w:r>
        <w:t>Democrats have seized on the Minneapolis ICE operation and the aggressive federal tactics to accuse the Trump administration of government overreach – a charge that could resonate with both Democrats and independents in the coming election.</w:t>
      </w:r>
      <w:r>
        <w:t xml:space="preserve"> </w:t>
      </w:r>
      <w:r>
        <w:t>"Trump's ICE is out of control and poses a grave domestic threat. Senate Democrats are right to do whatever they can to try and rein it in," said Tre Easton, Democratic policy strategist at the Searchlight Institute, which advises Democratic candidates.</w:t>
      </w:r>
    </w:p>
    <w:p w14:paraId="1C107173" w14:textId="4C606F5F" w:rsidR="00BF04D8" w:rsidRDefault="00BF04D8" w:rsidP="00BF04D8">
      <w:pPr>
        <w:pStyle w:val="ListParagraph"/>
        <w:numPr>
          <w:ilvl w:val="0"/>
          <w:numId w:val="1"/>
        </w:numPr>
        <w:spacing w:line="276" w:lineRule="auto"/>
      </w:pPr>
      <w:bookmarkStart w:id="34" w:name="_Toc220337489"/>
      <w:r w:rsidRPr="00BF04D8">
        <w:rPr>
          <w:rStyle w:val="Heading2Char"/>
        </w:rPr>
        <w:lastRenderedPageBreak/>
        <w:t>Rubio warns Iraq over ties with Iran amid expected return of Maliki as prime minister</w:t>
      </w:r>
      <w:bookmarkEnd w:id="34"/>
      <w:r>
        <w:t xml:space="preserve"> – </w:t>
      </w:r>
      <w:hyperlink r:id="rId31" w:history="1">
        <w:r w:rsidRPr="00BF04D8">
          <w:rPr>
            <w:rStyle w:val="Hyperlink"/>
          </w:rPr>
          <w:t>Middle East Monitor</w:t>
        </w:r>
      </w:hyperlink>
    </w:p>
    <w:p w14:paraId="560CFB10" w14:textId="2CBE6E98" w:rsidR="00BF04D8" w:rsidRDefault="00BF04D8" w:rsidP="00BF04D8">
      <w:pPr>
        <w:spacing w:line="276" w:lineRule="auto"/>
      </w:pPr>
      <w:r>
        <w:t>US Secretary of State Marco Rubio on Sunday warned Iraq against forming a government loyal to Iran, after Washington raised concerns over the expected return of Nouri al-Maliki as prime minister.</w:t>
      </w:r>
      <w:r>
        <w:t xml:space="preserve"> </w:t>
      </w:r>
      <w:r>
        <w:t>Al-Maliki, who left office in 2014 under pressure from the United States, has been nominated for the role by the largest Shia parliamentary bloc in Iraq’s parliament.</w:t>
      </w:r>
      <w:r>
        <w:t xml:space="preserve"> </w:t>
      </w:r>
      <w:r>
        <w:t>In a phone call with current Prime Minister Mohammed Shia al-Sudani, Rubio said he hoped the next government would make Iraq “a force for stability, prosperity and security in the Middle East”.</w:t>
      </w:r>
      <w:r>
        <w:t xml:space="preserve"> </w:t>
      </w:r>
      <w:r>
        <w:t xml:space="preserve">US State Department spokesman Tommy Pigott said Rubio stressed that “a government controlled by Iran cannot successfully put Iraq’s own interests first, keep Iraq out of regional conflicts, or advance the mutually beneficial partnership between the United States and Iraq.” </w:t>
      </w:r>
      <w:r>
        <w:t xml:space="preserve"> </w:t>
      </w:r>
      <w:r>
        <w:t>The formation of a pro-Iran government in Iraq would be seen as a gain for Tehran, which has recently faced major setbacks at home and in the region.</w:t>
      </w:r>
    </w:p>
    <w:p w14:paraId="313E2BEE" w14:textId="45B36980" w:rsidR="00986E2D" w:rsidRDefault="00986E2D" w:rsidP="00CD10E4">
      <w:pPr>
        <w:pStyle w:val="ListParagraph"/>
        <w:numPr>
          <w:ilvl w:val="0"/>
          <w:numId w:val="1"/>
        </w:numPr>
        <w:spacing w:line="276" w:lineRule="auto"/>
      </w:pPr>
      <w:bookmarkStart w:id="35" w:name="_Toc220337490"/>
      <w:r w:rsidRPr="00CD10E4">
        <w:rPr>
          <w:rStyle w:val="Heading2Char"/>
        </w:rPr>
        <w:t>US delegation discusses with Israeli prime minister implementing Gaza ceasefire phase 2, envoy says</w:t>
      </w:r>
      <w:bookmarkEnd w:id="35"/>
      <w:r w:rsidR="00CD10E4">
        <w:t xml:space="preserve"> –</w:t>
      </w:r>
      <w:hyperlink r:id="rId32" w:history="1">
        <w:r w:rsidR="00CD10E4" w:rsidRPr="00CD10E4">
          <w:rPr>
            <w:rStyle w:val="Hyperlink"/>
          </w:rPr>
          <w:t xml:space="preserve"> Middle East Monitor</w:t>
        </w:r>
      </w:hyperlink>
    </w:p>
    <w:p w14:paraId="567A78C3" w14:textId="25C5094F" w:rsidR="00986E2D" w:rsidRDefault="00986E2D" w:rsidP="00986E2D">
      <w:pPr>
        <w:spacing w:line="276" w:lineRule="auto"/>
      </w:pPr>
      <w:r>
        <w:t>A US delegation met with Israeli Prime Minister Benjamin Netanyahu in West Jerusalem to discuss progress and planning for the implementation of the second phase of the Gaza ceasefire framework, US envoy Steve Witkoff said Sunday, Anadolu reports.</w:t>
      </w:r>
      <w:r w:rsidR="00CD10E4">
        <w:t xml:space="preserve"> </w:t>
      </w:r>
      <w:r>
        <w:t>In a statement posted on the US social media company X, Witkoff said the delegation also included Jared Kushner, Trump’s son-in-law, senior adviser Aryeh Lightstone and White House adviser Josh Gruenbaum.</w:t>
      </w:r>
      <w:r w:rsidR="00CD10E4">
        <w:t xml:space="preserve"> </w:t>
      </w:r>
      <w:r>
        <w:t>Saturday’s talks focused on “continued progress and implementation planning for Phase 2 of President Donald Trump’s 20-Point Plan for Gaza,” the statement said, adding that the United States and Israel are advancing the plan together “in close partnership.”</w:t>
      </w:r>
      <w:r w:rsidR="00FC4D66">
        <w:t xml:space="preserve"> </w:t>
      </w:r>
      <w:r>
        <w:t>The talks were described as “constructive and positive,” with both sides aligned on next steps and underscoring “the importance of continued cooperation on all matters critical to the region.”</w:t>
      </w:r>
      <w:r w:rsidR="00410A60">
        <w:t xml:space="preserve"> </w:t>
      </w:r>
      <w:r>
        <w:t>Earlier Sunday, Israeli Army Radio reported that the US had reached an understanding with Netanyahu’s office regarding the reopening of the Rafah crossing between Egypt and the Gaza Strip, amid what it described as a “sharp dispute within Israel’s political and security establishment.”</w:t>
      </w:r>
      <w:r w:rsidR="00410A60">
        <w:t xml:space="preserve"> </w:t>
      </w:r>
      <w:r>
        <w:t>The Rafah crossing, linking Gaza and Egypt, was slated to reopen in October under the first phase of a ceasefire agreement that took effect Oct. 10, but Israel did not comply.</w:t>
      </w:r>
      <w:r w:rsidR="00410A60">
        <w:t xml:space="preserve"> </w:t>
      </w:r>
      <w:r>
        <w:t>While Ali Shaath, head of a technocratic committee tasked with running Gaza, announced that the Rafah crossing would reopen next week during a televised speech following the signing of the “Board of Peace” charter in Davos, the Israeli side has not confirmed this.</w:t>
      </w:r>
      <w:r w:rsidR="00410A60">
        <w:t xml:space="preserve"> </w:t>
      </w:r>
      <w:r>
        <w:t>An Israeli official linked the reopening of the Palestinian side of the Rafah crossing to the recovery of the remains of the last captive from Gaza, according to Yedioth Ahronoth.</w:t>
      </w:r>
      <w:r w:rsidR="00410A60">
        <w:t xml:space="preserve"> </w:t>
      </w:r>
      <w:r>
        <w:t>The second phase of the agreement stipulates the disarmament of Hamas and other Palestinian factions, an additional withdrawal of Israeli forces from Gaza, and the launch of reconstruction efforts, which the United Nations estimates will cost about $70 billion.</w:t>
      </w:r>
      <w:r w:rsidR="00410A60">
        <w:t xml:space="preserve"> </w:t>
      </w:r>
      <w:r>
        <w:t xml:space="preserve">The first phase included a ceasefire and a prisoner </w:t>
      </w:r>
      <w:r>
        <w:lastRenderedPageBreak/>
        <w:t xml:space="preserve">exchange involving the release of Israeli captives in return for Palestinian prisoners. However, Tel Aviv has continued to violate the agreement </w:t>
      </w:r>
      <w:proofErr w:type="gramStart"/>
      <w:r>
        <w:t>on a daily basis</w:t>
      </w:r>
      <w:proofErr w:type="gramEnd"/>
      <w:r>
        <w:t>.</w:t>
      </w:r>
      <w:r w:rsidR="00410A60">
        <w:t xml:space="preserve"> </w:t>
      </w:r>
      <w:r>
        <w:t>The Israeli army has killed more than 71,600 victims, most of them women and children, and injured over 171,300 in a brutal offensive since October 2023 that left Gaza in ruins.</w:t>
      </w:r>
      <w:r w:rsidR="00410A60">
        <w:t xml:space="preserve"> </w:t>
      </w:r>
      <w:r>
        <w:t>Despite the ceasefire, Israel has continued to carry out attacks, killing 484 Palestinians and wounding 1,321, according to the Gaza Health Ministry.</w:t>
      </w:r>
    </w:p>
    <w:p w14:paraId="5F27D3FA" w14:textId="77777777" w:rsidR="00F56CB8" w:rsidRDefault="00F56CB8">
      <w:pPr>
        <w:spacing w:line="276" w:lineRule="auto"/>
      </w:pPr>
    </w:p>
    <w:p w14:paraId="15FC0A52" w14:textId="77777777" w:rsidR="00F56CB8" w:rsidRDefault="00F56CB8">
      <w:pPr>
        <w:spacing w:line="276" w:lineRule="auto"/>
      </w:pPr>
    </w:p>
    <w:sectPr w:rsidR="00F56CB8">
      <w:footerReference w:type="default" r:id="rId3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1F5E4" w14:textId="77777777" w:rsidR="00CF5ACE" w:rsidRDefault="00CF5ACE">
      <w:pPr>
        <w:spacing w:line="240" w:lineRule="auto"/>
      </w:pPr>
      <w:r>
        <w:separator/>
      </w:r>
    </w:p>
  </w:endnote>
  <w:endnote w:type="continuationSeparator" w:id="0">
    <w:p w14:paraId="5BA33872" w14:textId="77777777" w:rsidR="00CF5ACE" w:rsidRDefault="00CF5A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52FE7794"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813451">
      <w:rPr>
        <w:lang w:val="en-GB"/>
      </w:rPr>
      <w:t xml:space="preserve">January </w:t>
    </w:r>
    <w:r w:rsidR="00B64E95">
      <w:rPr>
        <w:lang w:val="en-GB"/>
      </w:rPr>
      <w:t>2</w:t>
    </w:r>
    <w:r w:rsidR="00236C94">
      <w:rPr>
        <w:lang w:val="en-GB"/>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CB8E6" w14:textId="77777777" w:rsidR="00CF5ACE" w:rsidRDefault="00CF5ACE">
      <w:pPr>
        <w:spacing w:after="0"/>
      </w:pPr>
      <w:r>
        <w:separator/>
      </w:r>
    </w:p>
  </w:footnote>
  <w:footnote w:type="continuationSeparator" w:id="0">
    <w:p w14:paraId="54912E6D" w14:textId="77777777" w:rsidR="00CF5ACE" w:rsidRDefault="00CF5A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9A691B"/>
    <w:multiLevelType w:val="hybridMultilevel"/>
    <w:tmpl w:val="A55EB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065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74CF"/>
    <w:rsid w:val="00021613"/>
    <w:rsid w:val="000273D5"/>
    <w:rsid w:val="00032867"/>
    <w:rsid w:val="000500B8"/>
    <w:rsid w:val="00055C0B"/>
    <w:rsid w:val="00085FDD"/>
    <w:rsid w:val="00090DE9"/>
    <w:rsid w:val="00092022"/>
    <w:rsid w:val="000B27C3"/>
    <w:rsid w:val="000B5DE9"/>
    <w:rsid w:val="000C2DCD"/>
    <w:rsid w:val="000F74A2"/>
    <w:rsid w:val="00114165"/>
    <w:rsid w:val="00117A94"/>
    <w:rsid w:val="00150DBC"/>
    <w:rsid w:val="00171D3F"/>
    <w:rsid w:val="0017786B"/>
    <w:rsid w:val="00184978"/>
    <w:rsid w:val="0019110A"/>
    <w:rsid w:val="001D2B81"/>
    <w:rsid w:val="001E0C8A"/>
    <w:rsid w:val="001E5757"/>
    <w:rsid w:val="001F70C3"/>
    <w:rsid w:val="00213FED"/>
    <w:rsid w:val="00216AEE"/>
    <w:rsid w:val="00236C94"/>
    <w:rsid w:val="00240C61"/>
    <w:rsid w:val="00242D03"/>
    <w:rsid w:val="002460C5"/>
    <w:rsid w:val="00250C0C"/>
    <w:rsid w:val="00253FB3"/>
    <w:rsid w:val="00274F7C"/>
    <w:rsid w:val="002960E0"/>
    <w:rsid w:val="00296401"/>
    <w:rsid w:val="002A783D"/>
    <w:rsid w:val="002B138D"/>
    <w:rsid w:val="002B48C9"/>
    <w:rsid w:val="002D6D10"/>
    <w:rsid w:val="00303E88"/>
    <w:rsid w:val="003051C3"/>
    <w:rsid w:val="0030535E"/>
    <w:rsid w:val="0031092A"/>
    <w:rsid w:val="00314B0E"/>
    <w:rsid w:val="003162D8"/>
    <w:rsid w:val="00321893"/>
    <w:rsid w:val="00334888"/>
    <w:rsid w:val="003455D2"/>
    <w:rsid w:val="00346168"/>
    <w:rsid w:val="00346325"/>
    <w:rsid w:val="00363288"/>
    <w:rsid w:val="0036609A"/>
    <w:rsid w:val="003703B2"/>
    <w:rsid w:val="00382F46"/>
    <w:rsid w:val="003902B9"/>
    <w:rsid w:val="003B0888"/>
    <w:rsid w:val="003B41DB"/>
    <w:rsid w:val="003B5014"/>
    <w:rsid w:val="003D4713"/>
    <w:rsid w:val="003E2095"/>
    <w:rsid w:val="003E5CB7"/>
    <w:rsid w:val="003F3A8D"/>
    <w:rsid w:val="003F4A8B"/>
    <w:rsid w:val="00403959"/>
    <w:rsid w:val="00410A60"/>
    <w:rsid w:val="004214D3"/>
    <w:rsid w:val="00424C39"/>
    <w:rsid w:val="004342D0"/>
    <w:rsid w:val="004508BB"/>
    <w:rsid w:val="004545ED"/>
    <w:rsid w:val="00483211"/>
    <w:rsid w:val="00495F3F"/>
    <w:rsid w:val="004A194A"/>
    <w:rsid w:val="004D40B1"/>
    <w:rsid w:val="004E0CF6"/>
    <w:rsid w:val="005043C6"/>
    <w:rsid w:val="00510643"/>
    <w:rsid w:val="0053172D"/>
    <w:rsid w:val="00544AB9"/>
    <w:rsid w:val="00544E17"/>
    <w:rsid w:val="005854F2"/>
    <w:rsid w:val="005A490F"/>
    <w:rsid w:val="005A7C14"/>
    <w:rsid w:val="005B6A1D"/>
    <w:rsid w:val="005C0C8F"/>
    <w:rsid w:val="005D0013"/>
    <w:rsid w:val="005E3F9A"/>
    <w:rsid w:val="005F27E8"/>
    <w:rsid w:val="00610C13"/>
    <w:rsid w:val="00616C45"/>
    <w:rsid w:val="00647295"/>
    <w:rsid w:val="00650371"/>
    <w:rsid w:val="006609F1"/>
    <w:rsid w:val="00686FA4"/>
    <w:rsid w:val="00691D5D"/>
    <w:rsid w:val="006A309D"/>
    <w:rsid w:val="006B06DF"/>
    <w:rsid w:val="006C1AE4"/>
    <w:rsid w:val="006D5675"/>
    <w:rsid w:val="00707705"/>
    <w:rsid w:val="007139A0"/>
    <w:rsid w:val="00740D82"/>
    <w:rsid w:val="007476D7"/>
    <w:rsid w:val="007564D6"/>
    <w:rsid w:val="0076475F"/>
    <w:rsid w:val="00766114"/>
    <w:rsid w:val="0077284C"/>
    <w:rsid w:val="00782C09"/>
    <w:rsid w:val="0079337A"/>
    <w:rsid w:val="00796C33"/>
    <w:rsid w:val="00797328"/>
    <w:rsid w:val="007A775E"/>
    <w:rsid w:val="007D740A"/>
    <w:rsid w:val="007F6457"/>
    <w:rsid w:val="008130BB"/>
    <w:rsid w:val="00813451"/>
    <w:rsid w:val="00814D06"/>
    <w:rsid w:val="0082161A"/>
    <w:rsid w:val="008552CF"/>
    <w:rsid w:val="008643A9"/>
    <w:rsid w:val="008A14B5"/>
    <w:rsid w:val="008C23F3"/>
    <w:rsid w:val="008C69BB"/>
    <w:rsid w:val="008D013C"/>
    <w:rsid w:val="008D280B"/>
    <w:rsid w:val="008D6AB1"/>
    <w:rsid w:val="008E4449"/>
    <w:rsid w:val="008F1F9D"/>
    <w:rsid w:val="00907B21"/>
    <w:rsid w:val="00936B74"/>
    <w:rsid w:val="009711F0"/>
    <w:rsid w:val="0097529D"/>
    <w:rsid w:val="00986E2D"/>
    <w:rsid w:val="009D5135"/>
    <w:rsid w:val="009E604B"/>
    <w:rsid w:val="009F75E1"/>
    <w:rsid w:val="009F7CC3"/>
    <w:rsid w:val="00A048AD"/>
    <w:rsid w:val="00A12237"/>
    <w:rsid w:val="00A2001B"/>
    <w:rsid w:val="00A21F1E"/>
    <w:rsid w:val="00A24802"/>
    <w:rsid w:val="00A259EA"/>
    <w:rsid w:val="00A3419A"/>
    <w:rsid w:val="00A521D2"/>
    <w:rsid w:val="00A52265"/>
    <w:rsid w:val="00A54EC1"/>
    <w:rsid w:val="00A75579"/>
    <w:rsid w:val="00A8791C"/>
    <w:rsid w:val="00AB79B0"/>
    <w:rsid w:val="00AC6D32"/>
    <w:rsid w:val="00AD12C5"/>
    <w:rsid w:val="00AD4B6F"/>
    <w:rsid w:val="00AE16A2"/>
    <w:rsid w:val="00AE4E17"/>
    <w:rsid w:val="00AF67F1"/>
    <w:rsid w:val="00AF6B00"/>
    <w:rsid w:val="00B0420C"/>
    <w:rsid w:val="00B16DE0"/>
    <w:rsid w:val="00B30F46"/>
    <w:rsid w:val="00B64E95"/>
    <w:rsid w:val="00B81219"/>
    <w:rsid w:val="00B91C0B"/>
    <w:rsid w:val="00BD32FE"/>
    <w:rsid w:val="00BD65CE"/>
    <w:rsid w:val="00BE0152"/>
    <w:rsid w:val="00BF029B"/>
    <w:rsid w:val="00BF04D8"/>
    <w:rsid w:val="00BF6A2C"/>
    <w:rsid w:val="00C06272"/>
    <w:rsid w:val="00C40B72"/>
    <w:rsid w:val="00C7007F"/>
    <w:rsid w:val="00C75DA5"/>
    <w:rsid w:val="00C85C3C"/>
    <w:rsid w:val="00CA3B84"/>
    <w:rsid w:val="00CA70CA"/>
    <w:rsid w:val="00CD10E4"/>
    <w:rsid w:val="00CE4A55"/>
    <w:rsid w:val="00CF5ACE"/>
    <w:rsid w:val="00CF771E"/>
    <w:rsid w:val="00D02C0E"/>
    <w:rsid w:val="00D13543"/>
    <w:rsid w:val="00D15F74"/>
    <w:rsid w:val="00D34FDE"/>
    <w:rsid w:val="00D36BE9"/>
    <w:rsid w:val="00D44699"/>
    <w:rsid w:val="00D66ACB"/>
    <w:rsid w:val="00D94043"/>
    <w:rsid w:val="00DB23AD"/>
    <w:rsid w:val="00DC7588"/>
    <w:rsid w:val="00DD33ED"/>
    <w:rsid w:val="00DD3C17"/>
    <w:rsid w:val="00DD3C59"/>
    <w:rsid w:val="00DD6EB3"/>
    <w:rsid w:val="00DE43E2"/>
    <w:rsid w:val="00DF2033"/>
    <w:rsid w:val="00DF241C"/>
    <w:rsid w:val="00DF7482"/>
    <w:rsid w:val="00E0528A"/>
    <w:rsid w:val="00E64E61"/>
    <w:rsid w:val="00EA52E1"/>
    <w:rsid w:val="00F02454"/>
    <w:rsid w:val="00F3115C"/>
    <w:rsid w:val="00F31408"/>
    <w:rsid w:val="00F545DA"/>
    <w:rsid w:val="00F56CB8"/>
    <w:rsid w:val="00F635A6"/>
    <w:rsid w:val="00F71035"/>
    <w:rsid w:val="00FC4D66"/>
    <w:rsid w:val="00FD2FBC"/>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216A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disstandard.com/germany-reaffirms-support-for-ethiopias-peace-building-pretoria-agreement-during-fm-wadephuls-visit/" TargetMode="External"/><Relationship Id="rId18" Type="http://schemas.openxmlformats.org/officeDocument/2006/relationships/hyperlink" Target="https://www.hiiraan.com/news4/2026/Jan/204252/somalias_main_opposition_bloc_agrees_to_join_mogadishu_talks_on_elections_and_political_crisis.aspx" TargetMode="External"/><Relationship Id="rId26" Type="http://schemas.openxmlformats.org/officeDocument/2006/relationships/hyperlink" Target="https://www.middleeastmonitor.com/20260124-iranian-commanders-vow-unity-and-resistance-amid-us-attack-threats/" TargetMode="External"/><Relationship Id="rId3" Type="http://schemas.openxmlformats.org/officeDocument/2006/relationships/styles" Target="styles.xml"/><Relationship Id="rId21" Type="http://schemas.openxmlformats.org/officeDocument/2006/relationships/hyperlink" Target="https://sudantribune.com/article/30980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ddisstandard.com/nebe-for-second-time-in-a-month-requests-preparation-of-constituency-polling-stations-in-tigray-ahead-of-2026-elections/" TargetMode="External"/><Relationship Id="rId17" Type="http://schemas.openxmlformats.org/officeDocument/2006/relationships/hyperlink" Target="https://www.hiiraan.com/news4/2026/Jan/204254/somalias_leaders_back_unity_elections_and_security_push_at_national_consultative_council_meeting.aspx" TargetMode="External"/><Relationship Id="rId25" Type="http://schemas.openxmlformats.org/officeDocument/2006/relationships/hyperlink" Target="https://www.middleeastmonitor.com/20260125-egypt-calls-for-israeli-withdrawal-from-gaza-reopening-rafah-crossing/"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iiraan.com/news4/2026/Jan/204257/arab_parliament_pledges_political_action_to_back_somalia_and_yemen_rejects_foreign_interference.aspx" TargetMode="External"/><Relationship Id="rId20" Type="http://schemas.openxmlformats.org/officeDocument/2006/relationships/hyperlink" Target="https://www.middleeastmonitor.com/20260126-sudans-burhan-says-no-peace-until-rsf-is-eliminated/" TargetMode="External"/><Relationship Id="rId29" Type="http://schemas.openxmlformats.org/officeDocument/2006/relationships/hyperlink" Target="https://www.middleeastmonitor.com/20260126-hamas-armed-wing-says-it-told-mediators-whereabouts-of-israeli-soldiers-body-in-gaz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eight-political-parties-raise-concerns-over-credibility-of-7th-national-election-cite-lack-of-transparency-in-registration/" TargetMode="External"/><Relationship Id="rId24" Type="http://schemas.openxmlformats.org/officeDocument/2006/relationships/hyperlink" Target="https://www.middleeastmonitor.com/20260126-egypt-rejects-israeli-demands-over-rafah-crossing-as-negotiations-stall/" TargetMode="External"/><Relationship Id="rId32" Type="http://schemas.openxmlformats.org/officeDocument/2006/relationships/hyperlink" Target="https://www.middleeastmonitor.com/20260126-us-delegation-discusses-with-israeli-prime-minister-implementing-gaza-ceasefire-phase-2-envoy-says/" TargetMode="External"/><Relationship Id="rId5" Type="http://schemas.openxmlformats.org/officeDocument/2006/relationships/webSettings" Target="webSettings.xml"/><Relationship Id="rId15" Type="http://schemas.openxmlformats.org/officeDocument/2006/relationships/hyperlink" Target="https://www.hiiraan.com/news4/2026/Jan/204261/somali_government_resolves_dispute_between_its_embassies_in_kenya_and_tanzania.aspx" TargetMode="External"/><Relationship Id="rId23" Type="http://schemas.openxmlformats.org/officeDocument/2006/relationships/hyperlink" Target="https://sudantribune.com/article/309824" TargetMode="External"/><Relationship Id="rId28" Type="http://schemas.openxmlformats.org/officeDocument/2006/relationships/hyperlink" Target="https://www.middleeastmonitor.com/20260126-unrwa-chief-says-gaza-is-worlds-most-dangerous-place-for-journalists-and-aid-workers/" TargetMode="External"/><Relationship Id="rId10" Type="http://schemas.openxmlformats.org/officeDocument/2006/relationships/hyperlink" Target="https://www.fanamc.com/english/prime-minister-abiy-calls-for-unity-to-uphold-ethiopias-resilience-and-sovereignty/" TargetMode="External"/><Relationship Id="rId19" Type="http://schemas.openxmlformats.org/officeDocument/2006/relationships/hyperlink" Target="https://www.hiiraan.com/news4/2026/Jan/204250/somalia_defends_decision_to_scrap_uae_defense_deals_says_sovereignty_was_at_stake.aspx" TargetMode="External"/><Relationship Id="rId31" Type="http://schemas.openxmlformats.org/officeDocument/2006/relationships/hyperlink" Target="https://www.middleeastmonitor.com/20260126-rubio-warns-iraq-over-ties-with-iran-amid-expected-return-of-maliki-as-prime-minister/" TargetMode="External"/><Relationship Id="rId4" Type="http://schemas.openxmlformats.org/officeDocument/2006/relationships/settings" Target="settings.xml"/><Relationship Id="rId9" Type="http://schemas.openxmlformats.org/officeDocument/2006/relationships/hyperlink" Target="https://www.fanamc.com/english/ethiopias-interests-can-only-be-safeguarded-by-ethiopians-says-pm-abiy/" TargetMode="External"/><Relationship Id="rId14" Type="http://schemas.openxmlformats.org/officeDocument/2006/relationships/hyperlink" Target="https://www.fanamc.com/english/ethiopia-and-djibouti-sign-military-agreement-to-jointly-combat-cross-border-crime/" TargetMode="External"/><Relationship Id="rId22" Type="http://schemas.openxmlformats.org/officeDocument/2006/relationships/hyperlink" Target="https://sudantribune.com/article/309834" TargetMode="External"/><Relationship Id="rId27" Type="http://schemas.openxmlformats.org/officeDocument/2006/relationships/hyperlink" Target="https://www.middleeastmonitor.com/20260125-israeli-minister-attacks-trumps-board-of-peace-calls-for-occupying-gaza/" TargetMode="External"/><Relationship Id="rId30" Type="http://schemas.openxmlformats.org/officeDocument/2006/relationships/hyperlink" Target="https://news.cgtn.com/news/2026-01-26/Minneapolis-shootings-put-Trump-s-immigration-surge-under-spotlight-1Kf4vhuMN68/p.html" TargetMode="External"/><Relationship Id="rId35" Type="http://schemas.openxmlformats.org/officeDocument/2006/relationships/theme" Target="theme/theme1.xml"/><Relationship Id="rId8" Type="http://schemas.openxmlformats.org/officeDocument/2006/relationships/hyperlink" Target="https://addisstandard.com/ethiopia-to-double-air-force-capacity-by-2030-pm-warns-regional-and-global-actors-against-challenging-national-inter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10893</Words>
  <Characters>62095</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2026-01-26T13:31:00Z</dcterms:created>
  <dcterms:modified xsi:type="dcterms:W3CDTF">2026-01-26T13:31:00Z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