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41945D8"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B64E95">
        <w:rPr>
          <w:rFonts w:ascii="Times New Roman" w:hAnsi="Times New Roman" w:cs="Times New Roman"/>
          <w:sz w:val="40"/>
          <w:szCs w:val="40"/>
        </w:rPr>
        <w:t>Wednes</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B64E95">
        <w:rPr>
          <w:rFonts w:ascii="Times New Roman" w:hAnsi="Times New Roman" w:cs="Times New Roman"/>
          <w:sz w:val="40"/>
          <w:szCs w:val="40"/>
          <w:lang w:val="en-GB"/>
        </w:rPr>
        <w:t>2</w:t>
      </w:r>
      <w:r w:rsidR="00686FA4">
        <w:rPr>
          <w:rFonts w:ascii="Times New Roman" w:hAnsi="Times New Roman" w:cs="Times New Roman"/>
          <w:sz w:val="40"/>
          <w:szCs w:val="40"/>
          <w:lang w:val="en-GB"/>
        </w:rPr>
        <w:t>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5279D94" w14:textId="012B21A5" w:rsidR="0095422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9907958" w:history="1">
            <w:r w:rsidR="0095422D" w:rsidRPr="0010060B">
              <w:rPr>
                <w:rStyle w:val="Hyperlink"/>
                <w:rFonts w:eastAsia="DengXian Light" w:cs="Times New Roman"/>
                <w:b/>
                <w:bCs/>
                <w:noProof/>
              </w:rPr>
              <w:t>GERD</w:t>
            </w:r>
            <w:r w:rsidR="0095422D">
              <w:rPr>
                <w:noProof/>
              </w:rPr>
              <w:tab/>
            </w:r>
            <w:r w:rsidR="0095422D">
              <w:rPr>
                <w:noProof/>
              </w:rPr>
              <w:fldChar w:fldCharType="begin"/>
            </w:r>
            <w:r w:rsidR="0095422D">
              <w:rPr>
                <w:noProof/>
              </w:rPr>
              <w:instrText xml:space="preserve"> PAGEREF _Toc219907958 \h </w:instrText>
            </w:r>
            <w:r w:rsidR="0095422D">
              <w:rPr>
                <w:noProof/>
              </w:rPr>
            </w:r>
            <w:r w:rsidR="0095422D">
              <w:rPr>
                <w:noProof/>
              </w:rPr>
              <w:fldChar w:fldCharType="separate"/>
            </w:r>
            <w:r w:rsidR="0095422D">
              <w:rPr>
                <w:noProof/>
              </w:rPr>
              <w:t>3</w:t>
            </w:r>
            <w:r w:rsidR="0095422D">
              <w:rPr>
                <w:noProof/>
              </w:rPr>
              <w:fldChar w:fldCharType="end"/>
            </w:r>
          </w:hyperlink>
        </w:p>
        <w:p w14:paraId="7BD4F939" w14:textId="656B5012"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59"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Egypt shifts narrative on GERD, demands compensation from Ethiopia</w:t>
            </w:r>
            <w:r>
              <w:rPr>
                <w:noProof/>
              </w:rPr>
              <w:tab/>
            </w:r>
            <w:r>
              <w:rPr>
                <w:noProof/>
              </w:rPr>
              <w:fldChar w:fldCharType="begin"/>
            </w:r>
            <w:r>
              <w:rPr>
                <w:noProof/>
              </w:rPr>
              <w:instrText xml:space="preserve"> PAGEREF _Toc219907959 \h </w:instrText>
            </w:r>
            <w:r>
              <w:rPr>
                <w:noProof/>
              </w:rPr>
            </w:r>
            <w:r>
              <w:rPr>
                <w:noProof/>
              </w:rPr>
              <w:fldChar w:fldCharType="separate"/>
            </w:r>
            <w:r>
              <w:rPr>
                <w:noProof/>
              </w:rPr>
              <w:t>3</w:t>
            </w:r>
            <w:r>
              <w:rPr>
                <w:noProof/>
              </w:rPr>
              <w:fldChar w:fldCharType="end"/>
            </w:r>
          </w:hyperlink>
        </w:p>
        <w:p w14:paraId="346A0455" w14:textId="4CCC2507"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0"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Trump puts GERD at ‘top’ of his ‘agenda,’ offers to restart U.S. mediation in letter to Egypt, CCd to Saudi Arabia</w:t>
            </w:r>
            <w:r>
              <w:rPr>
                <w:noProof/>
              </w:rPr>
              <w:tab/>
            </w:r>
            <w:r>
              <w:rPr>
                <w:noProof/>
              </w:rPr>
              <w:fldChar w:fldCharType="begin"/>
            </w:r>
            <w:r>
              <w:rPr>
                <w:noProof/>
              </w:rPr>
              <w:instrText xml:space="preserve"> PAGEREF _Toc219907960 \h </w:instrText>
            </w:r>
            <w:r>
              <w:rPr>
                <w:noProof/>
              </w:rPr>
            </w:r>
            <w:r>
              <w:rPr>
                <w:noProof/>
              </w:rPr>
              <w:fldChar w:fldCharType="separate"/>
            </w:r>
            <w:r>
              <w:rPr>
                <w:noProof/>
              </w:rPr>
              <w:t>4</w:t>
            </w:r>
            <w:r>
              <w:rPr>
                <w:noProof/>
              </w:rPr>
              <w:fldChar w:fldCharType="end"/>
            </w:r>
          </w:hyperlink>
        </w:p>
        <w:p w14:paraId="6234F7D6" w14:textId="1D00269F" w:rsidR="0095422D" w:rsidRDefault="0095422D">
          <w:pPr>
            <w:pStyle w:val="TOC1"/>
            <w:tabs>
              <w:tab w:val="right" w:leader="dot" w:pos="8630"/>
            </w:tabs>
            <w:rPr>
              <w:rFonts w:asciiTheme="minorHAnsi" w:hAnsiTheme="minorHAnsi"/>
              <w:noProof/>
              <w:kern w:val="2"/>
              <w:szCs w:val="24"/>
              <w:lang w:val="en-GB" w:eastAsia="en-GB"/>
              <w14:ligatures w14:val="standardContextual"/>
            </w:rPr>
          </w:pPr>
          <w:hyperlink w:anchor="_Toc219907961" w:history="1">
            <w:r w:rsidRPr="0010060B">
              <w:rPr>
                <w:rStyle w:val="Hyperlink"/>
                <w:rFonts w:eastAsia="DengXian Light" w:cs="Times New Roman"/>
                <w:b/>
                <w:bCs/>
                <w:noProof/>
              </w:rPr>
              <w:t>Ethiopia</w:t>
            </w:r>
            <w:r>
              <w:rPr>
                <w:noProof/>
              </w:rPr>
              <w:tab/>
            </w:r>
            <w:r>
              <w:rPr>
                <w:noProof/>
              </w:rPr>
              <w:fldChar w:fldCharType="begin"/>
            </w:r>
            <w:r>
              <w:rPr>
                <w:noProof/>
              </w:rPr>
              <w:instrText xml:space="preserve"> PAGEREF _Toc219907961 \h </w:instrText>
            </w:r>
            <w:r>
              <w:rPr>
                <w:noProof/>
              </w:rPr>
            </w:r>
            <w:r>
              <w:rPr>
                <w:noProof/>
              </w:rPr>
              <w:fldChar w:fldCharType="separate"/>
            </w:r>
            <w:r>
              <w:rPr>
                <w:noProof/>
              </w:rPr>
              <w:t>5</w:t>
            </w:r>
            <w:r>
              <w:rPr>
                <w:noProof/>
              </w:rPr>
              <w:fldChar w:fldCharType="end"/>
            </w:r>
          </w:hyperlink>
        </w:p>
        <w:p w14:paraId="2514A71C" w14:textId="21E9704C"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2"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National Dialogue Process in Tigray Anticipated to Foster Inclusion, Accountability, and Consensus</w:t>
            </w:r>
            <w:r>
              <w:rPr>
                <w:noProof/>
              </w:rPr>
              <w:tab/>
            </w:r>
            <w:r>
              <w:rPr>
                <w:noProof/>
              </w:rPr>
              <w:fldChar w:fldCharType="begin"/>
            </w:r>
            <w:r>
              <w:rPr>
                <w:noProof/>
              </w:rPr>
              <w:instrText xml:space="preserve"> PAGEREF _Toc219907962 \h </w:instrText>
            </w:r>
            <w:r>
              <w:rPr>
                <w:noProof/>
              </w:rPr>
            </w:r>
            <w:r>
              <w:rPr>
                <w:noProof/>
              </w:rPr>
              <w:fldChar w:fldCharType="separate"/>
            </w:r>
            <w:r>
              <w:rPr>
                <w:noProof/>
              </w:rPr>
              <w:t>6</w:t>
            </w:r>
            <w:r>
              <w:rPr>
                <w:noProof/>
              </w:rPr>
              <w:fldChar w:fldCharType="end"/>
            </w:r>
          </w:hyperlink>
        </w:p>
        <w:p w14:paraId="245B92E6" w14:textId="0E10EA38"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3"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Tigray political actors voice concerns over US envoy’s Western Tigray visit, call for impartial engagement</w:t>
            </w:r>
            <w:r>
              <w:rPr>
                <w:noProof/>
              </w:rPr>
              <w:tab/>
            </w:r>
            <w:r>
              <w:rPr>
                <w:noProof/>
              </w:rPr>
              <w:fldChar w:fldCharType="begin"/>
            </w:r>
            <w:r>
              <w:rPr>
                <w:noProof/>
              </w:rPr>
              <w:instrText xml:space="preserve"> PAGEREF _Toc219907963 \h </w:instrText>
            </w:r>
            <w:r>
              <w:rPr>
                <w:noProof/>
              </w:rPr>
            </w:r>
            <w:r>
              <w:rPr>
                <w:noProof/>
              </w:rPr>
              <w:fldChar w:fldCharType="separate"/>
            </w:r>
            <w:r>
              <w:rPr>
                <w:noProof/>
              </w:rPr>
              <w:t>6</w:t>
            </w:r>
            <w:r>
              <w:rPr>
                <w:noProof/>
              </w:rPr>
              <w:fldChar w:fldCharType="end"/>
            </w:r>
          </w:hyperlink>
        </w:p>
        <w:p w14:paraId="681F3E18" w14:textId="32E18C99"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4"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NEBE vows to hold elections in Tigray as parties cite lack of conditions for credible vote</w:t>
            </w:r>
            <w:r>
              <w:rPr>
                <w:noProof/>
              </w:rPr>
              <w:tab/>
            </w:r>
            <w:r>
              <w:rPr>
                <w:noProof/>
              </w:rPr>
              <w:fldChar w:fldCharType="begin"/>
            </w:r>
            <w:r>
              <w:rPr>
                <w:noProof/>
              </w:rPr>
              <w:instrText xml:space="preserve"> PAGEREF _Toc219907964 \h </w:instrText>
            </w:r>
            <w:r>
              <w:rPr>
                <w:noProof/>
              </w:rPr>
            </w:r>
            <w:r>
              <w:rPr>
                <w:noProof/>
              </w:rPr>
              <w:fldChar w:fldCharType="separate"/>
            </w:r>
            <w:r>
              <w:rPr>
                <w:noProof/>
              </w:rPr>
              <w:t>8</w:t>
            </w:r>
            <w:r>
              <w:rPr>
                <w:noProof/>
              </w:rPr>
              <w:fldChar w:fldCharType="end"/>
            </w:r>
          </w:hyperlink>
        </w:p>
        <w:p w14:paraId="119E15EF" w14:textId="3092497F"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5"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IMF approves $261 million disbursement to Ethiopia, cites stronger macroeconomic performance</w:t>
            </w:r>
            <w:r>
              <w:rPr>
                <w:noProof/>
              </w:rPr>
              <w:tab/>
            </w:r>
            <w:r>
              <w:rPr>
                <w:noProof/>
              </w:rPr>
              <w:fldChar w:fldCharType="begin"/>
            </w:r>
            <w:r>
              <w:rPr>
                <w:noProof/>
              </w:rPr>
              <w:instrText xml:space="preserve"> PAGEREF _Toc219907965 \h </w:instrText>
            </w:r>
            <w:r>
              <w:rPr>
                <w:noProof/>
              </w:rPr>
            </w:r>
            <w:r>
              <w:rPr>
                <w:noProof/>
              </w:rPr>
              <w:fldChar w:fldCharType="separate"/>
            </w:r>
            <w:r>
              <w:rPr>
                <w:noProof/>
              </w:rPr>
              <w:t>10</w:t>
            </w:r>
            <w:r>
              <w:rPr>
                <w:noProof/>
              </w:rPr>
              <w:fldChar w:fldCharType="end"/>
            </w:r>
          </w:hyperlink>
        </w:p>
        <w:p w14:paraId="78BC24EC" w14:textId="489D3122"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6"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PM Abiy Ahmed Says Medemer Brings Government, Community, and Nature Together for Future Growth</w:t>
            </w:r>
            <w:r>
              <w:rPr>
                <w:noProof/>
              </w:rPr>
              <w:tab/>
            </w:r>
            <w:r>
              <w:rPr>
                <w:noProof/>
              </w:rPr>
              <w:fldChar w:fldCharType="begin"/>
            </w:r>
            <w:r>
              <w:rPr>
                <w:noProof/>
              </w:rPr>
              <w:instrText xml:space="preserve"> PAGEREF _Toc219907966 \h </w:instrText>
            </w:r>
            <w:r>
              <w:rPr>
                <w:noProof/>
              </w:rPr>
            </w:r>
            <w:r>
              <w:rPr>
                <w:noProof/>
              </w:rPr>
              <w:fldChar w:fldCharType="separate"/>
            </w:r>
            <w:r>
              <w:rPr>
                <w:noProof/>
              </w:rPr>
              <w:t>11</w:t>
            </w:r>
            <w:r>
              <w:rPr>
                <w:noProof/>
              </w:rPr>
              <w:fldChar w:fldCharType="end"/>
            </w:r>
          </w:hyperlink>
        </w:p>
        <w:p w14:paraId="64E16D4A" w14:textId="3ACA04B7" w:rsidR="0095422D" w:rsidRDefault="0095422D">
          <w:pPr>
            <w:pStyle w:val="TOC1"/>
            <w:tabs>
              <w:tab w:val="right" w:leader="dot" w:pos="8630"/>
            </w:tabs>
            <w:rPr>
              <w:rFonts w:asciiTheme="minorHAnsi" w:hAnsiTheme="minorHAnsi"/>
              <w:noProof/>
              <w:kern w:val="2"/>
              <w:szCs w:val="24"/>
              <w:lang w:val="en-GB" w:eastAsia="en-GB"/>
              <w14:ligatures w14:val="standardContextual"/>
            </w:rPr>
          </w:pPr>
          <w:hyperlink w:anchor="_Toc219907967" w:history="1">
            <w:r w:rsidRPr="0010060B">
              <w:rPr>
                <w:rStyle w:val="Hyperlink"/>
                <w:rFonts w:eastAsia="DengXian Light" w:cs="Times New Roman"/>
                <w:b/>
                <w:bCs/>
                <w:noProof/>
              </w:rPr>
              <w:t>Horn of Africa</w:t>
            </w:r>
            <w:r>
              <w:rPr>
                <w:noProof/>
              </w:rPr>
              <w:tab/>
            </w:r>
            <w:r>
              <w:rPr>
                <w:noProof/>
              </w:rPr>
              <w:fldChar w:fldCharType="begin"/>
            </w:r>
            <w:r>
              <w:rPr>
                <w:noProof/>
              </w:rPr>
              <w:instrText xml:space="preserve"> PAGEREF _Toc219907967 \h </w:instrText>
            </w:r>
            <w:r>
              <w:rPr>
                <w:noProof/>
              </w:rPr>
            </w:r>
            <w:r>
              <w:rPr>
                <w:noProof/>
              </w:rPr>
              <w:fldChar w:fldCharType="separate"/>
            </w:r>
            <w:r>
              <w:rPr>
                <w:noProof/>
              </w:rPr>
              <w:t>12</w:t>
            </w:r>
            <w:r>
              <w:rPr>
                <w:noProof/>
              </w:rPr>
              <w:fldChar w:fldCharType="end"/>
            </w:r>
          </w:hyperlink>
        </w:p>
        <w:p w14:paraId="372A9DF4" w14:textId="3A0F0BB9"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68" w:history="1">
            <w:r w:rsidRPr="0010060B">
              <w:rPr>
                <w:rStyle w:val="Hyperlink"/>
                <w:noProof/>
              </w:rPr>
              <w:t>Somalia</w:t>
            </w:r>
            <w:r>
              <w:rPr>
                <w:noProof/>
              </w:rPr>
              <w:tab/>
            </w:r>
            <w:r>
              <w:rPr>
                <w:noProof/>
              </w:rPr>
              <w:fldChar w:fldCharType="begin"/>
            </w:r>
            <w:r>
              <w:rPr>
                <w:noProof/>
              </w:rPr>
              <w:instrText xml:space="preserve"> PAGEREF _Toc219907968 \h </w:instrText>
            </w:r>
            <w:r>
              <w:rPr>
                <w:noProof/>
              </w:rPr>
            </w:r>
            <w:r>
              <w:rPr>
                <w:noProof/>
              </w:rPr>
              <w:fldChar w:fldCharType="separate"/>
            </w:r>
            <w:r>
              <w:rPr>
                <w:noProof/>
              </w:rPr>
              <w:t>12</w:t>
            </w:r>
            <w:r>
              <w:rPr>
                <w:noProof/>
              </w:rPr>
              <w:fldChar w:fldCharType="end"/>
            </w:r>
          </w:hyperlink>
        </w:p>
        <w:p w14:paraId="78FA6CF5" w14:textId="65449FC1"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69"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Somalia, Qatar sign defense cooperation deal after break with UAE</w:t>
            </w:r>
            <w:r>
              <w:rPr>
                <w:noProof/>
              </w:rPr>
              <w:tab/>
            </w:r>
            <w:r>
              <w:rPr>
                <w:noProof/>
              </w:rPr>
              <w:fldChar w:fldCharType="begin"/>
            </w:r>
            <w:r>
              <w:rPr>
                <w:noProof/>
              </w:rPr>
              <w:instrText xml:space="preserve"> PAGEREF _Toc219907969 \h </w:instrText>
            </w:r>
            <w:r>
              <w:rPr>
                <w:noProof/>
              </w:rPr>
            </w:r>
            <w:r>
              <w:rPr>
                <w:noProof/>
              </w:rPr>
              <w:fldChar w:fldCharType="separate"/>
            </w:r>
            <w:r>
              <w:rPr>
                <w:noProof/>
              </w:rPr>
              <w:t>12</w:t>
            </w:r>
            <w:r>
              <w:rPr>
                <w:noProof/>
              </w:rPr>
              <w:fldChar w:fldCharType="end"/>
            </w:r>
          </w:hyperlink>
        </w:p>
        <w:p w14:paraId="3A32F29C" w14:textId="7A8C428D"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0"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Somali government invites opposition alliance to talks on elections and national policy</w:t>
            </w:r>
            <w:r>
              <w:rPr>
                <w:noProof/>
              </w:rPr>
              <w:tab/>
            </w:r>
            <w:r>
              <w:rPr>
                <w:noProof/>
              </w:rPr>
              <w:fldChar w:fldCharType="begin"/>
            </w:r>
            <w:r>
              <w:rPr>
                <w:noProof/>
              </w:rPr>
              <w:instrText xml:space="preserve"> PAGEREF _Toc219907970 \h </w:instrText>
            </w:r>
            <w:r>
              <w:rPr>
                <w:noProof/>
              </w:rPr>
            </w:r>
            <w:r>
              <w:rPr>
                <w:noProof/>
              </w:rPr>
              <w:fldChar w:fldCharType="separate"/>
            </w:r>
            <w:r>
              <w:rPr>
                <w:noProof/>
              </w:rPr>
              <w:t>13</w:t>
            </w:r>
            <w:r>
              <w:rPr>
                <w:noProof/>
              </w:rPr>
              <w:fldChar w:fldCharType="end"/>
            </w:r>
          </w:hyperlink>
        </w:p>
        <w:p w14:paraId="4F920B09" w14:textId="07A2549C"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1"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Somali president urges dialogue with Somaliland, draws red line on national unity</w:t>
            </w:r>
            <w:r>
              <w:rPr>
                <w:noProof/>
              </w:rPr>
              <w:tab/>
            </w:r>
            <w:r>
              <w:rPr>
                <w:noProof/>
              </w:rPr>
              <w:fldChar w:fldCharType="begin"/>
            </w:r>
            <w:r>
              <w:rPr>
                <w:noProof/>
              </w:rPr>
              <w:instrText xml:space="preserve"> PAGEREF _Toc219907971 \h </w:instrText>
            </w:r>
            <w:r>
              <w:rPr>
                <w:noProof/>
              </w:rPr>
            </w:r>
            <w:r>
              <w:rPr>
                <w:noProof/>
              </w:rPr>
              <w:fldChar w:fldCharType="separate"/>
            </w:r>
            <w:r>
              <w:rPr>
                <w:noProof/>
              </w:rPr>
              <w:t>13</w:t>
            </w:r>
            <w:r>
              <w:rPr>
                <w:noProof/>
              </w:rPr>
              <w:fldChar w:fldCharType="end"/>
            </w:r>
          </w:hyperlink>
        </w:p>
        <w:p w14:paraId="30BE333C" w14:textId="5663E70B"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2"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Somali army repels al-Shabab assault on bases in Middle Shabelle region</w:t>
            </w:r>
            <w:r>
              <w:rPr>
                <w:noProof/>
              </w:rPr>
              <w:tab/>
            </w:r>
            <w:r>
              <w:rPr>
                <w:noProof/>
              </w:rPr>
              <w:fldChar w:fldCharType="begin"/>
            </w:r>
            <w:r>
              <w:rPr>
                <w:noProof/>
              </w:rPr>
              <w:instrText xml:space="preserve"> PAGEREF _Toc219907972 \h </w:instrText>
            </w:r>
            <w:r>
              <w:rPr>
                <w:noProof/>
              </w:rPr>
            </w:r>
            <w:r>
              <w:rPr>
                <w:noProof/>
              </w:rPr>
              <w:fldChar w:fldCharType="separate"/>
            </w:r>
            <w:r>
              <w:rPr>
                <w:noProof/>
              </w:rPr>
              <w:t>14</w:t>
            </w:r>
            <w:r>
              <w:rPr>
                <w:noProof/>
              </w:rPr>
              <w:fldChar w:fldCharType="end"/>
            </w:r>
          </w:hyperlink>
        </w:p>
        <w:p w14:paraId="0BC04BE8" w14:textId="055D6462"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73" w:history="1">
            <w:r w:rsidRPr="0010060B">
              <w:rPr>
                <w:rStyle w:val="Hyperlink"/>
                <w:noProof/>
              </w:rPr>
              <w:t>Sudan</w:t>
            </w:r>
            <w:r>
              <w:rPr>
                <w:noProof/>
              </w:rPr>
              <w:tab/>
            </w:r>
            <w:r>
              <w:rPr>
                <w:noProof/>
              </w:rPr>
              <w:fldChar w:fldCharType="begin"/>
            </w:r>
            <w:r>
              <w:rPr>
                <w:noProof/>
              </w:rPr>
              <w:instrText xml:space="preserve"> PAGEREF _Toc219907973 \h </w:instrText>
            </w:r>
            <w:r>
              <w:rPr>
                <w:noProof/>
              </w:rPr>
            </w:r>
            <w:r>
              <w:rPr>
                <w:noProof/>
              </w:rPr>
              <w:fldChar w:fldCharType="separate"/>
            </w:r>
            <w:r>
              <w:rPr>
                <w:noProof/>
              </w:rPr>
              <w:t>15</w:t>
            </w:r>
            <w:r>
              <w:rPr>
                <w:noProof/>
              </w:rPr>
              <w:fldChar w:fldCharType="end"/>
            </w:r>
          </w:hyperlink>
        </w:p>
        <w:p w14:paraId="6B2CC537" w14:textId="4A9A0367"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4"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Sudan anti-war coalition meets French officials on ceasefire push</w:t>
            </w:r>
            <w:r>
              <w:rPr>
                <w:noProof/>
              </w:rPr>
              <w:tab/>
            </w:r>
            <w:r>
              <w:rPr>
                <w:noProof/>
              </w:rPr>
              <w:fldChar w:fldCharType="begin"/>
            </w:r>
            <w:r>
              <w:rPr>
                <w:noProof/>
              </w:rPr>
              <w:instrText xml:space="preserve"> PAGEREF _Toc219907974 \h </w:instrText>
            </w:r>
            <w:r>
              <w:rPr>
                <w:noProof/>
              </w:rPr>
            </w:r>
            <w:r>
              <w:rPr>
                <w:noProof/>
              </w:rPr>
              <w:fldChar w:fldCharType="separate"/>
            </w:r>
            <w:r>
              <w:rPr>
                <w:noProof/>
              </w:rPr>
              <w:t>15</w:t>
            </w:r>
            <w:r>
              <w:rPr>
                <w:noProof/>
              </w:rPr>
              <w:fldChar w:fldCharType="end"/>
            </w:r>
          </w:hyperlink>
        </w:p>
        <w:p w14:paraId="2F96C931" w14:textId="2AC11C60"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5"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Sudan’s Somoud alliance begins European tour to push for end to war</w:t>
            </w:r>
            <w:r>
              <w:rPr>
                <w:noProof/>
              </w:rPr>
              <w:tab/>
            </w:r>
            <w:r>
              <w:rPr>
                <w:noProof/>
              </w:rPr>
              <w:fldChar w:fldCharType="begin"/>
            </w:r>
            <w:r>
              <w:rPr>
                <w:noProof/>
              </w:rPr>
              <w:instrText xml:space="preserve"> PAGEREF _Toc219907975 \h </w:instrText>
            </w:r>
            <w:r>
              <w:rPr>
                <w:noProof/>
              </w:rPr>
            </w:r>
            <w:r>
              <w:rPr>
                <w:noProof/>
              </w:rPr>
              <w:fldChar w:fldCharType="separate"/>
            </w:r>
            <w:r>
              <w:rPr>
                <w:noProof/>
              </w:rPr>
              <w:t>15</w:t>
            </w:r>
            <w:r>
              <w:rPr>
                <w:noProof/>
              </w:rPr>
              <w:fldChar w:fldCharType="end"/>
            </w:r>
          </w:hyperlink>
        </w:p>
        <w:p w14:paraId="46B11A2B" w14:textId="03CD6259"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6"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Port Sudan anti-terrorism court begins trial of RSF leader and Hamdok</w:t>
            </w:r>
            <w:r>
              <w:rPr>
                <w:noProof/>
              </w:rPr>
              <w:tab/>
            </w:r>
            <w:r>
              <w:rPr>
                <w:noProof/>
              </w:rPr>
              <w:fldChar w:fldCharType="begin"/>
            </w:r>
            <w:r>
              <w:rPr>
                <w:noProof/>
              </w:rPr>
              <w:instrText xml:space="preserve"> PAGEREF _Toc219907976 \h </w:instrText>
            </w:r>
            <w:r>
              <w:rPr>
                <w:noProof/>
              </w:rPr>
            </w:r>
            <w:r>
              <w:rPr>
                <w:noProof/>
              </w:rPr>
              <w:fldChar w:fldCharType="separate"/>
            </w:r>
            <w:r>
              <w:rPr>
                <w:noProof/>
              </w:rPr>
              <w:t>16</w:t>
            </w:r>
            <w:r>
              <w:rPr>
                <w:noProof/>
              </w:rPr>
              <w:fldChar w:fldCharType="end"/>
            </w:r>
          </w:hyperlink>
        </w:p>
        <w:p w14:paraId="1345B466" w14:textId="0EE8F2FA"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77"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RSF acknowledges clash with Chadian army after border incursion</w:t>
            </w:r>
            <w:r>
              <w:rPr>
                <w:noProof/>
              </w:rPr>
              <w:tab/>
            </w:r>
            <w:r>
              <w:rPr>
                <w:noProof/>
              </w:rPr>
              <w:fldChar w:fldCharType="begin"/>
            </w:r>
            <w:r>
              <w:rPr>
                <w:noProof/>
              </w:rPr>
              <w:instrText xml:space="preserve"> PAGEREF _Toc219907977 \h </w:instrText>
            </w:r>
            <w:r>
              <w:rPr>
                <w:noProof/>
              </w:rPr>
            </w:r>
            <w:r>
              <w:rPr>
                <w:noProof/>
              </w:rPr>
              <w:fldChar w:fldCharType="separate"/>
            </w:r>
            <w:r>
              <w:rPr>
                <w:noProof/>
              </w:rPr>
              <w:t>17</w:t>
            </w:r>
            <w:r>
              <w:rPr>
                <w:noProof/>
              </w:rPr>
              <w:fldChar w:fldCharType="end"/>
            </w:r>
          </w:hyperlink>
        </w:p>
        <w:p w14:paraId="7426592F" w14:textId="2A181090" w:rsidR="0095422D" w:rsidRDefault="0095422D">
          <w:pPr>
            <w:pStyle w:val="TOC1"/>
            <w:tabs>
              <w:tab w:val="right" w:leader="dot" w:pos="8630"/>
            </w:tabs>
            <w:rPr>
              <w:rFonts w:asciiTheme="minorHAnsi" w:hAnsiTheme="minorHAnsi"/>
              <w:noProof/>
              <w:kern w:val="2"/>
              <w:szCs w:val="24"/>
              <w:lang w:val="en-GB" w:eastAsia="en-GB"/>
              <w14:ligatures w14:val="standardContextual"/>
            </w:rPr>
          </w:pPr>
          <w:hyperlink w:anchor="_Toc219907978" w:history="1">
            <w:r w:rsidRPr="0010060B">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_Toc219907978 \h </w:instrText>
            </w:r>
            <w:r>
              <w:rPr>
                <w:noProof/>
              </w:rPr>
            </w:r>
            <w:r>
              <w:rPr>
                <w:noProof/>
              </w:rPr>
              <w:fldChar w:fldCharType="separate"/>
            </w:r>
            <w:r>
              <w:rPr>
                <w:noProof/>
              </w:rPr>
              <w:t>17</w:t>
            </w:r>
            <w:r>
              <w:rPr>
                <w:noProof/>
              </w:rPr>
              <w:fldChar w:fldCharType="end"/>
            </w:r>
          </w:hyperlink>
        </w:p>
        <w:p w14:paraId="7E385FC0" w14:textId="4FBA9C96"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79" w:history="1">
            <w:r w:rsidRPr="0010060B">
              <w:rPr>
                <w:rStyle w:val="Hyperlink"/>
                <w:noProof/>
              </w:rPr>
              <w:t>Iran</w:t>
            </w:r>
            <w:r>
              <w:rPr>
                <w:noProof/>
              </w:rPr>
              <w:tab/>
            </w:r>
            <w:r>
              <w:rPr>
                <w:noProof/>
              </w:rPr>
              <w:fldChar w:fldCharType="begin"/>
            </w:r>
            <w:r>
              <w:rPr>
                <w:noProof/>
              </w:rPr>
              <w:instrText xml:space="preserve"> PAGEREF _Toc219907979 \h </w:instrText>
            </w:r>
            <w:r>
              <w:rPr>
                <w:noProof/>
              </w:rPr>
            </w:r>
            <w:r>
              <w:rPr>
                <w:noProof/>
              </w:rPr>
              <w:fldChar w:fldCharType="separate"/>
            </w:r>
            <w:r>
              <w:rPr>
                <w:noProof/>
              </w:rPr>
              <w:t>17</w:t>
            </w:r>
            <w:r>
              <w:rPr>
                <w:noProof/>
              </w:rPr>
              <w:fldChar w:fldCharType="end"/>
            </w:r>
          </w:hyperlink>
        </w:p>
        <w:p w14:paraId="53BE365F" w14:textId="78FD8434"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0"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Iran ‘just getting started’ on punishing ‘rioters’ arrested during protests</w:t>
            </w:r>
            <w:r>
              <w:rPr>
                <w:noProof/>
              </w:rPr>
              <w:tab/>
            </w:r>
            <w:r>
              <w:rPr>
                <w:noProof/>
              </w:rPr>
              <w:fldChar w:fldCharType="begin"/>
            </w:r>
            <w:r>
              <w:rPr>
                <w:noProof/>
              </w:rPr>
              <w:instrText xml:space="preserve"> PAGEREF _Toc219907980 \h </w:instrText>
            </w:r>
            <w:r>
              <w:rPr>
                <w:noProof/>
              </w:rPr>
            </w:r>
            <w:r>
              <w:rPr>
                <w:noProof/>
              </w:rPr>
              <w:fldChar w:fldCharType="separate"/>
            </w:r>
            <w:r>
              <w:rPr>
                <w:noProof/>
              </w:rPr>
              <w:t>17</w:t>
            </w:r>
            <w:r>
              <w:rPr>
                <w:noProof/>
              </w:rPr>
              <w:fldChar w:fldCharType="end"/>
            </w:r>
          </w:hyperlink>
        </w:p>
        <w:p w14:paraId="4338AA76" w14:textId="29C5B58F"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81" w:history="1">
            <w:r w:rsidRPr="0010060B">
              <w:rPr>
                <w:rStyle w:val="Hyperlink"/>
                <w:noProof/>
              </w:rPr>
              <w:t>Israel</w:t>
            </w:r>
            <w:r>
              <w:rPr>
                <w:noProof/>
              </w:rPr>
              <w:tab/>
            </w:r>
            <w:r>
              <w:rPr>
                <w:noProof/>
              </w:rPr>
              <w:fldChar w:fldCharType="begin"/>
            </w:r>
            <w:r>
              <w:rPr>
                <w:noProof/>
              </w:rPr>
              <w:instrText xml:space="preserve"> PAGEREF _Toc219907981 \h </w:instrText>
            </w:r>
            <w:r>
              <w:rPr>
                <w:noProof/>
              </w:rPr>
            </w:r>
            <w:r>
              <w:rPr>
                <w:noProof/>
              </w:rPr>
              <w:fldChar w:fldCharType="separate"/>
            </w:r>
            <w:r>
              <w:rPr>
                <w:noProof/>
              </w:rPr>
              <w:t>19</w:t>
            </w:r>
            <w:r>
              <w:rPr>
                <w:noProof/>
              </w:rPr>
              <w:fldChar w:fldCharType="end"/>
            </w:r>
          </w:hyperlink>
        </w:p>
        <w:p w14:paraId="6FF04370" w14:textId="57FA021A"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2"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Israel's Netanyahu says he will join U.S.-led 'board of peace' for Gaza</w:t>
            </w:r>
            <w:r>
              <w:rPr>
                <w:noProof/>
              </w:rPr>
              <w:tab/>
            </w:r>
            <w:r>
              <w:rPr>
                <w:noProof/>
              </w:rPr>
              <w:fldChar w:fldCharType="begin"/>
            </w:r>
            <w:r>
              <w:rPr>
                <w:noProof/>
              </w:rPr>
              <w:instrText xml:space="preserve"> PAGEREF _Toc219907982 \h </w:instrText>
            </w:r>
            <w:r>
              <w:rPr>
                <w:noProof/>
              </w:rPr>
            </w:r>
            <w:r>
              <w:rPr>
                <w:noProof/>
              </w:rPr>
              <w:fldChar w:fldCharType="separate"/>
            </w:r>
            <w:r>
              <w:rPr>
                <w:noProof/>
              </w:rPr>
              <w:t>19</w:t>
            </w:r>
            <w:r>
              <w:rPr>
                <w:noProof/>
              </w:rPr>
              <w:fldChar w:fldCharType="end"/>
            </w:r>
          </w:hyperlink>
        </w:p>
        <w:p w14:paraId="6F57FFF8" w14:textId="11DF5099"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3"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Netanyahu: Israel is becoming a global power, and has changed the Middle East</w:t>
            </w:r>
            <w:r>
              <w:rPr>
                <w:noProof/>
              </w:rPr>
              <w:tab/>
            </w:r>
            <w:r>
              <w:rPr>
                <w:noProof/>
              </w:rPr>
              <w:fldChar w:fldCharType="begin"/>
            </w:r>
            <w:r>
              <w:rPr>
                <w:noProof/>
              </w:rPr>
              <w:instrText xml:space="preserve"> PAGEREF _Toc219907983 \h </w:instrText>
            </w:r>
            <w:r>
              <w:rPr>
                <w:noProof/>
              </w:rPr>
            </w:r>
            <w:r>
              <w:rPr>
                <w:noProof/>
              </w:rPr>
              <w:fldChar w:fldCharType="separate"/>
            </w:r>
            <w:r>
              <w:rPr>
                <w:noProof/>
              </w:rPr>
              <w:t>20</w:t>
            </w:r>
            <w:r>
              <w:rPr>
                <w:noProof/>
              </w:rPr>
              <w:fldChar w:fldCharType="end"/>
            </w:r>
          </w:hyperlink>
        </w:p>
        <w:p w14:paraId="1E03B6AC" w14:textId="5A3A9C5E"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84" w:history="1">
            <w:r w:rsidRPr="0010060B">
              <w:rPr>
                <w:rStyle w:val="Hyperlink"/>
                <w:noProof/>
              </w:rPr>
              <w:t>Palestine</w:t>
            </w:r>
            <w:r>
              <w:rPr>
                <w:noProof/>
              </w:rPr>
              <w:tab/>
            </w:r>
            <w:r>
              <w:rPr>
                <w:noProof/>
              </w:rPr>
              <w:fldChar w:fldCharType="begin"/>
            </w:r>
            <w:r>
              <w:rPr>
                <w:noProof/>
              </w:rPr>
              <w:instrText xml:space="preserve"> PAGEREF _Toc219907984 \h </w:instrText>
            </w:r>
            <w:r>
              <w:rPr>
                <w:noProof/>
              </w:rPr>
            </w:r>
            <w:r>
              <w:rPr>
                <w:noProof/>
              </w:rPr>
              <w:fldChar w:fldCharType="separate"/>
            </w:r>
            <w:r>
              <w:rPr>
                <w:noProof/>
              </w:rPr>
              <w:t>20</w:t>
            </w:r>
            <w:r>
              <w:rPr>
                <w:noProof/>
              </w:rPr>
              <w:fldChar w:fldCharType="end"/>
            </w:r>
          </w:hyperlink>
        </w:p>
        <w:p w14:paraId="0F83956A" w14:textId="745E2DD0"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5"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UNRWA says demolition of UN buildings in Sheikh Jarrah marks peak of Israeli attacks</w:t>
            </w:r>
            <w:r>
              <w:rPr>
                <w:noProof/>
              </w:rPr>
              <w:tab/>
            </w:r>
            <w:r>
              <w:rPr>
                <w:noProof/>
              </w:rPr>
              <w:fldChar w:fldCharType="begin"/>
            </w:r>
            <w:r>
              <w:rPr>
                <w:noProof/>
              </w:rPr>
              <w:instrText xml:space="preserve"> PAGEREF _Toc219907985 \h </w:instrText>
            </w:r>
            <w:r>
              <w:rPr>
                <w:noProof/>
              </w:rPr>
            </w:r>
            <w:r>
              <w:rPr>
                <w:noProof/>
              </w:rPr>
              <w:fldChar w:fldCharType="separate"/>
            </w:r>
            <w:r>
              <w:rPr>
                <w:noProof/>
              </w:rPr>
              <w:t>20</w:t>
            </w:r>
            <w:r>
              <w:rPr>
                <w:noProof/>
              </w:rPr>
              <w:fldChar w:fldCharType="end"/>
            </w:r>
          </w:hyperlink>
        </w:p>
        <w:p w14:paraId="4607CE70" w14:textId="7EE21A78"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6"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Hamas warns new settlement near Bethlehem marks dangerous escalation</w:t>
            </w:r>
            <w:r>
              <w:rPr>
                <w:noProof/>
              </w:rPr>
              <w:tab/>
            </w:r>
            <w:r>
              <w:rPr>
                <w:noProof/>
              </w:rPr>
              <w:fldChar w:fldCharType="begin"/>
            </w:r>
            <w:r>
              <w:rPr>
                <w:noProof/>
              </w:rPr>
              <w:instrText xml:space="preserve"> PAGEREF _Toc219907986 \h </w:instrText>
            </w:r>
            <w:r>
              <w:rPr>
                <w:noProof/>
              </w:rPr>
            </w:r>
            <w:r>
              <w:rPr>
                <w:noProof/>
              </w:rPr>
              <w:fldChar w:fldCharType="separate"/>
            </w:r>
            <w:r>
              <w:rPr>
                <w:noProof/>
              </w:rPr>
              <w:t>20</w:t>
            </w:r>
            <w:r>
              <w:rPr>
                <w:noProof/>
              </w:rPr>
              <w:fldChar w:fldCharType="end"/>
            </w:r>
          </w:hyperlink>
        </w:p>
        <w:p w14:paraId="34876ABE" w14:textId="00FCA1B8" w:rsidR="0095422D" w:rsidRDefault="0095422D">
          <w:pPr>
            <w:pStyle w:val="TOC1"/>
            <w:tabs>
              <w:tab w:val="right" w:leader="dot" w:pos="8630"/>
            </w:tabs>
            <w:rPr>
              <w:rFonts w:asciiTheme="minorHAnsi" w:hAnsiTheme="minorHAnsi"/>
              <w:noProof/>
              <w:kern w:val="2"/>
              <w:szCs w:val="24"/>
              <w:lang w:val="en-GB" w:eastAsia="en-GB"/>
              <w14:ligatures w14:val="standardContextual"/>
            </w:rPr>
          </w:pPr>
          <w:hyperlink w:anchor="_Toc219907987" w:history="1">
            <w:r w:rsidRPr="0010060B">
              <w:rPr>
                <w:rStyle w:val="Hyperlink"/>
                <w:rFonts w:eastAsia="DengXian Light" w:cs="Times New Roman"/>
                <w:b/>
                <w:bCs/>
                <w:noProof/>
              </w:rPr>
              <w:t>Global Powers</w:t>
            </w:r>
            <w:r>
              <w:rPr>
                <w:noProof/>
              </w:rPr>
              <w:tab/>
            </w:r>
            <w:r>
              <w:rPr>
                <w:noProof/>
              </w:rPr>
              <w:fldChar w:fldCharType="begin"/>
            </w:r>
            <w:r>
              <w:rPr>
                <w:noProof/>
              </w:rPr>
              <w:instrText xml:space="preserve"> PAGEREF _Toc219907987 \h </w:instrText>
            </w:r>
            <w:r>
              <w:rPr>
                <w:noProof/>
              </w:rPr>
            </w:r>
            <w:r>
              <w:rPr>
                <w:noProof/>
              </w:rPr>
              <w:fldChar w:fldCharType="separate"/>
            </w:r>
            <w:r>
              <w:rPr>
                <w:noProof/>
              </w:rPr>
              <w:t>21</w:t>
            </w:r>
            <w:r>
              <w:rPr>
                <w:noProof/>
              </w:rPr>
              <w:fldChar w:fldCharType="end"/>
            </w:r>
          </w:hyperlink>
        </w:p>
        <w:p w14:paraId="4A16BC83" w14:textId="5D35FCDD" w:rsidR="0095422D" w:rsidRDefault="0095422D">
          <w:pPr>
            <w:pStyle w:val="TOC2"/>
            <w:tabs>
              <w:tab w:val="right" w:leader="dot" w:pos="8630"/>
            </w:tabs>
            <w:ind w:left="480"/>
            <w:rPr>
              <w:rFonts w:asciiTheme="minorHAnsi" w:hAnsiTheme="minorHAnsi"/>
              <w:noProof/>
              <w:kern w:val="2"/>
              <w:szCs w:val="24"/>
              <w:lang w:val="en-GB" w:eastAsia="en-GB"/>
              <w14:ligatures w14:val="standardContextual"/>
            </w:rPr>
          </w:pPr>
          <w:hyperlink w:anchor="_Toc219907988" w:history="1">
            <w:r w:rsidRPr="0010060B">
              <w:rPr>
                <w:rStyle w:val="Hyperlink"/>
                <w:noProof/>
                <w:lang w:eastAsia="zh-CN"/>
              </w:rPr>
              <w:t>US</w:t>
            </w:r>
            <w:r>
              <w:rPr>
                <w:noProof/>
              </w:rPr>
              <w:tab/>
            </w:r>
            <w:r>
              <w:rPr>
                <w:noProof/>
              </w:rPr>
              <w:fldChar w:fldCharType="begin"/>
            </w:r>
            <w:r>
              <w:rPr>
                <w:noProof/>
              </w:rPr>
              <w:instrText xml:space="preserve"> PAGEREF _Toc219907988 \h </w:instrText>
            </w:r>
            <w:r>
              <w:rPr>
                <w:noProof/>
              </w:rPr>
            </w:r>
            <w:r>
              <w:rPr>
                <w:noProof/>
              </w:rPr>
              <w:fldChar w:fldCharType="separate"/>
            </w:r>
            <w:r>
              <w:rPr>
                <w:noProof/>
              </w:rPr>
              <w:t>21</w:t>
            </w:r>
            <w:r>
              <w:rPr>
                <w:noProof/>
              </w:rPr>
              <w:fldChar w:fldCharType="end"/>
            </w:r>
          </w:hyperlink>
        </w:p>
        <w:p w14:paraId="654ABDFC" w14:textId="5E08FA04"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89"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Trump vows 'no going back' on Greenland, EU rejects 'law of strongest'</w:t>
            </w:r>
            <w:r>
              <w:rPr>
                <w:noProof/>
              </w:rPr>
              <w:tab/>
            </w:r>
            <w:r>
              <w:rPr>
                <w:noProof/>
              </w:rPr>
              <w:fldChar w:fldCharType="begin"/>
            </w:r>
            <w:r>
              <w:rPr>
                <w:noProof/>
              </w:rPr>
              <w:instrText xml:space="preserve"> PAGEREF _Toc219907989 \h </w:instrText>
            </w:r>
            <w:r>
              <w:rPr>
                <w:noProof/>
              </w:rPr>
            </w:r>
            <w:r>
              <w:rPr>
                <w:noProof/>
              </w:rPr>
              <w:fldChar w:fldCharType="separate"/>
            </w:r>
            <w:r>
              <w:rPr>
                <w:noProof/>
              </w:rPr>
              <w:t>21</w:t>
            </w:r>
            <w:r>
              <w:rPr>
                <w:noProof/>
              </w:rPr>
              <w:fldChar w:fldCharType="end"/>
            </w:r>
          </w:hyperlink>
        </w:p>
        <w:p w14:paraId="7F6768ED" w14:textId="6D70F476"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90"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Trump warns Iran could be wiped out if his life is threatened</w:t>
            </w:r>
            <w:r>
              <w:rPr>
                <w:noProof/>
              </w:rPr>
              <w:tab/>
            </w:r>
            <w:r>
              <w:rPr>
                <w:noProof/>
              </w:rPr>
              <w:fldChar w:fldCharType="begin"/>
            </w:r>
            <w:r>
              <w:rPr>
                <w:noProof/>
              </w:rPr>
              <w:instrText xml:space="preserve"> PAGEREF _Toc219907990 \h </w:instrText>
            </w:r>
            <w:r>
              <w:rPr>
                <w:noProof/>
              </w:rPr>
            </w:r>
            <w:r>
              <w:rPr>
                <w:noProof/>
              </w:rPr>
              <w:fldChar w:fldCharType="separate"/>
            </w:r>
            <w:r>
              <w:rPr>
                <w:noProof/>
              </w:rPr>
              <w:t>22</w:t>
            </w:r>
            <w:r>
              <w:rPr>
                <w:noProof/>
              </w:rPr>
              <w:fldChar w:fldCharType="end"/>
            </w:r>
          </w:hyperlink>
        </w:p>
        <w:p w14:paraId="3D313A05" w14:textId="60677245" w:rsidR="0095422D" w:rsidRDefault="0095422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907991" w:history="1">
            <w:r w:rsidRPr="0010060B">
              <w:rPr>
                <w:rStyle w:val="Hyperlink"/>
                <w:rFonts w:ascii="Symbol" w:hAnsi="Symbol"/>
                <w:noProof/>
              </w:rPr>
              <w:t></w:t>
            </w:r>
            <w:r>
              <w:rPr>
                <w:rFonts w:asciiTheme="minorHAnsi" w:hAnsiTheme="minorHAnsi"/>
                <w:noProof/>
                <w:kern w:val="2"/>
                <w:szCs w:val="24"/>
                <w:lang w:val="en-GB" w:eastAsia="en-GB"/>
                <w14:ligatures w14:val="standardContextual"/>
              </w:rPr>
              <w:tab/>
            </w:r>
            <w:r w:rsidRPr="0010060B">
              <w:rPr>
                <w:rStyle w:val="Hyperlink"/>
                <w:noProof/>
              </w:rPr>
              <w:t>Trump says Syria recaptured all Daesh detainees freed by SDF with US coordination</w:t>
            </w:r>
            <w:r>
              <w:rPr>
                <w:noProof/>
              </w:rPr>
              <w:tab/>
            </w:r>
            <w:r>
              <w:rPr>
                <w:noProof/>
              </w:rPr>
              <w:fldChar w:fldCharType="begin"/>
            </w:r>
            <w:r>
              <w:rPr>
                <w:noProof/>
              </w:rPr>
              <w:instrText xml:space="preserve"> PAGEREF _Toc219907991 \h </w:instrText>
            </w:r>
            <w:r>
              <w:rPr>
                <w:noProof/>
              </w:rPr>
            </w:r>
            <w:r>
              <w:rPr>
                <w:noProof/>
              </w:rPr>
              <w:fldChar w:fldCharType="separate"/>
            </w:r>
            <w:r>
              <w:rPr>
                <w:noProof/>
              </w:rPr>
              <w:t>22</w:t>
            </w:r>
            <w:r>
              <w:rPr>
                <w:noProof/>
              </w:rPr>
              <w:fldChar w:fldCharType="end"/>
            </w:r>
          </w:hyperlink>
        </w:p>
        <w:p w14:paraId="5EC1F70C" w14:textId="248B974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0185129D" w14:textId="77777777" w:rsidR="00F56CB8" w:rsidRDefault="0031092A">
      <w:pPr>
        <w:spacing w:line="276" w:lineRule="auto"/>
        <w:outlineLvl w:val="0"/>
        <w:rPr>
          <w:rFonts w:eastAsia="DengXian Light" w:cs="Times New Roman"/>
          <w:b/>
          <w:bCs/>
          <w:color w:val="2F5496"/>
          <w:szCs w:val="24"/>
          <w:u w:val="single"/>
        </w:rPr>
      </w:pPr>
      <w:bookmarkStart w:id="0" w:name="_Toc219907958"/>
      <w:r>
        <w:rPr>
          <w:rFonts w:eastAsia="DengXian Light" w:cs="Times New Roman"/>
          <w:b/>
          <w:bCs/>
          <w:color w:val="2F5496"/>
          <w:szCs w:val="24"/>
          <w:u w:val="single"/>
        </w:rPr>
        <w:lastRenderedPageBreak/>
        <w:t>GERD</w:t>
      </w:r>
      <w:bookmarkEnd w:id="0"/>
    </w:p>
    <w:p w14:paraId="719BC4A7" w14:textId="63512738" w:rsidR="00A024AF" w:rsidRDefault="00A024AF" w:rsidP="00A024AF">
      <w:pPr>
        <w:pStyle w:val="ListParagraph"/>
        <w:numPr>
          <w:ilvl w:val="0"/>
          <w:numId w:val="2"/>
        </w:numPr>
      </w:pPr>
      <w:bookmarkStart w:id="1" w:name="_Toc219907959"/>
      <w:r w:rsidRPr="00A024AF">
        <w:rPr>
          <w:rStyle w:val="Heading2Char"/>
        </w:rPr>
        <w:t>Egypt shifts narrative on GERD, demands compensation from Ethiopia</w:t>
      </w:r>
      <w:bookmarkEnd w:id="1"/>
      <w:r>
        <w:t xml:space="preserve"> – </w:t>
      </w:r>
      <w:hyperlink r:id="rId8" w:history="1">
        <w:r w:rsidRPr="00A024AF">
          <w:rPr>
            <w:rStyle w:val="Hyperlink"/>
          </w:rPr>
          <w:t>Addis Standard</w:t>
        </w:r>
      </w:hyperlink>
      <w:r>
        <w:t xml:space="preserve"> </w:t>
      </w:r>
    </w:p>
    <w:p w14:paraId="1E55C5CC" w14:textId="3BEB69E5" w:rsidR="00A024AF" w:rsidRDefault="00A024AF" w:rsidP="00A024AF">
      <w:r>
        <w:t>Egypt has shifted its public stance on the Grand Ethiopian Renaissance Dam (GERD), with the country’s Minister of Water Resources and Irrigation, Hani Sweilem, demanding that the dam pay compensation for the damage it has caused to Egypt and Sudan.</w:t>
      </w:r>
      <w:r>
        <w:t xml:space="preserve"> </w:t>
      </w:r>
      <w:r>
        <w:t>Speaking during a plenary session of the Egyptian Senate on Sunday, Minister Sweilem said that no dam of GERD’s scale has ever been constructed on the Nile River through unilateral action. He claimed the dam has already reduced Egypt’s share of Nile water by 38 billion cubic meters from its allocated 55 billion cubic meters.</w:t>
      </w:r>
      <w:r>
        <w:t xml:space="preserve"> </w:t>
      </w:r>
      <w:r>
        <w:t>According to Sweilem, Egypt’s water demand has now risen to 88.5 billion cubic meters, while its allocated share remains at 55.5 billion cubic meters. “We reuse 23.2 billion cubic meters annually to bridge the water gap, and treatment plants contribute an additional 4.8 billion cubic meters,” he said, adding that Egypt’s per capita water share has fallen to 500 cubic meters—half the global average of 1,000 cubic meters per person.</w:t>
      </w:r>
      <w:r>
        <w:t xml:space="preserve"> </w:t>
      </w:r>
      <w:r>
        <w:t>Ethiopia, which built the GERD on the Blue Nile in line with its sovereign rights, has consistently emphasized that the dam is designed to regulate seasonal floods and generate hydropower, not to reduce downstream water allocations. Ethiopian authorities have repeatedly called for negotiations under the framework of a tripartite agreement with Sudan and Egypt, stressing that any claims of damage should be addressed through dialogue and cooperative water management.</w:t>
      </w:r>
      <w:r>
        <w:t xml:space="preserve"> </w:t>
      </w:r>
      <w:r>
        <w:t>On 16 January 2026, US President Donald J. Trump offered to restart United States–led mediation between Egypt and Ethiopia over the Nile waters and the Grand Ethiopian Renaissance Dam (GERD), describing the current situation as “truly understandable” but warning of the risks of military confrontation.</w:t>
      </w:r>
      <w:r>
        <w:t xml:space="preserve"> </w:t>
      </w:r>
      <w:r>
        <w:t>In a letter dated 16 January to Egyptian President Abdel Fattah El-Sisi, Trump said resolving tensions around the GERD was “at the very top of my agenda,” linking the issue to his broader efforts to promote “lasting peace in the Middle East and Africa.”</w:t>
      </w:r>
      <w:r>
        <w:t xml:space="preserve"> </w:t>
      </w:r>
      <w:r>
        <w:t>Egypt and Sudan welcomed Trump’s offer. President El-Sisi said he valued “President Trump’s attention to the central importance of the Nile River issue for Egypt” and reiterated Cairo’s commitment to “serious and constructive cooperation with the Nile Basin countries, based on the principles of international law, in a manner that achieves shared interests without causing harm to any party.” Sudan’s de facto ruler, Abdel-Fattah Burhan, described the initiative as a step “to find sustainable and satisfactory solutions that preserve everyone’s rights.”</w:t>
      </w:r>
      <w:r>
        <w:t xml:space="preserve">  </w:t>
      </w:r>
      <w:r>
        <w:t>Over the past decade, several mediation efforts involving the US, the World Bank, Russia, and the United Arab Emirates have attempted to resolve disputes over the GERD, but all have stalled.</w:t>
      </w:r>
      <w:r>
        <w:t xml:space="preserve"> </w:t>
      </w:r>
      <w:r>
        <w:t>Trump’s letter came amid reports that Saudi Arabia is finalizing a military coalition with Somalia and Egypt, widely seen as an effort to counter the UAE’s expanding regional influence.</w:t>
      </w:r>
      <w:r>
        <w:t xml:space="preserve"> </w:t>
      </w:r>
      <w:r>
        <w:t>The GERD has periodically featured in Trump’s political rhetoric. Last summer, he made unverified claims asserting that “America funded the Grand Ethiopian Renaissance Dam” and that the dam “has cut off water from the Nile River” and “reduced Egypt’s water supply.”</w:t>
      </w:r>
    </w:p>
    <w:p w14:paraId="0EF665A8" w14:textId="687CB0B1" w:rsidR="006D230B" w:rsidRDefault="00D45949" w:rsidP="001028F9">
      <w:pPr>
        <w:pStyle w:val="ListParagraph"/>
        <w:numPr>
          <w:ilvl w:val="0"/>
          <w:numId w:val="2"/>
        </w:numPr>
      </w:pPr>
      <w:bookmarkStart w:id="2" w:name="_Toc219907960"/>
      <w:r w:rsidRPr="001028F9">
        <w:rPr>
          <w:rStyle w:val="Heading2Char"/>
        </w:rPr>
        <w:lastRenderedPageBreak/>
        <w:t xml:space="preserve">Trump puts GERD at ‘top’ of his ‘agenda,’ offers to restart U.S. mediation in letter to Egypt, </w:t>
      </w:r>
      <w:proofErr w:type="spellStart"/>
      <w:r w:rsidRPr="001028F9">
        <w:rPr>
          <w:rStyle w:val="Heading2Char"/>
        </w:rPr>
        <w:t>CCd</w:t>
      </w:r>
      <w:proofErr w:type="spellEnd"/>
      <w:r w:rsidRPr="001028F9">
        <w:rPr>
          <w:rStyle w:val="Heading2Char"/>
        </w:rPr>
        <w:t xml:space="preserve"> to Saudi Arabia</w:t>
      </w:r>
      <w:bookmarkEnd w:id="2"/>
      <w:r>
        <w:t xml:space="preserve"> </w:t>
      </w:r>
      <w:r w:rsidR="006D230B">
        <w:t>–</w:t>
      </w:r>
      <w:r>
        <w:t xml:space="preserve"> </w:t>
      </w:r>
      <w:hyperlink r:id="rId9" w:history="1">
        <w:r w:rsidR="001028F9" w:rsidRPr="001028F9">
          <w:rPr>
            <w:rStyle w:val="Hyperlink"/>
          </w:rPr>
          <w:t>Addis Standard</w:t>
        </w:r>
      </w:hyperlink>
      <w:r w:rsidR="001028F9">
        <w:t xml:space="preserve"> </w:t>
      </w:r>
    </w:p>
    <w:p w14:paraId="38D28CF0" w14:textId="6E0DEB35" w:rsidR="00D45949" w:rsidRDefault="00D45949" w:rsidP="00D45949">
      <w:r>
        <w:t xml:space="preserve">US President Donald J. Trump has offered to restart United States–led mediation between Egypt and Ethiopia over the Nile waters and the Grand Ethiopian Renaissance Dam (GERD), describing the </w:t>
      </w:r>
      <w:proofErr w:type="spellStart"/>
      <w:r>
        <w:t>staus</w:t>
      </w:r>
      <w:proofErr w:type="spellEnd"/>
      <w:r>
        <w:t xml:space="preserve"> as “truly understandable” but warning against the risk of military confrontation.</w:t>
      </w:r>
      <w:r>
        <w:t xml:space="preserve"> </w:t>
      </w:r>
      <w:r>
        <w:t>In a letter dated 16 January and addressed to Egyptian President Abdel Fattah El-Sisi, Trump said resolving tensions around the GERD was “at the very top of my agenda,” linking the issue to his broader push for “lasting peace in the Middle East and Africa.”</w:t>
      </w:r>
      <w:r>
        <w:t xml:space="preserve"> </w:t>
      </w:r>
      <w:r>
        <w:t xml:space="preserve">  “I am ready to restart U.S. mediation between Egypt and Ethiopia to responsibly resolve the question of ‘The Nile Water Sharing’ once and for all,” Trump wrote, adding that his team understood “the deep significance of the Nile River to Egypt and its people.”</w:t>
      </w:r>
      <w:r>
        <w:t xml:space="preserve"> </w:t>
      </w:r>
      <w:r>
        <w:t>The president added that Washington’s position was that “no state in this region should unilaterally control the precious resources of the Nile, and disadvantage its neighbors in the process,” while also stressing the need for an outcome that secures the long-term water needs of Egypt, Sudan, and Ethiopia.</w:t>
      </w:r>
      <w:r>
        <w:t xml:space="preserve"> </w:t>
      </w:r>
      <w:r>
        <w:t>According to the letter, Trump believes a deal is achievable through “the right technical expertise, fair and transparent negotiations, and a strong United States role in monitoring and coordinating between parties.” He said such an agreement could “guarantee predictable water releases during droughts and prolonged dry years for Egypt and the Sudan,” while allowing Ethiopia “to generate very substantial amounts of electricity,” some of which could be “given, or sold, to Egypt and/or the Sudan.”</w:t>
      </w:r>
      <w:r>
        <w:t xml:space="preserve"> </w:t>
      </w:r>
      <w:r>
        <w:t>The letter also reflects Trump’s views that the GERD matter could escalate into open conflict. “I very much hope that this truly understandable dispute over the GERD (DAM!) will not lead to major Military conflict between Egypt and Ethiopia,” he wrote.</w:t>
      </w:r>
      <w:r>
        <w:t xml:space="preserve"> </w:t>
      </w:r>
      <w:r>
        <w:t xml:space="preserve">The letter was copied to several regional leaders, notably including Saudi Arabia’s Crown Prince and Prime Minister Mohammed bin Salman Al Saud, signaling Riyadh’s potential interest or role in regional diplomacy around the Nile and GERD. Also </w:t>
      </w:r>
      <w:proofErr w:type="spellStart"/>
      <w:r>
        <w:t>CC’d</w:t>
      </w:r>
      <w:proofErr w:type="spellEnd"/>
      <w:r>
        <w:t xml:space="preserve"> were UAE President Sheikh Mohamed bin Zayed Al Nahyan; Ethiopian President Taye </w:t>
      </w:r>
      <w:proofErr w:type="spellStart"/>
      <w:r>
        <w:t>Atske</w:t>
      </w:r>
      <w:proofErr w:type="spellEnd"/>
      <w:r>
        <w:t xml:space="preserve"> Selassie; and Sudan’s Transitional Sovereign Council Chairman, General Abdel Fattah al-Burhan.</w:t>
      </w:r>
      <w:r>
        <w:t xml:space="preserve"> </w:t>
      </w:r>
      <w:r>
        <w:t>The letter came a day after reports emerged that Saudi Arabia is finalizing an agreement on a new military coalition with Somalia and Egypt, a move widely seen as part of Riyadh’s effort to curb the United Arab Emirates’ expanding regional influence.</w:t>
      </w:r>
      <w:r>
        <w:t xml:space="preserve"> </w:t>
      </w:r>
      <w:r>
        <w:t>The GERD has periodically featured in inflammatory political rhetoric by President Trump. In the summer of last year, he made a series of false claims regarding the project, asserting that “America funded the Grand Ethiopian Renaissance Dam (GERD)” and that the dam “has cut off water from the Nile River” and “reduced Egypt’s water supply.”</w:t>
      </w:r>
      <w:r>
        <w:t xml:space="preserve"> </w:t>
      </w:r>
      <w:r>
        <w:t>In a post on his Truth Social platform, Trump wrote that he would not receive “a Nobel Peace Prize for keeping peace between Egypt and Ethiopia,” referring to what he described as “a massive Ethiopian-built dam, stupidly financed by the United States of America, [that] substantially reduces the water flowing into the Nile River.” He made the remarks while listing what he said were achievements that, in his view, merited consideration for the Nobel Peace Prize.</w:t>
      </w:r>
      <w:r>
        <w:t xml:space="preserve"> </w:t>
      </w:r>
      <w:r>
        <w:t xml:space="preserve">Ethiopia has repeatedly stated that GERD is financed domestically and maintains that the dam is designed to regulate, not reduce, </w:t>
      </w:r>
      <w:r>
        <w:lastRenderedPageBreak/>
        <w:t>downstream Nile flows, a position supported by independent technical assessments.</w:t>
      </w:r>
      <w:r>
        <w:t xml:space="preserve"> </w:t>
      </w:r>
      <w:r>
        <w:t>GRED and President Trump</w:t>
      </w:r>
      <w:r>
        <w:t xml:space="preserve">: </w:t>
      </w:r>
      <w:r>
        <w:t xml:space="preserve">The United States’ direct involvement in negotiations over the Grand Ethiopian Renaissance Dam </w:t>
      </w:r>
      <w:proofErr w:type="gramStart"/>
      <w:r>
        <w:t>dates back to</w:t>
      </w:r>
      <w:proofErr w:type="gramEnd"/>
      <w:r>
        <w:t xml:space="preserve"> President Donald Trump’s first term in office in 2019.</w:t>
      </w:r>
      <w:r>
        <w:t xml:space="preserve"> </w:t>
      </w:r>
      <w:r>
        <w:t>Following instructions issued by the leaders of Egypt and Ethiopia during a Russia–Africa Summit sideline meeting in Sochi on 24 October 2019, a renewed round of dialogue was convened in Washington, D.C. The talks were hosted jointly by then US Treasury Secretary Steven Mnuchin and World Bank Group President David Malpass, and were attended by the foreign ministers of Ethiopia, Egypt, and Sudan. The ministers were also received by President Trump at the White House.</w:t>
      </w:r>
      <w:r>
        <w:t xml:space="preserve"> </w:t>
      </w:r>
      <w:r>
        <w:t>The Washington meetings revived formal negotiations as a continuation of earlier engagement, which had included five technical experts’ meetings and three ministerial-level sessions. As part of this process, the remaining four technical negotiation rounds were set in motion.</w:t>
      </w:r>
      <w:r>
        <w:t xml:space="preserve"> </w:t>
      </w:r>
      <w:r>
        <w:t>But despite early momentum, the US-facilitated process soon reached an impasse. After December 2019, negotiations stalled once again, with Egypt accused of halting progress on talks over the filling and operation of the GERD.</w:t>
      </w:r>
      <w:r>
        <w:t xml:space="preserve"> </w:t>
      </w:r>
      <w:r>
        <w:t>After years of stalled diplomacy, talks were formally rebooted on 13 July 2023, when Ethiopian Prime Minister Abiy Ahmed and Egyptian President Abdel Fattah el-Sisi met face to face in Cairo.</w:t>
      </w:r>
      <w:r>
        <w:t xml:space="preserve"> </w:t>
      </w:r>
      <w:r>
        <w:t>The meeting marked the first high-level breakthrough in nearly a decade of talks involving Ethiopia, Sudan, and Egypt. At the conclusion of the discussions, the two leaders agreed to work toward finalizing an agreement on the first filling and the annual operation of the GERD within a four-month timeframe.</w:t>
      </w:r>
      <w:r>
        <w:t xml:space="preserve"> </w:t>
      </w:r>
      <w:r>
        <w:t xml:space="preserve">However, the renewed diplomatic push failed to yield the anticipated breakthrough. Four subsequent rounds of talks, two held in Cairo and two in Addis Abeba, ended without </w:t>
      </w:r>
      <w:proofErr w:type="gramStart"/>
      <w:r>
        <w:t>an agreement</w:t>
      </w:r>
      <w:proofErr w:type="gramEnd"/>
      <w:r>
        <w:t>.</w:t>
      </w:r>
      <w:r>
        <w:t xml:space="preserve"> </w:t>
      </w:r>
      <w:r>
        <w:t>Instead, the stalemate deepened when Egypt announced its withdrawal from the GERD negotiations, accusing Ethiopia of a “persistent refusal to accept any of the technical or legal compromise solutions that would safeguard the interests of all three countries.”</w:t>
      </w:r>
      <w:r>
        <w:t xml:space="preserve"> </w:t>
      </w:r>
      <w:r>
        <w:t>In August 2024, Egypt formally withdrew from Nile dam talks scheduled with Ethiopia, arguing that the proposal put forward by Addis Abeba lacked clear regulations governing dam operations and contained no binding legal mechanism for dispute resolution. Sudan signaled a similar stance, warning that it could also step away from the process and rejecting proposals related to the sharing of Blue Nile waters.</w:t>
      </w:r>
      <w:r>
        <w:t xml:space="preserve"> </w:t>
      </w:r>
      <w:r>
        <w:t>Both Cairo and Khartoum called for a suspension of the negotiations to allow for internal consultations on the proposed terms, a move that ran counter to prior understandings reached during an African Union summit, which had committed the parties to continued engagement.</w:t>
      </w:r>
      <w:r>
        <w:t xml:space="preserve"> </w:t>
      </w:r>
      <w:r>
        <w:t>Egypt and Sudan have long grounded their position in what they describe as “historic rights” to the Nile, based on agreements concluded in 1929 and 1959. Ethiopia, by contrast, cites the 2010 Cooperative Framework Agreement, signed by six Nile Basin countries but boycotted by Egypt and Sudan.</w:t>
      </w:r>
      <w:r>
        <w:t xml:space="preserve"> </w:t>
      </w:r>
      <w:r>
        <w:t>Despite repeated diplomatic setbacks and the failure to revive negotiations, Ethiopia proceeded with the project and formally inaugurated the completion of the Grand Ethiopian Renaissance Dam in September 2025.</w:t>
      </w:r>
    </w:p>
    <w:p w14:paraId="3531ECB2" w14:textId="77777777" w:rsidR="00F56CB8" w:rsidRDefault="0031092A">
      <w:r>
        <w:t>________________________________________________________________________</w:t>
      </w:r>
    </w:p>
    <w:p w14:paraId="57523AC9" w14:textId="77777777" w:rsidR="00F56CB8" w:rsidRDefault="0031092A">
      <w:pPr>
        <w:spacing w:line="276" w:lineRule="auto"/>
        <w:outlineLvl w:val="0"/>
        <w:rPr>
          <w:rFonts w:eastAsia="DengXian Light" w:cs="Times New Roman"/>
          <w:b/>
          <w:bCs/>
          <w:color w:val="2F5496"/>
          <w:szCs w:val="24"/>
          <w:u w:val="single"/>
        </w:rPr>
      </w:pPr>
      <w:bookmarkStart w:id="3" w:name="_Toc219907961"/>
      <w:r>
        <w:rPr>
          <w:rFonts w:eastAsia="DengXian Light" w:cs="Times New Roman"/>
          <w:b/>
          <w:bCs/>
          <w:color w:val="2F5496"/>
          <w:szCs w:val="24"/>
          <w:u w:val="single"/>
        </w:rPr>
        <w:t>Ethiopia</w:t>
      </w:r>
      <w:bookmarkEnd w:id="3"/>
    </w:p>
    <w:p w14:paraId="07353AF2" w14:textId="49C4D2A3" w:rsidR="008C4EBB" w:rsidRPr="008C4EBB" w:rsidRDefault="008C4EBB" w:rsidP="008C4EBB">
      <w:pPr>
        <w:pStyle w:val="ListParagraph"/>
        <w:numPr>
          <w:ilvl w:val="0"/>
          <w:numId w:val="1"/>
        </w:numPr>
        <w:spacing w:line="276" w:lineRule="auto"/>
        <w:rPr>
          <w:szCs w:val="24"/>
        </w:rPr>
      </w:pPr>
      <w:bookmarkStart w:id="4" w:name="_Toc219907962"/>
      <w:r w:rsidRPr="008C4EBB">
        <w:rPr>
          <w:rStyle w:val="Heading2Char"/>
        </w:rPr>
        <w:lastRenderedPageBreak/>
        <w:t>National Dialogue Process in Tigray Anticipated to Foster Inclusion, Accountability, and Consensus</w:t>
      </w:r>
      <w:bookmarkEnd w:id="4"/>
      <w:r>
        <w:rPr>
          <w:szCs w:val="24"/>
        </w:rPr>
        <w:t xml:space="preserve"> – </w:t>
      </w:r>
      <w:hyperlink r:id="rId10" w:history="1">
        <w:r w:rsidRPr="008C4EBB">
          <w:rPr>
            <w:rStyle w:val="Hyperlink"/>
            <w:szCs w:val="24"/>
          </w:rPr>
          <w:t>Fana</w:t>
        </w:r>
      </w:hyperlink>
    </w:p>
    <w:p w14:paraId="4FB575AA" w14:textId="2996FB87" w:rsidR="008C4EBB" w:rsidRDefault="008C4EBB" w:rsidP="008C4EBB">
      <w:pPr>
        <w:spacing w:line="276" w:lineRule="auto"/>
        <w:rPr>
          <w:szCs w:val="24"/>
        </w:rPr>
      </w:pPr>
      <w:r w:rsidRPr="008C4EBB">
        <w:rPr>
          <w:szCs w:val="24"/>
        </w:rPr>
        <w:t xml:space="preserve">The Ethiopian National Dialogue Commission (ENDC) has collected public agendas and inputs from regional and federal stakeholders, as well as Ethiopians at home and abroad, as part of the ongoing national dialogue process, </w:t>
      </w:r>
      <w:proofErr w:type="gramStart"/>
      <w:r w:rsidRPr="008C4EBB">
        <w:rPr>
          <w:szCs w:val="24"/>
        </w:rPr>
        <w:t>with the exception of</w:t>
      </w:r>
      <w:proofErr w:type="gramEnd"/>
      <w:r w:rsidRPr="008C4EBB">
        <w:rPr>
          <w:szCs w:val="24"/>
        </w:rPr>
        <w:t xml:space="preserve"> the Tigray Regional State.</w:t>
      </w:r>
      <w:r>
        <w:rPr>
          <w:szCs w:val="24"/>
        </w:rPr>
        <w:t xml:space="preserve"> </w:t>
      </w:r>
      <w:r w:rsidRPr="008C4EBB">
        <w:rPr>
          <w:szCs w:val="24"/>
        </w:rPr>
        <w:t>Recently, steps have been initiated to begin consultations in the Tigray region, marking a new phase in extending the national dialogue process to all parts of the country.</w:t>
      </w:r>
      <w:r>
        <w:rPr>
          <w:szCs w:val="24"/>
        </w:rPr>
        <w:t xml:space="preserve"> </w:t>
      </w:r>
      <w:r w:rsidRPr="008C4EBB">
        <w:rPr>
          <w:szCs w:val="24"/>
        </w:rPr>
        <w:t>Given that Tigray experienced armed conflict in recent years, assessing the potential outcomes of the national consultation process for regional stakeholders is considered crucial. Such analysis is expected to enhance the effectiveness of the Commission’s work in the region and encourage meaningful participation and support from local stakeholders.</w:t>
      </w:r>
      <w:r>
        <w:rPr>
          <w:szCs w:val="24"/>
        </w:rPr>
        <w:t xml:space="preserve"> </w:t>
      </w:r>
      <w:r w:rsidRPr="008C4EBB">
        <w:rPr>
          <w:szCs w:val="24"/>
        </w:rPr>
        <w:t>According to the Commission, the national dialogue process is anticipated to deliver several key benefits for stakeholders in Tigray and for Ethiopians at large.</w:t>
      </w:r>
      <w:r>
        <w:rPr>
          <w:szCs w:val="24"/>
        </w:rPr>
        <w:t xml:space="preserve"> </w:t>
      </w:r>
      <w:r w:rsidRPr="008C4EBB">
        <w:rPr>
          <w:szCs w:val="24"/>
        </w:rPr>
        <w:t>First, the process is expected to provide an inclusive platform for political, social, and economic voices. While participating parties may hold differing views, their engagement in the dialogue is expected to create a conducive environment for articulating rights, concerns, and aspirations related to governance, social cohesion, and economic development. The participation of regional stakeholders will also help other Ethiopians gain a clearer understanding of the realities on the ground in Tigray and contribute jointly to the formulation of sustainable solutions.</w:t>
      </w:r>
      <w:r>
        <w:rPr>
          <w:szCs w:val="24"/>
        </w:rPr>
        <w:t xml:space="preserve"> </w:t>
      </w:r>
      <w:r w:rsidRPr="008C4EBB">
        <w:rPr>
          <w:szCs w:val="24"/>
        </w:rPr>
        <w:t xml:space="preserve">Second, the dialogue process is expected to contribute to the establishment of accountability mechanisms for past violations. </w:t>
      </w:r>
      <w:proofErr w:type="gramStart"/>
      <w:r w:rsidRPr="008C4EBB">
        <w:rPr>
          <w:szCs w:val="24"/>
        </w:rPr>
        <w:t>In light of</w:t>
      </w:r>
      <w:proofErr w:type="gramEnd"/>
      <w:r w:rsidRPr="008C4EBB">
        <w:rPr>
          <w:szCs w:val="24"/>
        </w:rPr>
        <w:t xml:space="preserve"> the conflict experienced in the region, stakeholders from Tigray are expected to engage with other Ethiopians to support the development of accountability frameworks and the advancement of a victim-centered justice system. The Commission notes that such efforts could help prevent the recurrence of similar tragedies and support the search for common ground and national consensus.</w:t>
      </w:r>
      <w:r>
        <w:rPr>
          <w:szCs w:val="24"/>
        </w:rPr>
        <w:t xml:space="preserve"> </w:t>
      </w:r>
      <w:r w:rsidRPr="008C4EBB">
        <w:rPr>
          <w:szCs w:val="24"/>
        </w:rPr>
        <w:t>Third, the inclusion of Tigray stakeholders in the national dialogue is expected to strengthen a shared sense of ownership over Ethiopia’s future. Ensuring the participation of the region’s stakeholders in decision-making processes, alongside citizens from other parts of the country, is expected to reinforce their role as equal contributors to national affairs.</w:t>
      </w:r>
      <w:r>
        <w:rPr>
          <w:szCs w:val="24"/>
        </w:rPr>
        <w:t xml:space="preserve"> </w:t>
      </w:r>
      <w:r w:rsidRPr="008C4EBB">
        <w:rPr>
          <w:szCs w:val="24"/>
        </w:rPr>
        <w:t>The Ethiopian National Dialogue Commission stated that inclusive participation across all regions is essential to ensuring that all Ethiopians are recognized as equal stakeholders in shaping the country’s future.</w:t>
      </w:r>
    </w:p>
    <w:p w14:paraId="3A5A2EF2" w14:textId="3230699E" w:rsidR="003F1CFD" w:rsidRPr="002618A8" w:rsidRDefault="003F1CFD" w:rsidP="002618A8">
      <w:pPr>
        <w:pStyle w:val="ListParagraph"/>
        <w:numPr>
          <w:ilvl w:val="0"/>
          <w:numId w:val="1"/>
        </w:numPr>
        <w:spacing w:line="276" w:lineRule="auto"/>
        <w:rPr>
          <w:szCs w:val="24"/>
        </w:rPr>
      </w:pPr>
      <w:bookmarkStart w:id="5" w:name="_Toc219907963"/>
      <w:r w:rsidRPr="002618A8">
        <w:rPr>
          <w:rStyle w:val="Heading2Char"/>
        </w:rPr>
        <w:t>Tigray political actors voice concerns over US envoy’s Western Tigray visit, call for impartial engagement</w:t>
      </w:r>
      <w:bookmarkEnd w:id="5"/>
      <w:r w:rsidR="002618A8">
        <w:rPr>
          <w:szCs w:val="24"/>
        </w:rPr>
        <w:t xml:space="preserve"> – </w:t>
      </w:r>
      <w:hyperlink r:id="rId11" w:history="1">
        <w:r w:rsidR="002618A8" w:rsidRPr="002618A8">
          <w:rPr>
            <w:rStyle w:val="Hyperlink"/>
            <w:szCs w:val="24"/>
          </w:rPr>
          <w:t>Addis Standard</w:t>
        </w:r>
      </w:hyperlink>
    </w:p>
    <w:p w14:paraId="2D2DCE64" w14:textId="5488F80E" w:rsidR="003F1CFD" w:rsidRDefault="003F1CFD" w:rsidP="003F1CFD">
      <w:pPr>
        <w:spacing w:line="276" w:lineRule="auto"/>
        <w:rPr>
          <w:szCs w:val="24"/>
        </w:rPr>
      </w:pPr>
      <w:r w:rsidRPr="003F1CFD">
        <w:rPr>
          <w:szCs w:val="24"/>
        </w:rPr>
        <w:t>Tigray political actors have raised concerns over the remarks and actions of the United States Ambassador to Ethiopia following his recent visit to Western Tigray, warning that public messaging and engagement perceived as unbalanced could undermine trust at a sensitive stage in the implementation of the Pretoria Peace Agreement.</w:t>
      </w:r>
      <w:r w:rsidR="002618A8">
        <w:rPr>
          <w:szCs w:val="24"/>
        </w:rPr>
        <w:t xml:space="preserve"> </w:t>
      </w:r>
      <w:r w:rsidRPr="003F1CFD">
        <w:rPr>
          <w:szCs w:val="24"/>
        </w:rPr>
        <w:t xml:space="preserve">The concerns were expressed by the Interim Regional Administration of Tigray (IRA), Tigray People’s </w:t>
      </w:r>
      <w:r w:rsidRPr="003F1CFD">
        <w:rPr>
          <w:szCs w:val="24"/>
        </w:rPr>
        <w:lastRenderedPageBreak/>
        <w:t xml:space="preserve">Liberation Front (TPLF) and </w:t>
      </w:r>
      <w:proofErr w:type="spellStart"/>
      <w:r w:rsidRPr="003F1CFD">
        <w:rPr>
          <w:szCs w:val="24"/>
        </w:rPr>
        <w:t>Salsay</w:t>
      </w:r>
      <w:proofErr w:type="spellEnd"/>
      <w:r w:rsidRPr="003F1CFD">
        <w:rPr>
          <w:szCs w:val="24"/>
        </w:rPr>
        <w:t xml:space="preserve"> </w:t>
      </w:r>
      <w:proofErr w:type="spellStart"/>
      <w:r w:rsidRPr="003F1CFD">
        <w:rPr>
          <w:szCs w:val="24"/>
        </w:rPr>
        <w:t>Weyane</w:t>
      </w:r>
      <w:proofErr w:type="spellEnd"/>
      <w:r w:rsidRPr="003F1CFD">
        <w:rPr>
          <w:szCs w:val="24"/>
        </w:rPr>
        <w:t xml:space="preserve"> Tigray, all of which urged international partners—particularly the United States—to exercise impartial and principled engagement in the region.</w:t>
      </w:r>
      <w:r w:rsidR="002618A8">
        <w:rPr>
          <w:szCs w:val="24"/>
        </w:rPr>
        <w:t xml:space="preserve"> </w:t>
      </w:r>
      <w:r w:rsidRPr="003F1CFD">
        <w:rPr>
          <w:szCs w:val="24"/>
        </w:rPr>
        <w:t xml:space="preserve">Speaking during Epiphany celebrations in </w:t>
      </w:r>
      <w:proofErr w:type="spellStart"/>
      <w:r w:rsidRPr="003F1CFD">
        <w:rPr>
          <w:szCs w:val="24"/>
        </w:rPr>
        <w:t>Maichew</w:t>
      </w:r>
      <w:proofErr w:type="spellEnd"/>
      <w:r w:rsidRPr="003F1CFD">
        <w:rPr>
          <w:szCs w:val="24"/>
        </w:rPr>
        <w:t xml:space="preserve">, President of the Interim Regional Administration of Tigray, Gen. Tadesse </w:t>
      </w:r>
      <w:proofErr w:type="spellStart"/>
      <w:r w:rsidRPr="003F1CFD">
        <w:rPr>
          <w:szCs w:val="24"/>
        </w:rPr>
        <w:t>Werede</w:t>
      </w:r>
      <w:proofErr w:type="spellEnd"/>
      <w:r w:rsidRPr="003F1CFD">
        <w:rPr>
          <w:szCs w:val="24"/>
        </w:rPr>
        <w:t>, said the region continues to face what he described as a systematic economic blockade that is undermining recovery. He cited the prolonged disruption of civil servants’ salaries and restrictions on access to bank savings as persistent challenges. While expressing appreciation for international support toward reconstruction, Gen. Tadesse said such assistance remains negligible compared to the scale of destruction and the constraints still affecting the region.</w:t>
      </w:r>
      <w:r w:rsidR="002618A8">
        <w:rPr>
          <w:szCs w:val="24"/>
        </w:rPr>
        <w:t xml:space="preserve"> </w:t>
      </w:r>
      <w:r w:rsidRPr="003F1CFD">
        <w:rPr>
          <w:szCs w:val="24"/>
        </w:rPr>
        <w:t>Gen. Tadesse said the Interim Regional Administration has sought to address outstanding issues through dialogue with the federal government and African Union–led negotiations, particularly regarding the return of displaced persons and respect for Tigray’s constitutional borders.</w:t>
      </w:r>
      <w:r w:rsidR="002618A8">
        <w:rPr>
          <w:szCs w:val="24"/>
        </w:rPr>
        <w:t xml:space="preserve"> </w:t>
      </w:r>
      <w:r w:rsidRPr="003F1CFD">
        <w:rPr>
          <w:szCs w:val="24"/>
        </w:rPr>
        <w:t xml:space="preserve">He noted that while progress has been made on some </w:t>
      </w:r>
      <w:proofErr w:type="gramStart"/>
      <w:r w:rsidRPr="003F1CFD">
        <w:rPr>
          <w:szCs w:val="24"/>
        </w:rPr>
        <w:t>issues—</w:t>
      </w:r>
      <w:proofErr w:type="gramEnd"/>
      <w:r w:rsidRPr="003F1CFD">
        <w:rPr>
          <w:szCs w:val="24"/>
        </w:rPr>
        <w:t xml:space="preserve">including agreements on the dissolution of what he termed illegal </w:t>
      </w:r>
      <w:proofErr w:type="gramStart"/>
      <w:r w:rsidRPr="003F1CFD">
        <w:rPr>
          <w:szCs w:val="24"/>
        </w:rPr>
        <w:t>administrations</w:t>
      </w:r>
      <w:proofErr w:type="gramEnd"/>
      <w:r w:rsidRPr="003F1CFD">
        <w:rPr>
          <w:szCs w:val="24"/>
        </w:rPr>
        <w:t xml:space="preserve"> and the return of displaced persons—key questions related to administration and the long-term resolution of border disputes remain unresolved.</w:t>
      </w:r>
      <w:r w:rsidR="002618A8">
        <w:rPr>
          <w:szCs w:val="24"/>
        </w:rPr>
        <w:t xml:space="preserve"> </w:t>
      </w:r>
      <w:r w:rsidRPr="003F1CFD">
        <w:rPr>
          <w:szCs w:val="24"/>
        </w:rPr>
        <w:t xml:space="preserve">Referring specifically to Western Tigray, Gen. Tadesse stressed that while humanitarian considerations must be prioritized, the regional administration should not be sidelined </w:t>
      </w:r>
      <w:proofErr w:type="gramStart"/>
      <w:r w:rsidRPr="003F1CFD">
        <w:rPr>
          <w:szCs w:val="24"/>
        </w:rPr>
        <w:t>from</w:t>
      </w:r>
      <w:proofErr w:type="gramEnd"/>
      <w:r w:rsidRPr="003F1CFD">
        <w:rPr>
          <w:szCs w:val="24"/>
        </w:rPr>
        <w:t xml:space="preserve"> processes affecting the area. He cautioned against replicating the model used for the return of displaced persons to </w:t>
      </w:r>
      <w:proofErr w:type="spellStart"/>
      <w:r w:rsidRPr="003F1CFD">
        <w:rPr>
          <w:szCs w:val="24"/>
        </w:rPr>
        <w:t>Tselemti</w:t>
      </w:r>
      <w:proofErr w:type="spellEnd"/>
      <w:r w:rsidRPr="003F1CFD">
        <w:rPr>
          <w:szCs w:val="24"/>
        </w:rPr>
        <w:t>, citing unresolved challenges and cases of re-displacement, and warned that imposing solutions without negotiation risks exacerbating the crisis.</w:t>
      </w:r>
      <w:r w:rsidR="002618A8">
        <w:rPr>
          <w:szCs w:val="24"/>
        </w:rPr>
        <w:t xml:space="preserve"> </w:t>
      </w:r>
      <w:r w:rsidRPr="003F1CFD">
        <w:rPr>
          <w:szCs w:val="24"/>
        </w:rPr>
        <w:t>In a separate press release issued last week, the TPLF said it was concerned that the ambassador’s public comments following his visit to Humera risk reinforcing polarization among the signatories to the Pretoria Agreement rather than contributing to confidence-building. While acknowledging the role of international partners in supporting the peace process, the party emphasized that the United States, as an observer to the Pretoria Agreement and a key international partner, wields significant moral and political influence that should be exercised through impartial engagement.</w:t>
      </w:r>
      <w:r>
        <w:rPr>
          <w:szCs w:val="24"/>
        </w:rPr>
        <w:t xml:space="preserve"> </w:t>
      </w:r>
      <w:r w:rsidRPr="003F1CFD">
        <w:rPr>
          <w:szCs w:val="24"/>
        </w:rPr>
        <w:t xml:space="preserve">According to the TPLF, the central challenge facing the peace process is not a lack of concern for civilians but the absence of conditions necessary for the safe, voluntary, and dignified return of displaced </w:t>
      </w:r>
      <w:proofErr w:type="gramStart"/>
      <w:r w:rsidRPr="003F1CFD">
        <w:rPr>
          <w:szCs w:val="24"/>
        </w:rPr>
        <w:t>persons</w:t>
      </w:r>
      <w:proofErr w:type="gramEnd"/>
      <w:r w:rsidRPr="003F1CFD">
        <w:rPr>
          <w:szCs w:val="24"/>
        </w:rPr>
        <w:t>.</w:t>
      </w:r>
      <w:r>
        <w:rPr>
          <w:szCs w:val="24"/>
        </w:rPr>
        <w:t xml:space="preserve"> </w:t>
      </w:r>
      <w:r w:rsidRPr="003F1CFD">
        <w:rPr>
          <w:szCs w:val="24"/>
        </w:rPr>
        <w:t>The party reiterated that more than one million civilians were forcibly displaced from Western Tigray and cited reports by international human rights organizations documenting widespread and systematic abuses. As long as forces implicated in those abuses remain in control of the area, the statement said, prospects for safe return, reconciliation, and meaningful political choice remain limited.</w:t>
      </w:r>
      <w:r>
        <w:rPr>
          <w:szCs w:val="24"/>
        </w:rPr>
        <w:t xml:space="preserve"> </w:t>
      </w:r>
      <w:r w:rsidRPr="003F1CFD">
        <w:rPr>
          <w:szCs w:val="24"/>
        </w:rPr>
        <w:t>The TPLF also rejected calls to set aside politics in addressing the conflict, arguing that the war in Tigray was fundamentally political, rooted in disputes over governance, constitutional order, and the contestation of political power.</w:t>
      </w:r>
      <w:r>
        <w:rPr>
          <w:szCs w:val="24"/>
        </w:rPr>
        <w:t xml:space="preserve"> </w:t>
      </w:r>
      <w:r w:rsidRPr="003F1CFD">
        <w:rPr>
          <w:szCs w:val="24"/>
        </w:rPr>
        <w:t>It stressed that the Pretoria Agreement itself is a political framework intended to restore constitutional order, address grievances through dialogue, and reject violence as a means of political contestation. Sustainable peace, the party added, is inseparable from justice, accountability, and the restoration of rights.</w:t>
      </w:r>
      <w:r>
        <w:rPr>
          <w:szCs w:val="24"/>
        </w:rPr>
        <w:t xml:space="preserve"> </w:t>
      </w:r>
      <w:r w:rsidRPr="003F1CFD">
        <w:rPr>
          <w:szCs w:val="24"/>
        </w:rPr>
        <w:t xml:space="preserve">In a </w:t>
      </w:r>
      <w:r w:rsidRPr="003F1CFD">
        <w:rPr>
          <w:szCs w:val="24"/>
        </w:rPr>
        <w:lastRenderedPageBreak/>
        <w:t xml:space="preserve">separate statement, </w:t>
      </w:r>
      <w:proofErr w:type="spellStart"/>
      <w:r w:rsidRPr="003F1CFD">
        <w:rPr>
          <w:szCs w:val="24"/>
        </w:rPr>
        <w:t>Salsay</w:t>
      </w:r>
      <w:proofErr w:type="spellEnd"/>
      <w:r w:rsidRPr="003F1CFD">
        <w:rPr>
          <w:szCs w:val="24"/>
        </w:rPr>
        <w:t xml:space="preserve"> </w:t>
      </w:r>
      <w:proofErr w:type="spellStart"/>
      <w:r w:rsidRPr="003F1CFD">
        <w:rPr>
          <w:szCs w:val="24"/>
        </w:rPr>
        <w:t>Weyane</w:t>
      </w:r>
      <w:proofErr w:type="spellEnd"/>
      <w:r w:rsidRPr="003F1CFD">
        <w:rPr>
          <w:szCs w:val="24"/>
        </w:rPr>
        <w:t xml:space="preserve"> Tigray expressed what it described as “urgent concern” over the ambassador’s visit, objecting to the use of the name “Humera” instead of “Western Tigray,” which it said is the constitutionally recognized designation. The group argued that such terminology risks legitimizing authorities it considers unlawful and disregards the suffering of victims of abuses documented by international human rights organizations. It also criticized the ambassador’s engagement with local authorities during the visit and called for clarification and retraction of what it described as troubling actions.</w:t>
      </w:r>
      <w:r>
        <w:rPr>
          <w:szCs w:val="24"/>
        </w:rPr>
        <w:t xml:space="preserve"> </w:t>
      </w:r>
      <w:r w:rsidRPr="003F1CFD">
        <w:rPr>
          <w:szCs w:val="24"/>
        </w:rPr>
        <w:t>Taken together, the statements reflect growing unease among Tigray political actors over international engagement in Western Tigray. While reiterating their readiness to engage in dialogue in good faith, they urged international partners to recommit to an impartial role that supports confidence-building, clarifies areas of disagreement among the signatories, and advances a credible, sequenced roadmap for the full implementation of the Pretoria Agreement.</w:t>
      </w:r>
      <w:r>
        <w:rPr>
          <w:szCs w:val="24"/>
        </w:rPr>
        <w:t xml:space="preserve"> </w:t>
      </w:r>
      <w:r w:rsidRPr="003F1CFD">
        <w:rPr>
          <w:szCs w:val="24"/>
        </w:rPr>
        <w:t xml:space="preserve">US Ambassador to Ethiopia Ervin </w:t>
      </w:r>
      <w:proofErr w:type="spellStart"/>
      <w:r w:rsidRPr="003F1CFD">
        <w:rPr>
          <w:szCs w:val="24"/>
        </w:rPr>
        <w:t>Massinga</w:t>
      </w:r>
      <w:proofErr w:type="spellEnd"/>
      <w:r w:rsidRPr="003F1CFD">
        <w:rPr>
          <w:szCs w:val="24"/>
        </w:rPr>
        <w:t xml:space="preserve"> on 15 January 2026 morning arrived in Humera town, Western Tigray, accompanied by Getachew Reda, Advisor on Horn of Africa Affairs to Prime Minister Abiy Ahmed.</w:t>
      </w:r>
      <w:r>
        <w:rPr>
          <w:szCs w:val="24"/>
        </w:rPr>
        <w:t xml:space="preserve"> </w:t>
      </w:r>
      <w:r w:rsidRPr="003F1CFD">
        <w:rPr>
          <w:szCs w:val="24"/>
        </w:rPr>
        <w:t xml:space="preserve">The Ambassador was received by </w:t>
      </w:r>
      <w:proofErr w:type="spellStart"/>
      <w:r w:rsidRPr="003F1CFD">
        <w:rPr>
          <w:szCs w:val="24"/>
        </w:rPr>
        <w:t>Ashete</w:t>
      </w:r>
      <w:proofErr w:type="spellEnd"/>
      <w:r w:rsidRPr="003F1CFD">
        <w:rPr>
          <w:szCs w:val="24"/>
        </w:rPr>
        <w:t xml:space="preserve"> Demlew, an administrator installed by the Amhara regional government.</w:t>
      </w:r>
      <w:r>
        <w:rPr>
          <w:szCs w:val="24"/>
        </w:rPr>
        <w:t xml:space="preserve"> </w:t>
      </w:r>
      <w:r w:rsidRPr="003F1CFD">
        <w:rPr>
          <w:szCs w:val="24"/>
        </w:rPr>
        <w:t>Humera, located in Western Tigray, remains at the center of unresolved political, security, &amp; humanitarian challenges in the aftermath of the two-year war in Tigray.</w:t>
      </w:r>
      <w:r>
        <w:rPr>
          <w:szCs w:val="24"/>
        </w:rPr>
        <w:t xml:space="preserve"> </w:t>
      </w:r>
      <w:r w:rsidRPr="003F1CFD">
        <w:rPr>
          <w:szCs w:val="24"/>
        </w:rPr>
        <w:t xml:space="preserve">In a message shared by the US Embassy in Addis Abeba on Thursday, Ambassador </w:t>
      </w:r>
      <w:proofErr w:type="spellStart"/>
      <w:r w:rsidRPr="003F1CFD">
        <w:rPr>
          <w:szCs w:val="24"/>
        </w:rPr>
        <w:t>Massinga</w:t>
      </w:r>
      <w:proofErr w:type="spellEnd"/>
      <w:r w:rsidRPr="003F1CFD">
        <w:rPr>
          <w:szCs w:val="24"/>
        </w:rPr>
        <w:t xml:space="preserve"> said he had witnessed firsthand the hardships facing residents of Humera. “The needs are urgent – damaged infrastructure, limited medical care, and a lack of basic services continue to affect the lives of many,” he said.</w:t>
      </w:r>
      <w:r>
        <w:rPr>
          <w:szCs w:val="24"/>
        </w:rPr>
        <w:t xml:space="preserve"> </w:t>
      </w:r>
      <w:r w:rsidRPr="003F1CFD">
        <w:rPr>
          <w:szCs w:val="24"/>
        </w:rPr>
        <w:t>The Ambassador also drew attention to the situation of people displaced by the conflict, noting that many have depended on international humanitarian assistance for years. “While humanitarian aid remains vital, it is not a long-term solution,” he said. “The United States supports an Ethiopian-led, UN-backed process that allows every individual to decide, safely and with dignity, where to rebuild their lives.”</w:t>
      </w:r>
    </w:p>
    <w:p w14:paraId="6D3B7663" w14:textId="440CE4AC" w:rsidR="004E7952" w:rsidRPr="00A024AF" w:rsidRDefault="004E7952" w:rsidP="00A024AF">
      <w:pPr>
        <w:pStyle w:val="ListParagraph"/>
        <w:numPr>
          <w:ilvl w:val="0"/>
          <w:numId w:val="1"/>
        </w:numPr>
        <w:spacing w:line="276" w:lineRule="auto"/>
        <w:rPr>
          <w:szCs w:val="24"/>
        </w:rPr>
      </w:pPr>
      <w:bookmarkStart w:id="6" w:name="_Toc219907964"/>
      <w:r w:rsidRPr="00A024AF">
        <w:rPr>
          <w:rStyle w:val="Heading2Char"/>
        </w:rPr>
        <w:t>NEBE vows to hold elections in Tigray as parties cite lack of conditions for credible vote</w:t>
      </w:r>
      <w:bookmarkEnd w:id="6"/>
      <w:r w:rsidR="00A024AF">
        <w:rPr>
          <w:szCs w:val="24"/>
        </w:rPr>
        <w:t xml:space="preserve"> – </w:t>
      </w:r>
      <w:hyperlink r:id="rId12" w:history="1">
        <w:r w:rsidR="00A024AF" w:rsidRPr="00A024AF">
          <w:rPr>
            <w:rStyle w:val="Hyperlink"/>
            <w:szCs w:val="24"/>
          </w:rPr>
          <w:t>Addis Standard</w:t>
        </w:r>
      </w:hyperlink>
      <w:r w:rsidR="00A024AF">
        <w:rPr>
          <w:szCs w:val="24"/>
        </w:rPr>
        <w:t xml:space="preserve"> </w:t>
      </w:r>
    </w:p>
    <w:p w14:paraId="5F7F96C6" w14:textId="05E94A97" w:rsidR="004E7952" w:rsidRDefault="004E7952" w:rsidP="004E7952">
      <w:pPr>
        <w:spacing w:line="276" w:lineRule="auto"/>
        <w:rPr>
          <w:szCs w:val="24"/>
        </w:rPr>
      </w:pPr>
      <w:r w:rsidRPr="004E7952">
        <w:rPr>
          <w:szCs w:val="24"/>
        </w:rPr>
        <w:t>Ethiopia’s National Election Board (NEBE) has confirmed that the seventh general election will be held in the Tigray region, announcing a nationwide budget of 10 billion birr and the completion of key preparatory work. The announcement comes despite persistent objections from Tigray-based political parties, who say the absence of security, administrative capacity, and ongoing displacement of civilians make a credible election impossible.</w:t>
      </w:r>
      <w:r>
        <w:rPr>
          <w:szCs w:val="24"/>
        </w:rPr>
        <w:t xml:space="preserve"> </w:t>
      </w:r>
      <w:r w:rsidRPr="004E7952">
        <w:rPr>
          <w:szCs w:val="24"/>
        </w:rPr>
        <w:t xml:space="preserve">Responding to lawmakers on 13 January 2026, NEBE Deputy Chair Tesfaye </w:t>
      </w:r>
      <w:proofErr w:type="spellStart"/>
      <w:r w:rsidRPr="004E7952">
        <w:rPr>
          <w:szCs w:val="24"/>
        </w:rPr>
        <w:t>Niway</w:t>
      </w:r>
      <w:proofErr w:type="spellEnd"/>
      <w:r w:rsidRPr="004E7952">
        <w:rPr>
          <w:szCs w:val="24"/>
        </w:rPr>
        <w:t xml:space="preserve"> confirmed that elections will proceed in Tigray, noting that discussions are underway with the Tigray Interim Administration and local political parties to facilitate the process, according to the House of Peoples’ Representatives.</w:t>
      </w:r>
      <w:r>
        <w:rPr>
          <w:szCs w:val="24"/>
        </w:rPr>
        <w:t xml:space="preserve"> </w:t>
      </w:r>
      <w:r w:rsidRPr="004E7952">
        <w:rPr>
          <w:szCs w:val="24"/>
        </w:rPr>
        <w:t>However, political parties in the region say NEBE’s assurances do not address what they describe as the absence of minimum political, security, and administrative conditions necessary for a credible vote.</w:t>
      </w:r>
      <w:r>
        <w:rPr>
          <w:szCs w:val="24"/>
        </w:rPr>
        <w:t xml:space="preserve"> </w:t>
      </w:r>
      <w:proofErr w:type="spellStart"/>
      <w:r w:rsidRPr="004E7952">
        <w:rPr>
          <w:szCs w:val="24"/>
        </w:rPr>
        <w:lastRenderedPageBreak/>
        <w:t>Kibrom</w:t>
      </w:r>
      <w:proofErr w:type="spellEnd"/>
      <w:r w:rsidRPr="004E7952">
        <w:rPr>
          <w:szCs w:val="24"/>
        </w:rPr>
        <w:t xml:space="preserve"> Berhe, chairperson of the National Congress of Great Tigray (</w:t>
      </w:r>
      <w:proofErr w:type="spellStart"/>
      <w:r w:rsidRPr="004E7952">
        <w:rPr>
          <w:szCs w:val="24"/>
        </w:rPr>
        <w:t>Baytona</w:t>
      </w:r>
      <w:proofErr w:type="spellEnd"/>
      <w:r w:rsidRPr="004E7952">
        <w:rPr>
          <w:szCs w:val="24"/>
        </w:rPr>
        <w:t xml:space="preserve">), told Addis Standard that the party has not submitted preliminary candidate data due to the destruction of election infrastructure and persistent insecurity. “The fact that the Pretoria Accord isn’t implemented makes it too challenging to think about elections and carry out election-related tasks,” </w:t>
      </w:r>
      <w:proofErr w:type="spellStart"/>
      <w:r w:rsidRPr="004E7952">
        <w:rPr>
          <w:szCs w:val="24"/>
        </w:rPr>
        <w:t>Kibrom</w:t>
      </w:r>
      <w:proofErr w:type="spellEnd"/>
      <w:r w:rsidRPr="004E7952">
        <w:rPr>
          <w:szCs w:val="24"/>
        </w:rPr>
        <w:t xml:space="preserve"> said in a written response.</w:t>
      </w:r>
      <w:r>
        <w:rPr>
          <w:szCs w:val="24"/>
        </w:rPr>
        <w:t xml:space="preserve"> </w:t>
      </w:r>
      <w:proofErr w:type="spellStart"/>
      <w:r w:rsidRPr="004E7952">
        <w:rPr>
          <w:szCs w:val="24"/>
        </w:rPr>
        <w:t>Kibrom</w:t>
      </w:r>
      <w:proofErr w:type="spellEnd"/>
      <w:r w:rsidRPr="004E7952">
        <w:rPr>
          <w:szCs w:val="24"/>
        </w:rPr>
        <w:t xml:space="preserve"> added that access constraints remain severe. “The war-torn political and security environment of Tigray has made it inaccessible, and as a result, we cannot submit data on time.” He also linked the lack of preparedness to the stalled implementation of the Pretoria Peace Agreement.</w:t>
      </w:r>
      <w:r>
        <w:rPr>
          <w:szCs w:val="24"/>
        </w:rPr>
        <w:t xml:space="preserve"> </w:t>
      </w:r>
      <w:r w:rsidRPr="004E7952">
        <w:rPr>
          <w:szCs w:val="24"/>
        </w:rPr>
        <w:t>The debate over election readiness in Tigray unfolds amid renewed tensions over Pretoria Agreement implementation, with signatory parties accusing one another of failing to meet obligations. The legal status of the Tigray People’s Liberation Front (TPLF) has emerged as a central point of contention. NEBE revoked the party’s legal status in May 2025, and the TPLF has said elections in Tigray cannot proceed unless its legal status is restored.</w:t>
      </w:r>
      <w:r>
        <w:rPr>
          <w:szCs w:val="24"/>
        </w:rPr>
        <w:t xml:space="preserve"> </w:t>
      </w:r>
      <w:r w:rsidRPr="004E7952">
        <w:rPr>
          <w:szCs w:val="24"/>
        </w:rPr>
        <w:t xml:space="preserve">Speaking to the media on 26 </w:t>
      </w:r>
      <w:proofErr w:type="gramStart"/>
      <w:r w:rsidRPr="004E7952">
        <w:rPr>
          <w:szCs w:val="24"/>
        </w:rPr>
        <w:t>November,</w:t>
      </w:r>
      <w:proofErr w:type="gramEnd"/>
      <w:r w:rsidRPr="004E7952">
        <w:rPr>
          <w:szCs w:val="24"/>
        </w:rPr>
        <w:t xml:space="preserve"> 2025, TPLF spokesperson Michael Asgedom said the federal government must honor the Pretoria Agreement and reinstate the party’s legal status. “Whether they like it or not, it was the TPLF that negotiated the Pretoria Agreement. The TPLF is recognized internationally,” he said.</w:t>
      </w:r>
      <w:r>
        <w:rPr>
          <w:szCs w:val="24"/>
        </w:rPr>
        <w:t xml:space="preserve"> </w:t>
      </w:r>
      <w:r w:rsidRPr="004E7952">
        <w:rPr>
          <w:szCs w:val="24"/>
        </w:rPr>
        <w:t xml:space="preserve">“With the upcoming election, while suspending the TPLF illegally, who exactly are they planning to compete with in </w:t>
      </w:r>
      <w:proofErr w:type="spellStart"/>
      <w:r w:rsidRPr="004E7952">
        <w:rPr>
          <w:szCs w:val="24"/>
        </w:rPr>
        <w:t>Tigray</w:t>
      </w:r>
      <w:proofErr w:type="gramStart"/>
      <w:r w:rsidRPr="004E7952">
        <w:rPr>
          <w:szCs w:val="24"/>
        </w:rPr>
        <w:t>?”Michael</w:t>
      </w:r>
      <w:proofErr w:type="spellEnd"/>
      <w:proofErr w:type="gramEnd"/>
      <w:r w:rsidRPr="004E7952">
        <w:rPr>
          <w:szCs w:val="24"/>
        </w:rPr>
        <w:t xml:space="preserve">  asked.</w:t>
      </w:r>
      <w:r>
        <w:rPr>
          <w:szCs w:val="24"/>
        </w:rPr>
        <w:t xml:space="preserve"> </w:t>
      </w:r>
      <w:r w:rsidRPr="004E7952">
        <w:rPr>
          <w:szCs w:val="24"/>
        </w:rPr>
        <w:t>In July 2024, Prime Minister Abiy Ahmed said that unless the TPLF registers with NEBE, it would not be eligible to contest the seventh general election or form a government. He urged the party to submit the required documents under existing legal provisions, warning that failure to do so could lead to renewed conflict.</w:t>
      </w:r>
      <w:r>
        <w:rPr>
          <w:szCs w:val="24"/>
        </w:rPr>
        <w:t xml:space="preserve"> </w:t>
      </w:r>
      <w:r w:rsidRPr="004E7952">
        <w:rPr>
          <w:szCs w:val="24"/>
        </w:rPr>
        <w:t xml:space="preserve">Regarding the legal status of TPLF, </w:t>
      </w:r>
      <w:proofErr w:type="spellStart"/>
      <w:r w:rsidRPr="004E7952">
        <w:rPr>
          <w:szCs w:val="24"/>
        </w:rPr>
        <w:t>Melatwork</w:t>
      </w:r>
      <w:proofErr w:type="spellEnd"/>
      <w:r w:rsidRPr="004E7952">
        <w:rPr>
          <w:szCs w:val="24"/>
        </w:rPr>
        <w:t xml:space="preserve"> said NEBE’s decision to revoke the party’s legal status remains in effect and that the board is not holding discussions with the party. She described issues related to the Pretoria Agreement as political matters for resolution by political actors, not the election board.</w:t>
      </w:r>
      <w:r>
        <w:rPr>
          <w:szCs w:val="24"/>
        </w:rPr>
        <w:t xml:space="preserve"> </w:t>
      </w:r>
      <w:r w:rsidRPr="004E7952">
        <w:rPr>
          <w:szCs w:val="24"/>
        </w:rPr>
        <w:t xml:space="preserve">NEBE has announced that polling day for the seventh general election will be 1 </w:t>
      </w:r>
      <w:proofErr w:type="gramStart"/>
      <w:r w:rsidRPr="004E7952">
        <w:rPr>
          <w:szCs w:val="24"/>
        </w:rPr>
        <w:t>June,</w:t>
      </w:r>
      <w:proofErr w:type="gramEnd"/>
      <w:r w:rsidRPr="004E7952">
        <w:rPr>
          <w:szCs w:val="24"/>
        </w:rPr>
        <w:t xml:space="preserve"> 2026. Board Chairperson </w:t>
      </w:r>
      <w:proofErr w:type="spellStart"/>
      <w:r w:rsidRPr="004E7952">
        <w:rPr>
          <w:szCs w:val="24"/>
        </w:rPr>
        <w:t>Melatwork</w:t>
      </w:r>
      <w:proofErr w:type="spellEnd"/>
      <w:r w:rsidRPr="004E7952">
        <w:rPr>
          <w:szCs w:val="24"/>
        </w:rPr>
        <w:t xml:space="preserve"> Hailu said preparations are underway, including a digital system for registering political parties, candidates, and voters. She clarified that the submission of documents between 17 November and 2 </w:t>
      </w:r>
      <w:proofErr w:type="gramStart"/>
      <w:r w:rsidRPr="004E7952">
        <w:rPr>
          <w:szCs w:val="24"/>
        </w:rPr>
        <w:t>December,</w:t>
      </w:r>
      <w:proofErr w:type="gramEnd"/>
      <w:r w:rsidRPr="004E7952">
        <w:rPr>
          <w:szCs w:val="24"/>
        </w:rPr>
        <w:t xml:space="preserve"> </w:t>
      </w:r>
      <w:proofErr w:type="gramStart"/>
      <w:r w:rsidRPr="004E7952">
        <w:rPr>
          <w:szCs w:val="24"/>
        </w:rPr>
        <w:t>2025,</w:t>
      </w:r>
      <w:proofErr w:type="gramEnd"/>
      <w:r w:rsidRPr="004E7952">
        <w:rPr>
          <w:szCs w:val="24"/>
        </w:rPr>
        <w:t xml:space="preserve"> is separate from formal candidate registration, scheduled from 10 </w:t>
      </w:r>
      <w:proofErr w:type="gramStart"/>
      <w:r w:rsidRPr="004E7952">
        <w:rPr>
          <w:szCs w:val="24"/>
        </w:rPr>
        <w:t>December,</w:t>
      </w:r>
      <w:proofErr w:type="gramEnd"/>
      <w:r w:rsidRPr="004E7952">
        <w:rPr>
          <w:szCs w:val="24"/>
        </w:rPr>
        <w:t xml:space="preserve"> 2025, to 9 </w:t>
      </w:r>
      <w:proofErr w:type="gramStart"/>
      <w:r w:rsidRPr="004E7952">
        <w:rPr>
          <w:szCs w:val="24"/>
        </w:rPr>
        <w:t>January,</w:t>
      </w:r>
      <w:proofErr w:type="gramEnd"/>
      <w:r w:rsidRPr="004E7952">
        <w:rPr>
          <w:szCs w:val="24"/>
        </w:rPr>
        <w:t xml:space="preserve"> 2026.</w:t>
      </w:r>
      <w:r>
        <w:rPr>
          <w:szCs w:val="24"/>
        </w:rPr>
        <w:t xml:space="preserve"> </w:t>
      </w:r>
      <w:r w:rsidRPr="004E7952">
        <w:rPr>
          <w:szCs w:val="24"/>
        </w:rPr>
        <w:t xml:space="preserve">Political parties in Tigray, including the </w:t>
      </w:r>
      <w:proofErr w:type="spellStart"/>
      <w:r w:rsidRPr="004E7952">
        <w:rPr>
          <w:szCs w:val="24"/>
        </w:rPr>
        <w:t>Tigrai</w:t>
      </w:r>
      <w:proofErr w:type="spellEnd"/>
      <w:r w:rsidRPr="004E7952">
        <w:rPr>
          <w:szCs w:val="24"/>
        </w:rPr>
        <w:t xml:space="preserve"> Independence Party (TIP) and </w:t>
      </w:r>
      <w:proofErr w:type="spellStart"/>
      <w:r w:rsidRPr="004E7952">
        <w:rPr>
          <w:szCs w:val="24"/>
        </w:rPr>
        <w:t>Salsay</w:t>
      </w:r>
      <w:proofErr w:type="spellEnd"/>
      <w:r w:rsidRPr="004E7952">
        <w:rPr>
          <w:szCs w:val="24"/>
        </w:rPr>
        <w:t xml:space="preserve"> </w:t>
      </w:r>
      <w:proofErr w:type="spellStart"/>
      <w:r w:rsidRPr="004E7952">
        <w:rPr>
          <w:szCs w:val="24"/>
        </w:rPr>
        <w:t>Weyane</w:t>
      </w:r>
      <w:proofErr w:type="spellEnd"/>
      <w:r w:rsidRPr="004E7952">
        <w:rPr>
          <w:szCs w:val="24"/>
        </w:rPr>
        <w:t xml:space="preserve"> Tigray, expressed concern over NEBE’s readiness. Dejen </w:t>
      </w:r>
      <w:proofErr w:type="spellStart"/>
      <w:r w:rsidRPr="004E7952">
        <w:rPr>
          <w:szCs w:val="24"/>
        </w:rPr>
        <w:t>Mezgebo</w:t>
      </w:r>
      <w:proofErr w:type="spellEnd"/>
      <w:r w:rsidRPr="004E7952">
        <w:rPr>
          <w:szCs w:val="24"/>
        </w:rPr>
        <w:t xml:space="preserve">, Chairperson of </w:t>
      </w:r>
      <w:proofErr w:type="spellStart"/>
      <w:r w:rsidRPr="004E7952">
        <w:rPr>
          <w:szCs w:val="24"/>
        </w:rPr>
        <w:t>Tigrai</w:t>
      </w:r>
      <w:proofErr w:type="spellEnd"/>
      <w:r w:rsidRPr="004E7952">
        <w:rPr>
          <w:szCs w:val="24"/>
        </w:rPr>
        <w:t xml:space="preserve"> Independence Party told Addis Standard that NEBE appears technically and procedurally prepared but lacks substantive readiness for an election in post-conflict Tigray. </w:t>
      </w:r>
      <w:r>
        <w:rPr>
          <w:szCs w:val="24"/>
        </w:rPr>
        <w:t xml:space="preserve"> </w:t>
      </w:r>
      <w:r w:rsidRPr="004E7952">
        <w:rPr>
          <w:szCs w:val="24"/>
        </w:rPr>
        <w:t xml:space="preserve">Kinfe Hadush, chairperson </w:t>
      </w:r>
      <w:proofErr w:type="gramStart"/>
      <w:r w:rsidRPr="004E7952">
        <w:rPr>
          <w:szCs w:val="24"/>
        </w:rPr>
        <w:t xml:space="preserve">of  </w:t>
      </w:r>
      <w:proofErr w:type="spellStart"/>
      <w:r w:rsidRPr="004E7952">
        <w:rPr>
          <w:szCs w:val="24"/>
        </w:rPr>
        <w:t>Salsay</w:t>
      </w:r>
      <w:proofErr w:type="spellEnd"/>
      <w:proofErr w:type="gramEnd"/>
      <w:r w:rsidRPr="004E7952">
        <w:rPr>
          <w:szCs w:val="24"/>
        </w:rPr>
        <w:t xml:space="preserve"> </w:t>
      </w:r>
      <w:proofErr w:type="spellStart"/>
      <w:r w:rsidRPr="004E7952">
        <w:rPr>
          <w:szCs w:val="24"/>
        </w:rPr>
        <w:t>Weyane</w:t>
      </w:r>
      <w:proofErr w:type="spellEnd"/>
      <w:r w:rsidRPr="004E7952">
        <w:rPr>
          <w:szCs w:val="24"/>
        </w:rPr>
        <w:t xml:space="preserve"> Tigray, on his part said that the board’s electoral timetable does not reflect realities on the ground, noting that over a third of Tigrayan territory remains under occupation and more than a million people are displaced.</w:t>
      </w:r>
      <w:r>
        <w:rPr>
          <w:szCs w:val="24"/>
        </w:rPr>
        <w:t xml:space="preserve"> </w:t>
      </w:r>
      <w:r w:rsidRPr="004E7952">
        <w:rPr>
          <w:szCs w:val="24"/>
        </w:rPr>
        <w:t>The continued occupation of Western Tigray and the absence of its original population, political parties said, make voter registration, campaigning, and polling impossible in a manner reflecting constituents’ will.</w:t>
      </w:r>
      <w:r>
        <w:rPr>
          <w:szCs w:val="24"/>
        </w:rPr>
        <w:t xml:space="preserve"> </w:t>
      </w:r>
      <w:r w:rsidRPr="004E7952">
        <w:rPr>
          <w:szCs w:val="24"/>
        </w:rPr>
        <w:t xml:space="preserve">Addressing </w:t>
      </w:r>
      <w:r w:rsidRPr="004E7952">
        <w:rPr>
          <w:szCs w:val="24"/>
        </w:rPr>
        <w:lastRenderedPageBreak/>
        <w:t>the concerns raised by the parties NEBE told Addis Standard that it has formally requested the Tigray Interim Administration to provide security and administrative assessment data to classify constituencies under its green, yellow, and red framework. “In the absence of this data, it is impossible to provide the requested categories,” the board said.</w:t>
      </w:r>
      <w:r>
        <w:rPr>
          <w:szCs w:val="24"/>
        </w:rPr>
        <w:t xml:space="preserve"> </w:t>
      </w:r>
      <w:r w:rsidRPr="004E7952">
        <w:rPr>
          <w:szCs w:val="24"/>
        </w:rPr>
        <w:t>NEBE further noted that Tigray will be considered ready for a credible election only once key conditions are met, including a security assessment from the Interim Government, accessible constituency offices and polling stations, mapped routes for election materials, completed voter registration, clarity on regional council seats, and enabling spaces for civil society, election observation, and political party campaigns during the official campaign period.</w:t>
      </w:r>
      <w:r>
        <w:rPr>
          <w:szCs w:val="24"/>
        </w:rPr>
        <w:t xml:space="preserve"> </w:t>
      </w:r>
      <w:r w:rsidRPr="004E7952">
        <w:rPr>
          <w:szCs w:val="24"/>
        </w:rPr>
        <w:t>Ethiopia’s sixth general election, originally scheduled for 2020, was postponed after NEBE cited the COVID-19 pandemic. Tigrayan political leaders rejected the extension of federal and regional mandates, arguing that the federal government would lose legitimacy if elections were not held.</w:t>
      </w:r>
      <w:r>
        <w:rPr>
          <w:szCs w:val="24"/>
        </w:rPr>
        <w:t xml:space="preserve"> </w:t>
      </w:r>
      <w:r w:rsidRPr="004E7952">
        <w:rPr>
          <w:szCs w:val="24"/>
        </w:rPr>
        <w:t>The TPLF and four parties subsequently organized a regional election in Tigray, which federal authorities declared unconstitutional and “null and void.” Prime Minister Abiy Ahmed later referred to the vote as a “shanty election.”</w:t>
      </w:r>
      <w:r>
        <w:rPr>
          <w:szCs w:val="24"/>
        </w:rPr>
        <w:t xml:space="preserve"> </w:t>
      </w:r>
      <w:r w:rsidRPr="004E7952">
        <w:rPr>
          <w:szCs w:val="24"/>
        </w:rPr>
        <w:t>The dispute further escalated tensions between the federal government and Tigray’s leadership, culminating in the outbreak of war in November 2020.</w:t>
      </w:r>
      <w:r>
        <w:rPr>
          <w:szCs w:val="24"/>
        </w:rPr>
        <w:t xml:space="preserve"> </w:t>
      </w:r>
      <w:r w:rsidRPr="004E7952">
        <w:rPr>
          <w:szCs w:val="24"/>
        </w:rPr>
        <w:t>The two-year war formally ended with the signing of the Cessation of Hostilities Agreement on 2 November 2022. In March 2023, the Ethiopian parliament removed the TPLF from its terrorist designation.</w:t>
      </w:r>
      <w:r>
        <w:rPr>
          <w:szCs w:val="24"/>
        </w:rPr>
        <w:t xml:space="preserve"> </w:t>
      </w:r>
      <w:r w:rsidRPr="004E7952">
        <w:rPr>
          <w:szCs w:val="24"/>
        </w:rPr>
        <w:t>Tigray currently has no elected representation in the House of Peoples’ Representatives or the House of Federation, and no elected officials in the federal government following the war and cancellation of elections.</w:t>
      </w:r>
      <w:r>
        <w:rPr>
          <w:szCs w:val="24"/>
        </w:rPr>
        <w:t xml:space="preserve"> </w:t>
      </w:r>
      <w:r w:rsidRPr="004E7952">
        <w:rPr>
          <w:szCs w:val="24"/>
        </w:rPr>
        <w:t>As Ethiopia advances electoral preparations nationally, whether conditions can be created for Tigray’s meaningful participation in the 2026 general election remains an open and increasingly consequential question.</w:t>
      </w:r>
    </w:p>
    <w:p w14:paraId="2F8D65EE" w14:textId="3677BE08" w:rsidR="00975C2C" w:rsidRPr="00975C2C" w:rsidRDefault="00975C2C" w:rsidP="00975C2C">
      <w:pPr>
        <w:pStyle w:val="ListParagraph"/>
        <w:numPr>
          <w:ilvl w:val="0"/>
          <w:numId w:val="1"/>
        </w:numPr>
        <w:spacing w:line="276" w:lineRule="auto"/>
        <w:rPr>
          <w:szCs w:val="24"/>
        </w:rPr>
      </w:pPr>
      <w:bookmarkStart w:id="7" w:name="_Toc219907965"/>
      <w:r w:rsidRPr="00975C2C">
        <w:rPr>
          <w:rStyle w:val="Heading2Char"/>
        </w:rPr>
        <w:t>IMF approves $261 million disbursement to Ethiopia, cites stronger macroeconomic performance</w:t>
      </w:r>
      <w:bookmarkEnd w:id="7"/>
      <w:r>
        <w:rPr>
          <w:szCs w:val="24"/>
        </w:rPr>
        <w:t xml:space="preserve"> – </w:t>
      </w:r>
      <w:hyperlink r:id="rId13" w:history="1">
        <w:r w:rsidRPr="00975C2C">
          <w:rPr>
            <w:rStyle w:val="Hyperlink"/>
            <w:szCs w:val="24"/>
          </w:rPr>
          <w:t>Addis Standard</w:t>
        </w:r>
      </w:hyperlink>
      <w:r>
        <w:rPr>
          <w:szCs w:val="24"/>
        </w:rPr>
        <w:t xml:space="preserve"> </w:t>
      </w:r>
    </w:p>
    <w:p w14:paraId="1D0DA3F5" w14:textId="6EB64777" w:rsidR="00975C2C" w:rsidRDefault="00975C2C" w:rsidP="00975C2C">
      <w:pPr>
        <w:spacing w:line="276" w:lineRule="auto"/>
        <w:rPr>
          <w:szCs w:val="24"/>
        </w:rPr>
      </w:pPr>
      <w:r w:rsidRPr="00975C2C">
        <w:rPr>
          <w:szCs w:val="24"/>
        </w:rPr>
        <w:t>The International Monetary Fund (IMF) has approved the immediate release of US$261 million to Ethiopia under its Extended Credit Facility (ECF), following the completion of the fourth review of the country’s reform program. The decision, the Fund said, reflects “stronger-than-anticipated macroeconomic outcomes and overall performance broadly in line with program commitments.”</w:t>
      </w:r>
      <w:r>
        <w:rPr>
          <w:szCs w:val="24"/>
        </w:rPr>
        <w:t xml:space="preserve"> </w:t>
      </w:r>
      <w:r w:rsidRPr="00975C2C">
        <w:rPr>
          <w:szCs w:val="24"/>
        </w:rPr>
        <w:t>In a statement issued on 16 January 2026, the IMF said the Executive Board’s decision under the 48-month ECF arrangement will support Ethiopia’s balance of payments and fiscal financing needs. The disbursement brings total funding released under the program to approximately US$2.183 billion (SDR 1.6 billion).</w:t>
      </w:r>
      <w:r>
        <w:rPr>
          <w:szCs w:val="24"/>
        </w:rPr>
        <w:t xml:space="preserve"> </w:t>
      </w:r>
      <w:r w:rsidRPr="00975C2C">
        <w:rPr>
          <w:szCs w:val="24"/>
        </w:rPr>
        <w:t>The Fund highlighted that recent macroeconomic developments have exceeded expectations, citing improvements in economic growth, inflation, and external buffers. Real GDP growth is projected at 9.3% for the 2025/26 fiscal year, up from 9.2% in 2024/25, while average inflation is expected to decline to 11.9%, compared with 26.6% in 2023/24.</w:t>
      </w:r>
      <w:r>
        <w:rPr>
          <w:szCs w:val="24"/>
        </w:rPr>
        <w:t xml:space="preserve"> </w:t>
      </w:r>
      <w:r w:rsidRPr="00975C2C">
        <w:rPr>
          <w:szCs w:val="24"/>
        </w:rPr>
        <w:t xml:space="preserve">On program implementation, the IMF said all quantitative performance criteria were met. </w:t>
      </w:r>
      <w:r w:rsidRPr="00975C2C">
        <w:rPr>
          <w:szCs w:val="24"/>
        </w:rPr>
        <w:lastRenderedPageBreak/>
        <w:t>However, it noted that Ethiopia’s federal budget for FY25/26 deviated from parameters agreed during the third review, resulting in a missed structural benchmark. The authorities have committed to corrective measures to ensure the fiscal deficit remains sustainable.</w:t>
      </w:r>
      <w:r>
        <w:rPr>
          <w:szCs w:val="24"/>
        </w:rPr>
        <w:t xml:space="preserve"> </w:t>
      </w:r>
      <w:r w:rsidRPr="00975C2C">
        <w:rPr>
          <w:szCs w:val="24"/>
        </w:rPr>
        <w:t>The Fund also pointed to delays in meeting a structural benchmark related to the publication of Ethiopian Investment Holdings’ (EIH) financial statements, citing implementation constraints. To strengthen the foreign exchange market, the IMF introduced a new performance criterion setting a zero limit on foreign exchange intervention outside of auctions.</w:t>
      </w:r>
      <w:r>
        <w:rPr>
          <w:szCs w:val="24"/>
        </w:rPr>
        <w:t xml:space="preserve"> </w:t>
      </w:r>
      <w:r w:rsidRPr="00975C2C">
        <w:rPr>
          <w:szCs w:val="24"/>
        </w:rPr>
        <w:t>Regarding social spending, the Fund said government contributions to targeted social safety nets fell below program targets, as authorities prioritized absorbing contributions from development partners.</w:t>
      </w:r>
      <w:r>
        <w:rPr>
          <w:szCs w:val="24"/>
        </w:rPr>
        <w:t xml:space="preserve"> </w:t>
      </w:r>
      <w:r w:rsidRPr="00975C2C">
        <w:rPr>
          <w:szCs w:val="24"/>
        </w:rPr>
        <w:t>Commenting on monetary and financial sector policies, Nigel Clarke, IMF Deputy Managing Director and Chair of the Executive Board, stressed that maintaining a tight monetary stance remains essential to sustain disinflation. The IMF encouraged a phased exit from the cap on private credit growth to support a transition toward an interest-rate-based monetary policy framework and emphasized the importance of finalizing reforms to the National Bank of Ethiopia’s governance to safeguard its autonomy.</w:t>
      </w:r>
      <w:r>
        <w:rPr>
          <w:szCs w:val="24"/>
        </w:rPr>
        <w:t xml:space="preserve"> </w:t>
      </w:r>
      <w:r w:rsidRPr="00975C2C">
        <w:rPr>
          <w:szCs w:val="24"/>
        </w:rPr>
        <w:t>On debt sustainability, the IMF welcomed the signing of the Official Creditor Committee Memorandum of Understanding under the Common Framework but noted that final debt treatment is still necessary to restore long-term sustainability.</w:t>
      </w:r>
      <w:r>
        <w:rPr>
          <w:szCs w:val="24"/>
        </w:rPr>
        <w:t xml:space="preserve"> </w:t>
      </w:r>
      <w:r w:rsidRPr="00975C2C">
        <w:rPr>
          <w:szCs w:val="24"/>
        </w:rPr>
        <w:t xml:space="preserve">The Fund also highlighted </w:t>
      </w:r>
      <w:proofErr w:type="gramStart"/>
      <w:r w:rsidRPr="00975C2C">
        <w:rPr>
          <w:szCs w:val="24"/>
        </w:rPr>
        <w:t>the</w:t>
      </w:r>
      <w:proofErr w:type="gramEnd"/>
      <w:r w:rsidRPr="00975C2C">
        <w:rPr>
          <w:szCs w:val="24"/>
        </w:rPr>
        <w:t xml:space="preserve"> importance of phasing out fuel subsidies to rebuild fiscal buffers and improve spending efficiency. Authorities were advised to avoid non-concessional borrowing, except for financing related to the </w:t>
      </w:r>
      <w:proofErr w:type="spellStart"/>
      <w:r w:rsidRPr="00975C2C">
        <w:rPr>
          <w:szCs w:val="24"/>
        </w:rPr>
        <w:t>Koysha</w:t>
      </w:r>
      <w:proofErr w:type="spellEnd"/>
      <w:r w:rsidRPr="00975C2C">
        <w:rPr>
          <w:szCs w:val="24"/>
        </w:rPr>
        <w:t xml:space="preserve"> dam project.</w:t>
      </w:r>
      <w:r>
        <w:rPr>
          <w:szCs w:val="24"/>
        </w:rPr>
        <w:t xml:space="preserve"> </w:t>
      </w:r>
      <w:r w:rsidRPr="00975C2C">
        <w:rPr>
          <w:szCs w:val="24"/>
        </w:rPr>
        <w:t>While describing Ethiopia’s macroeconomic outlook as “promising,” the IMF emphasized that sustaining reform momentum will be critical to consolidating recent gains and supporting medium-term growth and poverty reduction.</w:t>
      </w:r>
      <w:r>
        <w:rPr>
          <w:szCs w:val="24"/>
        </w:rPr>
        <w:t xml:space="preserve"> </w:t>
      </w:r>
      <w:r w:rsidRPr="00975C2C">
        <w:rPr>
          <w:szCs w:val="24"/>
        </w:rPr>
        <w:t>Couple of weeks ago, Addis Standard reported that Ethiopia has reached an agreement in principle with a group of international bondholders on the main financial terms for restructuring its US$1 billion Eurobond that matured in 2024, the Ministry of Finance said.</w:t>
      </w:r>
      <w:r>
        <w:rPr>
          <w:szCs w:val="24"/>
        </w:rPr>
        <w:t xml:space="preserve"> </w:t>
      </w:r>
      <w:r w:rsidRPr="00975C2C">
        <w:rPr>
          <w:szCs w:val="24"/>
        </w:rPr>
        <w:t>The ministry added that it believes the agreement aligns with the targets and parameters of Ethiopia’s ongoing International Monetary Fund (IMF) program, as well as the principle of comparable treatment applied by the country’s Official Creditor Committee (OCC).</w:t>
      </w:r>
      <w:r>
        <w:rPr>
          <w:szCs w:val="24"/>
        </w:rPr>
        <w:t xml:space="preserve"> </w:t>
      </w:r>
      <w:r w:rsidRPr="00975C2C">
        <w:rPr>
          <w:szCs w:val="24"/>
        </w:rPr>
        <w:t>According to the statement, the agreed terms have been shared with both the OCC and the IMF for confirmation and non-objection.</w:t>
      </w:r>
      <w:r>
        <w:rPr>
          <w:szCs w:val="24"/>
        </w:rPr>
        <w:t xml:space="preserve"> </w:t>
      </w:r>
      <w:r w:rsidRPr="00975C2C">
        <w:rPr>
          <w:szCs w:val="24"/>
        </w:rPr>
        <w:t>Ethiopia is awaiting confirmation from the International Monetary Fund (IMF) and the official creditor committee (OCC) on whether the agreement complies with IMF program targets and restructuring terms under a separate deal with bilateral creditors, the statement said.</w:t>
      </w:r>
      <w:r>
        <w:rPr>
          <w:szCs w:val="24"/>
        </w:rPr>
        <w:t xml:space="preserve"> </w:t>
      </w:r>
      <w:r w:rsidRPr="00975C2C">
        <w:rPr>
          <w:szCs w:val="24"/>
        </w:rPr>
        <w:t>In its October 2025 Regional Economic Outlook for Sub-Saharan Africa, the International Monetary Fund (IMF) projected Ethiopia’s economy to grow by 7.2% in 2025, maintaining its position among the region’s fastest-growing economies.</w:t>
      </w:r>
    </w:p>
    <w:p w14:paraId="387D2F0F" w14:textId="7D0E093A" w:rsidR="00697FEA" w:rsidRPr="00697FEA" w:rsidRDefault="00697FEA" w:rsidP="00697FEA">
      <w:pPr>
        <w:pStyle w:val="ListParagraph"/>
        <w:numPr>
          <w:ilvl w:val="0"/>
          <w:numId w:val="1"/>
        </w:numPr>
        <w:spacing w:line="276" w:lineRule="auto"/>
        <w:jc w:val="left"/>
        <w:rPr>
          <w:szCs w:val="24"/>
        </w:rPr>
      </w:pPr>
      <w:bookmarkStart w:id="8" w:name="_Toc219907966"/>
      <w:r w:rsidRPr="00697FEA">
        <w:rPr>
          <w:rStyle w:val="Heading2Char"/>
        </w:rPr>
        <w:t xml:space="preserve">PM Abiy Ahmed Says </w:t>
      </w:r>
      <w:proofErr w:type="spellStart"/>
      <w:r w:rsidRPr="00697FEA">
        <w:rPr>
          <w:rStyle w:val="Heading2Char"/>
        </w:rPr>
        <w:t>Medemer</w:t>
      </w:r>
      <w:proofErr w:type="spellEnd"/>
      <w:r w:rsidRPr="00697FEA">
        <w:rPr>
          <w:rStyle w:val="Heading2Char"/>
        </w:rPr>
        <w:t xml:space="preserve"> Brings Government, Community, and Nature Together for Future Growth</w:t>
      </w:r>
      <w:bookmarkEnd w:id="8"/>
      <w:r>
        <w:rPr>
          <w:szCs w:val="24"/>
        </w:rPr>
        <w:t xml:space="preserve"> – </w:t>
      </w:r>
      <w:hyperlink r:id="rId14" w:history="1">
        <w:r w:rsidRPr="00697FEA">
          <w:rPr>
            <w:rStyle w:val="Hyperlink"/>
            <w:szCs w:val="24"/>
          </w:rPr>
          <w:t>Fana</w:t>
        </w:r>
      </w:hyperlink>
      <w:r>
        <w:rPr>
          <w:szCs w:val="24"/>
        </w:rPr>
        <w:t xml:space="preserve"> </w:t>
      </w:r>
    </w:p>
    <w:p w14:paraId="23183DDC" w14:textId="3A406C7C" w:rsidR="00697FEA" w:rsidRDefault="00697FEA" w:rsidP="00697FEA">
      <w:pPr>
        <w:spacing w:line="276" w:lineRule="auto"/>
        <w:rPr>
          <w:szCs w:val="24"/>
        </w:rPr>
      </w:pPr>
      <w:r w:rsidRPr="00697FEA">
        <w:rPr>
          <w:szCs w:val="24"/>
        </w:rPr>
        <w:lastRenderedPageBreak/>
        <w:t xml:space="preserve">Prime Minister Abiy Ahmed said the </w:t>
      </w:r>
      <w:proofErr w:type="spellStart"/>
      <w:r w:rsidRPr="00697FEA">
        <w:rPr>
          <w:szCs w:val="24"/>
        </w:rPr>
        <w:t>Medemer</w:t>
      </w:r>
      <w:proofErr w:type="spellEnd"/>
      <w:r w:rsidRPr="00697FEA">
        <w:rPr>
          <w:szCs w:val="24"/>
        </w:rPr>
        <w:t xml:space="preserve"> philosophy brings together government institutions, the private sector, the public, nature, and national assets to build a better future, citing the newly inaugurated </w:t>
      </w:r>
      <w:proofErr w:type="spellStart"/>
      <w:r w:rsidRPr="00697FEA">
        <w:rPr>
          <w:szCs w:val="24"/>
        </w:rPr>
        <w:t>Denbi</w:t>
      </w:r>
      <w:proofErr w:type="spellEnd"/>
      <w:r w:rsidRPr="00697FEA">
        <w:rPr>
          <w:szCs w:val="24"/>
        </w:rPr>
        <w:t xml:space="preserve"> Eco Lodge as a practical demonstration of this approach.</w:t>
      </w:r>
      <w:r>
        <w:rPr>
          <w:szCs w:val="24"/>
        </w:rPr>
        <w:t xml:space="preserve"> </w:t>
      </w:r>
      <w:r w:rsidRPr="00697FEA">
        <w:rPr>
          <w:szCs w:val="24"/>
        </w:rPr>
        <w:t xml:space="preserve">In a message shared on his social media platforms following the inauguration of </w:t>
      </w:r>
      <w:proofErr w:type="spellStart"/>
      <w:r w:rsidRPr="00697FEA">
        <w:rPr>
          <w:szCs w:val="24"/>
        </w:rPr>
        <w:t>Denbi</w:t>
      </w:r>
      <w:proofErr w:type="spellEnd"/>
      <w:r w:rsidRPr="00697FEA">
        <w:rPr>
          <w:szCs w:val="24"/>
        </w:rPr>
        <w:t xml:space="preserve"> Eco Lodge under the Dine for Generations initiative in the </w:t>
      </w:r>
      <w:proofErr w:type="gramStart"/>
      <w:r w:rsidRPr="00697FEA">
        <w:rPr>
          <w:szCs w:val="24"/>
        </w:rPr>
        <w:t>South West</w:t>
      </w:r>
      <w:proofErr w:type="gramEnd"/>
      <w:r w:rsidRPr="00697FEA">
        <w:rPr>
          <w:szCs w:val="24"/>
        </w:rPr>
        <w:t xml:space="preserve"> Ethiopia People’s Regional State, the Prime Minister said the project reflects sustainability and shared ownership </w:t>
      </w:r>
      <w:proofErr w:type="gramStart"/>
      <w:r w:rsidRPr="00697FEA">
        <w:rPr>
          <w:szCs w:val="24"/>
        </w:rPr>
        <w:t>through the use of</w:t>
      </w:r>
      <w:proofErr w:type="gramEnd"/>
      <w:r w:rsidRPr="00697FEA">
        <w:rPr>
          <w:szCs w:val="24"/>
        </w:rPr>
        <w:t xml:space="preserve"> locally sourced materials and local capacity.</w:t>
      </w:r>
      <w:r>
        <w:rPr>
          <w:szCs w:val="24"/>
        </w:rPr>
        <w:t xml:space="preserve"> </w:t>
      </w:r>
      <w:r w:rsidRPr="00697FEA">
        <w:rPr>
          <w:szCs w:val="24"/>
        </w:rPr>
        <w:t xml:space="preserve">He noted that </w:t>
      </w:r>
      <w:proofErr w:type="spellStart"/>
      <w:r w:rsidRPr="00697FEA">
        <w:rPr>
          <w:szCs w:val="24"/>
        </w:rPr>
        <w:t>Medemer</w:t>
      </w:r>
      <w:proofErr w:type="spellEnd"/>
      <w:r w:rsidRPr="00697FEA">
        <w:rPr>
          <w:szCs w:val="24"/>
        </w:rPr>
        <w:t xml:space="preserve"> emphasizes leveraging the strengths of today while preserving national assets for the benefit of future generations, adding that Ethiopia’s cultural, natural, and historical resources provide a strong foundation for long-term development.</w:t>
      </w:r>
      <w:r>
        <w:rPr>
          <w:szCs w:val="24"/>
        </w:rPr>
        <w:t xml:space="preserve"> </w:t>
      </w:r>
      <w:r w:rsidRPr="00697FEA">
        <w:rPr>
          <w:szCs w:val="24"/>
        </w:rPr>
        <w:t>The Prime Minister said the Dine for Generations initiative aims to unlock the country’s tourism potential by developing sustainable destinations that integrate natural beauty, heritage, and community participation.</w:t>
      </w:r>
      <w:r>
        <w:rPr>
          <w:szCs w:val="24"/>
        </w:rPr>
        <w:t xml:space="preserve"> </w:t>
      </w:r>
      <w:proofErr w:type="spellStart"/>
      <w:r w:rsidRPr="00697FEA">
        <w:rPr>
          <w:szCs w:val="24"/>
        </w:rPr>
        <w:t>Denbi</w:t>
      </w:r>
      <w:proofErr w:type="spellEnd"/>
      <w:r w:rsidRPr="00697FEA">
        <w:rPr>
          <w:szCs w:val="24"/>
        </w:rPr>
        <w:t xml:space="preserve"> Eco Lodge is the first project inaugurated under the initiative, which builds on earlier national tourism development programs and seeks to expand world-class, sustainable tourism projects to new regions across the country.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19907967"/>
      <w:r>
        <w:rPr>
          <w:rFonts w:eastAsia="DengXian Light" w:cs="Times New Roman"/>
          <w:b/>
          <w:bCs/>
          <w:color w:val="2F5496"/>
          <w:szCs w:val="24"/>
          <w:u w:val="single"/>
        </w:rPr>
        <w:t>Horn of Africa</w:t>
      </w:r>
      <w:bookmarkEnd w:id="9"/>
    </w:p>
    <w:p w14:paraId="0127DA03" w14:textId="77777777" w:rsidR="00F56CB8" w:rsidRDefault="0031092A">
      <w:pPr>
        <w:pStyle w:val="Heading2"/>
      </w:pPr>
      <w:bookmarkStart w:id="10" w:name="_Toc219907968"/>
      <w:r>
        <w:t>Somalia</w:t>
      </w:r>
      <w:bookmarkEnd w:id="10"/>
    </w:p>
    <w:p w14:paraId="1D3FB3C9" w14:textId="702EF6A3" w:rsidR="00946566" w:rsidRPr="00BD13B7" w:rsidRDefault="00946566" w:rsidP="00BD13B7">
      <w:pPr>
        <w:pStyle w:val="ListParagraph"/>
        <w:numPr>
          <w:ilvl w:val="0"/>
          <w:numId w:val="1"/>
        </w:numPr>
        <w:rPr>
          <w:szCs w:val="24"/>
        </w:rPr>
      </w:pPr>
      <w:bookmarkStart w:id="11" w:name="_Toc219907969"/>
      <w:r w:rsidRPr="00DB612D">
        <w:rPr>
          <w:rStyle w:val="Heading2Char"/>
        </w:rPr>
        <w:t>Somalia, Qatar sign defense cooperation deal after break with UAE</w:t>
      </w:r>
      <w:bookmarkEnd w:id="11"/>
      <w:r w:rsidR="00DB612D">
        <w:rPr>
          <w:szCs w:val="24"/>
        </w:rPr>
        <w:t xml:space="preserve"> – </w:t>
      </w:r>
      <w:hyperlink r:id="rId15" w:history="1">
        <w:proofErr w:type="spellStart"/>
        <w:r w:rsidR="00DB612D" w:rsidRPr="00DB612D">
          <w:rPr>
            <w:rStyle w:val="Hyperlink"/>
            <w:szCs w:val="24"/>
          </w:rPr>
          <w:t>Hiiraan</w:t>
        </w:r>
        <w:proofErr w:type="spellEnd"/>
      </w:hyperlink>
      <w:r w:rsidR="00DB612D">
        <w:rPr>
          <w:szCs w:val="24"/>
        </w:rPr>
        <w:t xml:space="preserve"> </w:t>
      </w:r>
    </w:p>
    <w:p w14:paraId="602E16B5" w14:textId="28839BEC" w:rsidR="00946566" w:rsidRDefault="00946566" w:rsidP="00946566">
      <w:pPr>
        <w:rPr>
          <w:szCs w:val="24"/>
        </w:rPr>
      </w:pPr>
      <w:r w:rsidRPr="00946566">
        <w:rPr>
          <w:szCs w:val="24"/>
        </w:rPr>
        <w:t>Somalia and Qatar on Monday signed a defense cooperation agreement aimed at deepening military ties and expanding security collaboration, a move that comes days after Mogadishu formally ended its security and ports partnerships with the United Arab Emirates.</w:t>
      </w:r>
      <w:r>
        <w:rPr>
          <w:szCs w:val="24"/>
        </w:rPr>
        <w:t xml:space="preserve"> </w:t>
      </w:r>
      <w:r w:rsidRPr="00946566">
        <w:rPr>
          <w:szCs w:val="24"/>
        </w:rPr>
        <w:t>The agreement was signed in Doha by Somali Defense Minister Ahmed Moallim Fiqi and Qatar’s Deputy Prime Minister and Minister of State for Defense Affairs, Sheikh Saoud bin Abdulrahman bin Hassan Al Thani, according to officials from both governments.</w:t>
      </w:r>
      <w:r>
        <w:rPr>
          <w:szCs w:val="24"/>
        </w:rPr>
        <w:t xml:space="preserve"> </w:t>
      </w:r>
      <w:r w:rsidRPr="00946566">
        <w:rPr>
          <w:szCs w:val="24"/>
        </w:rPr>
        <w:t>The pact focuses on military training, the exchange of expertise, development of defense capabilities and broader security cooperation, officials said. It is intended to strengthen Somalia’s armed forces and contribute to regional security and stability.</w:t>
      </w:r>
      <w:r>
        <w:rPr>
          <w:szCs w:val="24"/>
        </w:rPr>
        <w:t xml:space="preserve"> </w:t>
      </w:r>
      <w:r w:rsidRPr="00946566">
        <w:rPr>
          <w:szCs w:val="24"/>
        </w:rPr>
        <w:t>Somali officials described the agreement as a reinforcement of the strategic relationship between Mogadishu and Doha, reflecting what they said is a shared commitment to long-term defense and security cooperation.</w:t>
      </w:r>
      <w:r>
        <w:rPr>
          <w:szCs w:val="24"/>
        </w:rPr>
        <w:t xml:space="preserve"> </w:t>
      </w:r>
      <w:r w:rsidRPr="00946566">
        <w:rPr>
          <w:szCs w:val="24"/>
        </w:rPr>
        <w:t>The signing marks a notable shift in Somalia’s regional security partnerships. Earlier this month, the federal government terminated its defense and security agreements with the United Arab Emirates, citing alleged violations of Somalia’s sovereignty, unity and political independence. The decision followed mounting tensions between the two countries over security arrangements and broader regional alignments.</w:t>
      </w:r>
      <w:r>
        <w:rPr>
          <w:szCs w:val="24"/>
        </w:rPr>
        <w:t xml:space="preserve"> </w:t>
      </w:r>
      <w:r w:rsidRPr="00946566">
        <w:rPr>
          <w:szCs w:val="24"/>
        </w:rPr>
        <w:t xml:space="preserve">Qatar has emerged as a close political and security ally of Somalia in recent years, providing diplomatic backing and support for state-building efforts. Doha was also among the first countries to reject Israel’s recognition of Somaliland, aligning with Mogadishu’s </w:t>
      </w:r>
      <w:r w:rsidRPr="00946566">
        <w:rPr>
          <w:szCs w:val="24"/>
        </w:rPr>
        <w:lastRenderedPageBreak/>
        <w:t>position on territorial integrity.</w:t>
      </w:r>
      <w:r>
        <w:rPr>
          <w:szCs w:val="24"/>
        </w:rPr>
        <w:t xml:space="preserve"> </w:t>
      </w:r>
      <w:r w:rsidRPr="00946566">
        <w:rPr>
          <w:szCs w:val="24"/>
        </w:rPr>
        <w:t>Somali officials say the new defense agreement is part of a broader effort to diversify security partnerships while ensuring that cooperation is conducted strictly through the federal government and within Somalia’s constitutional framework.</w:t>
      </w:r>
      <w:r>
        <w:rPr>
          <w:szCs w:val="24"/>
        </w:rPr>
        <w:t xml:space="preserve"> </w:t>
      </w:r>
      <w:r w:rsidRPr="00946566">
        <w:rPr>
          <w:szCs w:val="24"/>
        </w:rPr>
        <w:t>The deal comes as Somalia continues to battle al-Shabab insurgents and seeks to professionalize its armed forces amid a changing regional security landscape. Officials said further details on implementation and joint programs under the agreement would be announced in due course.</w:t>
      </w:r>
    </w:p>
    <w:p w14:paraId="45148409" w14:textId="203FD64B" w:rsidR="00AD1F94" w:rsidRPr="00233443" w:rsidRDefault="00AD1F94" w:rsidP="00233443">
      <w:pPr>
        <w:pStyle w:val="ListParagraph"/>
        <w:numPr>
          <w:ilvl w:val="0"/>
          <w:numId w:val="1"/>
        </w:numPr>
        <w:rPr>
          <w:szCs w:val="24"/>
        </w:rPr>
      </w:pPr>
      <w:bookmarkStart w:id="12" w:name="_Toc219907970"/>
      <w:r w:rsidRPr="00233443">
        <w:rPr>
          <w:rStyle w:val="Heading2Char"/>
        </w:rPr>
        <w:t>Somali government invites opposition alliance to talks on elections and national policy</w:t>
      </w:r>
      <w:bookmarkEnd w:id="12"/>
      <w:r w:rsidR="00233443">
        <w:rPr>
          <w:szCs w:val="24"/>
        </w:rPr>
        <w:t xml:space="preserve"> – </w:t>
      </w:r>
      <w:hyperlink r:id="rId16" w:history="1">
        <w:proofErr w:type="spellStart"/>
        <w:r w:rsidR="00233443" w:rsidRPr="00233443">
          <w:rPr>
            <w:rStyle w:val="Hyperlink"/>
            <w:szCs w:val="24"/>
          </w:rPr>
          <w:t>Hiiraan</w:t>
        </w:r>
        <w:proofErr w:type="spellEnd"/>
      </w:hyperlink>
      <w:r w:rsidR="00233443">
        <w:rPr>
          <w:szCs w:val="24"/>
        </w:rPr>
        <w:t xml:space="preserve"> </w:t>
      </w:r>
    </w:p>
    <w:p w14:paraId="3952B6C9" w14:textId="04B8FFE5" w:rsidR="00AD1F94" w:rsidRDefault="00AD1F94" w:rsidP="00AD1F94">
      <w:pPr>
        <w:rPr>
          <w:szCs w:val="24"/>
        </w:rPr>
      </w:pPr>
      <w:r w:rsidRPr="00AD1F94">
        <w:rPr>
          <w:szCs w:val="24"/>
        </w:rPr>
        <w:t>Somalia’s federal government has invited the Somali Future Council, a leading opposition alliance, to a multi-day national conference in Mogadishu aimed at accelerating discussions on the country’s political direction, with a particular focus on electoral issues.</w:t>
      </w:r>
      <w:r>
        <w:rPr>
          <w:szCs w:val="24"/>
        </w:rPr>
        <w:t xml:space="preserve"> </w:t>
      </w:r>
      <w:r w:rsidRPr="00AD1F94">
        <w:rPr>
          <w:szCs w:val="24"/>
        </w:rPr>
        <w:t>The invitation was announced late Monday in a statement from the Office of Prime Minister Hamza Abdi Barre, signaling a tentative step toward dialogue amid growing political tensions over Somalia’s electoral roadmap and governance framework.</w:t>
      </w:r>
      <w:r>
        <w:rPr>
          <w:szCs w:val="24"/>
        </w:rPr>
        <w:t xml:space="preserve"> </w:t>
      </w:r>
      <w:r w:rsidRPr="00AD1F94">
        <w:rPr>
          <w:szCs w:val="24"/>
        </w:rPr>
        <w:t>The statement said the decision reflects President Hassan Sheikh Mohamud’s earlier pledge to initiate a broad national consultation process on the country’s political future, as pressure mounts for consensus ahead of upcoming elections.</w:t>
      </w:r>
      <w:r>
        <w:rPr>
          <w:szCs w:val="24"/>
        </w:rPr>
        <w:t xml:space="preserve"> </w:t>
      </w:r>
      <w:r w:rsidRPr="00AD1F94">
        <w:rPr>
          <w:szCs w:val="24"/>
        </w:rPr>
        <w:t>According to the government, the conference will focus on strengthening national unity and social cohesion, supporting a democratic process grounded in consultation and compromise, and ensuring that citizens’ voices play a central role in shaping Somalia’s future.</w:t>
      </w:r>
      <w:r>
        <w:rPr>
          <w:szCs w:val="24"/>
        </w:rPr>
        <w:t xml:space="preserve"> </w:t>
      </w:r>
      <w:r w:rsidRPr="00AD1F94">
        <w:rPr>
          <w:szCs w:val="24"/>
        </w:rPr>
        <w:t>Arrangements for the talks will be overseen by the Minister of Justice and Constitutional Affairs, Hassan Moallim, the statement said. The Somali Future Council is expected to appoint its own representatives to help unify the agenda, with both sides working toward structured discussions.</w:t>
      </w:r>
      <w:r>
        <w:rPr>
          <w:szCs w:val="24"/>
        </w:rPr>
        <w:t xml:space="preserve"> </w:t>
      </w:r>
      <w:r w:rsidRPr="00AD1F94">
        <w:rPr>
          <w:szCs w:val="24"/>
        </w:rPr>
        <w:t>Officials confirmed the conference will be held in Mogadishu, run for several days and formally open on Feb. 1.</w:t>
      </w:r>
      <w:r>
        <w:rPr>
          <w:szCs w:val="24"/>
        </w:rPr>
        <w:t xml:space="preserve"> </w:t>
      </w:r>
      <w:r w:rsidRPr="00AD1F94">
        <w:rPr>
          <w:szCs w:val="24"/>
        </w:rPr>
        <w:t>The invitation comes weeks after the Somali Future Council held an opposition conference in Kismayo, where participants called on the federal government to convene talks before Jan. 20 to address the electoral process, timelines and mechanisms for reaching a political agreement acceptable to all stakeholders.</w:t>
      </w:r>
      <w:r>
        <w:rPr>
          <w:szCs w:val="24"/>
        </w:rPr>
        <w:t xml:space="preserve"> </w:t>
      </w:r>
      <w:r w:rsidRPr="00AD1F94">
        <w:rPr>
          <w:szCs w:val="24"/>
        </w:rPr>
        <w:t>Opposition figures have warned that delays or unilateral decisions could deepen political divisions and risk instability, while the federal government has insisted that dialogue remains the preferred path forward.</w:t>
      </w:r>
      <w:r>
        <w:rPr>
          <w:szCs w:val="24"/>
        </w:rPr>
        <w:t xml:space="preserve"> </w:t>
      </w:r>
      <w:r w:rsidRPr="00AD1F94">
        <w:rPr>
          <w:szCs w:val="24"/>
        </w:rPr>
        <w:t>Somalia is facing a critical political juncture as it seeks to move toward a more inclusive electoral system while managing disputes between federal authorities, regional administrations and opposition groups. Previous election cycles have been marked by delays, disagreements and fragile compromises.</w:t>
      </w:r>
      <w:r>
        <w:rPr>
          <w:szCs w:val="24"/>
        </w:rPr>
        <w:t xml:space="preserve"> </w:t>
      </w:r>
      <w:r w:rsidRPr="00AD1F94">
        <w:rPr>
          <w:szCs w:val="24"/>
        </w:rPr>
        <w:t>Monday’s invitation suggests a cautious attempt to lower tensions and reopen channels of communication, though it remains unclear whether the talks will bridge deep differences over electoral models, timelines and the balance of power between Mogadishu and regional states.</w:t>
      </w:r>
    </w:p>
    <w:p w14:paraId="01711A6C" w14:textId="6D083FCA" w:rsidR="00233443" w:rsidRPr="00466465" w:rsidRDefault="00233443" w:rsidP="00466465">
      <w:pPr>
        <w:pStyle w:val="ListParagraph"/>
        <w:numPr>
          <w:ilvl w:val="0"/>
          <w:numId w:val="1"/>
        </w:numPr>
        <w:rPr>
          <w:szCs w:val="24"/>
        </w:rPr>
      </w:pPr>
      <w:bookmarkStart w:id="13" w:name="_Toc219907971"/>
      <w:r w:rsidRPr="00AA4C7F">
        <w:rPr>
          <w:rStyle w:val="Heading2Char"/>
        </w:rPr>
        <w:t>Somali president urges dialogue with Somaliland, draws red line on national unity</w:t>
      </w:r>
      <w:bookmarkEnd w:id="13"/>
      <w:r w:rsidR="00466465">
        <w:rPr>
          <w:szCs w:val="24"/>
        </w:rPr>
        <w:t xml:space="preserve"> – </w:t>
      </w:r>
      <w:hyperlink r:id="rId17" w:history="1">
        <w:proofErr w:type="spellStart"/>
        <w:r w:rsidR="00466465" w:rsidRPr="00466465">
          <w:rPr>
            <w:rStyle w:val="Hyperlink"/>
            <w:szCs w:val="24"/>
          </w:rPr>
          <w:t>Hiiraan</w:t>
        </w:r>
        <w:proofErr w:type="spellEnd"/>
      </w:hyperlink>
      <w:r w:rsidR="00466465">
        <w:rPr>
          <w:szCs w:val="24"/>
        </w:rPr>
        <w:t xml:space="preserve"> </w:t>
      </w:r>
    </w:p>
    <w:p w14:paraId="50E934AD" w14:textId="03B5175B" w:rsidR="00233443" w:rsidRDefault="00233443" w:rsidP="00233443">
      <w:pPr>
        <w:rPr>
          <w:szCs w:val="24"/>
        </w:rPr>
      </w:pPr>
      <w:r w:rsidRPr="00233443">
        <w:rPr>
          <w:szCs w:val="24"/>
        </w:rPr>
        <w:lastRenderedPageBreak/>
        <w:t>Somali President Hassan Sheikh Mohamud has called on leaders in Somaliland to resume dialogue with Mogadishu, saying he is prepared to compromise on all issues except Somalia’s unity, which he described as non-negotiable.</w:t>
      </w:r>
      <w:r w:rsidR="00466465">
        <w:rPr>
          <w:szCs w:val="24"/>
        </w:rPr>
        <w:t xml:space="preserve"> </w:t>
      </w:r>
      <w:r w:rsidRPr="00233443">
        <w:rPr>
          <w:szCs w:val="24"/>
        </w:rPr>
        <w:t>The appeal came during Hassan Sheikh’s visit to Las Anod, a city claimed by Somaliland, marking the first time in more than 40 years that a sitting Somali president has traveled to the provincial capital.</w:t>
      </w:r>
      <w:r w:rsidR="00466465">
        <w:rPr>
          <w:szCs w:val="24"/>
        </w:rPr>
        <w:t xml:space="preserve"> </w:t>
      </w:r>
      <w:r w:rsidRPr="00233443">
        <w:rPr>
          <w:szCs w:val="24"/>
        </w:rPr>
        <w:t>“I am open to dialogue and compromise on everything,” Hassan Sheikh said, “except the unity of the country.”</w:t>
      </w:r>
      <w:r w:rsidR="00466465">
        <w:rPr>
          <w:szCs w:val="24"/>
        </w:rPr>
        <w:t xml:space="preserve"> </w:t>
      </w:r>
      <w:r w:rsidRPr="00233443">
        <w:rPr>
          <w:szCs w:val="24"/>
        </w:rPr>
        <w:t>The president rejected Israel’s decision to recognize Somaliland as an independent state, saying the move has been dismissed both domestically and internationally. He accused Israel of acting in pursuit of its own strategic interests rather than the welfare of people living in northern Somalia.</w:t>
      </w:r>
      <w:r w:rsidR="00466465">
        <w:rPr>
          <w:szCs w:val="24"/>
        </w:rPr>
        <w:t xml:space="preserve"> </w:t>
      </w:r>
      <w:r w:rsidRPr="00233443">
        <w:rPr>
          <w:szCs w:val="24"/>
        </w:rPr>
        <w:t>“Somalia’s unity is not negotiable,” he said, adding that the federal government would take all necessary measures to safeguard the country’s sovereignty and territorial integrity.</w:t>
      </w:r>
      <w:r w:rsidR="00466465">
        <w:rPr>
          <w:szCs w:val="24"/>
        </w:rPr>
        <w:t xml:space="preserve"> </w:t>
      </w:r>
      <w:r w:rsidRPr="00233443">
        <w:rPr>
          <w:szCs w:val="24"/>
        </w:rPr>
        <w:t xml:space="preserve">Hassan Sheikh traveled to Las Anod to attend the inauguration of Abdulqadir Ahmed Aw-Ali, known as </w:t>
      </w:r>
      <w:proofErr w:type="spellStart"/>
      <w:r w:rsidRPr="00233443">
        <w:rPr>
          <w:szCs w:val="24"/>
        </w:rPr>
        <w:t>Firdhiye</w:t>
      </w:r>
      <w:proofErr w:type="spellEnd"/>
      <w:r w:rsidRPr="00233443">
        <w:rPr>
          <w:szCs w:val="24"/>
        </w:rPr>
        <w:t>, as president of Somalia’s newly established Northeastern Regional State, which became the country’s sixth federal member state. Prime Minister Hamza Abdi Barre also attended the ceremony, alongside senior federal and regional officials, traditional elders and foreign diplomats.</w:t>
      </w:r>
      <w:r w:rsidR="00466465">
        <w:rPr>
          <w:szCs w:val="24"/>
        </w:rPr>
        <w:t xml:space="preserve"> </w:t>
      </w:r>
      <w:r w:rsidRPr="00233443">
        <w:rPr>
          <w:szCs w:val="24"/>
        </w:rPr>
        <w:t>In a statement, the presidency described the visit as “a symbol of strengthening unity and the federal government’s efforts to uphold the territorial integrity of the Somali nation and its people.”</w:t>
      </w:r>
      <w:r>
        <w:rPr>
          <w:szCs w:val="24"/>
        </w:rPr>
        <w:t xml:space="preserve"> </w:t>
      </w:r>
      <w:r w:rsidRPr="00233443">
        <w:rPr>
          <w:szCs w:val="24"/>
        </w:rPr>
        <w:t>During the ceremony, Hassan Sheikh described Las Anod as “a symbol of Somali unity” and pledged full federal support for the new regional administration, particularly in ensuring security, advancing peace efforts and strengthening governance.</w:t>
      </w:r>
      <w:r>
        <w:rPr>
          <w:szCs w:val="24"/>
        </w:rPr>
        <w:t xml:space="preserve"> </w:t>
      </w:r>
      <w:r w:rsidRPr="00233443">
        <w:rPr>
          <w:szCs w:val="24"/>
        </w:rPr>
        <w:t>The city has emerged as a focal point in Somalia’s long-running dispute over sovereignty and state-building. Las Anod fell under the control of local forces in early 2023 after months of fighting that ended Somaliland’s presence there.</w:t>
      </w:r>
      <w:r>
        <w:rPr>
          <w:szCs w:val="24"/>
        </w:rPr>
        <w:t xml:space="preserve"> </w:t>
      </w:r>
      <w:r w:rsidRPr="00233443">
        <w:rPr>
          <w:szCs w:val="24"/>
        </w:rPr>
        <w:t>Israel announced on Dec. 26 that it had recognized Somaliland as an independent and sovereign state, becoming the only country to do so. The decision drew widespread condemnation from Somalia, African and Arab states and international organizations.</w:t>
      </w:r>
      <w:r w:rsidR="00466465">
        <w:rPr>
          <w:szCs w:val="24"/>
        </w:rPr>
        <w:t xml:space="preserve"> </w:t>
      </w:r>
      <w:r w:rsidRPr="00233443">
        <w:rPr>
          <w:szCs w:val="24"/>
        </w:rPr>
        <w:t>Somaliland declared independence from Somalia in 1991 and has operated as a de facto self-governing entity for more than three decades, but it has not received international recognition as a sovereign state.</w:t>
      </w:r>
    </w:p>
    <w:p w14:paraId="67441D76" w14:textId="44AE52CB" w:rsidR="00AA4C7F" w:rsidRPr="00AA4C7F" w:rsidRDefault="00AA4C7F" w:rsidP="00AA4C7F">
      <w:pPr>
        <w:pStyle w:val="ListParagraph"/>
        <w:numPr>
          <w:ilvl w:val="0"/>
          <w:numId w:val="1"/>
        </w:numPr>
        <w:rPr>
          <w:szCs w:val="24"/>
        </w:rPr>
      </w:pPr>
      <w:bookmarkStart w:id="14" w:name="_Toc219907972"/>
      <w:r w:rsidRPr="00AA4C7F">
        <w:rPr>
          <w:rStyle w:val="Heading2Char"/>
        </w:rPr>
        <w:t>Somali army repels al-Shabab assault on bases in Middle Shabelle region</w:t>
      </w:r>
      <w:bookmarkEnd w:id="14"/>
      <w:r>
        <w:rPr>
          <w:szCs w:val="24"/>
        </w:rPr>
        <w:t xml:space="preserve"> – </w:t>
      </w:r>
      <w:hyperlink r:id="rId18" w:history="1">
        <w:proofErr w:type="spellStart"/>
        <w:r w:rsidRPr="00AA4C7F">
          <w:rPr>
            <w:rStyle w:val="Hyperlink"/>
            <w:szCs w:val="24"/>
          </w:rPr>
          <w:t>Hiiraan</w:t>
        </w:r>
        <w:proofErr w:type="spellEnd"/>
      </w:hyperlink>
      <w:r>
        <w:rPr>
          <w:szCs w:val="24"/>
        </w:rPr>
        <w:t xml:space="preserve"> </w:t>
      </w:r>
    </w:p>
    <w:p w14:paraId="3E24DCF1" w14:textId="7B714AFA" w:rsidR="00AA4C7F" w:rsidRDefault="00AA4C7F" w:rsidP="00AA4C7F">
      <w:pPr>
        <w:rPr>
          <w:szCs w:val="24"/>
        </w:rPr>
      </w:pPr>
      <w:r w:rsidRPr="00AA4C7F">
        <w:rPr>
          <w:szCs w:val="24"/>
        </w:rPr>
        <w:t xml:space="preserve">Somali government forces repelled an al-Shabab attack on military positions in the </w:t>
      </w:r>
      <w:proofErr w:type="spellStart"/>
      <w:r w:rsidRPr="00AA4C7F">
        <w:rPr>
          <w:szCs w:val="24"/>
        </w:rPr>
        <w:t>Jabad</w:t>
      </w:r>
      <w:proofErr w:type="spellEnd"/>
      <w:r w:rsidRPr="00AA4C7F">
        <w:rPr>
          <w:szCs w:val="24"/>
        </w:rPr>
        <w:t xml:space="preserve"> Godane area of the Middle Shabelle region early Sunday, following an explosion and hours of heavy fighting, the Defense Ministry said.</w:t>
      </w:r>
      <w:r>
        <w:rPr>
          <w:szCs w:val="24"/>
        </w:rPr>
        <w:t xml:space="preserve"> </w:t>
      </w:r>
      <w:r w:rsidRPr="00AA4C7F">
        <w:rPr>
          <w:szCs w:val="24"/>
        </w:rPr>
        <w:t>In a statement, the Somali Ministry of Defense said the Somali National Army SNA, successfully foiled the assault and now has full control of the area. The attack began with an explosion, believed to be a suicide bombing, before militants attempted to overrun army bases, officials said.</w:t>
      </w:r>
      <w:r>
        <w:rPr>
          <w:szCs w:val="24"/>
        </w:rPr>
        <w:t xml:space="preserve"> </w:t>
      </w:r>
      <w:r w:rsidRPr="00AA4C7F">
        <w:rPr>
          <w:szCs w:val="24"/>
        </w:rPr>
        <w:t>The ministry did not release casualty figures. Independent sources, however, residents reported significant number of militants were killed the clashes, though those accounts could not be immediately verified.</w:t>
      </w:r>
      <w:r>
        <w:rPr>
          <w:szCs w:val="24"/>
        </w:rPr>
        <w:t xml:space="preserve"> </w:t>
      </w:r>
      <w:r w:rsidRPr="00AA4C7F">
        <w:rPr>
          <w:szCs w:val="24"/>
        </w:rPr>
        <w:t xml:space="preserve">“A large-scale operation is currently underway, including reconnaissance and security sweeps, to eliminate the remaining militants hiding in the area and prevent any attempt to regroup or disrupt the peace of local communities,” the Defense </w:t>
      </w:r>
      <w:r w:rsidRPr="00AA4C7F">
        <w:rPr>
          <w:szCs w:val="24"/>
        </w:rPr>
        <w:lastRenderedPageBreak/>
        <w:t>Ministry said.</w:t>
      </w:r>
      <w:r>
        <w:rPr>
          <w:szCs w:val="24"/>
        </w:rPr>
        <w:t xml:space="preserve"> </w:t>
      </w:r>
      <w:r w:rsidRPr="00AA4C7F">
        <w:rPr>
          <w:szCs w:val="24"/>
        </w:rPr>
        <w:t xml:space="preserve">The attack came as government forces have stepped up operations against al-Shabab in parts of Middle Shabelle in recent days, particularly in areas near </w:t>
      </w:r>
      <w:proofErr w:type="spellStart"/>
      <w:r w:rsidRPr="00AA4C7F">
        <w:rPr>
          <w:szCs w:val="24"/>
        </w:rPr>
        <w:t>Warsheekh</w:t>
      </w:r>
      <w:proofErr w:type="spellEnd"/>
      <w:r w:rsidRPr="00AA4C7F">
        <w:rPr>
          <w:szCs w:val="24"/>
        </w:rPr>
        <w:t xml:space="preserve"> district, as part of a broader campaign to weaken the group’s presence along key supply and movement corridors.</w:t>
      </w:r>
      <w:r>
        <w:rPr>
          <w:szCs w:val="24"/>
        </w:rPr>
        <w:t xml:space="preserve"> </w:t>
      </w:r>
      <w:proofErr w:type="spellStart"/>
      <w:r w:rsidRPr="00AA4C7F">
        <w:rPr>
          <w:szCs w:val="24"/>
        </w:rPr>
        <w:t>Jabad</w:t>
      </w:r>
      <w:proofErr w:type="spellEnd"/>
      <w:r w:rsidRPr="00AA4C7F">
        <w:rPr>
          <w:szCs w:val="24"/>
        </w:rPr>
        <w:t xml:space="preserve"> Godane lies in a region that has repeatedly seen clashes between Somali forces and al-Shabab, which continues to stage complex attacks combining explosions and ground assaults despite sustained military pressure.</w:t>
      </w:r>
      <w:r>
        <w:rPr>
          <w:szCs w:val="24"/>
        </w:rPr>
        <w:t xml:space="preserve"> </w:t>
      </w:r>
      <w:r w:rsidRPr="00AA4C7F">
        <w:rPr>
          <w:szCs w:val="24"/>
        </w:rPr>
        <w:t>The Somali National Army reiterated its determination to continue operations against the group, saying the goal remains to secure liberated areas and protect civilians from further attacks.</w:t>
      </w:r>
      <w:r>
        <w:rPr>
          <w:szCs w:val="24"/>
        </w:rPr>
        <w:t xml:space="preserve"> </w:t>
      </w:r>
      <w:r w:rsidRPr="00AA4C7F">
        <w:rPr>
          <w:szCs w:val="24"/>
        </w:rPr>
        <w:t>Al-Shabab, which is linked to al-Qaida, has frequently targeted military bases and security installations in Middle Shabelle, a strategic region connecting Mogadishu to central Somalia and the country’s eastern coastline.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5" w:name="_Toc219907973"/>
      <w:r>
        <w:rPr>
          <w:szCs w:val="24"/>
        </w:rPr>
        <w:t>Sudan</w:t>
      </w:r>
      <w:bookmarkEnd w:id="15"/>
      <w:r>
        <w:rPr>
          <w:szCs w:val="24"/>
        </w:rPr>
        <w:t xml:space="preserve"> </w:t>
      </w:r>
    </w:p>
    <w:p w14:paraId="09E730C8" w14:textId="4A1F1A8A" w:rsidR="00A90E73" w:rsidRDefault="00A90E73" w:rsidP="00A90E73">
      <w:pPr>
        <w:pStyle w:val="ListParagraph"/>
        <w:numPr>
          <w:ilvl w:val="0"/>
          <w:numId w:val="1"/>
        </w:numPr>
        <w:spacing w:line="276" w:lineRule="auto"/>
      </w:pPr>
      <w:bookmarkStart w:id="16" w:name="_Toc219907974"/>
      <w:r w:rsidRPr="00A90E73">
        <w:rPr>
          <w:rStyle w:val="Heading2Char"/>
        </w:rPr>
        <w:t>Sudan anti-war coalition meets French officials on ceasefire push</w:t>
      </w:r>
      <w:bookmarkEnd w:id="16"/>
      <w:r>
        <w:t xml:space="preserve"> – </w:t>
      </w:r>
      <w:hyperlink r:id="rId19" w:history="1">
        <w:r w:rsidRPr="00A90E73">
          <w:rPr>
            <w:rStyle w:val="Hyperlink"/>
          </w:rPr>
          <w:t>Sudan Tribune</w:t>
        </w:r>
      </w:hyperlink>
    </w:p>
    <w:p w14:paraId="21B11920" w14:textId="30D3161B" w:rsidR="00A90E73" w:rsidRDefault="00A90E73" w:rsidP="00A90E73">
      <w:pPr>
        <w:spacing w:line="276" w:lineRule="auto"/>
      </w:pPr>
      <w:r>
        <w:t>A delegation from the Civil Democratic Alliance of the Revolutionary Forces “</w:t>
      </w:r>
      <w:proofErr w:type="spellStart"/>
      <w:r>
        <w:t>Somoud</w:t>
      </w:r>
      <w:proofErr w:type="spellEnd"/>
      <w:r>
        <w:t>”, a Sudanese anti-war civilian coalition led by former Prime Minister Abdalla Hamdok, met senior French officials on Tuesday, kicking off a European tour to seek solutions to Sudan’s civil war, the alliance said.</w:t>
      </w:r>
      <w:r>
        <w:t xml:space="preserve"> </w:t>
      </w:r>
      <w:r>
        <w:t>Sudan has been engulfed by war since April 2023, when fighting erupted between the Sudanese army and the paramilitary Rapid Support Forces (RSF).</w:t>
      </w:r>
      <w:r>
        <w:t xml:space="preserve"> </w:t>
      </w:r>
      <w:r>
        <w:t>The delegation held talks with Emmanuel Blattmann, Director General for Africa at the French foreign ministry, and other officials responsible for Sudan and the Horn of Africa, the alliance said in a statement.</w:t>
      </w:r>
      <w:r>
        <w:t xml:space="preserve"> </w:t>
      </w:r>
      <w:r>
        <w:t>The meeting focused on the humanitarian crisis and alleged violations committed by both sides in the conflict, as well as the need for international action to halt the fighting, according to the statement.</w:t>
      </w:r>
      <w:r>
        <w:t xml:space="preserve"> </w:t>
      </w:r>
      <w:r>
        <w:t>The alliance warned that continued warfare risked destroying the Sudanese state and turning the country into a haven for terrorism that could threaten regional and international security.</w:t>
      </w:r>
      <w:r>
        <w:t xml:space="preserve"> </w:t>
      </w:r>
      <w:r>
        <w:t>The delegation outlined its vision for a ceasefire based on an unconditional humanitarian truce to allow aid delivery and create conditions for a comprehensive political process, the statement said.</w:t>
      </w:r>
      <w:r>
        <w:t xml:space="preserve"> </w:t>
      </w:r>
      <w:r>
        <w:t>That process should include all Sudanese forces except for the Islamic Movement and its affiliated groups, it added.</w:t>
      </w:r>
      <w:r>
        <w:t xml:space="preserve"> </w:t>
      </w:r>
      <w:r>
        <w:t>The delegation also called for accountability for war crimes, crimes against humanity, and breaches of international humanitarian law.</w:t>
      </w:r>
      <w:r>
        <w:t xml:space="preserve"> </w:t>
      </w:r>
      <w:r>
        <w:t>It urged an end to foreign support for the warring parties, arguing that external interference was prolonging the war and worsening Sudanese suffering.</w:t>
      </w:r>
    </w:p>
    <w:p w14:paraId="5D7A95AC" w14:textId="05399760" w:rsidR="00CC027B" w:rsidRDefault="00CC027B" w:rsidP="00CC027B">
      <w:pPr>
        <w:pStyle w:val="ListParagraph"/>
        <w:numPr>
          <w:ilvl w:val="0"/>
          <w:numId w:val="1"/>
        </w:numPr>
        <w:spacing w:line="276" w:lineRule="auto"/>
      </w:pPr>
      <w:bookmarkStart w:id="17" w:name="_Toc219907975"/>
      <w:r w:rsidRPr="00CC027B">
        <w:rPr>
          <w:rStyle w:val="Heading2Char"/>
        </w:rPr>
        <w:t xml:space="preserve">Sudan’s </w:t>
      </w:r>
      <w:proofErr w:type="spellStart"/>
      <w:r w:rsidRPr="00CC027B">
        <w:rPr>
          <w:rStyle w:val="Heading2Char"/>
        </w:rPr>
        <w:t>Somoud</w:t>
      </w:r>
      <w:proofErr w:type="spellEnd"/>
      <w:r w:rsidRPr="00CC027B">
        <w:rPr>
          <w:rStyle w:val="Heading2Char"/>
        </w:rPr>
        <w:t xml:space="preserve"> alliance begins European tour to push for end to war</w:t>
      </w:r>
      <w:bookmarkEnd w:id="17"/>
      <w:r>
        <w:t xml:space="preserve"> –</w:t>
      </w:r>
      <w:hyperlink r:id="rId20" w:history="1">
        <w:r w:rsidRPr="00CC027B">
          <w:rPr>
            <w:rStyle w:val="Hyperlink"/>
          </w:rPr>
          <w:t xml:space="preserve"> Sudan Tribune</w:t>
        </w:r>
      </w:hyperlink>
    </w:p>
    <w:p w14:paraId="46E1312D" w14:textId="14F7098D" w:rsidR="00CC027B" w:rsidRDefault="00CC027B" w:rsidP="00CC027B">
      <w:pPr>
        <w:spacing w:line="276" w:lineRule="auto"/>
      </w:pPr>
      <w:r>
        <w:lastRenderedPageBreak/>
        <w:t>Three delegations from Sudan’s Civil Democratic Alliance of Revolutionary Forces (</w:t>
      </w:r>
      <w:proofErr w:type="spellStart"/>
      <w:r>
        <w:t>Somoud</w:t>
      </w:r>
      <w:proofErr w:type="spellEnd"/>
      <w:r>
        <w:t>), led by former Prime Minister Abdalla Hamdok, began a European tour on Sunday to push for an end to the country’s conflict, coalition sources said.</w:t>
      </w:r>
      <w:r>
        <w:t xml:space="preserve"> </w:t>
      </w:r>
      <w:r>
        <w:t xml:space="preserve">The </w:t>
      </w:r>
      <w:proofErr w:type="spellStart"/>
      <w:r>
        <w:t>Somoud</w:t>
      </w:r>
      <w:proofErr w:type="spellEnd"/>
      <w:r>
        <w:t xml:space="preserve"> coalition is seeking a peaceful resolution, arguing prolonged conflict will lead to further atrocities and displacement, and that intense political polarization could lead to division of the country, the sources said.</w:t>
      </w:r>
      <w:r>
        <w:t xml:space="preserve"> </w:t>
      </w:r>
      <w:r>
        <w:t>The delegations will visit France, Belgium, the Netherlands, Germany and the United Kingdom to discuss the situation with European officials and review initiatives aimed at halting the war, the sources said.</w:t>
      </w:r>
      <w:r>
        <w:t xml:space="preserve"> </w:t>
      </w:r>
      <w:r>
        <w:t>The representatives also plan to meet international humanitarian organizations to address deteriorating conditions in the Kordofan and Darfur regions.</w:t>
      </w:r>
      <w:r>
        <w:t xml:space="preserve">  </w:t>
      </w:r>
      <w:r>
        <w:t>Humanitarian conditions there have worsened due to ongoing fighting and sieges by the Rapid Support Forces (RSF), leading to famine in El Fasher and Kadugli, according to the sources. Aid organizations warn the crisis could spread to 20 additional areas.</w:t>
      </w:r>
    </w:p>
    <w:p w14:paraId="7575C201" w14:textId="74FB82F4" w:rsidR="00531DB1" w:rsidRDefault="00531DB1" w:rsidP="00531DB1">
      <w:pPr>
        <w:pStyle w:val="ListParagraph"/>
        <w:numPr>
          <w:ilvl w:val="0"/>
          <w:numId w:val="1"/>
        </w:numPr>
        <w:spacing w:line="276" w:lineRule="auto"/>
      </w:pPr>
      <w:bookmarkStart w:id="18" w:name="_Toc219907976"/>
      <w:r w:rsidRPr="00531DB1">
        <w:rPr>
          <w:rStyle w:val="Heading2Char"/>
        </w:rPr>
        <w:t>Port Sudan anti-terrorism court begins trial of RSF leader and Hamdok</w:t>
      </w:r>
      <w:bookmarkEnd w:id="18"/>
      <w:r>
        <w:t xml:space="preserve"> – </w:t>
      </w:r>
      <w:hyperlink r:id="rId21" w:history="1">
        <w:r w:rsidRPr="00531DB1">
          <w:rPr>
            <w:rStyle w:val="Hyperlink"/>
          </w:rPr>
          <w:t>Sudan Tribune</w:t>
        </w:r>
      </w:hyperlink>
    </w:p>
    <w:p w14:paraId="04A389D5" w14:textId="7B6DA78D" w:rsidR="00531DB1" w:rsidRDefault="00531DB1" w:rsidP="00531DB1">
      <w:pPr>
        <w:spacing w:line="276" w:lineRule="auto"/>
      </w:pPr>
      <w:r>
        <w:t xml:space="preserve">An anti-terrorism court in Port Sudan on Monday opened trial proceedings against 201 defendants, including Rapid Support Forces (RSF) commander Mohamed Hamdan </w:t>
      </w:r>
      <w:proofErr w:type="spellStart"/>
      <w:r>
        <w:t>Dagalo</w:t>
      </w:r>
      <w:proofErr w:type="spellEnd"/>
      <w:r>
        <w:t xml:space="preserve"> and former Prime Minister Abdalla Hamdok.</w:t>
      </w:r>
      <w:r>
        <w:t xml:space="preserve"> </w:t>
      </w:r>
      <w:r>
        <w:t>The suspects are being tried both in person and in absentia on charges of inciting war against the state, undermining the constitutional order, and supporting rebellion. The trial follows a decree by the army chief and Transitional Sovereignty Council Chairman Abdel Fattah al-Burhan to establish a national committee to investigate crimes attributed to the RSF since the conflict began.</w:t>
      </w:r>
      <w:r>
        <w:t xml:space="preserve"> </w:t>
      </w:r>
      <w:r>
        <w:t>The committee has registered approximately 12,400 cases against members of the paramilitary group. The Public Prosecution stated that criminal case number 5010/2023 involves allegations of high-profile crimes, including the assassination of the West Darfur governor and the invasion of Gezira state.</w:t>
      </w:r>
      <w:r>
        <w:t xml:space="preserve"> </w:t>
      </w:r>
      <w:r>
        <w:t>Other charges involve murder, forced displacement, looting, and widespread sexual violence. During the opening session, the prosecution presented an opening statement detailing evidence collected during an investigation that lasted more than two and a half years.</w:t>
      </w:r>
      <w:r>
        <w:t xml:space="preserve"> </w:t>
      </w:r>
      <w:r>
        <w:t>The defendants, identified as RSF members or collaborators, face charges under multiple articles of the 1991 Penal Code. These charges include participating in military operations against the Sudanese Armed Forces, carrying weapons, and committing crimes against humanity, which carry the death penalty upon conviction.</w:t>
      </w:r>
      <w:r>
        <w:t xml:space="preserve"> </w:t>
      </w:r>
      <w:r>
        <w:t>Maher Saeed, head of the prosecution team, described the case as one of the most significant legal actions taken by the Public Prosecution in coordination with the police. The case also includes violations of the 2001 Anti-Terrorism Act and the 2014 Anti-Money Laundering and Terrorism Financing Act.</w:t>
      </w:r>
      <w:r>
        <w:t xml:space="preserve"> </w:t>
      </w:r>
      <w:r>
        <w:t xml:space="preserve">Saeed noted that the investigation involved extensive analysis of data from civil and land registries to verify the identities of the accused. The national investigation committee emphasized that the indictment files were prepared to address violations of both national law and international humanitarian </w:t>
      </w:r>
      <w:r>
        <w:lastRenderedPageBreak/>
        <w:t>law.</w:t>
      </w:r>
      <w:r>
        <w:t xml:space="preserve"> </w:t>
      </w:r>
      <w:r>
        <w:t>The court confirmed that sessions would continue until a final judgment is delivered for all 201 defendants.</w:t>
      </w:r>
    </w:p>
    <w:p w14:paraId="3E878FB7" w14:textId="4F3787CA" w:rsidR="00C43F7D" w:rsidRDefault="00C43F7D" w:rsidP="00C43F7D">
      <w:pPr>
        <w:pStyle w:val="ListParagraph"/>
        <w:numPr>
          <w:ilvl w:val="0"/>
          <w:numId w:val="1"/>
        </w:numPr>
        <w:spacing w:line="276" w:lineRule="auto"/>
      </w:pPr>
      <w:bookmarkStart w:id="19" w:name="_Toc219907977"/>
      <w:r w:rsidRPr="00C43F7D">
        <w:rPr>
          <w:rStyle w:val="Heading2Char"/>
        </w:rPr>
        <w:t>RSF acknowledges clash with Chadian army after border incursion</w:t>
      </w:r>
      <w:bookmarkEnd w:id="19"/>
      <w:r>
        <w:t xml:space="preserve"> – </w:t>
      </w:r>
      <w:hyperlink r:id="rId22" w:history="1">
        <w:r w:rsidRPr="00C43F7D">
          <w:rPr>
            <w:rStyle w:val="Hyperlink"/>
          </w:rPr>
          <w:t>Sudan Tribune</w:t>
        </w:r>
      </w:hyperlink>
    </w:p>
    <w:p w14:paraId="06ADCA28" w14:textId="5A156240" w:rsidR="00C43F7D" w:rsidRDefault="00C43F7D" w:rsidP="00C43F7D">
      <w:pPr>
        <w:spacing w:line="276" w:lineRule="auto"/>
      </w:pPr>
      <w:r>
        <w:t>Sudan’s Rapid Support Forces (RSF) on Monday acknowledged its troops clashed with the Chadian army after crossing into Chad, calling the incident an “unintentional mistake.”</w:t>
      </w:r>
      <w:r>
        <w:t xml:space="preserve"> </w:t>
      </w:r>
      <w:r>
        <w:t>The paramilitary force expressed regret for the “unintended clashes,” saying the incursion occurred while its forces were pursuing Sudanese army troops and allied Joint Force members. The RSF alleged these forces had entered Sudan from Chad in a “calculated plan” to provoke a confrontation between the RSF and N’Djamena.</w:t>
      </w:r>
      <w:r>
        <w:t xml:space="preserve"> </w:t>
      </w:r>
      <w:r>
        <w:t>The RSF said its units crossed the frontier without prior knowledge of the exact boundaries due to the “similar nature of the terrain” in border regions. It accused Minni Arko Minawi, leader of the Sudan Liberation Movement, and Gibril Ibrahim, leader of the Justice and Equality Movement, of orchestrating the move to spark a regional crisis.</w:t>
      </w:r>
      <w:r>
        <w:t xml:space="preserve"> </w:t>
      </w:r>
      <w:r>
        <w:t>The force said it respected Chadian sovereignty and pledged to hold those responsible accountable under its internal regulations.</w:t>
      </w:r>
      <w:r>
        <w:t xml:space="preserve"> </w:t>
      </w:r>
      <w:r>
        <w:t>Chad had said on Friday that an RSF armed operation inside its territory killed 7 soldiers and wounded others. N’Djamena condemned the violation and a separate airspace breach by the Sudanese army, vowing an “immediate response” to further incursions.</w:t>
      </w:r>
      <w:r>
        <w:t xml:space="preserve"> </w:t>
      </w:r>
      <w:r>
        <w:t>Tensions have escalated along the border in northwest North Darfur and eastern Chad following battles in the Dar Zaghawa region, an area with deep ethnic ties spanning both countries.</w:t>
      </w:r>
      <w:r>
        <w:t xml:space="preserve"> </w:t>
      </w:r>
      <w:r>
        <w:t>Chadian Foreign Minister Abdullah Sabir Fadul on Monday warned of “risks posed by the spreading conflict” as humanitarian conditions deteriorate and Sudanese refugees flee across the border.</w:t>
      </w:r>
      <w:r>
        <w:t xml:space="preserve"> </w:t>
      </w:r>
      <w:r>
        <w:t>Fadul met a delegation from the African Commission on Human and Peoples’ Rights to assess the impact of the Sudanese crisis on eastern Chad. He said the large influx of refugees has created significant humanitarian and human rights challenges.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19907978"/>
      <w:r>
        <w:rPr>
          <w:rFonts w:eastAsia="DengXian Light" w:cs="Times New Roman"/>
          <w:b/>
          <w:bCs/>
          <w:color w:val="2F5496"/>
          <w:szCs w:val="24"/>
          <w:u w:val="single"/>
        </w:rPr>
        <w:t>Gulf Region and the Middle East</w:t>
      </w:r>
      <w:bookmarkEnd w:id="20"/>
    </w:p>
    <w:p w14:paraId="14626412" w14:textId="77777777" w:rsidR="00F56CB8" w:rsidRDefault="0031092A">
      <w:pPr>
        <w:pStyle w:val="Heading2"/>
      </w:pPr>
      <w:bookmarkStart w:id="21" w:name="_Toc219907979"/>
      <w:r>
        <w:t>Iran</w:t>
      </w:r>
      <w:bookmarkEnd w:id="21"/>
    </w:p>
    <w:p w14:paraId="6A5DE23F" w14:textId="08A404E5" w:rsidR="0095422D" w:rsidRDefault="0095422D" w:rsidP="0095422D">
      <w:pPr>
        <w:pStyle w:val="ListParagraph"/>
        <w:numPr>
          <w:ilvl w:val="0"/>
          <w:numId w:val="1"/>
        </w:numPr>
        <w:spacing w:line="276" w:lineRule="auto"/>
      </w:pPr>
      <w:bookmarkStart w:id="22" w:name="_Toc219907980"/>
      <w:r w:rsidRPr="0095422D">
        <w:rPr>
          <w:rStyle w:val="Heading2Char"/>
        </w:rPr>
        <w:t>Iran ‘just getting started’ on punishing ‘rioters’ arrested during protests</w:t>
      </w:r>
      <w:bookmarkEnd w:id="22"/>
      <w:r>
        <w:t xml:space="preserve"> – </w:t>
      </w:r>
      <w:hyperlink r:id="rId23" w:history="1">
        <w:r w:rsidRPr="0095422D">
          <w:rPr>
            <w:rStyle w:val="Hyperlink"/>
          </w:rPr>
          <w:t>Al-Jazeera</w:t>
        </w:r>
      </w:hyperlink>
      <w:r>
        <w:t xml:space="preserve"> </w:t>
      </w:r>
    </w:p>
    <w:p w14:paraId="7C826DAD" w14:textId="17670919" w:rsidR="0095422D" w:rsidRDefault="0095422D" w:rsidP="0095422D">
      <w:pPr>
        <w:spacing w:line="276" w:lineRule="auto"/>
      </w:pPr>
      <w:r>
        <w:t>Tehran, Iran – Iranian officials continue to promise harsh punishments for “rioters” arrested during recent nationwide protests as they trade barbs with United States President Donald Trump amid an ongoing digital blackout.</w:t>
      </w:r>
      <w:r>
        <w:t xml:space="preserve"> </w:t>
      </w:r>
      <w:r>
        <w:t>“Our main work at the judiciary about the recent developments has just started,” judiciary chief Gholam-Hossein Mohseni-Ejei wrote in a post on X on Monday.</w:t>
      </w:r>
      <w:r>
        <w:t xml:space="preserve"> </w:t>
      </w:r>
      <w:r>
        <w:t xml:space="preserve">“If, without justification, we grant leniency to someone who is not </w:t>
      </w:r>
      <w:r>
        <w:lastRenderedPageBreak/>
        <w:t>deserving of leniency, then we have acted contrary to justice,” he said.</w:t>
      </w:r>
      <w:r>
        <w:t xml:space="preserve"> </w:t>
      </w:r>
      <w:r>
        <w:t>His comments came as the internet remains fully blocked for most people across Iran despite a very brief period of partial reconnection on Sunday.</w:t>
      </w:r>
      <w:r>
        <w:t xml:space="preserve"> </w:t>
      </w:r>
      <w:r>
        <w:t>Ejei also had a meeting with President Masoud Pezeshkian and parliament chief Mohammad Bagher Ghalibaf, where the three leaders promised punishments.</w:t>
      </w:r>
      <w:r>
        <w:t xml:space="preserve"> </w:t>
      </w:r>
      <w:r>
        <w:t>In a joint statement released by state media, they said “murderers and terrorist seditionists” will face decisive action, while people who were “tricked” by foreign powers into protesting could potentially benefit from “Islamic compassion” shown by authorities.</w:t>
      </w:r>
      <w:r>
        <w:t xml:space="preserve"> </w:t>
      </w:r>
      <w:r>
        <w:t>Iranian authorities have repeatedly blamed the US and Israel for allegedly arming and funding the protests.</w:t>
      </w:r>
      <w:r>
        <w:t xml:space="preserve"> </w:t>
      </w:r>
      <w:r>
        <w:t xml:space="preserve">On Saturday, Iran’s Supreme Leader Ayatollah Ali Khamenei made an unusual admission that “several </w:t>
      </w:r>
      <w:proofErr w:type="spellStart"/>
      <w:r>
        <w:t>thousands</w:t>
      </w:r>
      <w:proofErr w:type="spellEnd"/>
      <w:r>
        <w:t>” were killed during the protests, but the theocratic establishment maintains that agents affiliated with foreign powers, and not with state forces, were directly responsible.</w:t>
      </w:r>
      <w:r>
        <w:t xml:space="preserve"> </w:t>
      </w:r>
      <w:r>
        <w:t>Tens of thousands are believed to have been arrested since the protests were triggered by shopkeepers in downtown Tehran on December 28, and state authorities continue to announce new arrests almost every day.</w:t>
      </w:r>
      <w:r>
        <w:t xml:space="preserve"> </w:t>
      </w:r>
      <w:r>
        <w:t>The Intelligence Ministry said on Monday that an unspecified number of members of a “terrorist team” that had allegedly entered Iran through the country’s western borders were arrested in Tehran.</w:t>
      </w:r>
      <w:r>
        <w:t xml:space="preserve"> </w:t>
      </w:r>
      <w:r>
        <w:t xml:space="preserve">State media announced more arrests over the past day in Kerman, Isfahan, Mazandaran, Shiraz and Bandar </w:t>
      </w:r>
      <w:proofErr w:type="spellStart"/>
      <w:r>
        <w:t>Anzali</w:t>
      </w:r>
      <w:proofErr w:type="spellEnd"/>
      <w:r>
        <w:t>, alleging that the targets were “leaders of riots” who engaged in violent offences against government buildings and mosques, among others.</w:t>
      </w:r>
      <w:r>
        <w:t xml:space="preserve"> </w:t>
      </w:r>
      <w:proofErr w:type="spellStart"/>
      <w:r>
        <w:t>Ahmadreza</w:t>
      </w:r>
      <w:proofErr w:type="spellEnd"/>
      <w:r>
        <w:t xml:space="preserve"> Radan, the country’s hardline chief of police, told state television on Monday that protesters who were “tricked” have three days to turn themselves in so they can receive reduced sentences.</w:t>
      </w:r>
      <w:r>
        <w:t xml:space="preserve"> </w:t>
      </w:r>
      <w:r>
        <w:t>“We have made a promise to the people to chase down the rioters and terrorists until the last person,” he said, adding that many of those arrested have already made “confessions about committing violence, murder and looting”.</w:t>
      </w:r>
      <w:r>
        <w:t xml:space="preserve"> </w:t>
      </w:r>
      <w:r>
        <w:t>State television has aired the confessions of dozens of people with blurred-out faces over recent days, extending a practice that has persisted for many years despite facing international criticism.</w:t>
      </w:r>
      <w:r>
        <w:t xml:space="preserve"> </w:t>
      </w:r>
      <w:r>
        <w:t xml:space="preserve">Iranian authorities have also </w:t>
      </w:r>
      <w:proofErr w:type="spellStart"/>
      <w:r>
        <w:t>emphasised</w:t>
      </w:r>
      <w:proofErr w:type="spellEnd"/>
      <w:r>
        <w:t xml:space="preserve"> that they intend to make up for some of the financial losses incurred during the protests by confiscating the belongings of those who publicly backed the protests or participated in them.</w:t>
      </w:r>
      <w:r>
        <w:t xml:space="preserve"> </w:t>
      </w:r>
      <w:r>
        <w:t>“Based on the law, the damages of recent riots must be demanded from the backers of the ‘monarchy sedition’ and these people must be held to account,” said Mohammad Movahedi Azad, the hardline cleric who heads the prosecutor general’s authority.</w:t>
      </w:r>
      <w:r>
        <w:t xml:space="preserve"> </w:t>
      </w:r>
      <w:r>
        <w:t xml:space="preserve">The Fars News Agency, affiliated with the Islamic Revolutionary Guard Corps (IRGC), said </w:t>
      </w:r>
      <w:proofErr w:type="gramStart"/>
      <w:r>
        <w:t>all of</w:t>
      </w:r>
      <w:proofErr w:type="gramEnd"/>
      <w:r>
        <w:t xml:space="preserve"> the assets of a major businessman, including a string of renowned cafes across the country and several top food brands, were seized. The total value of the assets is reportedly believed to be close to the cost of </w:t>
      </w:r>
      <w:proofErr w:type="gramStart"/>
      <w:r>
        <w:t>damages</w:t>
      </w:r>
      <w:proofErr w:type="gramEnd"/>
      <w:r>
        <w:t xml:space="preserve"> incurred in Tehran.</w:t>
      </w:r>
      <w:r>
        <w:t xml:space="preserve"> </w:t>
      </w:r>
      <w:r>
        <w:t xml:space="preserve">Popular former footballer </w:t>
      </w:r>
      <w:proofErr w:type="spellStart"/>
      <w:r>
        <w:t>Voria</w:t>
      </w:r>
      <w:proofErr w:type="spellEnd"/>
      <w:r>
        <w:t xml:space="preserve"> Ghafouri, who had been arrested in 2022 for supporting previous nationwide protests, also had his cafe confiscated.</w:t>
      </w:r>
      <w:r>
        <w:t xml:space="preserve"> </w:t>
      </w:r>
      <w:r>
        <w:t>Trump threats ‘crossing red line’</w:t>
      </w:r>
      <w:r>
        <w:t xml:space="preserve">: </w:t>
      </w:r>
      <w:r>
        <w:t xml:space="preserve">At the height of the protests, Trump called on Iranians to “take over” government institutions, alleging “help is on the way”, before expressing “great respect” for the Iranian leadership based on a claim that planned hangings for more than </w:t>
      </w:r>
      <w:r>
        <w:lastRenderedPageBreak/>
        <w:t>800 political prisoners were halted.</w:t>
      </w:r>
      <w:r>
        <w:t xml:space="preserve"> </w:t>
      </w:r>
      <w:r>
        <w:t>But then on Saturday, Trump said it is time for an end to the 37-year rule of Khamenei in Iran – prompting some of the highest authorities of the Islamic Republic to shoot back.</w:t>
      </w:r>
      <w:r>
        <w:t xml:space="preserve"> </w:t>
      </w:r>
      <w:r>
        <w:t xml:space="preserve">In a statement carried by state media, the Guardian Council, a powerful 12-member constitutional watchdog that </w:t>
      </w:r>
      <w:proofErr w:type="gramStart"/>
      <w:r>
        <w:t>has to</w:t>
      </w:r>
      <w:proofErr w:type="gramEnd"/>
      <w:r>
        <w:t xml:space="preserve"> approve legislation before it becomes law, said it condemns the “insult and baseless rhetoric of the criminal and foolish” US president.</w:t>
      </w:r>
      <w:r>
        <w:t xml:space="preserve"> </w:t>
      </w:r>
      <w:r>
        <w:t xml:space="preserve">The council stressed that any transgression against the supreme leader “is considered crossing the red line of the devout people of the Islamic Republic of </w:t>
      </w:r>
      <w:proofErr w:type="gramStart"/>
      <w:r>
        <w:t>Iran, and</w:t>
      </w:r>
      <w:proofErr w:type="gramEnd"/>
      <w:r>
        <w:t xml:space="preserve"> will entail heavy costs and serious consequences”.</w:t>
      </w:r>
      <w:r>
        <w:t xml:space="preserve"> </w:t>
      </w:r>
      <w:proofErr w:type="spellStart"/>
      <w:r>
        <w:t>Ghalibaf</w:t>
      </w:r>
      <w:proofErr w:type="spellEnd"/>
      <w:r>
        <w:t>, the parliament chief, told a public session of parliament on Monday that Trump “used all of his non-existent credibility to extend chaos, insecurity and killings in Iran”.</w:t>
      </w:r>
      <w:r>
        <w:t xml:space="preserve"> </w:t>
      </w:r>
      <w:r>
        <w:t>Internet blackout remains in place</w:t>
      </w:r>
      <w:r>
        <w:t xml:space="preserve">: </w:t>
      </w:r>
      <w:r>
        <w:t>Meanwhile, Hossein Afshin, deputy for scientific affairs to the Iranian president, told reporters on Monday that internet restrictions will “gradually” be lifted from the end of the week, but did not divulge further information.</w:t>
      </w:r>
      <w:r>
        <w:t xml:space="preserve"> </w:t>
      </w:r>
      <w:r>
        <w:t>NetBlocks and other international monitors said the occasional internet reconnections signal that the establishment may be testing ways to more vigorously enforce its controlled digital blackout of the Iranian population.</w:t>
      </w:r>
      <w:r>
        <w:t xml:space="preserve"> </w:t>
      </w:r>
      <w:r>
        <w:t xml:space="preserve">State media announced on Monday that the chief executive of </w:t>
      </w:r>
      <w:proofErr w:type="spellStart"/>
      <w:r>
        <w:t>Irancell</w:t>
      </w:r>
      <w:proofErr w:type="spellEnd"/>
      <w:r>
        <w:t>, one of the country’s top mobile and internet carriers, was replaced.</w:t>
      </w:r>
      <w:r>
        <w:t xml:space="preserve"> </w:t>
      </w:r>
      <w:r>
        <w:t xml:space="preserve">The move came after “some of </w:t>
      </w:r>
      <w:proofErr w:type="spellStart"/>
      <w:r>
        <w:t>Irancell’s</w:t>
      </w:r>
      <w:proofErr w:type="spellEnd"/>
      <w:r>
        <w:t xml:space="preserve"> operators refrained from the order to restrict communications” on January 8 for several hours, according to the Tasnim news agency, also affiliated with the IRGC. That was the night when the internet and all mobile communications were abruptly cut off </w:t>
      </w:r>
      <w:proofErr w:type="gramStart"/>
      <w:r>
        <w:t>at</w:t>
      </w:r>
      <w:proofErr w:type="gramEnd"/>
      <w:r>
        <w:t xml:space="preserve"> an unprecedented scale.</w:t>
      </w:r>
      <w:r>
        <w:t xml:space="preserve"> </w:t>
      </w:r>
      <w:r>
        <w:t>According to state media, the reformist Ham-Mihan daily newspaper was confiscated on Monday, with two reports written about the protests cited as the reason.</w:t>
      </w:r>
      <w:r>
        <w:t xml:space="preserve"> </w:t>
      </w:r>
      <w:r>
        <w:t>State television also confirmed on Monday that its satellite broadcast was “disrupted by an unidentified source for moments” the night before. The feed appeared to show moments from the nationwide protests at the time of hijacking.</w:t>
      </w:r>
    </w:p>
    <w:p w14:paraId="7996205B" w14:textId="77777777" w:rsidR="00F56CB8" w:rsidRDefault="0031092A">
      <w:pPr>
        <w:pStyle w:val="Heading2"/>
        <w:spacing w:line="276" w:lineRule="auto"/>
      </w:pPr>
      <w:bookmarkStart w:id="23" w:name="_Toc219907981"/>
      <w:r>
        <w:t>Israel</w:t>
      </w:r>
      <w:bookmarkEnd w:id="23"/>
      <w:r>
        <w:t xml:space="preserve"> </w:t>
      </w:r>
    </w:p>
    <w:p w14:paraId="7A618FED" w14:textId="36FB0CC3" w:rsidR="00C3775C" w:rsidRDefault="00C3775C" w:rsidP="00C3775C">
      <w:pPr>
        <w:pStyle w:val="ListParagraph"/>
        <w:numPr>
          <w:ilvl w:val="0"/>
          <w:numId w:val="1"/>
        </w:numPr>
        <w:spacing w:line="276" w:lineRule="auto"/>
      </w:pPr>
      <w:bookmarkStart w:id="24" w:name="_Toc219907982"/>
      <w:r w:rsidRPr="00C3775C">
        <w:rPr>
          <w:rStyle w:val="Heading2Char"/>
        </w:rPr>
        <w:t>Israel's Netanyahu says he will join U.S.-led 'board of peace' for Gaza</w:t>
      </w:r>
      <w:bookmarkEnd w:id="24"/>
      <w:r>
        <w:t xml:space="preserve"> - </w:t>
      </w:r>
      <w:hyperlink r:id="rId24" w:history="1">
        <w:r w:rsidRPr="00C3775C">
          <w:rPr>
            <w:rStyle w:val="Hyperlink"/>
          </w:rPr>
          <w:t>CGTN</w:t>
        </w:r>
      </w:hyperlink>
    </w:p>
    <w:p w14:paraId="691E00E1" w14:textId="112D6CE3" w:rsidR="00C3775C" w:rsidRDefault="00C3775C" w:rsidP="00C3775C">
      <w:pPr>
        <w:spacing w:line="276" w:lineRule="auto"/>
      </w:pPr>
      <w:r>
        <w:t>Israeli Prime Minister Benjamin Netanyahu said on Wednesday that he has accepted an invitation from U.S. President Donald Trump to join the "board of peace" for Gaza.</w:t>
      </w:r>
      <w:r>
        <w:t xml:space="preserve"> </w:t>
      </w:r>
      <w:r>
        <w:t>Netanyahu said in a statement that he had agreed to join the board, which he said would be composed of world leaders. No further details were provided.</w:t>
      </w:r>
      <w:r>
        <w:t xml:space="preserve"> </w:t>
      </w:r>
      <w:r>
        <w:t>The announcement came days after Netanyahu's office said Israel opposed the composition of the board, which Trump unveiled as part of his plan to end the Gaza war.</w:t>
      </w:r>
      <w:r>
        <w:t xml:space="preserve"> </w:t>
      </w:r>
      <w:r>
        <w:t>The prime minister's office said at that time that the board had been announced without coordination with Israel and ran counter to Israeli policy.</w:t>
      </w:r>
      <w:r>
        <w:t xml:space="preserve"> </w:t>
      </w:r>
      <w:r>
        <w:t xml:space="preserve">The board's mandate, initially thought to be overseeing Gaza's reconstruction, now appears to stretch beyond the Palestinian territory. Netanyahu is one of many world leaders who received the invitation to join the board, but just a few have so </w:t>
      </w:r>
      <w:r>
        <w:lastRenderedPageBreak/>
        <w:t>far accepted without reservations. Italy is reported to have decided against joining the initiative.</w:t>
      </w:r>
    </w:p>
    <w:p w14:paraId="077BF973" w14:textId="3327B97F" w:rsidR="003A5103" w:rsidRDefault="003A5103" w:rsidP="003A5103">
      <w:pPr>
        <w:pStyle w:val="ListParagraph"/>
        <w:numPr>
          <w:ilvl w:val="0"/>
          <w:numId w:val="1"/>
        </w:numPr>
        <w:spacing w:line="276" w:lineRule="auto"/>
      </w:pPr>
      <w:bookmarkStart w:id="25" w:name="_Toc219907983"/>
      <w:r w:rsidRPr="003A5103">
        <w:rPr>
          <w:rStyle w:val="Heading2Char"/>
        </w:rPr>
        <w:t>Netanyahu: Israel is becoming a global power, and has changed the Middle East</w:t>
      </w:r>
      <w:bookmarkEnd w:id="25"/>
      <w:r>
        <w:t xml:space="preserve"> – </w:t>
      </w:r>
      <w:hyperlink r:id="rId25" w:history="1">
        <w:r w:rsidRPr="003A5103">
          <w:rPr>
            <w:rStyle w:val="Hyperlink"/>
          </w:rPr>
          <w:t>Middle East Monitor</w:t>
        </w:r>
      </w:hyperlink>
      <w:r>
        <w:t xml:space="preserve"> </w:t>
      </w:r>
    </w:p>
    <w:p w14:paraId="5CB531C3" w14:textId="0ABFA44C" w:rsidR="003A5103" w:rsidRDefault="003A5103" w:rsidP="003A5103">
      <w:pPr>
        <w:spacing w:line="276" w:lineRule="auto"/>
      </w:pPr>
      <w:r>
        <w:t>Israeli Prime Minister Benjamin Netanyahu said on Tuesday evening that Israel is moving towards becoming a regional power, and in some areas a global one, according to Israeli media reports.</w:t>
      </w:r>
      <w:r>
        <w:t xml:space="preserve"> </w:t>
      </w:r>
      <w:r>
        <w:t>His comments were made during a meeting with National Defense College trainees, amid reports of a possible US attack on Iran and rising tensions between Israel and the Islamic Republic. Netanyahu also spoke about Israel’s independence in weapons production.</w:t>
      </w:r>
      <w:r>
        <w:t xml:space="preserve"> </w:t>
      </w:r>
      <w:r>
        <w:t xml:space="preserve">He said: “We are turning Israel into a regional power, and in some </w:t>
      </w:r>
      <w:proofErr w:type="gramStart"/>
      <w:r>
        <w:t>aspects</w:t>
      </w:r>
      <w:proofErr w:type="gramEnd"/>
      <w:r>
        <w:t>, a global power. We need a very strong defense, independent production capacity, and to deepen our relative advantage.”</w:t>
      </w:r>
      <w:r>
        <w:t xml:space="preserve"> </w:t>
      </w:r>
      <w:r>
        <w:t>Netanyahu also reviewed what he described as Israel’s achievements in the war, saying that the shape of the Middle East has changed completely after two and a half years of fighting on multiple fronts.</w:t>
      </w:r>
    </w:p>
    <w:p w14:paraId="1295289D" w14:textId="77777777" w:rsidR="00F56CB8" w:rsidRDefault="0031092A">
      <w:pPr>
        <w:pStyle w:val="Heading2"/>
      </w:pPr>
      <w:bookmarkStart w:id="26" w:name="_Toc219907984"/>
      <w:r>
        <w:t>Palestine</w:t>
      </w:r>
      <w:bookmarkEnd w:id="26"/>
      <w:r>
        <w:t xml:space="preserve"> </w:t>
      </w:r>
    </w:p>
    <w:p w14:paraId="665167E4" w14:textId="69AC6121" w:rsidR="00543226" w:rsidRDefault="00543226" w:rsidP="00543226">
      <w:pPr>
        <w:pStyle w:val="ListParagraph"/>
        <w:numPr>
          <w:ilvl w:val="0"/>
          <w:numId w:val="1"/>
        </w:numPr>
        <w:spacing w:line="276" w:lineRule="auto"/>
      </w:pPr>
      <w:bookmarkStart w:id="27" w:name="_Toc219907985"/>
      <w:r w:rsidRPr="00543226">
        <w:rPr>
          <w:rStyle w:val="Heading2Char"/>
        </w:rPr>
        <w:t>UNRWA says demolition of UN buildings in Sheikh Jarrah marks peak of Israeli attacks</w:t>
      </w:r>
      <w:bookmarkEnd w:id="27"/>
      <w:r>
        <w:t xml:space="preserve"> – </w:t>
      </w:r>
      <w:hyperlink r:id="rId26" w:history="1">
        <w:r w:rsidRPr="00543226">
          <w:rPr>
            <w:rStyle w:val="Hyperlink"/>
          </w:rPr>
          <w:t>Middle East Monitor</w:t>
        </w:r>
      </w:hyperlink>
    </w:p>
    <w:p w14:paraId="22D60431" w14:textId="6389C235" w:rsidR="0002340B" w:rsidRDefault="0002340B" w:rsidP="0002340B">
      <w:pPr>
        <w:spacing w:line="276" w:lineRule="auto"/>
      </w:pPr>
      <w:r>
        <w:t>The UN Relief and Works Agency for Palestine Refugees (UNRWA) said the demolition of United Nations buildings in East Jerusalem represents the peak of a growing series of hostile actions and attacks against the agency in the occupied Palestinian territory over the past two years.</w:t>
      </w:r>
      <w:r>
        <w:t xml:space="preserve"> </w:t>
      </w:r>
      <w:r>
        <w:t>Roland Friedrich, Director of UNRWA Affairs in the West Bank, said the shocking scenes of demolishing UN-owned facilities reflect an escalating campaign against the agency.</w:t>
      </w:r>
      <w:r>
        <w:t xml:space="preserve"> </w:t>
      </w:r>
      <w:r>
        <w:t>He explained in a post on X on Tuesday that the demolition “follows amendments in December 2025 to the hostile Israeli anti-UNRWA legislation to further tighten the noose on the UN’s presence in East Jerusalem.”</w:t>
      </w:r>
      <w:r>
        <w:t xml:space="preserve"> </w:t>
      </w:r>
      <w:r>
        <w:t>Friedrich stressed that “Today’s actions surpass even the provisions of those illegal laws.”</w:t>
      </w:r>
      <w:r>
        <w:t xml:space="preserve"> </w:t>
      </w:r>
      <w:r>
        <w:t xml:space="preserve">He said: “A dark day for the UN draws to a close in East Jerusalem. This morning at dawn, armed Israeli security forces arrived at UNRWA’s compound in Sheikh Jarrah. Bulldozers forcibly entered the compound </w:t>
      </w:r>
      <w:proofErr w:type="gramStart"/>
      <w:r>
        <w:t>shortly</w:t>
      </w:r>
      <w:proofErr w:type="gramEnd"/>
      <w:r>
        <w:t xml:space="preserve"> thereafter, immediately starting to demolish buildings inside the compound.”</w:t>
      </w:r>
      <w:r>
        <w:t xml:space="preserve"> </w:t>
      </w:r>
      <w:r>
        <w:t>He added that the targeted buildings include offices and warehouses that were built decades ago, maintained through donor support, and have provided services to Palestine refugees across the occupied Palestinian territory for more than seventy years.</w:t>
      </w:r>
    </w:p>
    <w:p w14:paraId="46669686" w14:textId="1694CB27" w:rsidR="00265C34" w:rsidRDefault="00265C34" w:rsidP="00265C34">
      <w:pPr>
        <w:pStyle w:val="ListParagraph"/>
        <w:numPr>
          <w:ilvl w:val="0"/>
          <w:numId w:val="1"/>
        </w:numPr>
        <w:spacing w:line="276" w:lineRule="auto"/>
      </w:pPr>
      <w:bookmarkStart w:id="28" w:name="_Toc219907986"/>
      <w:r w:rsidRPr="00265C34">
        <w:rPr>
          <w:rStyle w:val="Heading2Char"/>
        </w:rPr>
        <w:t>Hamas warns new settlement near Bethlehem marks dangerous escalation</w:t>
      </w:r>
      <w:bookmarkEnd w:id="28"/>
      <w:r>
        <w:t xml:space="preserve"> – </w:t>
      </w:r>
      <w:hyperlink r:id="rId27" w:history="1">
        <w:r w:rsidRPr="00265C34">
          <w:rPr>
            <w:rStyle w:val="Hyperlink"/>
          </w:rPr>
          <w:t>Middle East Monitor</w:t>
        </w:r>
      </w:hyperlink>
    </w:p>
    <w:p w14:paraId="2A8DEF1E" w14:textId="57D94CDD" w:rsidR="00265C34" w:rsidRDefault="00265C34" w:rsidP="00265C34">
      <w:pPr>
        <w:spacing w:line="276" w:lineRule="auto"/>
      </w:pPr>
      <w:r>
        <w:t xml:space="preserve">Hamas on Monday condemned the opening of a new Israeli settlement east of Bethlehem, describing the move as a dangerous escalation in Israel’s colonial settlement policy in the </w:t>
      </w:r>
      <w:r>
        <w:lastRenderedPageBreak/>
        <w:t>occupied West Bank.</w:t>
      </w:r>
      <w:r>
        <w:t xml:space="preserve"> </w:t>
      </w:r>
      <w:r>
        <w:t>In a statement, Hamas leader Mahmoud Mardawi said the establishment of the settlement, reportedly led by Israeli Finance Minister Bezalel Smotrich, reflects the Israeli government’s continued efforts to impose facts on the ground by force, in defiance of international warnings and resolutions.</w:t>
      </w:r>
      <w:r>
        <w:t xml:space="preserve"> </w:t>
      </w:r>
      <w:proofErr w:type="spellStart"/>
      <w:r>
        <w:t>Mardawi</w:t>
      </w:r>
      <w:proofErr w:type="spellEnd"/>
      <w:r>
        <w:t xml:space="preserve"> stated that the creation of new settlements on Palestinian land is part of a systematic plan aimed at encircling West Bank governorates and entrenching projects of annexation and forced displacement against the Palestinian people.</w:t>
      </w:r>
      <w:r>
        <w:t xml:space="preserve"> </w:t>
      </w:r>
      <w:r>
        <w:t>He stressed that settlement expansion would not alter the Palestinian identity of the land or grant legitimacy to Israeli occupation policies. Instead, he said, such measures would fuel popular anger and strengthen Palestinians’ attachment to their land and national rights.</w:t>
      </w:r>
      <w:r>
        <w:t xml:space="preserve"> </w:t>
      </w:r>
      <w:r>
        <w:t xml:space="preserve">The Hamas leader called on Palestinians to </w:t>
      </w:r>
      <w:proofErr w:type="spellStart"/>
      <w:r>
        <w:t>mobilise</w:t>
      </w:r>
      <w:proofErr w:type="spellEnd"/>
      <w:r>
        <w:t xml:space="preserve"> and unite in the broadest possible framework to confront settlement expansion and reinforce resilience in areas targeted by Israeli measures. He also urged international and human rights </w:t>
      </w:r>
      <w:proofErr w:type="spellStart"/>
      <w:r>
        <w:t>organisations</w:t>
      </w:r>
      <w:proofErr w:type="spellEnd"/>
      <w:r>
        <w:t xml:space="preserve"> to assume their responsibilities by holding Israeli leaders accountable for what he described as ongoing settlement crimes.</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9" w:name="_Toc219907987"/>
      <w:r>
        <w:rPr>
          <w:rFonts w:eastAsia="DengXian Light" w:cs="Times New Roman"/>
          <w:b/>
          <w:bCs/>
          <w:color w:val="2F5496"/>
          <w:szCs w:val="24"/>
          <w:u w:val="single"/>
        </w:rPr>
        <w:t>Global Powers</w:t>
      </w:r>
      <w:bookmarkEnd w:id="29"/>
    </w:p>
    <w:p w14:paraId="767DE0F2" w14:textId="7B8DEF6A" w:rsidR="00F56CB8" w:rsidRDefault="00871998">
      <w:pPr>
        <w:pStyle w:val="Heading2"/>
        <w:spacing w:line="276" w:lineRule="auto"/>
        <w:rPr>
          <w:lang w:eastAsia="zh-CN"/>
        </w:rPr>
      </w:pPr>
      <w:bookmarkStart w:id="30" w:name="_Toc219907988"/>
      <w:r>
        <w:rPr>
          <w:lang w:eastAsia="zh-CN"/>
        </w:rPr>
        <w:t>US</w:t>
      </w:r>
      <w:bookmarkEnd w:id="30"/>
      <w:r w:rsidR="0031092A">
        <w:rPr>
          <w:lang w:eastAsia="zh-CN"/>
        </w:rPr>
        <w:t xml:space="preserve"> </w:t>
      </w:r>
    </w:p>
    <w:p w14:paraId="7DE00466" w14:textId="004E8CCC" w:rsidR="00871998" w:rsidRDefault="00871998" w:rsidP="004265CB">
      <w:pPr>
        <w:pStyle w:val="ListParagraph"/>
        <w:numPr>
          <w:ilvl w:val="0"/>
          <w:numId w:val="1"/>
        </w:numPr>
        <w:spacing w:line="276" w:lineRule="auto"/>
      </w:pPr>
      <w:bookmarkStart w:id="31" w:name="_Toc219907989"/>
      <w:r w:rsidRPr="004265CB">
        <w:rPr>
          <w:rStyle w:val="Heading2Char"/>
        </w:rPr>
        <w:t>Trump vows 'no going back' on Greenland, EU rejects 'law of strongest'</w:t>
      </w:r>
      <w:bookmarkEnd w:id="31"/>
      <w:r w:rsidR="004265CB">
        <w:t xml:space="preserve"> - </w:t>
      </w:r>
      <w:hyperlink r:id="rId28" w:history="1">
        <w:r w:rsidRPr="004265CB">
          <w:rPr>
            <w:rStyle w:val="Hyperlink"/>
          </w:rPr>
          <w:t>CGTN</w:t>
        </w:r>
      </w:hyperlink>
    </w:p>
    <w:p w14:paraId="58137B86" w14:textId="6E1A96CA" w:rsidR="00871998" w:rsidRDefault="00871998" w:rsidP="00871998">
      <w:pPr>
        <w:spacing w:line="276" w:lineRule="auto"/>
      </w:pPr>
      <w:r>
        <w:t>U.S. President Donald Trump said on Tuesday that there was "no going back" on his goal of controlling Greenland, refusing to rule out taking the Arctic island by force and lashing out at NATO allies as European leaders struggled to respond.</w:t>
      </w:r>
      <w:r w:rsidR="004265CB">
        <w:t xml:space="preserve"> </w:t>
      </w:r>
      <w:r>
        <w:t>However, later, Trump, who is due to join European leaders at the World Economic Forum in Switzerland, told a news conference that he thought, "We will work something out where NATO is going to be very happy and where we're going to be very happy."</w:t>
      </w:r>
      <w:r>
        <w:t xml:space="preserve"> </w:t>
      </w:r>
      <w:r>
        <w:t>Trump's ambition to wrest sovereignty of Greenland from fellow NATO member Denmark has threatened to unravel the alliance that has underpinned Western security for decades.</w:t>
      </w:r>
      <w:r>
        <w:t xml:space="preserve"> </w:t>
      </w:r>
      <w:r>
        <w:t>It has also threatened to reignite a trade war with Europe that rattled markets and companies last year, though Trump's Treasury Secretary, Scott Bessent, pushed back against what he called "hysteria" over Greenland.</w:t>
      </w:r>
      <w:r w:rsidR="004265CB">
        <w:t xml:space="preserve"> </w:t>
      </w:r>
      <w:r>
        <w:t>In a Truth Social post on Tuesday, after speaking with NATO Secretary General Mark Rutte, Trump said, "Greenland is imperative for National and World Security. There can be no going back – On that, everyone agrees!"</w:t>
      </w:r>
      <w:r>
        <w:t xml:space="preserve"> </w:t>
      </w:r>
      <w:r>
        <w:t>Asked later how far he was willing to go to acquire Greenland, Trump told reporters at the White House, "You'll find out."</w:t>
      </w:r>
      <w:r>
        <w:t xml:space="preserve"> </w:t>
      </w:r>
      <w:r>
        <w:t>But Trump said he had many meetings scheduled in Greenland, Switzerland, and added: "I think things are going to work out pretty well."</w:t>
      </w:r>
      <w:r>
        <w:t xml:space="preserve"> </w:t>
      </w:r>
      <w:r>
        <w:t>Greenland's leadership has repeatedly stated that the vast but sparsely populated island is not for sale.</w:t>
      </w:r>
      <w:r>
        <w:t xml:space="preserve"> </w:t>
      </w:r>
      <w:r>
        <w:t>Danish Prime Minister Mette Frederiksen said she would not yield to Trump's demands or abandon Greenland.</w:t>
      </w:r>
      <w:r>
        <w:t xml:space="preserve"> </w:t>
      </w:r>
      <w:r>
        <w:t xml:space="preserve">"The American president </w:t>
      </w:r>
      <w:r>
        <w:lastRenderedPageBreak/>
        <w:t>has unfortunately not ruled out the use of military force, and therefore the rest of us cannot rule it out either," she told reporters.</w:t>
      </w:r>
      <w:r>
        <w:t xml:space="preserve"> </w:t>
      </w:r>
      <w:r>
        <w:t xml:space="preserve">An agreement on sharing responsibility for the security of the Arctic and the North Atlantic could offer a way out of the standoff, Lithuanian President Gitanas </w:t>
      </w:r>
      <w:proofErr w:type="spellStart"/>
      <w:r>
        <w:t>Nauseda</w:t>
      </w:r>
      <w:proofErr w:type="spellEnd"/>
      <w:r>
        <w:t xml:space="preserve"> told Reuters at the World Economic Forum in the Swiss ski resort of Davos.</w:t>
      </w:r>
      <w:r>
        <w:t xml:space="preserve"> </w:t>
      </w:r>
      <w:r>
        <w:t>European leaders took to the stage in Davos, attempting to project the continent's strength, though it was not immediately clear how the European Union would eventually respond.</w:t>
      </w:r>
      <w:r>
        <w:t xml:space="preserve"> </w:t>
      </w:r>
      <w:r>
        <w:t>"We do believe that we need more growth, we need more stability in this world, but we do prefer respect to bullies," Macron told the meeting in Davos.</w:t>
      </w:r>
      <w:r>
        <w:t xml:space="preserve"> </w:t>
      </w:r>
      <w:r>
        <w:t>Some emphasized the importance of reducing Europe's security dependence on the United States. European Commission President Ursula von der Leyen described a "seismic change" that made it necessary to build a "new form of European independence."</w:t>
      </w:r>
    </w:p>
    <w:p w14:paraId="0D4EA7CB" w14:textId="445A6767" w:rsidR="008C0627" w:rsidRDefault="008C0627" w:rsidP="008C0627">
      <w:pPr>
        <w:pStyle w:val="ListParagraph"/>
        <w:numPr>
          <w:ilvl w:val="0"/>
          <w:numId w:val="1"/>
        </w:numPr>
        <w:spacing w:line="276" w:lineRule="auto"/>
      </w:pPr>
      <w:bookmarkStart w:id="32" w:name="_Toc219907990"/>
      <w:r w:rsidRPr="008C0627">
        <w:rPr>
          <w:rStyle w:val="Heading2Char"/>
        </w:rPr>
        <w:t>Trump warns Iran could be wiped out if his life is threatened</w:t>
      </w:r>
      <w:bookmarkEnd w:id="32"/>
      <w:r>
        <w:t xml:space="preserve"> – </w:t>
      </w:r>
      <w:hyperlink r:id="rId29" w:history="1">
        <w:r w:rsidRPr="008C0627">
          <w:rPr>
            <w:rStyle w:val="Hyperlink"/>
          </w:rPr>
          <w:t>Middle East Monitor</w:t>
        </w:r>
      </w:hyperlink>
      <w:r>
        <w:t xml:space="preserve"> </w:t>
      </w:r>
    </w:p>
    <w:p w14:paraId="2C383FDD" w14:textId="3F88C495" w:rsidR="008C0627" w:rsidRDefault="008C0627" w:rsidP="008C0627">
      <w:pPr>
        <w:spacing w:line="276" w:lineRule="auto"/>
      </w:pPr>
      <w:r>
        <w:t>US President Donald Trump has said the United States would “wipe Iran off the face of the earth” if his life were threatened, using his strongest language yet towards Tehran.</w:t>
      </w:r>
      <w:r>
        <w:t xml:space="preserve"> </w:t>
      </w:r>
      <w:r>
        <w:t>Trump made the remarks in response to a question from the US television channel NewsNation about possible Iranian threats against him. He said: “They shouldn’t be doing it, but I’ve left notification. Anything ever happens, we’re going to blow the whole — the whole country is going to get blown up,”</w:t>
      </w:r>
      <w:r>
        <w:t xml:space="preserve"> </w:t>
      </w:r>
      <w:r>
        <w:t xml:space="preserve">In the same interview, Trump </w:t>
      </w:r>
      <w:proofErr w:type="spellStart"/>
      <w:r>
        <w:t>criticised</w:t>
      </w:r>
      <w:proofErr w:type="spellEnd"/>
      <w:r>
        <w:t xml:space="preserve"> his predecessor Joe Biden, accusing his administration of being weak and too lenient towards Iran. He said: “We always wondered why Biden never said anything.”</w:t>
      </w:r>
      <w:r>
        <w:t xml:space="preserve"> </w:t>
      </w:r>
      <w:r>
        <w:t>“If they were making that threat to somebody even, not even a president, but somebody like they did with me, I would absolutely hit them so hard,” Trump added.</w:t>
      </w:r>
      <w:r>
        <w:t xml:space="preserve"> </w:t>
      </w:r>
      <w:r>
        <w:t>Trump’s comments come days after Iran’s parliamentary speaker, Mohammad Bagher Ghalibaf, warned that Iran was ready to teach Trump “an unforgettable lesson” if he decided to attack the Islamic Republic.</w:t>
      </w:r>
      <w:r>
        <w:t xml:space="preserve"> </w:t>
      </w:r>
      <w:r>
        <w:t>The warning was echoed by Iran’s parliamentary national security and foreign policy committee, amid an unprecedented rise in tensions between Iran and the United States following direct exchanges of threats. Iranian officials, including President Masoud Pezeshkian, have said that any attack on Supreme Leader Ali Khamenei would be considered a declaration of full-scale war and would trigger a wide response.</w:t>
      </w:r>
    </w:p>
    <w:p w14:paraId="37744A3F" w14:textId="4F6E7D58" w:rsidR="00BB3F3D" w:rsidRDefault="00BB3F3D" w:rsidP="00BB3F3D">
      <w:pPr>
        <w:pStyle w:val="ListParagraph"/>
        <w:numPr>
          <w:ilvl w:val="0"/>
          <w:numId w:val="1"/>
        </w:numPr>
        <w:spacing w:line="276" w:lineRule="auto"/>
      </w:pPr>
      <w:bookmarkStart w:id="33" w:name="_Toc219907991"/>
      <w:r w:rsidRPr="00BB3F3D">
        <w:rPr>
          <w:rStyle w:val="Heading2Char"/>
        </w:rPr>
        <w:t>Trump says Syria recaptured all Daesh detainees freed by SDF with US coordination</w:t>
      </w:r>
      <w:bookmarkEnd w:id="33"/>
      <w:r>
        <w:t xml:space="preserve"> – </w:t>
      </w:r>
      <w:hyperlink r:id="rId30" w:history="1">
        <w:r w:rsidRPr="00BB3F3D">
          <w:rPr>
            <w:rStyle w:val="Hyperlink"/>
          </w:rPr>
          <w:t>Middle East Monitor</w:t>
        </w:r>
      </w:hyperlink>
      <w:r>
        <w:t xml:space="preserve"> </w:t>
      </w:r>
    </w:p>
    <w:p w14:paraId="2FB07CE3" w14:textId="7B948462" w:rsidR="00BB3F3D" w:rsidRDefault="00BB3F3D" w:rsidP="00BB3F3D">
      <w:pPr>
        <w:spacing w:line="276" w:lineRule="auto"/>
      </w:pPr>
      <w:r>
        <w:t>US President Donald Trump said Tuesday that the Syrian government recaptured all ISIS (Daesh) prisoners who escaped after the SDF released them from detention, crediting Washington’s cooperation with Damascus, Anadolu reports.</w:t>
      </w:r>
      <w:r>
        <w:t xml:space="preserve"> </w:t>
      </w:r>
      <w:r>
        <w:t>“Working with the government of Syria and the new leader of Syria, they captured all the prisoners, put them back to jail,” he told the New York Post, describing the detainees as among the most dangerous globally.</w:t>
      </w:r>
      <w:r>
        <w:t xml:space="preserve"> </w:t>
      </w:r>
      <w:r>
        <w:t xml:space="preserve">“We did a good job with Syria … European prisoners were breaking </w:t>
      </w:r>
      <w:r>
        <w:lastRenderedPageBreak/>
        <w:t>and I got it stopped,” said Trump.</w:t>
      </w:r>
      <w:r>
        <w:t xml:space="preserve"> </w:t>
      </w:r>
      <w:r>
        <w:t>The president defended sharing confidential exchanges with French President Emmanuel Macron and NATO Secretary-General Mark Rutte, saying they praised his work stopping the breakout orchestrated by the terror group.</w:t>
      </w:r>
      <w:r>
        <w:t xml:space="preserve"> </w:t>
      </w:r>
      <w:r>
        <w:t>NATO’s chief told the US leader: “What you accomplished in Syria today is incredible,” while Macron wrote: “We are totally in line on Syria.”</w:t>
      </w:r>
      <w:r>
        <w:t xml:space="preserve"> </w:t>
      </w:r>
      <w:r>
        <w:t>Daesh detainees had been released by the SDF from the al-Shaddadi prison in northeastern Hasakah province, according to the Syrian Interior Ministry, which held the terror organization responsible.</w:t>
      </w:r>
      <w:r>
        <w:t xml:space="preserve"> </w:t>
      </w:r>
      <w:r>
        <w:t>The ministry said earlier that 81 of 120 escapees had been recaptured before Trump announced a complete recovery.</w:t>
      </w:r>
      <w:r>
        <w:t xml:space="preserve"> </w:t>
      </w:r>
      <w:r>
        <w:t>Syrian President Ahmad al-Sharaa announced Sunday a ceasefire and agreement for full integration of the SDF into state institutions.</w:t>
      </w: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2B76" w14:textId="77777777" w:rsidR="008E4449" w:rsidRDefault="008E4449">
      <w:pPr>
        <w:spacing w:line="240" w:lineRule="auto"/>
      </w:pPr>
      <w:r>
        <w:separator/>
      </w:r>
    </w:p>
  </w:endnote>
  <w:endnote w:type="continuationSeparator" w:id="0">
    <w:p w14:paraId="1BB7CDBE" w14:textId="77777777" w:rsidR="008E4449" w:rsidRDefault="008E44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B5B2627"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 xml:space="preserve">January </w:t>
    </w:r>
    <w:r w:rsidR="00B64E95">
      <w:rPr>
        <w:lang w:val="en-GB"/>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67DE8" w14:textId="77777777" w:rsidR="008E4449" w:rsidRDefault="008E4449">
      <w:pPr>
        <w:spacing w:after="0"/>
      </w:pPr>
      <w:r>
        <w:separator/>
      </w:r>
    </w:p>
  </w:footnote>
  <w:footnote w:type="continuationSeparator" w:id="0">
    <w:p w14:paraId="62EF5F37" w14:textId="77777777" w:rsidR="008E4449" w:rsidRDefault="008E444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77984"/>
    <w:multiLevelType w:val="hybridMultilevel"/>
    <w:tmpl w:val="ECA87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E6FED"/>
    <w:multiLevelType w:val="hybridMultilevel"/>
    <w:tmpl w:val="DDA2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5956937">
    <w:abstractNumId w:val="1"/>
  </w:num>
  <w:num w:numId="2" w16cid:durableId="587349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2340B"/>
    <w:rsid w:val="00032867"/>
    <w:rsid w:val="00055C0B"/>
    <w:rsid w:val="00085FDD"/>
    <w:rsid w:val="00092022"/>
    <w:rsid w:val="000B27C3"/>
    <w:rsid w:val="000B5DE9"/>
    <w:rsid w:val="000F74A2"/>
    <w:rsid w:val="001028F9"/>
    <w:rsid w:val="00114165"/>
    <w:rsid w:val="00117A94"/>
    <w:rsid w:val="00150DBC"/>
    <w:rsid w:val="00171D3F"/>
    <w:rsid w:val="0017786B"/>
    <w:rsid w:val="0019110A"/>
    <w:rsid w:val="001D2B81"/>
    <w:rsid w:val="001E0C8A"/>
    <w:rsid w:val="001E5757"/>
    <w:rsid w:val="001F70C3"/>
    <w:rsid w:val="00213FED"/>
    <w:rsid w:val="00233443"/>
    <w:rsid w:val="00242D03"/>
    <w:rsid w:val="00250C0C"/>
    <w:rsid w:val="00253FB3"/>
    <w:rsid w:val="002618A8"/>
    <w:rsid w:val="00265C34"/>
    <w:rsid w:val="002960E0"/>
    <w:rsid w:val="002A783D"/>
    <w:rsid w:val="002B138D"/>
    <w:rsid w:val="002B48C9"/>
    <w:rsid w:val="002D6D10"/>
    <w:rsid w:val="00303E88"/>
    <w:rsid w:val="003051C3"/>
    <w:rsid w:val="0030535E"/>
    <w:rsid w:val="0031092A"/>
    <w:rsid w:val="00314B0E"/>
    <w:rsid w:val="003162D8"/>
    <w:rsid w:val="00334888"/>
    <w:rsid w:val="003455D2"/>
    <w:rsid w:val="00346168"/>
    <w:rsid w:val="00346325"/>
    <w:rsid w:val="00363288"/>
    <w:rsid w:val="0036609A"/>
    <w:rsid w:val="003703B2"/>
    <w:rsid w:val="003A5103"/>
    <w:rsid w:val="003B0888"/>
    <w:rsid w:val="003B41DB"/>
    <w:rsid w:val="003B5014"/>
    <w:rsid w:val="003D4713"/>
    <w:rsid w:val="003E5CB7"/>
    <w:rsid w:val="003F1CFD"/>
    <w:rsid w:val="003F3A8D"/>
    <w:rsid w:val="003F4A8B"/>
    <w:rsid w:val="00403959"/>
    <w:rsid w:val="004214D3"/>
    <w:rsid w:val="00424C39"/>
    <w:rsid w:val="004265CB"/>
    <w:rsid w:val="004342D0"/>
    <w:rsid w:val="004545ED"/>
    <w:rsid w:val="00466465"/>
    <w:rsid w:val="00483211"/>
    <w:rsid w:val="00495F3F"/>
    <w:rsid w:val="004A194A"/>
    <w:rsid w:val="004D40B1"/>
    <w:rsid w:val="004E0CF6"/>
    <w:rsid w:val="004E7952"/>
    <w:rsid w:val="005043C6"/>
    <w:rsid w:val="00510643"/>
    <w:rsid w:val="0053172D"/>
    <w:rsid w:val="00531DB1"/>
    <w:rsid w:val="00543226"/>
    <w:rsid w:val="00544E17"/>
    <w:rsid w:val="005854F2"/>
    <w:rsid w:val="005A490F"/>
    <w:rsid w:val="005A7C14"/>
    <w:rsid w:val="005B6A1D"/>
    <w:rsid w:val="005C0C8F"/>
    <w:rsid w:val="005D0013"/>
    <w:rsid w:val="005E3F9A"/>
    <w:rsid w:val="00610C13"/>
    <w:rsid w:val="00616C45"/>
    <w:rsid w:val="00647295"/>
    <w:rsid w:val="00650371"/>
    <w:rsid w:val="006609F1"/>
    <w:rsid w:val="00686FA4"/>
    <w:rsid w:val="00691D5D"/>
    <w:rsid w:val="00697FEA"/>
    <w:rsid w:val="006B06DF"/>
    <w:rsid w:val="006C1AE4"/>
    <w:rsid w:val="006D230B"/>
    <w:rsid w:val="006D5675"/>
    <w:rsid w:val="00707705"/>
    <w:rsid w:val="00740D82"/>
    <w:rsid w:val="007476D7"/>
    <w:rsid w:val="007564D6"/>
    <w:rsid w:val="0076475F"/>
    <w:rsid w:val="00766114"/>
    <w:rsid w:val="00782C09"/>
    <w:rsid w:val="0079337A"/>
    <w:rsid w:val="00796C33"/>
    <w:rsid w:val="00797328"/>
    <w:rsid w:val="007A775E"/>
    <w:rsid w:val="007D740A"/>
    <w:rsid w:val="007F6457"/>
    <w:rsid w:val="008130BB"/>
    <w:rsid w:val="00813451"/>
    <w:rsid w:val="00814D06"/>
    <w:rsid w:val="008323BD"/>
    <w:rsid w:val="008643A9"/>
    <w:rsid w:val="00871998"/>
    <w:rsid w:val="008A14B5"/>
    <w:rsid w:val="008C0627"/>
    <w:rsid w:val="008C23F3"/>
    <w:rsid w:val="008C4EBB"/>
    <w:rsid w:val="008C69BB"/>
    <w:rsid w:val="008D013C"/>
    <w:rsid w:val="008D280B"/>
    <w:rsid w:val="008E4449"/>
    <w:rsid w:val="008F1F9D"/>
    <w:rsid w:val="00936B74"/>
    <w:rsid w:val="00946566"/>
    <w:rsid w:val="0095422D"/>
    <w:rsid w:val="009711F0"/>
    <w:rsid w:val="00975C2C"/>
    <w:rsid w:val="009D5135"/>
    <w:rsid w:val="009E604B"/>
    <w:rsid w:val="009F75E1"/>
    <w:rsid w:val="009F7CC3"/>
    <w:rsid w:val="00A024AF"/>
    <w:rsid w:val="00A048AD"/>
    <w:rsid w:val="00A12237"/>
    <w:rsid w:val="00A2001B"/>
    <w:rsid w:val="00A21F1E"/>
    <w:rsid w:val="00A24802"/>
    <w:rsid w:val="00A259EA"/>
    <w:rsid w:val="00A3419A"/>
    <w:rsid w:val="00A521D2"/>
    <w:rsid w:val="00A52265"/>
    <w:rsid w:val="00A75579"/>
    <w:rsid w:val="00A90E73"/>
    <w:rsid w:val="00AA4C7F"/>
    <w:rsid w:val="00AB79B0"/>
    <w:rsid w:val="00AC6D32"/>
    <w:rsid w:val="00AD1F94"/>
    <w:rsid w:val="00AD4B6F"/>
    <w:rsid w:val="00AE16A2"/>
    <w:rsid w:val="00AE4E17"/>
    <w:rsid w:val="00AF67F1"/>
    <w:rsid w:val="00AF6B00"/>
    <w:rsid w:val="00B0420C"/>
    <w:rsid w:val="00B16DE0"/>
    <w:rsid w:val="00B64E95"/>
    <w:rsid w:val="00B81219"/>
    <w:rsid w:val="00B91C0B"/>
    <w:rsid w:val="00BB3F3D"/>
    <w:rsid w:val="00BD13B7"/>
    <w:rsid w:val="00BD32FE"/>
    <w:rsid w:val="00BD65CE"/>
    <w:rsid w:val="00BE0152"/>
    <w:rsid w:val="00BF029B"/>
    <w:rsid w:val="00BF6A2C"/>
    <w:rsid w:val="00C06272"/>
    <w:rsid w:val="00C3775C"/>
    <w:rsid w:val="00C40B72"/>
    <w:rsid w:val="00C43F7D"/>
    <w:rsid w:val="00C7007F"/>
    <w:rsid w:val="00C75DA5"/>
    <w:rsid w:val="00CA3B84"/>
    <w:rsid w:val="00CA70CA"/>
    <w:rsid w:val="00CC027B"/>
    <w:rsid w:val="00CE4A55"/>
    <w:rsid w:val="00CF771E"/>
    <w:rsid w:val="00D02C0E"/>
    <w:rsid w:val="00D13543"/>
    <w:rsid w:val="00D15F74"/>
    <w:rsid w:val="00D34FDE"/>
    <w:rsid w:val="00D36BE9"/>
    <w:rsid w:val="00D44699"/>
    <w:rsid w:val="00D45949"/>
    <w:rsid w:val="00D66ACB"/>
    <w:rsid w:val="00D94043"/>
    <w:rsid w:val="00DB23AD"/>
    <w:rsid w:val="00DB612D"/>
    <w:rsid w:val="00DC7588"/>
    <w:rsid w:val="00DD33ED"/>
    <w:rsid w:val="00DD3C17"/>
    <w:rsid w:val="00DD3C59"/>
    <w:rsid w:val="00DD6EB3"/>
    <w:rsid w:val="00DE43E2"/>
    <w:rsid w:val="00DF2033"/>
    <w:rsid w:val="00DF241C"/>
    <w:rsid w:val="00E0528A"/>
    <w:rsid w:val="00EA52E1"/>
    <w:rsid w:val="00F3115C"/>
    <w:rsid w:val="00F31408"/>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8C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imf-approves-261-million-disbursement-to-ethiopia-cites-stronger-macroeconomic-performance/" TargetMode="External"/><Relationship Id="rId18" Type="http://schemas.openxmlformats.org/officeDocument/2006/relationships/hyperlink" Target="https://www.hiiraan.com/news4/2026/Jan/204213/somali_army_repels_alshabab_assault_on_bases_in_middle_shabelle_region.aspx" TargetMode="External"/><Relationship Id="rId26" Type="http://schemas.openxmlformats.org/officeDocument/2006/relationships/hyperlink" Target="https://www.middleeastmonitor.com/20260121-unrwa-says-demolition-of-un-buildings-in-sheikh-jarrah-marks-peak-of-israeli-attacks/" TargetMode="External"/><Relationship Id="rId3" Type="http://schemas.openxmlformats.org/officeDocument/2006/relationships/styles" Target="styles.xml"/><Relationship Id="rId21" Type="http://schemas.openxmlformats.org/officeDocument/2006/relationships/hyperlink" Target="https://sudantribune.com/article/309607" TargetMode="External"/><Relationship Id="rId7" Type="http://schemas.openxmlformats.org/officeDocument/2006/relationships/endnotes" Target="endnotes.xml"/><Relationship Id="rId12" Type="http://schemas.openxmlformats.org/officeDocument/2006/relationships/hyperlink" Target="https://addisstandard.com/nebe-vows-to-hold-elections-in-tigray-as-parties-cite-lack-of-conditions-for-credible-vote/" TargetMode="External"/><Relationship Id="rId17" Type="http://schemas.openxmlformats.org/officeDocument/2006/relationships/hyperlink" Target="https://www.hiiraan.com/news4/2026/Jan/204214/somali_president_urges_dialogue_with_somaliland_draws_red_line_on_national_unity.aspx" TargetMode="External"/><Relationship Id="rId25" Type="http://schemas.openxmlformats.org/officeDocument/2006/relationships/hyperlink" Target="https://www.middleeastmonitor.com/20260121-netanyahu-israel-is-becoming-a-global-power-and-has-changed-the-middle-eas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Jan/204223/somali_government_invites_opposition_alliance_to_talks_on_elections_and_national_policy.aspx" TargetMode="External"/><Relationship Id="rId20" Type="http://schemas.openxmlformats.org/officeDocument/2006/relationships/hyperlink" Target="https://sudantribune.com/article/309609" TargetMode="External"/><Relationship Id="rId29" Type="http://schemas.openxmlformats.org/officeDocument/2006/relationships/hyperlink" Target="https://www.middleeastmonitor.com/20260121-trump-warns-iran-could-be-wiped-out-if-his-life-is-threate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tigray-political-actors-voice-concerns-over-us-envoys-western-tigray-visit-call-for-impartial-engagement/" TargetMode="External"/><Relationship Id="rId24" Type="http://schemas.openxmlformats.org/officeDocument/2006/relationships/hyperlink" Target="https://news.cgtn.com/news/2026-01-21/Israel-s-PM-says-he-will-join-U-S-led-board-of-peace-for-Gaza-1K7hI2wok5W/p.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6/Jan/204224/somalia_qatar_sign_defense_cooperation_deal_after_break_with_uae.aspx" TargetMode="External"/><Relationship Id="rId23" Type="http://schemas.openxmlformats.org/officeDocument/2006/relationships/hyperlink" Target="https://www.aljazeera.com/news/2026/1/20/iran-just-getting-started-on-punishing-rioters-arrested-during-protests" TargetMode="External"/><Relationship Id="rId28" Type="http://schemas.openxmlformats.org/officeDocument/2006/relationships/hyperlink" Target="https://news.cgtn.com/news/2026-01-21/Trump-vows-no-going-back-on-Greenland-EU-rejects-law-of-strongest--1K6G0kgEhbi/p.html" TargetMode="External"/><Relationship Id="rId10" Type="http://schemas.openxmlformats.org/officeDocument/2006/relationships/hyperlink" Target="https://www.fanamc.com/english/national-dialogue-process-in-tigray-anticipated-to-foster-inclusion-accountability-and-consensus/" TargetMode="External"/><Relationship Id="rId19" Type="http://schemas.openxmlformats.org/officeDocument/2006/relationships/hyperlink" Target="https://sudantribune.com/article/309653"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trump-offers-to-mediate-between-egypt-and-ethiopia-over-gerd-warns-against-military-conflict/" TargetMode="External"/><Relationship Id="rId14" Type="http://schemas.openxmlformats.org/officeDocument/2006/relationships/hyperlink" Target="https://www.fanamc.com/english/83745-2/" TargetMode="External"/><Relationship Id="rId22" Type="http://schemas.openxmlformats.org/officeDocument/2006/relationships/hyperlink" Target="https://sudantribune.com/article/309603" TargetMode="External"/><Relationship Id="rId27" Type="http://schemas.openxmlformats.org/officeDocument/2006/relationships/hyperlink" Target="https://www.middleeastmonitor.com/20260120-hamas-warns-new-settlement-near-bethlehem-marks-dangerous-escalation/" TargetMode="External"/><Relationship Id="rId30" Type="http://schemas.openxmlformats.org/officeDocument/2006/relationships/hyperlink" Target="https://www.middleeastmonitor.com/20260120-trump-says-syria-recaptured-all-daesh-detainees-freed-by-sdf-with-us-coordination/" TargetMode="External"/><Relationship Id="rId8" Type="http://schemas.openxmlformats.org/officeDocument/2006/relationships/hyperlink" Target="https://addisstandard.com/news-egypt-shifts-narrative-on-gerd-demands-compensation-from-ethiop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10879</Words>
  <Characters>62012</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2026-01-21T14:12:00Z</dcterms:created>
  <dcterms:modified xsi:type="dcterms:W3CDTF">2026-01-21T14:12:00Z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