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E4D4492"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10250B">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 xml:space="preserve">December </w:t>
      </w:r>
      <w:r w:rsidR="00936B74">
        <w:rPr>
          <w:rFonts w:ascii="Times New Roman" w:hAnsi="Times New Roman" w:cs="Times New Roman"/>
          <w:sz w:val="40"/>
          <w:szCs w:val="40"/>
          <w:lang w:val="en-GB"/>
        </w:rPr>
        <w:t>1</w:t>
      </w:r>
      <w:r w:rsidR="0010250B">
        <w:rPr>
          <w:rFonts w:ascii="Times New Roman" w:hAnsi="Times New Roman" w:cs="Times New Roman"/>
          <w:sz w:val="40"/>
          <w:szCs w:val="40"/>
          <w:lang w:val="en-GB"/>
        </w:rPr>
        <w:t>5</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64EDAF6" w14:textId="48D41C05" w:rsidR="00457DC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6703684" w:history="1">
            <w:r w:rsidR="00457DCE" w:rsidRPr="004C2EC8">
              <w:rPr>
                <w:rStyle w:val="Hyperlink"/>
                <w:rFonts w:eastAsia="DengXian Light" w:cs="Times New Roman"/>
                <w:b/>
                <w:bCs/>
                <w:noProof/>
              </w:rPr>
              <w:t>Ethiopia</w:t>
            </w:r>
            <w:r w:rsidR="00457DCE">
              <w:rPr>
                <w:noProof/>
              </w:rPr>
              <w:tab/>
            </w:r>
            <w:r w:rsidR="00457DCE">
              <w:rPr>
                <w:noProof/>
              </w:rPr>
              <w:fldChar w:fldCharType="begin"/>
            </w:r>
            <w:r w:rsidR="00457DCE">
              <w:rPr>
                <w:noProof/>
              </w:rPr>
              <w:instrText xml:space="preserve"> PAGEREF _Toc216703684 \h </w:instrText>
            </w:r>
            <w:r w:rsidR="00457DCE">
              <w:rPr>
                <w:noProof/>
              </w:rPr>
            </w:r>
            <w:r w:rsidR="00457DCE">
              <w:rPr>
                <w:noProof/>
              </w:rPr>
              <w:fldChar w:fldCharType="separate"/>
            </w:r>
            <w:r w:rsidR="00457DCE">
              <w:rPr>
                <w:noProof/>
              </w:rPr>
              <w:t>3</w:t>
            </w:r>
            <w:r w:rsidR="00457DCE">
              <w:rPr>
                <w:noProof/>
              </w:rPr>
              <w:fldChar w:fldCharType="end"/>
            </w:r>
          </w:hyperlink>
        </w:p>
        <w:p w14:paraId="5A32E84E" w14:textId="20FF58D1"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85"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Call for respect of Ethiopia, Eritrea sovereignty as EU, other key states mark Algiers agreement anniversary</w:t>
            </w:r>
            <w:r>
              <w:rPr>
                <w:noProof/>
              </w:rPr>
              <w:tab/>
            </w:r>
            <w:r>
              <w:rPr>
                <w:noProof/>
              </w:rPr>
              <w:fldChar w:fldCharType="begin"/>
            </w:r>
            <w:r>
              <w:rPr>
                <w:noProof/>
              </w:rPr>
              <w:instrText xml:space="preserve"> PAGEREF _Toc216703685 \h </w:instrText>
            </w:r>
            <w:r>
              <w:rPr>
                <w:noProof/>
              </w:rPr>
            </w:r>
            <w:r>
              <w:rPr>
                <w:noProof/>
              </w:rPr>
              <w:fldChar w:fldCharType="separate"/>
            </w:r>
            <w:r>
              <w:rPr>
                <w:noProof/>
              </w:rPr>
              <w:t>3</w:t>
            </w:r>
            <w:r>
              <w:rPr>
                <w:noProof/>
              </w:rPr>
              <w:fldChar w:fldCharType="end"/>
            </w:r>
          </w:hyperlink>
        </w:p>
        <w:p w14:paraId="6E06E97A" w14:textId="1726CBC6"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86"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Tigray opposition parties reject ongoing dialogue conference, call for inclusive transitional government</w:t>
            </w:r>
            <w:r>
              <w:rPr>
                <w:noProof/>
              </w:rPr>
              <w:tab/>
            </w:r>
            <w:r>
              <w:rPr>
                <w:noProof/>
              </w:rPr>
              <w:fldChar w:fldCharType="begin"/>
            </w:r>
            <w:r>
              <w:rPr>
                <w:noProof/>
              </w:rPr>
              <w:instrText xml:space="preserve"> PAGEREF _Toc216703686 \h </w:instrText>
            </w:r>
            <w:r>
              <w:rPr>
                <w:noProof/>
              </w:rPr>
            </w:r>
            <w:r>
              <w:rPr>
                <w:noProof/>
              </w:rPr>
              <w:fldChar w:fldCharType="separate"/>
            </w:r>
            <w:r>
              <w:rPr>
                <w:noProof/>
              </w:rPr>
              <w:t>4</w:t>
            </w:r>
            <w:r>
              <w:rPr>
                <w:noProof/>
              </w:rPr>
              <w:fldChar w:fldCharType="end"/>
            </w:r>
          </w:hyperlink>
        </w:p>
        <w:p w14:paraId="1A37D1CD" w14:textId="0C2873DA"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87"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U.S. ends Temporary Protected Status for Ethiopian nationals, citing improved conditions</w:t>
            </w:r>
            <w:r>
              <w:rPr>
                <w:noProof/>
              </w:rPr>
              <w:tab/>
            </w:r>
            <w:r>
              <w:rPr>
                <w:noProof/>
              </w:rPr>
              <w:fldChar w:fldCharType="begin"/>
            </w:r>
            <w:r>
              <w:rPr>
                <w:noProof/>
              </w:rPr>
              <w:instrText xml:space="preserve"> PAGEREF _Toc216703687 \h </w:instrText>
            </w:r>
            <w:r>
              <w:rPr>
                <w:noProof/>
              </w:rPr>
            </w:r>
            <w:r>
              <w:rPr>
                <w:noProof/>
              </w:rPr>
              <w:fldChar w:fldCharType="separate"/>
            </w:r>
            <w:r>
              <w:rPr>
                <w:noProof/>
              </w:rPr>
              <w:t>5</w:t>
            </w:r>
            <w:r>
              <w:rPr>
                <w:noProof/>
              </w:rPr>
              <w:fldChar w:fldCharType="end"/>
            </w:r>
          </w:hyperlink>
        </w:p>
        <w:p w14:paraId="6A786F46" w14:textId="6AA11BC7"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88"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Public Consultations Across Ethiopia Emphasize Unity, Development, and Inclusive Growth</w:t>
            </w:r>
            <w:r>
              <w:rPr>
                <w:noProof/>
              </w:rPr>
              <w:tab/>
            </w:r>
            <w:r>
              <w:rPr>
                <w:noProof/>
              </w:rPr>
              <w:fldChar w:fldCharType="begin"/>
            </w:r>
            <w:r>
              <w:rPr>
                <w:noProof/>
              </w:rPr>
              <w:instrText xml:space="preserve"> PAGEREF _Toc216703688 \h </w:instrText>
            </w:r>
            <w:r>
              <w:rPr>
                <w:noProof/>
              </w:rPr>
            </w:r>
            <w:r>
              <w:rPr>
                <w:noProof/>
              </w:rPr>
              <w:fldChar w:fldCharType="separate"/>
            </w:r>
            <w:r>
              <w:rPr>
                <w:noProof/>
              </w:rPr>
              <w:t>6</w:t>
            </w:r>
            <w:r>
              <w:rPr>
                <w:noProof/>
              </w:rPr>
              <w:fldChar w:fldCharType="end"/>
            </w:r>
          </w:hyperlink>
        </w:p>
        <w:p w14:paraId="2951CD69" w14:textId="20283AC3"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89"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Germany strengthens its support to consolidate peace in northern Ethiopia</w:t>
            </w:r>
            <w:r>
              <w:rPr>
                <w:noProof/>
              </w:rPr>
              <w:tab/>
            </w:r>
            <w:r>
              <w:rPr>
                <w:noProof/>
              </w:rPr>
              <w:fldChar w:fldCharType="begin"/>
            </w:r>
            <w:r>
              <w:rPr>
                <w:noProof/>
              </w:rPr>
              <w:instrText xml:space="preserve"> PAGEREF _Toc216703689 \h </w:instrText>
            </w:r>
            <w:r>
              <w:rPr>
                <w:noProof/>
              </w:rPr>
            </w:r>
            <w:r>
              <w:rPr>
                <w:noProof/>
              </w:rPr>
              <w:fldChar w:fldCharType="separate"/>
            </w:r>
            <w:r>
              <w:rPr>
                <w:noProof/>
              </w:rPr>
              <w:t>9</w:t>
            </w:r>
            <w:r>
              <w:rPr>
                <w:noProof/>
              </w:rPr>
              <w:fldChar w:fldCharType="end"/>
            </w:r>
          </w:hyperlink>
        </w:p>
        <w:p w14:paraId="42420E16" w14:textId="6FA882B5" w:rsidR="00457DCE" w:rsidRDefault="00457DCE">
          <w:pPr>
            <w:pStyle w:val="TOC1"/>
            <w:tabs>
              <w:tab w:val="right" w:leader="dot" w:pos="8630"/>
            </w:tabs>
            <w:rPr>
              <w:rFonts w:asciiTheme="minorHAnsi" w:hAnsiTheme="minorHAnsi"/>
              <w:noProof/>
              <w:kern w:val="2"/>
              <w:szCs w:val="24"/>
              <w:lang w:val="en-GB" w:eastAsia="en-GB"/>
              <w14:ligatures w14:val="standardContextual"/>
            </w:rPr>
          </w:pPr>
          <w:hyperlink w:anchor="_Toc216703690" w:history="1">
            <w:r w:rsidRPr="004C2EC8">
              <w:rPr>
                <w:rStyle w:val="Hyperlink"/>
                <w:rFonts w:eastAsia="DengXian Light" w:cs="Times New Roman"/>
                <w:b/>
                <w:bCs/>
                <w:noProof/>
              </w:rPr>
              <w:t>Horn of Africa</w:t>
            </w:r>
            <w:r>
              <w:rPr>
                <w:noProof/>
              </w:rPr>
              <w:tab/>
            </w:r>
            <w:r>
              <w:rPr>
                <w:noProof/>
              </w:rPr>
              <w:fldChar w:fldCharType="begin"/>
            </w:r>
            <w:r>
              <w:rPr>
                <w:noProof/>
              </w:rPr>
              <w:instrText xml:space="preserve"> PAGEREF _Toc216703690 \h </w:instrText>
            </w:r>
            <w:r>
              <w:rPr>
                <w:noProof/>
              </w:rPr>
            </w:r>
            <w:r>
              <w:rPr>
                <w:noProof/>
              </w:rPr>
              <w:fldChar w:fldCharType="separate"/>
            </w:r>
            <w:r>
              <w:rPr>
                <w:noProof/>
              </w:rPr>
              <w:t>9</w:t>
            </w:r>
            <w:r>
              <w:rPr>
                <w:noProof/>
              </w:rPr>
              <w:fldChar w:fldCharType="end"/>
            </w:r>
          </w:hyperlink>
        </w:p>
        <w:p w14:paraId="7B232CC4" w14:textId="7F8713A9"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691" w:history="1">
            <w:r w:rsidRPr="004C2EC8">
              <w:rPr>
                <w:rStyle w:val="Hyperlink"/>
                <w:noProof/>
              </w:rPr>
              <w:t>Somalia</w:t>
            </w:r>
            <w:r>
              <w:rPr>
                <w:noProof/>
              </w:rPr>
              <w:tab/>
            </w:r>
            <w:r>
              <w:rPr>
                <w:noProof/>
              </w:rPr>
              <w:fldChar w:fldCharType="begin"/>
            </w:r>
            <w:r>
              <w:rPr>
                <w:noProof/>
              </w:rPr>
              <w:instrText xml:space="preserve"> PAGEREF _Toc216703691 \h </w:instrText>
            </w:r>
            <w:r>
              <w:rPr>
                <w:noProof/>
              </w:rPr>
            </w:r>
            <w:r>
              <w:rPr>
                <w:noProof/>
              </w:rPr>
              <w:fldChar w:fldCharType="separate"/>
            </w:r>
            <w:r>
              <w:rPr>
                <w:noProof/>
              </w:rPr>
              <w:t>9</w:t>
            </w:r>
            <w:r>
              <w:rPr>
                <w:noProof/>
              </w:rPr>
              <w:fldChar w:fldCharType="end"/>
            </w:r>
          </w:hyperlink>
        </w:p>
        <w:p w14:paraId="0F79660C" w14:textId="2E433F18"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2"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Somalia denies any ties with Israel following Israeli claims</w:t>
            </w:r>
            <w:r>
              <w:rPr>
                <w:noProof/>
              </w:rPr>
              <w:tab/>
            </w:r>
            <w:r>
              <w:rPr>
                <w:noProof/>
              </w:rPr>
              <w:fldChar w:fldCharType="begin"/>
            </w:r>
            <w:r>
              <w:rPr>
                <w:noProof/>
              </w:rPr>
              <w:instrText xml:space="preserve"> PAGEREF _Toc216703692 \h </w:instrText>
            </w:r>
            <w:r>
              <w:rPr>
                <w:noProof/>
              </w:rPr>
            </w:r>
            <w:r>
              <w:rPr>
                <w:noProof/>
              </w:rPr>
              <w:fldChar w:fldCharType="separate"/>
            </w:r>
            <w:r>
              <w:rPr>
                <w:noProof/>
              </w:rPr>
              <w:t>9</w:t>
            </w:r>
            <w:r>
              <w:rPr>
                <w:noProof/>
              </w:rPr>
              <w:fldChar w:fldCharType="end"/>
            </w:r>
          </w:hyperlink>
        </w:p>
        <w:p w14:paraId="3F4CA42A" w14:textId="576042C3"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3"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Somali President urges Mogadishu residents to participate in Banadir local elections</w:t>
            </w:r>
            <w:r>
              <w:rPr>
                <w:noProof/>
              </w:rPr>
              <w:tab/>
            </w:r>
            <w:r>
              <w:rPr>
                <w:noProof/>
              </w:rPr>
              <w:fldChar w:fldCharType="begin"/>
            </w:r>
            <w:r>
              <w:rPr>
                <w:noProof/>
              </w:rPr>
              <w:instrText xml:space="preserve"> PAGEREF _Toc216703693 \h </w:instrText>
            </w:r>
            <w:r>
              <w:rPr>
                <w:noProof/>
              </w:rPr>
            </w:r>
            <w:r>
              <w:rPr>
                <w:noProof/>
              </w:rPr>
              <w:fldChar w:fldCharType="separate"/>
            </w:r>
            <w:r>
              <w:rPr>
                <w:noProof/>
              </w:rPr>
              <w:t>10</w:t>
            </w:r>
            <w:r>
              <w:rPr>
                <w:noProof/>
              </w:rPr>
              <w:fldChar w:fldCharType="end"/>
            </w:r>
          </w:hyperlink>
        </w:p>
        <w:p w14:paraId="7A42B5DF" w14:textId="2368E9DD"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4"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Local clan militias kill al-Shabaab fighters in operation near Beledweyne town</w:t>
            </w:r>
            <w:r>
              <w:rPr>
                <w:noProof/>
              </w:rPr>
              <w:tab/>
            </w:r>
            <w:r>
              <w:rPr>
                <w:noProof/>
              </w:rPr>
              <w:fldChar w:fldCharType="begin"/>
            </w:r>
            <w:r>
              <w:rPr>
                <w:noProof/>
              </w:rPr>
              <w:instrText xml:space="preserve"> PAGEREF _Toc216703694 \h </w:instrText>
            </w:r>
            <w:r>
              <w:rPr>
                <w:noProof/>
              </w:rPr>
            </w:r>
            <w:r>
              <w:rPr>
                <w:noProof/>
              </w:rPr>
              <w:fldChar w:fldCharType="separate"/>
            </w:r>
            <w:r>
              <w:rPr>
                <w:noProof/>
              </w:rPr>
              <w:t>11</w:t>
            </w:r>
            <w:r>
              <w:rPr>
                <w:noProof/>
              </w:rPr>
              <w:fldChar w:fldCharType="end"/>
            </w:r>
          </w:hyperlink>
        </w:p>
        <w:p w14:paraId="6C482B50" w14:textId="65352F17"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695" w:history="1">
            <w:r w:rsidRPr="004C2EC8">
              <w:rPr>
                <w:rStyle w:val="Hyperlink"/>
                <w:noProof/>
              </w:rPr>
              <w:t>Sudan</w:t>
            </w:r>
            <w:r>
              <w:rPr>
                <w:noProof/>
              </w:rPr>
              <w:tab/>
            </w:r>
            <w:r>
              <w:rPr>
                <w:noProof/>
              </w:rPr>
              <w:fldChar w:fldCharType="begin"/>
            </w:r>
            <w:r>
              <w:rPr>
                <w:noProof/>
              </w:rPr>
              <w:instrText xml:space="preserve"> PAGEREF _Toc216703695 \h </w:instrText>
            </w:r>
            <w:r>
              <w:rPr>
                <w:noProof/>
              </w:rPr>
            </w:r>
            <w:r>
              <w:rPr>
                <w:noProof/>
              </w:rPr>
              <w:fldChar w:fldCharType="separate"/>
            </w:r>
            <w:r>
              <w:rPr>
                <w:noProof/>
              </w:rPr>
              <w:t>11</w:t>
            </w:r>
            <w:r>
              <w:rPr>
                <w:noProof/>
              </w:rPr>
              <w:fldChar w:fldCharType="end"/>
            </w:r>
          </w:hyperlink>
        </w:p>
        <w:p w14:paraId="27B28D48" w14:textId="286BFF70"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6"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Sudan’s Burhan orders oil talks with Juba after message from Kiir</w:t>
            </w:r>
            <w:r>
              <w:rPr>
                <w:noProof/>
              </w:rPr>
              <w:tab/>
            </w:r>
            <w:r>
              <w:rPr>
                <w:noProof/>
              </w:rPr>
              <w:fldChar w:fldCharType="begin"/>
            </w:r>
            <w:r>
              <w:rPr>
                <w:noProof/>
              </w:rPr>
              <w:instrText xml:space="preserve"> PAGEREF _Toc216703696 \h </w:instrText>
            </w:r>
            <w:r>
              <w:rPr>
                <w:noProof/>
              </w:rPr>
            </w:r>
            <w:r>
              <w:rPr>
                <w:noProof/>
              </w:rPr>
              <w:fldChar w:fldCharType="separate"/>
            </w:r>
            <w:r>
              <w:rPr>
                <w:noProof/>
              </w:rPr>
              <w:t>11</w:t>
            </w:r>
            <w:r>
              <w:rPr>
                <w:noProof/>
              </w:rPr>
              <w:fldChar w:fldCharType="end"/>
            </w:r>
          </w:hyperlink>
        </w:p>
        <w:p w14:paraId="07E2C852" w14:textId="134725FF"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7"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SPLM-N, RSF pound South Kordofan cities with artillery, drones</w:t>
            </w:r>
            <w:r>
              <w:rPr>
                <w:noProof/>
              </w:rPr>
              <w:tab/>
            </w:r>
            <w:r>
              <w:rPr>
                <w:noProof/>
              </w:rPr>
              <w:fldChar w:fldCharType="begin"/>
            </w:r>
            <w:r>
              <w:rPr>
                <w:noProof/>
              </w:rPr>
              <w:instrText xml:space="preserve"> PAGEREF _Toc216703697 \h </w:instrText>
            </w:r>
            <w:r>
              <w:rPr>
                <w:noProof/>
              </w:rPr>
            </w:r>
            <w:r>
              <w:rPr>
                <w:noProof/>
              </w:rPr>
              <w:fldChar w:fldCharType="separate"/>
            </w:r>
            <w:r>
              <w:rPr>
                <w:noProof/>
              </w:rPr>
              <w:t>11</w:t>
            </w:r>
            <w:r>
              <w:rPr>
                <w:noProof/>
              </w:rPr>
              <w:fldChar w:fldCharType="end"/>
            </w:r>
          </w:hyperlink>
        </w:p>
        <w:p w14:paraId="222B9801" w14:textId="4EB00242"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8"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Six UN peacekeepers killed in drone attack in Sudan’s Kadugli</w:t>
            </w:r>
            <w:r>
              <w:rPr>
                <w:noProof/>
              </w:rPr>
              <w:tab/>
            </w:r>
            <w:r>
              <w:rPr>
                <w:noProof/>
              </w:rPr>
              <w:fldChar w:fldCharType="begin"/>
            </w:r>
            <w:r>
              <w:rPr>
                <w:noProof/>
              </w:rPr>
              <w:instrText xml:space="preserve"> PAGEREF _Toc216703698 \h </w:instrText>
            </w:r>
            <w:r>
              <w:rPr>
                <w:noProof/>
              </w:rPr>
            </w:r>
            <w:r>
              <w:rPr>
                <w:noProof/>
              </w:rPr>
              <w:fldChar w:fldCharType="separate"/>
            </w:r>
            <w:r>
              <w:rPr>
                <w:noProof/>
              </w:rPr>
              <w:t>12</w:t>
            </w:r>
            <w:r>
              <w:rPr>
                <w:noProof/>
              </w:rPr>
              <w:fldChar w:fldCharType="end"/>
            </w:r>
          </w:hyperlink>
        </w:p>
        <w:p w14:paraId="7D732A43" w14:textId="0D13BCFA"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699"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U.N. chief condemns deadly drone attack on peacekeepers in Sudan</w:t>
            </w:r>
            <w:r>
              <w:rPr>
                <w:noProof/>
              </w:rPr>
              <w:tab/>
            </w:r>
            <w:r>
              <w:rPr>
                <w:noProof/>
              </w:rPr>
              <w:fldChar w:fldCharType="begin"/>
            </w:r>
            <w:r>
              <w:rPr>
                <w:noProof/>
              </w:rPr>
              <w:instrText xml:space="preserve"> PAGEREF _Toc216703699 \h </w:instrText>
            </w:r>
            <w:r>
              <w:rPr>
                <w:noProof/>
              </w:rPr>
            </w:r>
            <w:r>
              <w:rPr>
                <w:noProof/>
              </w:rPr>
              <w:fldChar w:fldCharType="separate"/>
            </w:r>
            <w:r>
              <w:rPr>
                <w:noProof/>
              </w:rPr>
              <w:t>13</w:t>
            </w:r>
            <w:r>
              <w:rPr>
                <w:noProof/>
              </w:rPr>
              <w:fldChar w:fldCharType="end"/>
            </w:r>
          </w:hyperlink>
        </w:p>
        <w:p w14:paraId="46294C9E" w14:textId="092E4F68"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0"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SPLM-DRC deputy leader calls for immediate ceasefire in Kordofan</w:t>
            </w:r>
            <w:r>
              <w:rPr>
                <w:noProof/>
              </w:rPr>
              <w:tab/>
            </w:r>
            <w:r>
              <w:rPr>
                <w:noProof/>
              </w:rPr>
              <w:fldChar w:fldCharType="begin"/>
            </w:r>
            <w:r>
              <w:rPr>
                <w:noProof/>
              </w:rPr>
              <w:instrText xml:space="preserve"> PAGEREF _Toc216703700 \h </w:instrText>
            </w:r>
            <w:r>
              <w:rPr>
                <w:noProof/>
              </w:rPr>
            </w:r>
            <w:r>
              <w:rPr>
                <w:noProof/>
              </w:rPr>
              <w:fldChar w:fldCharType="separate"/>
            </w:r>
            <w:r>
              <w:rPr>
                <w:noProof/>
              </w:rPr>
              <w:t>13</w:t>
            </w:r>
            <w:r>
              <w:rPr>
                <w:noProof/>
              </w:rPr>
              <w:fldChar w:fldCharType="end"/>
            </w:r>
          </w:hyperlink>
        </w:p>
        <w:p w14:paraId="396D220A" w14:textId="7C89512A"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1"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Rights group documents rape of 12 women in RSF-held Bara</w:t>
            </w:r>
            <w:r>
              <w:rPr>
                <w:noProof/>
              </w:rPr>
              <w:tab/>
            </w:r>
            <w:r>
              <w:rPr>
                <w:noProof/>
              </w:rPr>
              <w:fldChar w:fldCharType="begin"/>
            </w:r>
            <w:r>
              <w:rPr>
                <w:noProof/>
              </w:rPr>
              <w:instrText xml:space="preserve"> PAGEREF _Toc216703701 \h </w:instrText>
            </w:r>
            <w:r>
              <w:rPr>
                <w:noProof/>
              </w:rPr>
            </w:r>
            <w:r>
              <w:rPr>
                <w:noProof/>
              </w:rPr>
              <w:fldChar w:fldCharType="separate"/>
            </w:r>
            <w:r>
              <w:rPr>
                <w:noProof/>
              </w:rPr>
              <w:t>14</w:t>
            </w:r>
            <w:r>
              <w:rPr>
                <w:noProof/>
              </w:rPr>
              <w:fldChar w:fldCharType="end"/>
            </w:r>
          </w:hyperlink>
        </w:p>
        <w:p w14:paraId="2ABFAEE7" w14:textId="652E20A1"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2"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AU, IGAD indefinitely postpone Sudanese political consultations</w:t>
            </w:r>
            <w:r>
              <w:rPr>
                <w:noProof/>
              </w:rPr>
              <w:tab/>
            </w:r>
            <w:r>
              <w:rPr>
                <w:noProof/>
              </w:rPr>
              <w:fldChar w:fldCharType="begin"/>
            </w:r>
            <w:r>
              <w:rPr>
                <w:noProof/>
              </w:rPr>
              <w:instrText xml:space="preserve"> PAGEREF _Toc216703702 \h </w:instrText>
            </w:r>
            <w:r>
              <w:rPr>
                <w:noProof/>
              </w:rPr>
            </w:r>
            <w:r>
              <w:rPr>
                <w:noProof/>
              </w:rPr>
              <w:fldChar w:fldCharType="separate"/>
            </w:r>
            <w:r>
              <w:rPr>
                <w:noProof/>
              </w:rPr>
              <w:t>14</w:t>
            </w:r>
            <w:r>
              <w:rPr>
                <w:noProof/>
              </w:rPr>
              <w:fldChar w:fldCharType="end"/>
            </w:r>
          </w:hyperlink>
        </w:p>
        <w:p w14:paraId="16A5A285" w14:textId="58410339"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03" w:history="1">
            <w:r w:rsidRPr="004C2EC8">
              <w:rPr>
                <w:rStyle w:val="Hyperlink"/>
                <w:noProof/>
              </w:rPr>
              <w:t>Eritrea</w:t>
            </w:r>
            <w:r>
              <w:rPr>
                <w:noProof/>
              </w:rPr>
              <w:tab/>
            </w:r>
            <w:r>
              <w:rPr>
                <w:noProof/>
              </w:rPr>
              <w:fldChar w:fldCharType="begin"/>
            </w:r>
            <w:r>
              <w:rPr>
                <w:noProof/>
              </w:rPr>
              <w:instrText xml:space="preserve"> PAGEREF _Toc216703703 \h </w:instrText>
            </w:r>
            <w:r>
              <w:rPr>
                <w:noProof/>
              </w:rPr>
            </w:r>
            <w:r>
              <w:rPr>
                <w:noProof/>
              </w:rPr>
              <w:fldChar w:fldCharType="separate"/>
            </w:r>
            <w:r>
              <w:rPr>
                <w:noProof/>
              </w:rPr>
              <w:t>15</w:t>
            </w:r>
            <w:r>
              <w:rPr>
                <w:noProof/>
              </w:rPr>
              <w:fldChar w:fldCharType="end"/>
            </w:r>
          </w:hyperlink>
        </w:p>
        <w:p w14:paraId="6B58908C" w14:textId="27ED056B"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4"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Eritrea quits regional bloc as tensions rise with Ethiopia</w:t>
            </w:r>
            <w:r>
              <w:rPr>
                <w:noProof/>
              </w:rPr>
              <w:tab/>
            </w:r>
            <w:r>
              <w:rPr>
                <w:noProof/>
              </w:rPr>
              <w:fldChar w:fldCharType="begin"/>
            </w:r>
            <w:r>
              <w:rPr>
                <w:noProof/>
              </w:rPr>
              <w:instrText xml:space="preserve"> PAGEREF _Toc216703704 \h </w:instrText>
            </w:r>
            <w:r>
              <w:rPr>
                <w:noProof/>
              </w:rPr>
            </w:r>
            <w:r>
              <w:rPr>
                <w:noProof/>
              </w:rPr>
              <w:fldChar w:fldCharType="separate"/>
            </w:r>
            <w:r>
              <w:rPr>
                <w:noProof/>
              </w:rPr>
              <w:t>15</w:t>
            </w:r>
            <w:r>
              <w:rPr>
                <w:noProof/>
              </w:rPr>
              <w:fldChar w:fldCharType="end"/>
            </w:r>
          </w:hyperlink>
        </w:p>
        <w:p w14:paraId="3FAE2898" w14:textId="4CCB9802"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5"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IGAD expresses regret over Eritrea’s withdrawal, calls for renewed engagement</w:t>
            </w:r>
            <w:r>
              <w:rPr>
                <w:noProof/>
              </w:rPr>
              <w:tab/>
            </w:r>
            <w:r>
              <w:rPr>
                <w:noProof/>
              </w:rPr>
              <w:fldChar w:fldCharType="begin"/>
            </w:r>
            <w:r>
              <w:rPr>
                <w:noProof/>
              </w:rPr>
              <w:instrText xml:space="preserve"> PAGEREF _Toc216703705 \h </w:instrText>
            </w:r>
            <w:r>
              <w:rPr>
                <w:noProof/>
              </w:rPr>
            </w:r>
            <w:r>
              <w:rPr>
                <w:noProof/>
              </w:rPr>
              <w:fldChar w:fldCharType="separate"/>
            </w:r>
            <w:r>
              <w:rPr>
                <w:noProof/>
              </w:rPr>
              <w:t>16</w:t>
            </w:r>
            <w:r>
              <w:rPr>
                <w:noProof/>
              </w:rPr>
              <w:fldChar w:fldCharType="end"/>
            </w:r>
          </w:hyperlink>
        </w:p>
        <w:p w14:paraId="1758320D" w14:textId="6540D69D" w:rsidR="00457DCE" w:rsidRDefault="00457DCE">
          <w:pPr>
            <w:pStyle w:val="TOC1"/>
            <w:tabs>
              <w:tab w:val="right" w:leader="dot" w:pos="8630"/>
            </w:tabs>
            <w:rPr>
              <w:rFonts w:asciiTheme="minorHAnsi" w:hAnsiTheme="minorHAnsi"/>
              <w:noProof/>
              <w:kern w:val="2"/>
              <w:szCs w:val="24"/>
              <w:lang w:val="en-GB" w:eastAsia="en-GB"/>
              <w14:ligatures w14:val="standardContextual"/>
            </w:rPr>
          </w:pPr>
          <w:hyperlink w:anchor="_Toc216703706" w:history="1">
            <w:r w:rsidRPr="004C2EC8">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_Toc216703706 \h </w:instrText>
            </w:r>
            <w:r>
              <w:rPr>
                <w:noProof/>
              </w:rPr>
            </w:r>
            <w:r>
              <w:rPr>
                <w:noProof/>
              </w:rPr>
              <w:fldChar w:fldCharType="separate"/>
            </w:r>
            <w:r>
              <w:rPr>
                <w:noProof/>
              </w:rPr>
              <w:t>17</w:t>
            </w:r>
            <w:r>
              <w:rPr>
                <w:noProof/>
              </w:rPr>
              <w:fldChar w:fldCharType="end"/>
            </w:r>
          </w:hyperlink>
        </w:p>
        <w:p w14:paraId="2D84E69A" w14:textId="689C05BD"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07" w:history="1">
            <w:r w:rsidRPr="004C2EC8">
              <w:rPr>
                <w:rStyle w:val="Hyperlink"/>
                <w:noProof/>
              </w:rPr>
              <w:t>Egypt</w:t>
            </w:r>
            <w:r>
              <w:rPr>
                <w:noProof/>
              </w:rPr>
              <w:tab/>
            </w:r>
            <w:r>
              <w:rPr>
                <w:noProof/>
              </w:rPr>
              <w:fldChar w:fldCharType="begin"/>
            </w:r>
            <w:r>
              <w:rPr>
                <w:noProof/>
              </w:rPr>
              <w:instrText xml:space="preserve"> PAGEREF _Toc216703707 \h </w:instrText>
            </w:r>
            <w:r>
              <w:rPr>
                <w:noProof/>
              </w:rPr>
            </w:r>
            <w:r>
              <w:rPr>
                <w:noProof/>
              </w:rPr>
              <w:fldChar w:fldCharType="separate"/>
            </w:r>
            <w:r>
              <w:rPr>
                <w:noProof/>
              </w:rPr>
              <w:t>17</w:t>
            </w:r>
            <w:r>
              <w:rPr>
                <w:noProof/>
              </w:rPr>
              <w:fldChar w:fldCharType="end"/>
            </w:r>
          </w:hyperlink>
        </w:p>
        <w:p w14:paraId="5E8F7F87" w14:textId="269C5D55"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08"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Egypt’s President El Sisi plans Washington visit this month for talks with Trump, Ethiopia’s GERD expected on agenda</w:t>
            </w:r>
            <w:r>
              <w:rPr>
                <w:noProof/>
              </w:rPr>
              <w:tab/>
            </w:r>
            <w:r>
              <w:rPr>
                <w:noProof/>
              </w:rPr>
              <w:fldChar w:fldCharType="begin"/>
            </w:r>
            <w:r>
              <w:rPr>
                <w:noProof/>
              </w:rPr>
              <w:instrText xml:space="preserve"> PAGEREF _Toc216703708 \h </w:instrText>
            </w:r>
            <w:r>
              <w:rPr>
                <w:noProof/>
              </w:rPr>
            </w:r>
            <w:r>
              <w:rPr>
                <w:noProof/>
              </w:rPr>
              <w:fldChar w:fldCharType="separate"/>
            </w:r>
            <w:r>
              <w:rPr>
                <w:noProof/>
              </w:rPr>
              <w:t>17</w:t>
            </w:r>
            <w:r>
              <w:rPr>
                <w:noProof/>
              </w:rPr>
              <w:fldChar w:fldCharType="end"/>
            </w:r>
          </w:hyperlink>
        </w:p>
        <w:p w14:paraId="421C593A" w14:textId="61B063D6"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09" w:history="1">
            <w:r w:rsidRPr="004C2EC8">
              <w:rPr>
                <w:rStyle w:val="Hyperlink"/>
                <w:noProof/>
              </w:rPr>
              <w:t>Iran</w:t>
            </w:r>
            <w:r>
              <w:rPr>
                <w:noProof/>
              </w:rPr>
              <w:tab/>
            </w:r>
            <w:r>
              <w:rPr>
                <w:noProof/>
              </w:rPr>
              <w:fldChar w:fldCharType="begin"/>
            </w:r>
            <w:r>
              <w:rPr>
                <w:noProof/>
              </w:rPr>
              <w:instrText xml:space="preserve"> PAGEREF _Toc216703709 \h </w:instrText>
            </w:r>
            <w:r>
              <w:rPr>
                <w:noProof/>
              </w:rPr>
            </w:r>
            <w:r>
              <w:rPr>
                <w:noProof/>
              </w:rPr>
              <w:fldChar w:fldCharType="separate"/>
            </w:r>
            <w:r>
              <w:rPr>
                <w:noProof/>
              </w:rPr>
              <w:t>19</w:t>
            </w:r>
            <w:r>
              <w:rPr>
                <w:noProof/>
              </w:rPr>
              <w:fldChar w:fldCharType="end"/>
            </w:r>
          </w:hyperlink>
        </w:p>
        <w:p w14:paraId="5497D139" w14:textId="71DF3DC9"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10"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Iran seizes oil tanker in Strait of Hormuz on suspicion of smuggling fuel</w:t>
            </w:r>
            <w:r>
              <w:rPr>
                <w:noProof/>
              </w:rPr>
              <w:tab/>
            </w:r>
            <w:r>
              <w:rPr>
                <w:noProof/>
              </w:rPr>
              <w:fldChar w:fldCharType="begin"/>
            </w:r>
            <w:r>
              <w:rPr>
                <w:noProof/>
              </w:rPr>
              <w:instrText xml:space="preserve"> PAGEREF _Toc216703710 \h </w:instrText>
            </w:r>
            <w:r>
              <w:rPr>
                <w:noProof/>
              </w:rPr>
            </w:r>
            <w:r>
              <w:rPr>
                <w:noProof/>
              </w:rPr>
              <w:fldChar w:fldCharType="separate"/>
            </w:r>
            <w:r>
              <w:rPr>
                <w:noProof/>
              </w:rPr>
              <w:t>19</w:t>
            </w:r>
            <w:r>
              <w:rPr>
                <w:noProof/>
              </w:rPr>
              <w:fldChar w:fldCharType="end"/>
            </w:r>
          </w:hyperlink>
        </w:p>
        <w:p w14:paraId="5F4258AA" w14:textId="1A2575D7"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11" w:history="1">
            <w:r w:rsidRPr="004C2EC8">
              <w:rPr>
                <w:rStyle w:val="Hyperlink"/>
                <w:noProof/>
              </w:rPr>
              <w:t>Israel</w:t>
            </w:r>
            <w:r>
              <w:rPr>
                <w:noProof/>
              </w:rPr>
              <w:tab/>
            </w:r>
            <w:r>
              <w:rPr>
                <w:noProof/>
              </w:rPr>
              <w:fldChar w:fldCharType="begin"/>
            </w:r>
            <w:r>
              <w:rPr>
                <w:noProof/>
              </w:rPr>
              <w:instrText xml:space="preserve"> PAGEREF _Toc216703711 \h </w:instrText>
            </w:r>
            <w:r>
              <w:rPr>
                <w:noProof/>
              </w:rPr>
            </w:r>
            <w:r>
              <w:rPr>
                <w:noProof/>
              </w:rPr>
              <w:fldChar w:fldCharType="separate"/>
            </w:r>
            <w:r>
              <w:rPr>
                <w:noProof/>
              </w:rPr>
              <w:t>19</w:t>
            </w:r>
            <w:r>
              <w:rPr>
                <w:noProof/>
              </w:rPr>
              <w:fldChar w:fldCharType="end"/>
            </w:r>
          </w:hyperlink>
        </w:p>
        <w:p w14:paraId="0F504D40" w14:textId="21F1E158"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12"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Israel warns residents in Lebanese town to evacuate ahead of attacks</w:t>
            </w:r>
            <w:r>
              <w:rPr>
                <w:noProof/>
              </w:rPr>
              <w:tab/>
            </w:r>
            <w:r>
              <w:rPr>
                <w:noProof/>
              </w:rPr>
              <w:fldChar w:fldCharType="begin"/>
            </w:r>
            <w:r>
              <w:rPr>
                <w:noProof/>
              </w:rPr>
              <w:instrText xml:space="preserve"> PAGEREF _Toc216703712 \h </w:instrText>
            </w:r>
            <w:r>
              <w:rPr>
                <w:noProof/>
              </w:rPr>
            </w:r>
            <w:r>
              <w:rPr>
                <w:noProof/>
              </w:rPr>
              <w:fldChar w:fldCharType="separate"/>
            </w:r>
            <w:r>
              <w:rPr>
                <w:noProof/>
              </w:rPr>
              <w:t>19</w:t>
            </w:r>
            <w:r>
              <w:rPr>
                <w:noProof/>
              </w:rPr>
              <w:fldChar w:fldCharType="end"/>
            </w:r>
          </w:hyperlink>
        </w:p>
        <w:p w14:paraId="16B03B69" w14:textId="64636567"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13" w:history="1">
            <w:r w:rsidRPr="004C2EC8">
              <w:rPr>
                <w:rStyle w:val="Hyperlink"/>
                <w:noProof/>
              </w:rPr>
              <w:t>Palestine</w:t>
            </w:r>
            <w:r>
              <w:rPr>
                <w:noProof/>
              </w:rPr>
              <w:tab/>
            </w:r>
            <w:r>
              <w:rPr>
                <w:noProof/>
              </w:rPr>
              <w:fldChar w:fldCharType="begin"/>
            </w:r>
            <w:r>
              <w:rPr>
                <w:noProof/>
              </w:rPr>
              <w:instrText xml:space="preserve"> PAGEREF _Toc216703713 \h </w:instrText>
            </w:r>
            <w:r>
              <w:rPr>
                <w:noProof/>
              </w:rPr>
            </w:r>
            <w:r>
              <w:rPr>
                <w:noProof/>
              </w:rPr>
              <w:fldChar w:fldCharType="separate"/>
            </w:r>
            <w:r>
              <w:rPr>
                <w:noProof/>
              </w:rPr>
              <w:t>19</w:t>
            </w:r>
            <w:r>
              <w:rPr>
                <w:noProof/>
              </w:rPr>
              <w:fldChar w:fldCharType="end"/>
            </w:r>
          </w:hyperlink>
        </w:p>
        <w:p w14:paraId="01E3F69A" w14:textId="39358077"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14"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4 Palestinians killed in Israeli strike in Gaza amid ceasefire violations</w:t>
            </w:r>
            <w:r>
              <w:rPr>
                <w:noProof/>
              </w:rPr>
              <w:tab/>
            </w:r>
            <w:r>
              <w:rPr>
                <w:noProof/>
              </w:rPr>
              <w:fldChar w:fldCharType="begin"/>
            </w:r>
            <w:r>
              <w:rPr>
                <w:noProof/>
              </w:rPr>
              <w:instrText xml:space="preserve"> PAGEREF _Toc216703714 \h </w:instrText>
            </w:r>
            <w:r>
              <w:rPr>
                <w:noProof/>
              </w:rPr>
            </w:r>
            <w:r>
              <w:rPr>
                <w:noProof/>
              </w:rPr>
              <w:fldChar w:fldCharType="separate"/>
            </w:r>
            <w:r>
              <w:rPr>
                <w:noProof/>
              </w:rPr>
              <w:t>19</w:t>
            </w:r>
            <w:r>
              <w:rPr>
                <w:noProof/>
              </w:rPr>
              <w:fldChar w:fldCharType="end"/>
            </w:r>
          </w:hyperlink>
        </w:p>
        <w:p w14:paraId="2178220D" w14:textId="6A779C53"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15"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Hamas warns against attempts to ‘re-engineer’ Gaza Strip, displace Palestinians</w:t>
            </w:r>
            <w:r>
              <w:rPr>
                <w:noProof/>
              </w:rPr>
              <w:tab/>
            </w:r>
            <w:r>
              <w:rPr>
                <w:noProof/>
              </w:rPr>
              <w:fldChar w:fldCharType="begin"/>
            </w:r>
            <w:r>
              <w:rPr>
                <w:noProof/>
              </w:rPr>
              <w:instrText xml:space="preserve"> PAGEREF _Toc216703715 \h </w:instrText>
            </w:r>
            <w:r>
              <w:rPr>
                <w:noProof/>
              </w:rPr>
            </w:r>
            <w:r>
              <w:rPr>
                <w:noProof/>
              </w:rPr>
              <w:fldChar w:fldCharType="separate"/>
            </w:r>
            <w:r>
              <w:rPr>
                <w:noProof/>
              </w:rPr>
              <w:t>20</w:t>
            </w:r>
            <w:r>
              <w:rPr>
                <w:noProof/>
              </w:rPr>
              <w:fldChar w:fldCharType="end"/>
            </w:r>
          </w:hyperlink>
        </w:p>
        <w:p w14:paraId="18BF17BB" w14:textId="03024CC3"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16" w:history="1">
            <w:r w:rsidRPr="004C2EC8">
              <w:rPr>
                <w:rStyle w:val="Hyperlink"/>
                <w:noProof/>
              </w:rPr>
              <w:t>Syria</w:t>
            </w:r>
            <w:r>
              <w:rPr>
                <w:noProof/>
              </w:rPr>
              <w:tab/>
            </w:r>
            <w:r>
              <w:rPr>
                <w:noProof/>
              </w:rPr>
              <w:fldChar w:fldCharType="begin"/>
            </w:r>
            <w:r>
              <w:rPr>
                <w:noProof/>
              </w:rPr>
              <w:instrText xml:space="preserve"> PAGEREF _Toc216703716 \h </w:instrText>
            </w:r>
            <w:r>
              <w:rPr>
                <w:noProof/>
              </w:rPr>
            </w:r>
            <w:r>
              <w:rPr>
                <w:noProof/>
              </w:rPr>
              <w:fldChar w:fldCharType="separate"/>
            </w:r>
            <w:r>
              <w:rPr>
                <w:noProof/>
              </w:rPr>
              <w:t>21</w:t>
            </w:r>
            <w:r>
              <w:rPr>
                <w:noProof/>
              </w:rPr>
              <w:fldChar w:fldCharType="end"/>
            </w:r>
          </w:hyperlink>
        </w:p>
        <w:p w14:paraId="75FE2497" w14:textId="7525BE85"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17"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Syria launches security operation against Daesh terrorists in Homs countryside</w:t>
            </w:r>
            <w:r>
              <w:rPr>
                <w:noProof/>
              </w:rPr>
              <w:tab/>
            </w:r>
            <w:r>
              <w:rPr>
                <w:noProof/>
              </w:rPr>
              <w:fldChar w:fldCharType="begin"/>
            </w:r>
            <w:r>
              <w:rPr>
                <w:noProof/>
              </w:rPr>
              <w:instrText xml:space="preserve"> PAGEREF _Toc216703717 \h </w:instrText>
            </w:r>
            <w:r>
              <w:rPr>
                <w:noProof/>
              </w:rPr>
            </w:r>
            <w:r>
              <w:rPr>
                <w:noProof/>
              </w:rPr>
              <w:fldChar w:fldCharType="separate"/>
            </w:r>
            <w:r>
              <w:rPr>
                <w:noProof/>
              </w:rPr>
              <w:t>21</w:t>
            </w:r>
            <w:r>
              <w:rPr>
                <w:noProof/>
              </w:rPr>
              <w:fldChar w:fldCharType="end"/>
            </w:r>
          </w:hyperlink>
        </w:p>
        <w:p w14:paraId="31CEB5E2" w14:textId="71FFD74F" w:rsidR="00457DCE" w:rsidRDefault="00457DCE">
          <w:pPr>
            <w:pStyle w:val="TOC1"/>
            <w:tabs>
              <w:tab w:val="right" w:leader="dot" w:pos="8630"/>
            </w:tabs>
            <w:rPr>
              <w:rFonts w:asciiTheme="minorHAnsi" w:hAnsiTheme="minorHAnsi"/>
              <w:noProof/>
              <w:kern w:val="2"/>
              <w:szCs w:val="24"/>
              <w:lang w:val="en-GB" w:eastAsia="en-GB"/>
              <w14:ligatures w14:val="standardContextual"/>
            </w:rPr>
          </w:pPr>
          <w:hyperlink w:anchor="_Toc216703718" w:history="1">
            <w:r w:rsidRPr="004C2EC8">
              <w:rPr>
                <w:rStyle w:val="Hyperlink"/>
                <w:rFonts w:eastAsia="DengXian Light" w:cs="Times New Roman"/>
                <w:b/>
                <w:bCs/>
                <w:noProof/>
              </w:rPr>
              <w:t>Global Powers</w:t>
            </w:r>
            <w:r>
              <w:rPr>
                <w:noProof/>
              </w:rPr>
              <w:tab/>
            </w:r>
            <w:r>
              <w:rPr>
                <w:noProof/>
              </w:rPr>
              <w:fldChar w:fldCharType="begin"/>
            </w:r>
            <w:r>
              <w:rPr>
                <w:noProof/>
              </w:rPr>
              <w:instrText xml:space="preserve"> PAGEREF _Toc216703718 \h </w:instrText>
            </w:r>
            <w:r>
              <w:rPr>
                <w:noProof/>
              </w:rPr>
            </w:r>
            <w:r>
              <w:rPr>
                <w:noProof/>
              </w:rPr>
              <w:fldChar w:fldCharType="separate"/>
            </w:r>
            <w:r>
              <w:rPr>
                <w:noProof/>
              </w:rPr>
              <w:t>21</w:t>
            </w:r>
            <w:r>
              <w:rPr>
                <w:noProof/>
              </w:rPr>
              <w:fldChar w:fldCharType="end"/>
            </w:r>
          </w:hyperlink>
        </w:p>
        <w:p w14:paraId="622470D9" w14:textId="6E606A6D"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19" w:history="1">
            <w:r w:rsidRPr="004C2EC8">
              <w:rPr>
                <w:rStyle w:val="Hyperlink"/>
                <w:noProof/>
                <w:lang w:eastAsia="zh-CN"/>
              </w:rPr>
              <w:t>China</w:t>
            </w:r>
            <w:r>
              <w:rPr>
                <w:noProof/>
              </w:rPr>
              <w:tab/>
            </w:r>
            <w:r>
              <w:rPr>
                <w:noProof/>
              </w:rPr>
              <w:fldChar w:fldCharType="begin"/>
            </w:r>
            <w:r>
              <w:rPr>
                <w:noProof/>
              </w:rPr>
              <w:instrText xml:space="preserve"> PAGEREF _Toc216703719 \h </w:instrText>
            </w:r>
            <w:r>
              <w:rPr>
                <w:noProof/>
              </w:rPr>
            </w:r>
            <w:r>
              <w:rPr>
                <w:noProof/>
              </w:rPr>
              <w:fldChar w:fldCharType="separate"/>
            </w:r>
            <w:r>
              <w:rPr>
                <w:noProof/>
              </w:rPr>
              <w:t>21</w:t>
            </w:r>
            <w:r>
              <w:rPr>
                <w:noProof/>
              </w:rPr>
              <w:fldChar w:fldCharType="end"/>
            </w:r>
          </w:hyperlink>
        </w:p>
        <w:p w14:paraId="2B0A1531" w14:textId="3A6FC75D"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20"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China urges UAE to ‘deepen cooperation’ across traditional, emerging industries, including gas, oil</w:t>
            </w:r>
            <w:r>
              <w:rPr>
                <w:noProof/>
              </w:rPr>
              <w:tab/>
            </w:r>
            <w:r>
              <w:rPr>
                <w:noProof/>
              </w:rPr>
              <w:fldChar w:fldCharType="begin"/>
            </w:r>
            <w:r>
              <w:rPr>
                <w:noProof/>
              </w:rPr>
              <w:instrText xml:space="preserve"> PAGEREF _Toc216703720 \h </w:instrText>
            </w:r>
            <w:r>
              <w:rPr>
                <w:noProof/>
              </w:rPr>
            </w:r>
            <w:r>
              <w:rPr>
                <w:noProof/>
              </w:rPr>
              <w:fldChar w:fldCharType="separate"/>
            </w:r>
            <w:r>
              <w:rPr>
                <w:noProof/>
              </w:rPr>
              <w:t>21</w:t>
            </w:r>
            <w:r>
              <w:rPr>
                <w:noProof/>
              </w:rPr>
              <w:fldChar w:fldCharType="end"/>
            </w:r>
          </w:hyperlink>
        </w:p>
        <w:p w14:paraId="3CDBC2E8" w14:textId="4BAF4EF7" w:rsidR="00457DCE" w:rsidRDefault="00457DCE">
          <w:pPr>
            <w:pStyle w:val="TOC2"/>
            <w:tabs>
              <w:tab w:val="right" w:leader="dot" w:pos="8630"/>
            </w:tabs>
            <w:ind w:left="480"/>
            <w:rPr>
              <w:rFonts w:asciiTheme="minorHAnsi" w:hAnsiTheme="minorHAnsi"/>
              <w:noProof/>
              <w:kern w:val="2"/>
              <w:szCs w:val="24"/>
              <w:lang w:val="en-GB" w:eastAsia="en-GB"/>
              <w14:ligatures w14:val="standardContextual"/>
            </w:rPr>
          </w:pPr>
          <w:hyperlink w:anchor="_Toc216703721" w:history="1">
            <w:r w:rsidRPr="004C2EC8">
              <w:rPr>
                <w:rStyle w:val="Hyperlink"/>
                <w:noProof/>
              </w:rPr>
              <w:t>Putin</w:t>
            </w:r>
            <w:r>
              <w:rPr>
                <w:noProof/>
              </w:rPr>
              <w:tab/>
            </w:r>
            <w:r>
              <w:rPr>
                <w:noProof/>
              </w:rPr>
              <w:fldChar w:fldCharType="begin"/>
            </w:r>
            <w:r>
              <w:rPr>
                <w:noProof/>
              </w:rPr>
              <w:instrText xml:space="preserve"> PAGEREF _Toc216703721 \h </w:instrText>
            </w:r>
            <w:r>
              <w:rPr>
                <w:noProof/>
              </w:rPr>
            </w:r>
            <w:r>
              <w:rPr>
                <w:noProof/>
              </w:rPr>
              <w:fldChar w:fldCharType="separate"/>
            </w:r>
            <w:r>
              <w:rPr>
                <w:noProof/>
              </w:rPr>
              <w:t>22</w:t>
            </w:r>
            <w:r>
              <w:rPr>
                <w:noProof/>
              </w:rPr>
              <w:fldChar w:fldCharType="end"/>
            </w:r>
          </w:hyperlink>
        </w:p>
        <w:p w14:paraId="55D10A68" w14:textId="6D9601BA" w:rsidR="00457DCE" w:rsidRDefault="00457D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6703722" w:history="1">
            <w:r w:rsidRPr="004C2EC8">
              <w:rPr>
                <w:rStyle w:val="Hyperlink"/>
                <w:rFonts w:ascii="Symbol" w:hAnsi="Symbol"/>
                <w:noProof/>
              </w:rPr>
              <w:t></w:t>
            </w:r>
            <w:r>
              <w:rPr>
                <w:rFonts w:asciiTheme="minorHAnsi" w:hAnsiTheme="minorHAnsi"/>
                <w:noProof/>
                <w:kern w:val="2"/>
                <w:szCs w:val="24"/>
                <w:lang w:val="en-GB" w:eastAsia="en-GB"/>
                <w14:ligatures w14:val="standardContextual"/>
              </w:rPr>
              <w:tab/>
            </w:r>
            <w:r w:rsidRPr="004C2EC8">
              <w:rPr>
                <w:rStyle w:val="Hyperlink"/>
                <w:noProof/>
              </w:rPr>
              <w:t>Putin says relations with Iraq never witnessed ‘dark moment’</w:t>
            </w:r>
            <w:r>
              <w:rPr>
                <w:noProof/>
              </w:rPr>
              <w:tab/>
            </w:r>
            <w:r>
              <w:rPr>
                <w:noProof/>
              </w:rPr>
              <w:fldChar w:fldCharType="begin"/>
            </w:r>
            <w:r>
              <w:rPr>
                <w:noProof/>
              </w:rPr>
              <w:instrText xml:space="preserve"> PAGEREF _Toc216703722 \h </w:instrText>
            </w:r>
            <w:r>
              <w:rPr>
                <w:noProof/>
              </w:rPr>
            </w:r>
            <w:r>
              <w:rPr>
                <w:noProof/>
              </w:rPr>
              <w:fldChar w:fldCharType="separate"/>
            </w:r>
            <w:r>
              <w:rPr>
                <w:noProof/>
              </w:rPr>
              <w:t>22</w:t>
            </w:r>
            <w:r>
              <w:rPr>
                <w:noProof/>
              </w:rPr>
              <w:fldChar w:fldCharType="end"/>
            </w:r>
          </w:hyperlink>
        </w:p>
        <w:p w14:paraId="5EC1F70C" w14:textId="4F892699"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6703684"/>
      <w:r>
        <w:rPr>
          <w:rFonts w:eastAsia="DengXian Light" w:cs="Times New Roman"/>
          <w:b/>
          <w:bCs/>
          <w:color w:val="2F5496"/>
          <w:szCs w:val="24"/>
          <w:u w:val="single"/>
        </w:rPr>
        <w:lastRenderedPageBreak/>
        <w:t>Ethiopia</w:t>
      </w:r>
      <w:bookmarkEnd w:id="0"/>
    </w:p>
    <w:p w14:paraId="09A4CED4" w14:textId="27C8750C" w:rsidR="00EF5E16" w:rsidRPr="00BE4BFF" w:rsidRDefault="00EF5E16" w:rsidP="00BE4BFF">
      <w:pPr>
        <w:pStyle w:val="ListParagraph"/>
        <w:numPr>
          <w:ilvl w:val="0"/>
          <w:numId w:val="2"/>
        </w:numPr>
        <w:spacing w:line="276" w:lineRule="auto"/>
        <w:rPr>
          <w:szCs w:val="24"/>
        </w:rPr>
      </w:pPr>
      <w:bookmarkStart w:id="1" w:name="_Toc216703685"/>
      <w:r w:rsidRPr="00BE4BFF">
        <w:rPr>
          <w:rStyle w:val="Heading2Char"/>
        </w:rPr>
        <w:t>Call for respect of Ethiopia, Eritrea sovereignty as EU, other key states mark Algiers agreement anniversary</w:t>
      </w:r>
      <w:bookmarkEnd w:id="1"/>
      <w:r w:rsidR="00BE4BFF">
        <w:rPr>
          <w:szCs w:val="24"/>
        </w:rPr>
        <w:t xml:space="preserve"> – </w:t>
      </w:r>
      <w:hyperlink r:id="rId8" w:history="1">
        <w:r w:rsidR="00BE4BFF" w:rsidRPr="00BE4BFF">
          <w:rPr>
            <w:rStyle w:val="Hyperlink"/>
            <w:szCs w:val="24"/>
          </w:rPr>
          <w:t>Addis Standard</w:t>
        </w:r>
      </w:hyperlink>
    </w:p>
    <w:p w14:paraId="0C1BBE49" w14:textId="2DFF4C32" w:rsidR="00EF5E16" w:rsidRDefault="00EF5E16" w:rsidP="00EF5E16">
      <w:pPr>
        <w:spacing w:line="276" w:lineRule="auto"/>
        <w:rPr>
          <w:szCs w:val="24"/>
        </w:rPr>
      </w:pPr>
      <w:r w:rsidRPr="00EF5E16">
        <w:rPr>
          <w:szCs w:val="24"/>
        </w:rPr>
        <w:t>EU and a group of partner countries have renewed calls for respect for sovereignty and territorial integrity in Ethiopia–Eritrea relations, as renewed tensions overshadow the 25th anniversary of the Algiers Agreement, the accord that formally ended the 1998–2000 war between the two neighbors.</w:t>
      </w:r>
      <w:r w:rsidR="00BE4BFF">
        <w:rPr>
          <w:szCs w:val="24"/>
        </w:rPr>
        <w:t xml:space="preserve"> </w:t>
      </w:r>
      <w:r w:rsidRPr="00EF5E16">
        <w:rPr>
          <w:szCs w:val="24"/>
        </w:rPr>
        <w:t>In a statement marking the anniversary, the European Union said Ethiopia and Eritrea, with the support of the international community, concluded the Algiers Agreement to end their conflict and establish a demarcated common border.</w:t>
      </w:r>
      <w:r w:rsidR="00BE4BFF">
        <w:rPr>
          <w:szCs w:val="24"/>
        </w:rPr>
        <w:t xml:space="preserve"> </w:t>
      </w:r>
      <w:r w:rsidRPr="00EF5E16">
        <w:rPr>
          <w:szCs w:val="24"/>
        </w:rPr>
        <w:t>The EU reaffirmed its full support for the agreement and for the border as determined by the Eritrea–Ethiopia Boundary Commission, urging both countries to respect each other’s sovereignty, independence, and territorial integrity.</w:t>
      </w:r>
      <w:r w:rsidR="00BE4BFF">
        <w:rPr>
          <w:szCs w:val="24"/>
        </w:rPr>
        <w:t xml:space="preserve"> </w:t>
      </w:r>
      <w:r w:rsidRPr="00EF5E16">
        <w:rPr>
          <w:szCs w:val="24"/>
        </w:rPr>
        <w:t>It further called on the two sides to resolve any tensions or disputes through peaceful and diplomatic means, stressing that adherence to these principles remains essential for the stability of the wider region.</w:t>
      </w:r>
      <w:r w:rsidR="00BE4BFF">
        <w:rPr>
          <w:szCs w:val="24"/>
        </w:rPr>
        <w:t xml:space="preserve"> </w:t>
      </w:r>
      <w:r w:rsidRPr="00EF5E16">
        <w:rPr>
          <w:szCs w:val="24"/>
        </w:rPr>
        <w:t>In a joint statement marking the anniversary, the governments of Canada, Japan, Norway, Türkiye, and the United Kingdom reaffirmed their “longstanding support” for the Algiers Agreement and the principles it upholds, including the borders established by the Eritrea–Ethiopia Boundary Commission (EEBC). The five governments called for respect for the “sovereignty, independence, and territorial integrity of both Ethiopia and Eritrea,” urging that any disputes be resolved peacefully and diplomatically, in the spirit of the 2018 rapprochement between Addis Abeba and Asmara.</w:t>
      </w:r>
      <w:r w:rsidR="00BE4BFF">
        <w:rPr>
          <w:szCs w:val="24"/>
        </w:rPr>
        <w:t xml:space="preserve"> </w:t>
      </w:r>
      <w:r w:rsidRPr="00EF5E16">
        <w:rPr>
          <w:szCs w:val="24"/>
        </w:rPr>
        <w:t>The message closely echoed a parallel appeal from the United Nations. On Friday, UN Secretary-General António Guterres called on Ethiopia and Eritrea to reaffirm their commitment to the Algiers Agreement, describing it as a “crucial framework” that has underpinned peaceful relations for a quarter of a century. His remarks, delivered by spokesperson Stéphane Dujarric, came amid growing concern over the trajectory of relations between the two states.</w:t>
      </w:r>
      <w:r>
        <w:rPr>
          <w:szCs w:val="24"/>
        </w:rPr>
        <w:t xml:space="preserve"> </w:t>
      </w:r>
      <w:r w:rsidRPr="00EF5E16">
        <w:rPr>
          <w:szCs w:val="24"/>
        </w:rPr>
        <w:t>Signed on 12 December 2000, the Algiers Agreement formally ended a two-year war that claimed tens of thousands of lives. It established binding mechanisms for border demarcation and affirmed the sovereignty and territorial integrity of both Ethiopia and Eritrea, stipulating that decisions of the EEBC would be “final and binding.”</w:t>
      </w:r>
      <w:r>
        <w:rPr>
          <w:szCs w:val="24"/>
        </w:rPr>
        <w:t xml:space="preserve"> </w:t>
      </w:r>
      <w:r w:rsidRPr="00EF5E16">
        <w:rPr>
          <w:szCs w:val="24"/>
        </w:rPr>
        <w:t>Guterres also recalled that seven years ago the leaders of both countries renewed their commitment to peace through a joint declaration, calling it a testament to the enduring value of dialogue and cooperation.</w:t>
      </w:r>
      <w:r>
        <w:rPr>
          <w:szCs w:val="24"/>
        </w:rPr>
        <w:t xml:space="preserve"> </w:t>
      </w:r>
      <w:r w:rsidRPr="00EF5E16">
        <w:rPr>
          <w:szCs w:val="24"/>
        </w:rPr>
        <w:t>In June 2018, Prime Minister Abiy Ahmed declared that Ethiopia would “fully accept” the Algiers Agreement, reiterating Addis Abeba’s commitment to the EEBC’s “final and binding” rulings.</w:t>
      </w:r>
      <w:r>
        <w:rPr>
          <w:szCs w:val="24"/>
        </w:rPr>
        <w:t xml:space="preserve"> </w:t>
      </w:r>
      <w:r w:rsidRPr="00EF5E16">
        <w:rPr>
          <w:szCs w:val="24"/>
        </w:rPr>
        <w:t xml:space="preserve">This year’s anniversary comes against a growing fragile backdrop. The 2018 rapprochement between Addis Abeba and Asmara soured after  the signing of the Pretoria peace agreement, which ended the two-year brutal war in the Tigray region during which Ethiopian and Eritrean forces fought alongside each other against Tigrayan forces. Both forces, alongside allied forces from the neighboring Amhara region, are accused of </w:t>
      </w:r>
      <w:r w:rsidRPr="00EF5E16">
        <w:rPr>
          <w:szCs w:val="24"/>
        </w:rPr>
        <w:lastRenderedPageBreak/>
        <w:t>committing crimes against humanity and war crimes against civilians in the Tigray region.</w:t>
      </w:r>
      <w:r>
        <w:rPr>
          <w:szCs w:val="24"/>
        </w:rPr>
        <w:t xml:space="preserve"> </w:t>
      </w:r>
      <w:r w:rsidRPr="00EF5E16">
        <w:rPr>
          <w:szCs w:val="24"/>
        </w:rPr>
        <w:t xml:space="preserve">In October this year, Prime Minister Abiy </w:t>
      </w:r>
      <w:r w:rsidR="00F45150" w:rsidRPr="00EF5E16">
        <w:rPr>
          <w:szCs w:val="24"/>
        </w:rPr>
        <w:t>linked</w:t>
      </w:r>
      <w:r w:rsidRPr="00EF5E16">
        <w:rPr>
          <w:szCs w:val="24"/>
        </w:rPr>
        <w:t xml:space="preserve"> the deterioration of relations with Asmara to developments following the Pretoria Agreement. “We thought that after Pretoria, things would change,” Abiy said, arguing that Eritrea adopted a position that “as long as the TPLF and Tigray were not fully destroyed, lasting peace could not be achieved.” He added: “These are, after all, our own people. We refused to accept the idea of destroying them; we stood firm.”</w:t>
      </w:r>
      <w:r>
        <w:rPr>
          <w:szCs w:val="24"/>
        </w:rPr>
        <w:t xml:space="preserve"> </w:t>
      </w:r>
      <w:r w:rsidRPr="00EF5E16">
        <w:rPr>
          <w:szCs w:val="24"/>
        </w:rPr>
        <w:t>Abiy has further accused the Eritrean government of “acting as a courier of bullets” and urged it to “be a state, not a smuggler of weapons.” While striking a confrontational tone, he also insisted that the door to cooperation remains open. “Eritreans are our brothers. We have no desire for war,” he said, calling for illegal trade, human trafficking, and arms smuggling to be curbed. “Our request is simple: let the issue be resolved through law and dialogue.”</w:t>
      </w:r>
      <w:r>
        <w:rPr>
          <w:szCs w:val="24"/>
        </w:rPr>
        <w:t xml:space="preserve"> </w:t>
      </w:r>
      <w:r w:rsidRPr="00EF5E16">
        <w:rPr>
          <w:szCs w:val="24"/>
        </w:rPr>
        <w:t>The international calls to uphold the Algiers Agreement also intersect with renewed debate inside Ethiopia over borders and sovereignty.</w:t>
      </w:r>
      <w:r>
        <w:rPr>
          <w:szCs w:val="24"/>
        </w:rPr>
        <w:t xml:space="preserve"> </w:t>
      </w:r>
      <w:r w:rsidRPr="00EF5E16">
        <w:rPr>
          <w:szCs w:val="24"/>
        </w:rPr>
        <w:t>More recently, however, Ethiopian officials have escalated the rhetoric around Eritrea’s sovereignty and Ethiopia’s loss of access to the Red Sea, rhetoric that has heightened regional unease.</w:t>
      </w:r>
      <w:r>
        <w:rPr>
          <w:szCs w:val="24"/>
        </w:rPr>
        <w:t xml:space="preserve"> </w:t>
      </w:r>
      <w:r w:rsidRPr="00EF5E16">
        <w:rPr>
          <w:szCs w:val="24"/>
        </w:rPr>
        <w:t>The latest statements from the U.N. and key international partners underline that the principles of the Algiers Agreement remain under strain 25 years after the accord was meant to lay the foundation for lasting peace between Ethiopia and Eritrea.</w:t>
      </w:r>
    </w:p>
    <w:p w14:paraId="0AD3CA61" w14:textId="56D73F5A" w:rsidR="004E018C" w:rsidRPr="004E018C" w:rsidRDefault="004E018C" w:rsidP="004E018C">
      <w:pPr>
        <w:pStyle w:val="ListParagraph"/>
        <w:numPr>
          <w:ilvl w:val="0"/>
          <w:numId w:val="2"/>
        </w:numPr>
        <w:spacing w:line="276" w:lineRule="auto"/>
        <w:rPr>
          <w:szCs w:val="24"/>
        </w:rPr>
      </w:pPr>
      <w:bookmarkStart w:id="2" w:name="_Toc216703686"/>
      <w:r w:rsidRPr="004E018C">
        <w:rPr>
          <w:rStyle w:val="Heading2Char"/>
        </w:rPr>
        <w:t>Tigray opposition parties reject ongoing dialogue conference, call for inclusive transitional government</w:t>
      </w:r>
      <w:bookmarkEnd w:id="2"/>
      <w:r>
        <w:rPr>
          <w:szCs w:val="24"/>
        </w:rPr>
        <w:t xml:space="preserve"> – </w:t>
      </w:r>
      <w:hyperlink r:id="rId9" w:history="1">
        <w:r w:rsidRPr="004E018C">
          <w:rPr>
            <w:rStyle w:val="Hyperlink"/>
            <w:szCs w:val="24"/>
          </w:rPr>
          <w:t>Addis Standard</w:t>
        </w:r>
      </w:hyperlink>
    </w:p>
    <w:p w14:paraId="37041DF2" w14:textId="6FAB1279" w:rsidR="004E018C" w:rsidRDefault="004E018C" w:rsidP="004E018C">
      <w:pPr>
        <w:spacing w:line="276" w:lineRule="auto"/>
        <w:rPr>
          <w:szCs w:val="24"/>
        </w:rPr>
      </w:pPr>
      <w:r w:rsidRPr="004E018C">
        <w:rPr>
          <w:szCs w:val="24"/>
        </w:rPr>
        <w:t>Six opposition parties in Tigray have rejected the ongoing National Dialogue Conference, describing the process as illegitimate and excluding key political actors. In a joint statement issued on Friday, the parties said the forum lacks credibility and fails to provide the foundations needed for meaningful negotiations.</w:t>
      </w:r>
      <w:r>
        <w:rPr>
          <w:szCs w:val="24"/>
        </w:rPr>
        <w:t xml:space="preserve"> </w:t>
      </w:r>
      <w:r w:rsidRPr="004E018C">
        <w:rPr>
          <w:szCs w:val="24"/>
        </w:rPr>
        <w:t xml:space="preserve">The statement was signed by the Tigray Independence Party (TIP), </w:t>
      </w:r>
      <w:proofErr w:type="spellStart"/>
      <w:r w:rsidRPr="004E018C">
        <w:rPr>
          <w:szCs w:val="24"/>
        </w:rPr>
        <w:t>Salsay</w:t>
      </w:r>
      <w:proofErr w:type="spellEnd"/>
      <w:r w:rsidRPr="004E018C">
        <w:rPr>
          <w:szCs w:val="24"/>
        </w:rPr>
        <w:t xml:space="preserve"> </w:t>
      </w:r>
      <w:proofErr w:type="spellStart"/>
      <w:r w:rsidRPr="004E018C">
        <w:rPr>
          <w:szCs w:val="24"/>
        </w:rPr>
        <w:t>Woyane</w:t>
      </w:r>
      <w:proofErr w:type="spellEnd"/>
      <w:r w:rsidRPr="004E018C">
        <w:rPr>
          <w:szCs w:val="24"/>
        </w:rPr>
        <w:t xml:space="preserve"> Tigray, the National Congress for Greater Tigray (</w:t>
      </w:r>
      <w:proofErr w:type="spellStart"/>
      <w:r w:rsidRPr="004E018C">
        <w:rPr>
          <w:szCs w:val="24"/>
        </w:rPr>
        <w:t>Baitona</w:t>
      </w:r>
      <w:proofErr w:type="spellEnd"/>
      <w:r w:rsidRPr="004E018C">
        <w:rPr>
          <w:szCs w:val="24"/>
        </w:rPr>
        <w:t xml:space="preserve">), </w:t>
      </w:r>
      <w:proofErr w:type="spellStart"/>
      <w:r w:rsidRPr="004E018C">
        <w:rPr>
          <w:szCs w:val="24"/>
        </w:rPr>
        <w:t>Tigrai</w:t>
      </w:r>
      <w:proofErr w:type="spellEnd"/>
      <w:r w:rsidRPr="004E018C">
        <w:rPr>
          <w:szCs w:val="24"/>
        </w:rPr>
        <w:t xml:space="preserve"> Generation Party, Arena Tigray, and </w:t>
      </w:r>
      <w:proofErr w:type="spellStart"/>
      <w:r w:rsidRPr="004E018C">
        <w:rPr>
          <w:szCs w:val="24"/>
        </w:rPr>
        <w:t>Tinsa’e</w:t>
      </w:r>
      <w:proofErr w:type="spellEnd"/>
      <w:r w:rsidRPr="004E018C">
        <w:rPr>
          <w:szCs w:val="24"/>
        </w:rPr>
        <w:t xml:space="preserve"> Sebia Enderta Party. The parties said the conference—established under Regulation No. 29/2 by what they described as a body “claiming to be the Interim Administration of Tigray”—is dominated by a single armed group and was launched without clarifying its mandate, purpose, powers, membership, or inclusivity. They argued that the forum does not have the consent of all political forces in the region.</w:t>
      </w:r>
      <w:r>
        <w:rPr>
          <w:szCs w:val="24"/>
        </w:rPr>
        <w:t xml:space="preserve"> </w:t>
      </w:r>
      <w:r w:rsidRPr="004E018C">
        <w:rPr>
          <w:szCs w:val="24"/>
        </w:rPr>
        <w:t>While reaffirming that dialogue and consensus are essential to resolving Tigray’s political crisis, the parties said repeated attempts to engage with members of the current conference produced no shared understanding. They claimed the process stalled because those leading it “have no intention or national concern to hold a genuine national dialogue,” calling the initiative a staged effort aimed at regaining lost public support.</w:t>
      </w:r>
      <w:r>
        <w:rPr>
          <w:szCs w:val="24"/>
        </w:rPr>
        <w:t xml:space="preserve"> </w:t>
      </w:r>
      <w:r w:rsidRPr="004E018C">
        <w:rPr>
          <w:szCs w:val="24"/>
        </w:rPr>
        <w:t xml:space="preserve">The parties placed particular responsibility on the Tigray People’s Liberation Front (TPLF), accusing it of dismantling regional institutions, dominating the Interim Administration’s cabinet, and seeking to prolong its stay in power by “holding the </w:t>
      </w:r>
      <w:r w:rsidRPr="004E018C">
        <w:rPr>
          <w:szCs w:val="24"/>
        </w:rPr>
        <w:lastRenderedPageBreak/>
        <w:t>people hostage.” They warned that the approach taken by the organizers risks deepening the crisis and undermining unity among Tigrayans.</w:t>
      </w:r>
      <w:r>
        <w:rPr>
          <w:szCs w:val="24"/>
        </w:rPr>
        <w:t xml:space="preserve"> </w:t>
      </w:r>
      <w:r w:rsidRPr="004E018C">
        <w:rPr>
          <w:szCs w:val="24"/>
        </w:rPr>
        <w:t>The six parties said any credible national dialogue must begin with a peaceful, inclusive process among Tigrayan political actors before expanding to a broader public platform. They stressed that equal representation, independence from external influence, and the establishment of an inclusive transitional government must form the core of the effort. Without such a structure, they argued, the region will remain exposed to instability and suffering.</w:t>
      </w:r>
      <w:r>
        <w:rPr>
          <w:szCs w:val="24"/>
        </w:rPr>
        <w:t xml:space="preserve"> </w:t>
      </w:r>
      <w:r w:rsidRPr="004E018C">
        <w:rPr>
          <w:szCs w:val="24"/>
        </w:rPr>
        <w:t>They urged all relevant stakeholders to press dominant actors to enter a genuine, negotiated dialogue capable of producing a lasting political settlement.</w:t>
      </w:r>
      <w:r>
        <w:rPr>
          <w:szCs w:val="24"/>
        </w:rPr>
        <w:t xml:space="preserve"> </w:t>
      </w:r>
      <w:r w:rsidRPr="004E018C">
        <w:rPr>
          <w:szCs w:val="24"/>
        </w:rPr>
        <w:t xml:space="preserve">The Congress for Dialogue and Consensus Building of Tigray, launched by the Tigray Interim Administration, aims to convene more than 2,300 participants from political parties, civil society organizations, professional associations, religious institutions, and the diaspora. Organizers say the process is intended to promote reconciliation and reconstruction, stressing that “dialogue and consensus” is the only viable path forward and asserting that “no idea is underrepresented.” </w:t>
      </w:r>
      <w:proofErr w:type="spellStart"/>
      <w:r w:rsidRPr="004E018C">
        <w:rPr>
          <w:szCs w:val="24"/>
        </w:rPr>
        <w:t>Abune</w:t>
      </w:r>
      <w:proofErr w:type="spellEnd"/>
      <w:r w:rsidRPr="004E018C">
        <w:rPr>
          <w:szCs w:val="24"/>
        </w:rPr>
        <w:t xml:space="preserve"> </w:t>
      </w:r>
      <w:proofErr w:type="spellStart"/>
      <w:r w:rsidRPr="004E018C">
        <w:rPr>
          <w:szCs w:val="24"/>
        </w:rPr>
        <w:t>Tesfaselase</w:t>
      </w:r>
      <w:proofErr w:type="spellEnd"/>
      <w:r w:rsidRPr="004E018C">
        <w:rPr>
          <w:szCs w:val="24"/>
        </w:rPr>
        <w:t xml:space="preserve"> Medhin, Secretary-General of the forum, said Tigray — “wounded and bleeding” — must rise toward hope and recovery through inclusive engagement.</w:t>
      </w:r>
      <w:r>
        <w:rPr>
          <w:szCs w:val="24"/>
        </w:rPr>
        <w:t xml:space="preserve"> </w:t>
      </w:r>
      <w:r w:rsidRPr="004E018C">
        <w:rPr>
          <w:szCs w:val="24"/>
        </w:rPr>
        <w:t xml:space="preserve">However, several opposition parties have raised concerns about the credibility and independence of the initiative. Kinfe Hadush, Chairman of </w:t>
      </w:r>
      <w:proofErr w:type="spellStart"/>
      <w:r w:rsidRPr="004E018C">
        <w:rPr>
          <w:szCs w:val="24"/>
        </w:rPr>
        <w:t>Salsay</w:t>
      </w:r>
      <w:proofErr w:type="spellEnd"/>
      <w:r w:rsidRPr="004E018C">
        <w:rPr>
          <w:szCs w:val="24"/>
        </w:rPr>
        <w:t xml:space="preserve"> </w:t>
      </w:r>
      <w:proofErr w:type="spellStart"/>
      <w:r w:rsidRPr="004E018C">
        <w:rPr>
          <w:szCs w:val="24"/>
        </w:rPr>
        <w:t>Woyane</w:t>
      </w:r>
      <w:proofErr w:type="spellEnd"/>
      <w:r w:rsidRPr="004E018C">
        <w:rPr>
          <w:szCs w:val="24"/>
        </w:rPr>
        <w:t xml:space="preserve"> Tigray, said the process suffers from a “birth defect” of legitimacy because it was established “without genuine, broad-based consultation,” adding that his party will not participate unless the forum is “fundamentally restructured.”</w:t>
      </w:r>
      <w:r>
        <w:rPr>
          <w:szCs w:val="24"/>
        </w:rPr>
        <w:t xml:space="preserve"> </w:t>
      </w:r>
      <w:r w:rsidRPr="004E018C">
        <w:rPr>
          <w:szCs w:val="24"/>
        </w:rPr>
        <w:t>Yosief Berhe of the Movement for Change in Tigray criticized the selection of leadership as “a unilateral decision” and warned that “the process will not deliver meaningful outcomes unless the agenda and leadership of the dialogue are accepted by all parties.”</w:t>
      </w:r>
      <w:r>
        <w:rPr>
          <w:szCs w:val="24"/>
        </w:rPr>
        <w:t xml:space="preserve"> </w:t>
      </w:r>
      <w:r w:rsidRPr="004E018C">
        <w:rPr>
          <w:szCs w:val="24"/>
        </w:rPr>
        <w:t xml:space="preserve">TIP Chairman Dejen </w:t>
      </w:r>
      <w:proofErr w:type="spellStart"/>
      <w:r w:rsidRPr="004E018C">
        <w:rPr>
          <w:szCs w:val="24"/>
        </w:rPr>
        <w:t>Mezgebe</w:t>
      </w:r>
      <w:proofErr w:type="spellEnd"/>
      <w:r w:rsidRPr="004E018C">
        <w:rPr>
          <w:szCs w:val="24"/>
        </w:rPr>
        <w:t xml:space="preserve"> described the conference as “an important step,” but said the way it was initiated has undermined its legitimacy. He welcomed the broader aim of creating a dialogue platform, but expressed concern that key actors — including </w:t>
      </w:r>
      <w:proofErr w:type="spellStart"/>
      <w:r w:rsidRPr="004E018C">
        <w:rPr>
          <w:szCs w:val="24"/>
        </w:rPr>
        <w:t>Simret</w:t>
      </w:r>
      <w:proofErr w:type="spellEnd"/>
      <w:r w:rsidRPr="004E018C">
        <w:rPr>
          <w:szCs w:val="24"/>
        </w:rPr>
        <w:t>, TPF and the TPLF — remain either unengaged or skeptical. Dejen also raised alarms about the selection of community representatives at the Tabia level, calling for strong safeguards against partisan influence.</w:t>
      </w:r>
      <w:r>
        <w:rPr>
          <w:szCs w:val="24"/>
        </w:rPr>
        <w:t xml:space="preserve"> </w:t>
      </w:r>
      <w:r w:rsidRPr="004E018C">
        <w:rPr>
          <w:szCs w:val="24"/>
        </w:rPr>
        <w:t>At the initiative’s launch in September, the TPLF welcomed the effort. Amanuel Assefa, the party’s vice chairman, said the creation of a public dialogue platform was “timely,” though he cautioned that “it is still too early to fully comment on the Congress.”</w:t>
      </w:r>
    </w:p>
    <w:p w14:paraId="6388AB71" w14:textId="02A66526" w:rsidR="00943E8E" w:rsidRPr="00943E8E" w:rsidRDefault="00943E8E" w:rsidP="00943E8E">
      <w:pPr>
        <w:pStyle w:val="ListParagraph"/>
        <w:numPr>
          <w:ilvl w:val="0"/>
          <w:numId w:val="2"/>
        </w:numPr>
        <w:spacing w:line="276" w:lineRule="auto"/>
        <w:rPr>
          <w:szCs w:val="24"/>
        </w:rPr>
      </w:pPr>
      <w:bookmarkStart w:id="3" w:name="_Toc216703687"/>
      <w:r w:rsidRPr="00943E8E">
        <w:rPr>
          <w:rStyle w:val="Heading2Char"/>
        </w:rPr>
        <w:t>U.S. ends Temporary Protected Status for Ethiopian nationals, citing improved conditions</w:t>
      </w:r>
      <w:bookmarkEnd w:id="3"/>
      <w:r>
        <w:rPr>
          <w:szCs w:val="24"/>
        </w:rPr>
        <w:t xml:space="preserve"> – </w:t>
      </w:r>
      <w:hyperlink r:id="rId10" w:history="1">
        <w:r w:rsidRPr="00943E8E">
          <w:rPr>
            <w:rStyle w:val="Hyperlink"/>
            <w:szCs w:val="24"/>
          </w:rPr>
          <w:t>Addis Standard</w:t>
        </w:r>
      </w:hyperlink>
    </w:p>
    <w:p w14:paraId="66B9BB9B" w14:textId="616B0A63" w:rsidR="00943E8E" w:rsidRDefault="00943E8E" w:rsidP="00943E8E">
      <w:pPr>
        <w:spacing w:line="276" w:lineRule="auto"/>
        <w:rPr>
          <w:szCs w:val="24"/>
        </w:rPr>
      </w:pPr>
      <w:r w:rsidRPr="00943E8E">
        <w:rPr>
          <w:szCs w:val="24"/>
        </w:rPr>
        <w:t xml:space="preserve">The </w:t>
      </w:r>
      <w:proofErr w:type="spellStart"/>
      <w:r w:rsidRPr="00943E8E">
        <w:rPr>
          <w:szCs w:val="24"/>
        </w:rPr>
        <w:t>United_States</w:t>
      </w:r>
      <w:proofErr w:type="spellEnd"/>
      <w:r w:rsidRPr="00943E8E">
        <w:rPr>
          <w:szCs w:val="24"/>
        </w:rPr>
        <w:t xml:space="preserve"> Department of Homeland Security (DHS) has announced the termination of Ethiopia’s Temporary Protected Status (TPS), ending protections that have allowed eligible Ethiopian nationals to live and work legally in the U.S. since the designation was first granted in 2022.</w:t>
      </w:r>
      <w:r>
        <w:rPr>
          <w:szCs w:val="24"/>
        </w:rPr>
        <w:t xml:space="preserve"> </w:t>
      </w:r>
      <w:r w:rsidRPr="00943E8E">
        <w:rPr>
          <w:szCs w:val="24"/>
        </w:rPr>
        <w:t xml:space="preserve">In a statement issued this week, DHS Secretary Kristi Noem said the decision follows a “careful assessment of country conditions,” concluding </w:t>
      </w:r>
      <w:r w:rsidRPr="00943E8E">
        <w:rPr>
          <w:szCs w:val="24"/>
        </w:rPr>
        <w:lastRenderedPageBreak/>
        <w:t>that circumstances in Ethiopia “no longer meet the statutory requirements” for extending TPS.</w:t>
      </w:r>
      <w:r>
        <w:rPr>
          <w:szCs w:val="24"/>
        </w:rPr>
        <w:t xml:space="preserve"> </w:t>
      </w:r>
      <w:r w:rsidRPr="00943E8E">
        <w:rPr>
          <w:szCs w:val="24"/>
        </w:rPr>
        <w:t>A spokesperson for U.S. Citizenship and Immigration Services (USCIS) emphasized that the program is intended to be temporary. “Temporary Protected Status designations are time-limited and were never meant to be a ticket to permanent residency,” the spokesperson said. “Conditions in Ethiopia no longer pose a serious threat to the personal safety of returning Ethiopian nationals.”</w:t>
      </w:r>
      <w:r>
        <w:rPr>
          <w:szCs w:val="24"/>
        </w:rPr>
        <w:t xml:space="preserve"> </w:t>
      </w:r>
      <w:r w:rsidRPr="00943E8E">
        <w:rPr>
          <w:szCs w:val="24"/>
        </w:rPr>
        <w:t>The termination triggers a 60-day grace period for affected Ethiopian nationals to depart the United States unless they have another lawful basis to remain.</w:t>
      </w:r>
      <w:r>
        <w:rPr>
          <w:szCs w:val="24"/>
        </w:rPr>
        <w:t xml:space="preserve"> </w:t>
      </w:r>
      <w:r w:rsidRPr="00943E8E">
        <w:rPr>
          <w:szCs w:val="24"/>
        </w:rPr>
        <w:t>DHS warned that after 13 February, 2026, Ethiopian nationals who remain in the country without valid status may face arrest and removal. Individuals who are removed through enforcement actions may also be barred from returning to the U.S. in the future, according to the statement.</w:t>
      </w:r>
      <w:r>
        <w:rPr>
          <w:szCs w:val="24"/>
        </w:rPr>
        <w:t xml:space="preserve"> </w:t>
      </w:r>
      <w:r w:rsidRPr="00943E8E">
        <w:rPr>
          <w:szCs w:val="24"/>
        </w:rPr>
        <w:t>The announcement marks one of the most significant immigration policy changes affecting Ethiopians in the United States in recent years, impacting thousands who have relied on TPS amid conflict, insecurity, and humanitarian crises in Ethiopia.</w:t>
      </w:r>
      <w:r>
        <w:rPr>
          <w:szCs w:val="24"/>
        </w:rPr>
        <w:t xml:space="preserve"> </w:t>
      </w:r>
      <w:r w:rsidRPr="00943E8E">
        <w:rPr>
          <w:szCs w:val="24"/>
        </w:rPr>
        <w:t>In November 2025 it was reported that the United States government has officially terminated the Temporary Protected Status (TPS) designation for South Sudan, ending protections for thousands of South Sudanese nationals who have lived and worked legally in the U.S. under humanitarian grounds.</w:t>
      </w:r>
      <w:r>
        <w:rPr>
          <w:szCs w:val="24"/>
        </w:rPr>
        <w:t xml:space="preserve"> </w:t>
      </w:r>
      <w:r w:rsidRPr="00943E8E">
        <w:rPr>
          <w:szCs w:val="24"/>
        </w:rPr>
        <w:t>The decision, part of a broader U.S. immigration policy shift, has renewed attention on the few Africa nations that continue to benefit from the program.</w:t>
      </w:r>
      <w:r>
        <w:rPr>
          <w:szCs w:val="24"/>
        </w:rPr>
        <w:t xml:space="preserve"> </w:t>
      </w:r>
      <w:r w:rsidRPr="00943E8E">
        <w:rPr>
          <w:szCs w:val="24"/>
        </w:rPr>
        <w:t>Now it is Somalia and Sudan remain under TPS protection due to ongoing humanitarian crises that make safe repatriation impossible.</w:t>
      </w:r>
      <w:r>
        <w:rPr>
          <w:szCs w:val="24"/>
        </w:rPr>
        <w:t xml:space="preserve"> </w:t>
      </w:r>
      <w:r w:rsidRPr="00943E8E">
        <w:rPr>
          <w:szCs w:val="24"/>
        </w:rPr>
        <w:t>The TPS program, administered by the U.S. Department of Homeland Security (DHS), allows nationals from designated countries to live and work legally in the U.S. when returning home would pose a danger due to armed conflict, natural disasters, or other extraordinary conditions.</w:t>
      </w:r>
      <w:r>
        <w:rPr>
          <w:szCs w:val="24"/>
        </w:rPr>
        <w:t xml:space="preserve"> </w:t>
      </w:r>
      <w:r w:rsidRPr="00943E8E">
        <w:rPr>
          <w:szCs w:val="24"/>
        </w:rPr>
        <w:t>Ethiopia’s inclusion in the program, granted in 2022, was linked to the conflict in Tigray and large-scale displacement across the country. Somalia’s prolonged civil unrest, persistent terrorist threats, and recurring droughts have justified its continued coverage, while Sudan’s designation stems from political violence and the humanitarian fallout following the 2023 conflict between the army and the Rapid Support Forces.</w:t>
      </w:r>
    </w:p>
    <w:p w14:paraId="1BAF492D" w14:textId="232F46DC" w:rsidR="00E86F38" w:rsidRPr="00E86F38" w:rsidRDefault="00E86F38" w:rsidP="00E86F38">
      <w:pPr>
        <w:pStyle w:val="ListParagraph"/>
        <w:numPr>
          <w:ilvl w:val="0"/>
          <w:numId w:val="2"/>
        </w:numPr>
        <w:spacing w:line="276" w:lineRule="auto"/>
        <w:rPr>
          <w:szCs w:val="24"/>
        </w:rPr>
      </w:pPr>
      <w:bookmarkStart w:id="4" w:name="_Toc216703688"/>
      <w:r w:rsidRPr="00E86F38">
        <w:rPr>
          <w:rStyle w:val="Heading2Char"/>
        </w:rPr>
        <w:t>Public Consultations Across Ethiopia Emphasize Unity, Development, and Inclusive Growth</w:t>
      </w:r>
      <w:bookmarkEnd w:id="4"/>
      <w:r>
        <w:rPr>
          <w:szCs w:val="24"/>
        </w:rPr>
        <w:t xml:space="preserve"> –</w:t>
      </w:r>
      <w:hyperlink r:id="rId11" w:history="1">
        <w:r w:rsidRPr="00E86F38">
          <w:rPr>
            <w:rStyle w:val="Hyperlink"/>
            <w:szCs w:val="24"/>
          </w:rPr>
          <w:t xml:space="preserve"> Fana</w:t>
        </w:r>
      </w:hyperlink>
      <w:r>
        <w:rPr>
          <w:szCs w:val="24"/>
        </w:rPr>
        <w:t xml:space="preserve"> </w:t>
      </w:r>
    </w:p>
    <w:p w14:paraId="0CB122DF" w14:textId="7F503D36" w:rsidR="00E86F38" w:rsidRDefault="00E86F38" w:rsidP="00E86F38">
      <w:pPr>
        <w:spacing w:line="276" w:lineRule="auto"/>
        <w:rPr>
          <w:szCs w:val="24"/>
        </w:rPr>
      </w:pPr>
      <w:r w:rsidRPr="00E86F38">
        <w:rPr>
          <w:szCs w:val="24"/>
        </w:rPr>
        <w:t>A nationwide public dialogue, which brought together citizens and leaders to collectively reflect on national achievements, assess ongoing challenges, and strengthen public ownership of Ethiopia’s reform and transformation journey, was held across cities in the country on December 13 and 14.</w:t>
      </w:r>
      <w:r>
        <w:rPr>
          <w:szCs w:val="24"/>
        </w:rPr>
        <w:t xml:space="preserve"> </w:t>
      </w:r>
      <w:r w:rsidRPr="00E86F38">
        <w:rPr>
          <w:szCs w:val="24"/>
        </w:rPr>
        <w:t xml:space="preserve">The dialogue series, themed “The Virtues of Guba: Achievements of the </w:t>
      </w:r>
      <w:proofErr w:type="spellStart"/>
      <w:r w:rsidRPr="00E86F38">
        <w:rPr>
          <w:szCs w:val="24"/>
        </w:rPr>
        <w:t>Medemer</w:t>
      </w:r>
      <w:proofErr w:type="spellEnd"/>
      <w:r w:rsidRPr="00E86F38">
        <w:rPr>
          <w:szCs w:val="24"/>
        </w:rPr>
        <w:t xml:space="preserve"> State,” took place over the two days in more than 25 cities, including Adama, Jimma, Bahir Dar, Gondar, Gode, Dire Dawa, Bonga, Semera-Logia, Harar, and Debre Berhan.</w:t>
      </w:r>
      <w:r>
        <w:rPr>
          <w:szCs w:val="24"/>
        </w:rPr>
        <w:t xml:space="preserve"> </w:t>
      </w:r>
      <w:r w:rsidRPr="00E86F38">
        <w:rPr>
          <w:szCs w:val="24"/>
        </w:rPr>
        <w:t>Despite Ethiopia’s geographic and socio-cultural diversity, all discussions followed a unified national theme and agenda.</w:t>
      </w:r>
      <w:r>
        <w:rPr>
          <w:szCs w:val="24"/>
        </w:rPr>
        <w:t xml:space="preserve"> </w:t>
      </w:r>
      <w:r w:rsidRPr="00E86F38">
        <w:rPr>
          <w:szCs w:val="24"/>
        </w:rPr>
        <w:t xml:space="preserve">The dialogues formed part of a broader nationwide civic engagement initiative aimed at fostering an inclusive national </w:t>
      </w:r>
      <w:r w:rsidRPr="00E86F38">
        <w:rPr>
          <w:szCs w:val="24"/>
        </w:rPr>
        <w:lastRenderedPageBreak/>
        <w:t xml:space="preserve">conversation around the </w:t>
      </w:r>
      <w:proofErr w:type="spellStart"/>
      <w:r w:rsidRPr="00E86F38">
        <w:rPr>
          <w:szCs w:val="24"/>
        </w:rPr>
        <w:t>Medemer</w:t>
      </w:r>
      <w:proofErr w:type="spellEnd"/>
      <w:r w:rsidRPr="00E86F38">
        <w:rPr>
          <w:szCs w:val="24"/>
        </w:rPr>
        <w:t xml:space="preserve"> State philosophy, which emphasizes unity, cooperation, collective responsibility, and homegrown solutions as pillars of sustainable national progress.</w:t>
      </w:r>
      <w:r>
        <w:rPr>
          <w:szCs w:val="24"/>
        </w:rPr>
        <w:t xml:space="preserve"> </w:t>
      </w:r>
      <w:r w:rsidRPr="00E86F38">
        <w:rPr>
          <w:szCs w:val="24"/>
        </w:rPr>
        <w:t>The discussions aimed to consolidate achievements realized through close collaboration between the government and citizens, deepen public ownership of development outcomes, and gather constructive feedback to guide future national priorities. They also sought to move beyond past divisive political paradigms by promoting a shared national narrative rooted in common purpose and mutual responsibility.</w:t>
      </w:r>
      <w:r>
        <w:rPr>
          <w:szCs w:val="24"/>
        </w:rPr>
        <w:t xml:space="preserve"> </w:t>
      </w:r>
      <w:r w:rsidRPr="00E86F38">
        <w:rPr>
          <w:szCs w:val="24"/>
        </w:rPr>
        <w:t xml:space="preserve">Participants drawn from diverse segments of society — including religious leaders, elders, youth, women, business communities, investors, professionals, and scholars — actively engaged in the dialogues, reflecting the inclusive spirit of the </w:t>
      </w:r>
      <w:proofErr w:type="spellStart"/>
      <w:r w:rsidRPr="00E86F38">
        <w:rPr>
          <w:szCs w:val="24"/>
        </w:rPr>
        <w:t>Medemer</w:t>
      </w:r>
      <w:proofErr w:type="spellEnd"/>
      <w:r w:rsidRPr="00E86F38">
        <w:rPr>
          <w:szCs w:val="24"/>
        </w:rPr>
        <w:t xml:space="preserve"> approach.</w:t>
      </w:r>
      <w:r>
        <w:rPr>
          <w:szCs w:val="24"/>
        </w:rPr>
        <w:t xml:space="preserve"> </w:t>
      </w:r>
      <w:r w:rsidRPr="00E86F38">
        <w:rPr>
          <w:szCs w:val="24"/>
        </w:rPr>
        <w:t xml:space="preserve">The discussions focused on the major achievements of the </w:t>
      </w:r>
      <w:proofErr w:type="spellStart"/>
      <w:r w:rsidRPr="00E86F38">
        <w:rPr>
          <w:szCs w:val="24"/>
        </w:rPr>
        <w:t>Medemer</w:t>
      </w:r>
      <w:proofErr w:type="spellEnd"/>
      <w:r w:rsidRPr="00E86F38">
        <w:rPr>
          <w:szCs w:val="24"/>
        </w:rPr>
        <w:t xml:space="preserve"> State philosophy, progress in addressing long-standing public demands, and upcoming national initiatives described as “next-phase promises.” Across cities, residents recognized that multi-sectoral development efforts in recent years had produced tangible, people-centered results.</w:t>
      </w:r>
      <w:r>
        <w:rPr>
          <w:szCs w:val="24"/>
        </w:rPr>
        <w:t xml:space="preserve"> </w:t>
      </w:r>
      <w:r w:rsidRPr="00E86F38">
        <w:rPr>
          <w:szCs w:val="24"/>
        </w:rPr>
        <w:t>In Adama, participants highlighted corridor development projects, agricultural transformation — particularly in wheat, fruits, and vegetables — improved service delivery, and urban modernization as key milestones that visibly transformed the city and enhanced livelihoods.</w:t>
      </w:r>
      <w:r>
        <w:rPr>
          <w:szCs w:val="24"/>
        </w:rPr>
        <w:t xml:space="preserve"> </w:t>
      </w:r>
      <w:r w:rsidRPr="00E86F38">
        <w:rPr>
          <w:szCs w:val="24"/>
        </w:rPr>
        <w:t>Residents also praised major national projects, including the Grand Ethiopian Renaissance Dam (GERD), fertilizer manufacturing initiatives, natural gas development, and Ethiopia’s renewed pursuit of sovereign sea access, describing them as strategic investments in long-term national resilience.</w:t>
      </w:r>
      <w:r>
        <w:rPr>
          <w:szCs w:val="24"/>
        </w:rPr>
        <w:t xml:space="preserve"> </w:t>
      </w:r>
      <w:r w:rsidRPr="00E86F38">
        <w:rPr>
          <w:szCs w:val="24"/>
        </w:rPr>
        <w:t>At the same time, speakers noted that rising living costs, unemployment, housing shortages, and gaps in service quality still require sustained, coordinated efforts by both government and citizens.</w:t>
      </w:r>
      <w:r>
        <w:rPr>
          <w:szCs w:val="24"/>
        </w:rPr>
        <w:t xml:space="preserve"> </w:t>
      </w:r>
      <w:r w:rsidRPr="00E86F38">
        <w:rPr>
          <w:szCs w:val="24"/>
        </w:rPr>
        <w:t>In Dire Dawa, participants highlighted that reforms in development and good governance following the national reform process had addressed core public concerns, while stressing the need to further strengthen and institutionalize these gains. They cited progress in road and corridor construction, agriculture, mining, industry, tourism, and youth-focused initiatives.</w:t>
      </w:r>
      <w:r>
        <w:rPr>
          <w:szCs w:val="24"/>
        </w:rPr>
        <w:t xml:space="preserve"> </w:t>
      </w:r>
      <w:r w:rsidRPr="00E86F38">
        <w:rPr>
          <w:szCs w:val="24"/>
        </w:rPr>
        <w:t>Women participants pointed to encouraging advances in leadership and decision-making roles, while religious leaders emphasized the importance of continued collaboration to promote peace, unity, and social cohesion. Youth representatives welcomed acknowledgment of unemployment challenges and called for expanded job creation and deeper governance reforms.</w:t>
      </w:r>
      <w:r>
        <w:rPr>
          <w:szCs w:val="24"/>
        </w:rPr>
        <w:t xml:space="preserve"> </w:t>
      </w:r>
      <w:r w:rsidRPr="00E86F38">
        <w:rPr>
          <w:szCs w:val="24"/>
        </w:rPr>
        <w:t>In Bahir Dar, participants stressed that sustaining peace remains central to realizing large-scale, intergenerational development projects across the Amhara Region and nationwide. They commended the government for advancing strategic infrastructure and development initiatives, describing them as investments benefiting both present and future generations.</w:t>
      </w:r>
      <w:r>
        <w:rPr>
          <w:szCs w:val="24"/>
        </w:rPr>
        <w:t xml:space="preserve"> </w:t>
      </w:r>
      <w:r w:rsidRPr="00E86F38">
        <w:rPr>
          <w:szCs w:val="24"/>
        </w:rPr>
        <w:t>Residents also praised the elevation of Ethiopia’s long-standing sea access issue into a national strategic agenda grounded in legal, economic, and practical considerations, emphasizing the need for unity and public support to ensure its success.</w:t>
      </w:r>
      <w:r>
        <w:rPr>
          <w:szCs w:val="24"/>
        </w:rPr>
        <w:t xml:space="preserve"> </w:t>
      </w:r>
      <w:r w:rsidRPr="00E86F38">
        <w:rPr>
          <w:szCs w:val="24"/>
        </w:rPr>
        <w:t xml:space="preserve">Officials facilitating the dialogues explained that discussion documents had been developed based on questions, grievances, and feedback collected from citizens in previous </w:t>
      </w:r>
      <w:r w:rsidRPr="00E86F38">
        <w:rPr>
          <w:szCs w:val="24"/>
        </w:rPr>
        <w:lastRenderedPageBreak/>
        <w:t>engagements, particularly regarding social services, development performance, cost of living pressures, unemployment, and peace. They noted that the dialogues were designed not only to assess government progress in addressing these concerns but also to reinforce the constitutional principle that sovereign power ultimately resides with the people.</w:t>
      </w:r>
      <w:r>
        <w:rPr>
          <w:szCs w:val="24"/>
        </w:rPr>
        <w:t xml:space="preserve"> </w:t>
      </w:r>
      <w:r w:rsidRPr="00E86F38">
        <w:rPr>
          <w:szCs w:val="24"/>
        </w:rPr>
        <w:t>Senior officials emphasized that sustained public dialogues enhance government implementation capacity, strengthen accountability, and deepen civic participation — all essential for delivering durable solutions to long-standing challenges.</w:t>
      </w:r>
      <w:r>
        <w:rPr>
          <w:szCs w:val="24"/>
        </w:rPr>
        <w:t xml:space="preserve"> </w:t>
      </w:r>
      <w:r w:rsidRPr="00E86F38">
        <w:rPr>
          <w:szCs w:val="24"/>
        </w:rPr>
        <w:t>Across all cities, participants consistently called for stronger measures to curb living costs, expand employment opportunities, and improve housing supply. Officials reaffirmed that the government will intensify efforts in innovation, particularly in agricultural productivity, job creation, digital services, industrial development, and social protection.</w:t>
      </w:r>
      <w:r>
        <w:rPr>
          <w:szCs w:val="24"/>
        </w:rPr>
        <w:t xml:space="preserve"> </w:t>
      </w:r>
      <w:r w:rsidRPr="00E86F38">
        <w:rPr>
          <w:szCs w:val="24"/>
        </w:rPr>
        <w:t>They further highlighted that organized, informed, and constructive public participation remains critical to translating national commitments into tangible results and elevating Ethiopia’s development trajectory to higher and more sustainable levels.</w:t>
      </w:r>
      <w:r>
        <w:rPr>
          <w:szCs w:val="24"/>
        </w:rPr>
        <w:t xml:space="preserve"> </w:t>
      </w:r>
      <w:r w:rsidRPr="00E86F38">
        <w:rPr>
          <w:szCs w:val="24"/>
        </w:rPr>
        <w:t>In Semera-Logia, Afar Region, residents highlighted that the political participation and equitable development benefits of the Afar people have been realized in practice under the current reform-driven government.</w:t>
      </w:r>
      <w:r>
        <w:rPr>
          <w:szCs w:val="24"/>
        </w:rPr>
        <w:t xml:space="preserve"> </w:t>
      </w:r>
      <w:r w:rsidRPr="00E86F38">
        <w:rPr>
          <w:szCs w:val="24"/>
        </w:rPr>
        <w:t>They praised the transition from aid dependency to a productive agricultural sector, noting extensive irrigation and other agricultural activities.</w:t>
      </w:r>
      <w:r>
        <w:rPr>
          <w:szCs w:val="24"/>
        </w:rPr>
        <w:t xml:space="preserve"> </w:t>
      </w:r>
      <w:r w:rsidRPr="00E86F38">
        <w:rPr>
          <w:szCs w:val="24"/>
        </w:rPr>
        <w:t>Youth-centered development and employment initiatives were also recognized, alongside calls for strengthened moral education to prevent human trafficking and crime.</w:t>
      </w:r>
      <w:r>
        <w:rPr>
          <w:szCs w:val="24"/>
        </w:rPr>
        <w:t xml:space="preserve"> </w:t>
      </w:r>
      <w:r w:rsidRPr="00E86F38">
        <w:rPr>
          <w:szCs w:val="24"/>
        </w:rPr>
        <w:t>Government officials who presided over the public dialogue emphasized the need for continued joint efforts in agriculture, industry, tourism, mining, and digital development to sustain progress and national unity.</w:t>
      </w:r>
      <w:r>
        <w:rPr>
          <w:szCs w:val="24"/>
        </w:rPr>
        <w:t xml:space="preserve"> </w:t>
      </w:r>
      <w:r w:rsidRPr="00E86F38">
        <w:rPr>
          <w:szCs w:val="24"/>
        </w:rPr>
        <w:t xml:space="preserve">In Harar, Negash </w:t>
      </w:r>
      <w:proofErr w:type="spellStart"/>
      <w:r w:rsidRPr="00E86F38">
        <w:rPr>
          <w:szCs w:val="24"/>
        </w:rPr>
        <w:t>Wagesho</w:t>
      </w:r>
      <w:proofErr w:type="spellEnd"/>
      <w:r w:rsidRPr="00E86F38">
        <w:rPr>
          <w:szCs w:val="24"/>
        </w:rPr>
        <w:t xml:space="preserve"> (PhD), Member of Ethiopia’s ruling Prosperity Party and Chief Administrator of Southwest Ethiopia Peoples’ Regional State, said that challenges over the past years have been turned into opportunities, producing high results across agriculture, industry, technology, tourism, and urban development.</w:t>
      </w:r>
      <w:r>
        <w:rPr>
          <w:szCs w:val="24"/>
        </w:rPr>
        <w:t xml:space="preserve"> </w:t>
      </w:r>
      <w:r w:rsidRPr="00E86F38">
        <w:rPr>
          <w:szCs w:val="24"/>
        </w:rPr>
        <w:t>He highlighted progress on Ethiopia’s port issue, international diplomatic achievements, and the successful implementation of large projects that strengthen national prosperity.</w:t>
      </w:r>
      <w:r>
        <w:rPr>
          <w:szCs w:val="24"/>
        </w:rPr>
        <w:t xml:space="preserve"> </w:t>
      </w:r>
      <w:r w:rsidRPr="00E86F38">
        <w:rPr>
          <w:szCs w:val="24"/>
        </w:rPr>
        <w:t>Participants noted that exemplary urban development work is being carried out in the Harari Region.</w:t>
      </w:r>
      <w:r>
        <w:rPr>
          <w:szCs w:val="24"/>
        </w:rPr>
        <w:t xml:space="preserve"> </w:t>
      </w:r>
      <w:r w:rsidRPr="00E86F38">
        <w:rPr>
          <w:szCs w:val="24"/>
        </w:rPr>
        <w:t xml:space="preserve">In Bonga, Southwest Ethiopia Peoples’ Regional State, Tesfaye </w:t>
      </w:r>
      <w:proofErr w:type="spellStart"/>
      <w:r w:rsidRPr="00E86F38">
        <w:rPr>
          <w:szCs w:val="24"/>
        </w:rPr>
        <w:t>Beljige</w:t>
      </w:r>
      <w:proofErr w:type="spellEnd"/>
      <w:r w:rsidRPr="00E86F38">
        <w:rPr>
          <w:szCs w:val="24"/>
        </w:rPr>
        <w:t xml:space="preserve"> (PhD), Government Chief Whip, emphasized that the Ethiopian government is responding to public questions with concrete action.</w:t>
      </w:r>
      <w:r>
        <w:rPr>
          <w:szCs w:val="24"/>
        </w:rPr>
        <w:t xml:space="preserve"> </w:t>
      </w:r>
      <w:r w:rsidRPr="00E86F38">
        <w:rPr>
          <w:szCs w:val="24"/>
        </w:rPr>
        <w:t>Participants highlighted achievements over the past seven years, including the Grand Ethiopian Renaissance Dam (GERD) and efforts to move from aid dependency to surplus productivity, creating employment and stimulating tourism, industrial, and urban-rural corridor development.</w:t>
      </w:r>
      <w:r>
        <w:rPr>
          <w:szCs w:val="24"/>
        </w:rPr>
        <w:t xml:space="preserve"> </w:t>
      </w:r>
      <w:r w:rsidRPr="00E86F38">
        <w:rPr>
          <w:szCs w:val="24"/>
        </w:rPr>
        <w:t xml:space="preserve">Officials also noted proper utilization of natural gas and other mineral resources and international recognition for Ethiopia’s Green </w:t>
      </w:r>
      <w:proofErr w:type="spellStart"/>
      <w:r w:rsidRPr="00E86F38">
        <w:rPr>
          <w:szCs w:val="24"/>
        </w:rPr>
        <w:t>Oegacy</w:t>
      </w:r>
      <w:proofErr w:type="spellEnd"/>
      <w:r w:rsidRPr="00E86F38">
        <w:rPr>
          <w:szCs w:val="24"/>
        </w:rPr>
        <w:t xml:space="preserve"> initiative.</w:t>
      </w:r>
      <w:r>
        <w:rPr>
          <w:szCs w:val="24"/>
        </w:rPr>
        <w:t xml:space="preserve"> </w:t>
      </w:r>
      <w:r w:rsidRPr="00E86F38">
        <w:rPr>
          <w:szCs w:val="24"/>
        </w:rPr>
        <w:t>In Debre Berhan, Amhara Region, residents reaffirmed their commitment to strengthening peace as the foundation for development.</w:t>
      </w:r>
      <w:r>
        <w:rPr>
          <w:szCs w:val="24"/>
        </w:rPr>
        <w:t xml:space="preserve"> </w:t>
      </w:r>
      <w:r w:rsidRPr="00E86F38">
        <w:rPr>
          <w:szCs w:val="24"/>
        </w:rPr>
        <w:t xml:space="preserve">On the occasion, Mr. Masresha Belachew, Deputy Chief Administrator of Southwest Ethiopia Peoples’ Regional State, noted that national achievements, including the GERD and other ongoing multibillion-dollar mega </w:t>
      </w:r>
      <w:r w:rsidRPr="00E86F38">
        <w:rPr>
          <w:szCs w:val="24"/>
        </w:rPr>
        <w:lastRenderedPageBreak/>
        <w:t>projects such as fertilizer plants, nuclear power initiatives, housing construction, natural gas refineries, and a new airport in Bishoftu, are indicators of the country’s prosperity trajectory.</w:t>
      </w:r>
      <w:r>
        <w:rPr>
          <w:szCs w:val="24"/>
        </w:rPr>
        <w:t xml:space="preserve"> </w:t>
      </w:r>
      <w:r w:rsidRPr="00E86F38">
        <w:rPr>
          <w:szCs w:val="24"/>
        </w:rPr>
        <w:t xml:space="preserve">Looking </w:t>
      </w:r>
      <w:proofErr w:type="spellStart"/>
      <w:r w:rsidRPr="00E86F38">
        <w:rPr>
          <w:szCs w:val="24"/>
        </w:rPr>
        <w:t>ahear</w:t>
      </w:r>
      <w:proofErr w:type="spellEnd"/>
      <w:r w:rsidRPr="00E86F38">
        <w:rPr>
          <w:szCs w:val="24"/>
        </w:rPr>
        <w:t>, residents pledged to actively support government-led peace and development efforts, ensuring continued progress and stability.</w:t>
      </w:r>
    </w:p>
    <w:p w14:paraId="587F66C4" w14:textId="241C4B69" w:rsidR="00B37816" w:rsidRPr="00B37816" w:rsidRDefault="00B37816" w:rsidP="00B37816">
      <w:pPr>
        <w:pStyle w:val="ListParagraph"/>
        <w:numPr>
          <w:ilvl w:val="0"/>
          <w:numId w:val="2"/>
        </w:numPr>
        <w:spacing w:line="276" w:lineRule="auto"/>
        <w:rPr>
          <w:szCs w:val="24"/>
        </w:rPr>
      </w:pPr>
      <w:bookmarkStart w:id="5" w:name="_Toc216703689"/>
      <w:r w:rsidRPr="00B37816">
        <w:rPr>
          <w:rStyle w:val="Heading2Char"/>
        </w:rPr>
        <w:t>Germany strengthens its support to consolidate peace in northern Ethiopia</w:t>
      </w:r>
      <w:bookmarkEnd w:id="5"/>
      <w:r>
        <w:rPr>
          <w:szCs w:val="24"/>
        </w:rPr>
        <w:t xml:space="preserve"> – </w:t>
      </w:r>
      <w:hyperlink r:id="rId12" w:history="1">
        <w:r w:rsidRPr="00B37816">
          <w:rPr>
            <w:rStyle w:val="Hyperlink"/>
            <w:szCs w:val="24"/>
          </w:rPr>
          <w:t>Fana</w:t>
        </w:r>
      </w:hyperlink>
      <w:r>
        <w:rPr>
          <w:szCs w:val="24"/>
        </w:rPr>
        <w:t xml:space="preserve"> </w:t>
      </w:r>
    </w:p>
    <w:p w14:paraId="5CE40484" w14:textId="1E01167A" w:rsidR="00B37816" w:rsidRDefault="00B37816" w:rsidP="00B37816">
      <w:pPr>
        <w:spacing w:line="276" w:lineRule="auto"/>
        <w:rPr>
          <w:szCs w:val="24"/>
        </w:rPr>
      </w:pPr>
      <w:r w:rsidRPr="00B37816">
        <w:rPr>
          <w:szCs w:val="24"/>
        </w:rPr>
        <w:t xml:space="preserve">Germany has committed an additional 5 million euros to the United Nations Development </w:t>
      </w:r>
      <w:proofErr w:type="spellStart"/>
      <w:r w:rsidRPr="00B37816">
        <w:rPr>
          <w:szCs w:val="24"/>
        </w:rPr>
        <w:t>Programme’s</w:t>
      </w:r>
      <w:proofErr w:type="spellEnd"/>
      <w:r w:rsidRPr="00B37816">
        <w:rPr>
          <w:szCs w:val="24"/>
        </w:rPr>
        <w:t xml:space="preserve"> Peace Support Facility (PSF) in Ethiopia, further supporting post-conflict recovery in the country’s northern regions.</w:t>
      </w:r>
      <w:r>
        <w:rPr>
          <w:szCs w:val="24"/>
        </w:rPr>
        <w:t xml:space="preserve"> </w:t>
      </w:r>
      <w:r w:rsidRPr="00B37816">
        <w:rPr>
          <w:szCs w:val="24"/>
        </w:rPr>
        <w:t xml:space="preserve">The signing ceremony took place at the German Embassy in Addis Ababa on 11 December 2025, with Dr. Ferdinand von Weyhe, Chargé </w:t>
      </w:r>
      <w:proofErr w:type="spellStart"/>
      <w:r w:rsidRPr="00B37816">
        <w:rPr>
          <w:szCs w:val="24"/>
        </w:rPr>
        <w:t>d’Affaires</w:t>
      </w:r>
      <w:proofErr w:type="spellEnd"/>
      <w:r w:rsidRPr="00B37816">
        <w:rPr>
          <w:szCs w:val="24"/>
        </w:rPr>
        <w:t xml:space="preserve"> of the Federal Republic of Germany, and Samuel Gbaydee Doe, UNDP Ethiopia Resident Representative, in attendance. With this latest contribution, Germany’s total support to the PSF now amounts to 19.15 million euros.</w:t>
      </w:r>
      <w:r>
        <w:rPr>
          <w:szCs w:val="24"/>
        </w:rPr>
        <w:t xml:space="preserve"> </w:t>
      </w:r>
      <w:r w:rsidRPr="00B37816">
        <w:rPr>
          <w:szCs w:val="24"/>
        </w:rPr>
        <w:t>The PSF works to strengthen local governance, rule of law, basic social services, and economic revival, while helping establish trusted relationships between communities and authorities in areas affected by conflict.</w:t>
      </w:r>
      <w:r>
        <w:rPr>
          <w:szCs w:val="24"/>
        </w:rPr>
        <w:t xml:space="preserve"> </w:t>
      </w:r>
      <w:r w:rsidRPr="00B37816">
        <w:rPr>
          <w:szCs w:val="24"/>
        </w:rPr>
        <w:t>Dr. von Weyhe said rebuilding war-torn regions and supporting essential services and economic activity are important for ensuring communities experience a “positive peace-dividend.” He added that the PSF is “truly demand-driven,” responding to local needs, and that Germany’s additional support demonstrates its continued commitment to peace and stability in northern Ethiopia and the wider region.</w:t>
      </w:r>
      <w:r>
        <w:rPr>
          <w:szCs w:val="24"/>
        </w:rPr>
        <w:t xml:space="preserve"> </w:t>
      </w:r>
      <w:r w:rsidRPr="00B37816">
        <w:rPr>
          <w:szCs w:val="24"/>
        </w:rPr>
        <w:t>UNDP Resident Representative Samuel Doe said the funding comes at a “decisive moment” for the PSF as it continues recovery work following the conflict. He said the Facility’s efforts aim to ensure essential services function effectively, livelihoods are restored, local economies recover, and trust is rebuilt. Doe also noted that the partnership will advance work on Women, Peace and Security, including expanding women’s leadership and improving support for survivors of sexual and gender-based violence.</w:t>
      </w:r>
      <w:r>
        <w:rPr>
          <w:szCs w:val="24"/>
        </w:rPr>
        <w:t xml:space="preserve"> </w:t>
      </w:r>
      <w:r w:rsidRPr="00B37816">
        <w:rPr>
          <w:szCs w:val="24"/>
        </w:rPr>
        <w:t>Doe reaffirmed UNDP’s commitment to collaborating with Germany and other partners to help Ethiopia consolidate peace and strengthen institutions.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16703690"/>
      <w:r>
        <w:rPr>
          <w:rFonts w:eastAsia="DengXian Light" w:cs="Times New Roman"/>
          <w:b/>
          <w:bCs/>
          <w:color w:val="2F5496"/>
          <w:szCs w:val="24"/>
          <w:u w:val="single"/>
        </w:rPr>
        <w:t>Horn of Africa</w:t>
      </w:r>
      <w:bookmarkEnd w:id="6"/>
    </w:p>
    <w:p w14:paraId="0127DA03" w14:textId="77777777" w:rsidR="00F56CB8" w:rsidRDefault="0031092A">
      <w:pPr>
        <w:pStyle w:val="Heading2"/>
      </w:pPr>
      <w:bookmarkStart w:id="7" w:name="_Toc216703691"/>
      <w:r>
        <w:t>Somalia</w:t>
      </w:r>
      <w:bookmarkEnd w:id="7"/>
    </w:p>
    <w:p w14:paraId="021552C2" w14:textId="0EEBFB66" w:rsidR="00C400BE" w:rsidRPr="00C400BE" w:rsidRDefault="00C400BE" w:rsidP="00C400BE">
      <w:pPr>
        <w:pStyle w:val="ListParagraph"/>
        <w:numPr>
          <w:ilvl w:val="0"/>
          <w:numId w:val="2"/>
        </w:numPr>
        <w:rPr>
          <w:szCs w:val="24"/>
        </w:rPr>
      </w:pPr>
      <w:bookmarkStart w:id="8" w:name="_Toc216703692"/>
      <w:r w:rsidRPr="00C400BE">
        <w:rPr>
          <w:rStyle w:val="Heading2Char"/>
        </w:rPr>
        <w:t>Somalia denies any ties with Israel following Israeli claims</w:t>
      </w:r>
      <w:bookmarkEnd w:id="8"/>
      <w:r>
        <w:rPr>
          <w:szCs w:val="24"/>
        </w:rPr>
        <w:t xml:space="preserve"> – </w:t>
      </w:r>
      <w:hyperlink r:id="rId13" w:history="1">
        <w:proofErr w:type="spellStart"/>
        <w:r w:rsidRPr="00C400BE">
          <w:rPr>
            <w:rStyle w:val="Hyperlink"/>
            <w:szCs w:val="24"/>
          </w:rPr>
          <w:t>Hiiraan</w:t>
        </w:r>
        <w:proofErr w:type="spellEnd"/>
      </w:hyperlink>
      <w:r>
        <w:rPr>
          <w:szCs w:val="24"/>
        </w:rPr>
        <w:t xml:space="preserve"> </w:t>
      </w:r>
    </w:p>
    <w:p w14:paraId="73988BAC" w14:textId="6AB4FD47" w:rsidR="00C400BE" w:rsidRDefault="00C400BE" w:rsidP="00C400BE">
      <w:pPr>
        <w:rPr>
          <w:szCs w:val="24"/>
        </w:rPr>
      </w:pPr>
      <w:r w:rsidRPr="00C400BE">
        <w:rPr>
          <w:szCs w:val="24"/>
        </w:rPr>
        <w:t>Somali government has strongly denied having any ties or diplomatic contacts with Israel, dismissing recent claims by Israeli officials that the two sides maintain communications.</w:t>
      </w:r>
      <w:r>
        <w:rPr>
          <w:szCs w:val="24"/>
        </w:rPr>
        <w:t xml:space="preserve"> </w:t>
      </w:r>
      <w:r w:rsidRPr="00C400BE">
        <w:rPr>
          <w:szCs w:val="24"/>
        </w:rPr>
        <w:t>Somalia’s State Minister for Foreign Affairs, Ali Mohamed Omar (Ali Balcad), told the media on Thursday that there is no truth to statements made by Israel’s Deputy Foreign Minister suggesting links between Israel and Somalia.</w:t>
      </w:r>
      <w:r>
        <w:rPr>
          <w:szCs w:val="24"/>
        </w:rPr>
        <w:t xml:space="preserve"> </w:t>
      </w:r>
      <w:r w:rsidRPr="00C400BE">
        <w:rPr>
          <w:szCs w:val="24"/>
        </w:rPr>
        <w:t xml:space="preserve">“There is no relationship between </w:t>
      </w:r>
      <w:r w:rsidRPr="00C400BE">
        <w:rPr>
          <w:szCs w:val="24"/>
        </w:rPr>
        <w:lastRenderedPageBreak/>
        <w:t xml:space="preserve">Somalia and Israel, and Somalia’s position on Israeli policies has not changed,” Minister </w:t>
      </w:r>
      <w:proofErr w:type="spellStart"/>
      <w:r w:rsidRPr="00C400BE">
        <w:rPr>
          <w:szCs w:val="24"/>
        </w:rPr>
        <w:t>Balcad</w:t>
      </w:r>
      <w:proofErr w:type="spellEnd"/>
      <w:r w:rsidRPr="00C400BE">
        <w:rPr>
          <w:szCs w:val="24"/>
        </w:rPr>
        <w:t xml:space="preserve"> said, stressing that the country has no diplomatic or political ties with Israel.</w:t>
      </w:r>
      <w:r>
        <w:rPr>
          <w:szCs w:val="24"/>
        </w:rPr>
        <w:t xml:space="preserve"> </w:t>
      </w:r>
      <w:r w:rsidRPr="00C400BE">
        <w:rPr>
          <w:szCs w:val="24"/>
        </w:rPr>
        <w:t>His remarks came after Israeli Deputy Foreign Minister Sharren Haskel said on Wednesday that Israel has had “certain communication” with the Somali government. In a wide-ranging interview with i24NEWS, Haskel suggested that the alleged dialogue was related to shared concerns over Houthi influence in the Horn of Africa.</w:t>
      </w:r>
      <w:r>
        <w:rPr>
          <w:szCs w:val="24"/>
        </w:rPr>
        <w:t xml:space="preserve"> </w:t>
      </w:r>
      <w:r w:rsidRPr="00C400BE">
        <w:rPr>
          <w:szCs w:val="24"/>
        </w:rPr>
        <w:t>“I think that the situation there is very dangerous, and I think it will affect the rest of the world,” Haskel said, citing potential impacts on maritime routes, fisheries, and global trade passing through the region.</w:t>
      </w:r>
      <w:r>
        <w:rPr>
          <w:szCs w:val="24"/>
        </w:rPr>
        <w:t xml:space="preserve"> </w:t>
      </w:r>
      <w:r w:rsidRPr="00C400BE">
        <w:rPr>
          <w:szCs w:val="24"/>
        </w:rPr>
        <w:t>Israel and Somalia do not have diplomatic relations. Somalia is a Muslim country and a member of the Arab League.</w:t>
      </w:r>
      <w:r>
        <w:rPr>
          <w:szCs w:val="24"/>
        </w:rPr>
        <w:t xml:space="preserve"> </w:t>
      </w:r>
      <w:r w:rsidRPr="00C400BE">
        <w:rPr>
          <w:szCs w:val="24"/>
        </w:rPr>
        <w:t xml:space="preserve">Earlier this year, a United Nations report noted what it described as a “developing relationship” between Yemen’s Houthi movement and the Islamist group Al-Shabaab across the Bab </w:t>
      </w:r>
      <w:proofErr w:type="spellStart"/>
      <w:r w:rsidRPr="00C400BE">
        <w:rPr>
          <w:szCs w:val="24"/>
        </w:rPr>
        <w:t>el</w:t>
      </w:r>
      <w:proofErr w:type="spellEnd"/>
      <w:r w:rsidRPr="00C400BE">
        <w:rPr>
          <w:szCs w:val="24"/>
        </w:rPr>
        <w:t>-Mandeb Strait, raising regional and international security concerns.</w:t>
      </w:r>
      <w:r>
        <w:rPr>
          <w:szCs w:val="24"/>
        </w:rPr>
        <w:t xml:space="preserve"> </w:t>
      </w:r>
      <w:r w:rsidRPr="00C400BE">
        <w:rPr>
          <w:szCs w:val="24"/>
        </w:rPr>
        <w:t>Somalia has consistently maintained that it has never had diplomatic relations with Israel and has repeatedly reaffirmed its unwavering support for the Palestinian cause.</w:t>
      </w:r>
    </w:p>
    <w:p w14:paraId="60956657" w14:textId="212EE0A9" w:rsidR="00F92C8C" w:rsidRPr="009931EC" w:rsidRDefault="00F92C8C" w:rsidP="009931EC">
      <w:pPr>
        <w:pStyle w:val="ListParagraph"/>
        <w:numPr>
          <w:ilvl w:val="0"/>
          <w:numId w:val="2"/>
        </w:numPr>
        <w:rPr>
          <w:szCs w:val="24"/>
        </w:rPr>
      </w:pPr>
      <w:bookmarkStart w:id="9" w:name="_Toc216703693"/>
      <w:r w:rsidRPr="009931EC">
        <w:rPr>
          <w:rStyle w:val="Heading2Char"/>
        </w:rPr>
        <w:t>Somali President urges Mogadishu residents to participate in Banadir local elections</w:t>
      </w:r>
      <w:bookmarkEnd w:id="9"/>
      <w:r w:rsidR="009931EC">
        <w:rPr>
          <w:szCs w:val="24"/>
        </w:rPr>
        <w:t xml:space="preserve"> – </w:t>
      </w:r>
      <w:hyperlink r:id="rId14" w:history="1">
        <w:proofErr w:type="spellStart"/>
        <w:r w:rsidR="009931EC" w:rsidRPr="009931EC">
          <w:rPr>
            <w:rStyle w:val="Hyperlink"/>
            <w:szCs w:val="24"/>
          </w:rPr>
          <w:t>Hiiraan</w:t>
        </w:r>
        <w:proofErr w:type="spellEnd"/>
      </w:hyperlink>
      <w:r w:rsidR="009931EC">
        <w:rPr>
          <w:szCs w:val="24"/>
        </w:rPr>
        <w:t xml:space="preserve"> </w:t>
      </w:r>
    </w:p>
    <w:p w14:paraId="68FC64B4" w14:textId="24FAE08D" w:rsidR="00F92C8C" w:rsidRDefault="00F92C8C" w:rsidP="00F92C8C">
      <w:pPr>
        <w:rPr>
          <w:szCs w:val="24"/>
        </w:rPr>
      </w:pPr>
      <w:r w:rsidRPr="00F92C8C">
        <w:rPr>
          <w:szCs w:val="24"/>
        </w:rPr>
        <w:t>Somali President Hassan Sheikh Mohamud has called on residents of Mogadishu to actively participate in the upcoming local council elections in the Banadir region, urging them to cast their ballots and choose representatives who will shape their future.</w:t>
      </w:r>
      <w:r w:rsidR="009931EC">
        <w:rPr>
          <w:szCs w:val="24"/>
        </w:rPr>
        <w:t xml:space="preserve"> </w:t>
      </w:r>
      <w:r w:rsidRPr="00F92C8C">
        <w:rPr>
          <w:szCs w:val="24"/>
        </w:rPr>
        <w:t>Speaking on Saturday, the President said the elections mark the first time in nearly 57 years that Somali citizens are directly electing their local leaders, describing the process as a historic and indisputable milestone.</w:t>
      </w:r>
      <w:r w:rsidR="009931EC">
        <w:rPr>
          <w:szCs w:val="24"/>
        </w:rPr>
        <w:t xml:space="preserve"> </w:t>
      </w:r>
      <w:r w:rsidRPr="00F92C8C">
        <w:rPr>
          <w:szCs w:val="24"/>
        </w:rPr>
        <w:t>He stressed that voting is the most powerful tool citizens have to select capable leaders and reject those who are unqualified.</w:t>
      </w:r>
      <w:r w:rsidR="009931EC">
        <w:rPr>
          <w:szCs w:val="24"/>
        </w:rPr>
        <w:t xml:space="preserve"> </w:t>
      </w:r>
      <w:r w:rsidRPr="00F92C8C">
        <w:rPr>
          <w:szCs w:val="24"/>
        </w:rPr>
        <w:t>“You choose who will rule you, and you leave the one who is not worthy,” President Mohamud said, urging voters to base their choices on candidates’ ability, knowledge, skills, and social responsibility rather than appointment or coercive influence.</w:t>
      </w:r>
      <w:r w:rsidR="009931EC">
        <w:rPr>
          <w:szCs w:val="24"/>
        </w:rPr>
        <w:t xml:space="preserve"> </w:t>
      </w:r>
      <w:r w:rsidRPr="00F92C8C">
        <w:rPr>
          <w:szCs w:val="24"/>
        </w:rPr>
        <w:t>The President also cautioned that candidates would make many promises during the campaign period, emphasizing that elected officials must be held accountable by the public once in office. He noted that the government has taken initial steps toward fulfilling its commitment to direct, one-person, one-vote elections.</w:t>
      </w:r>
      <w:r>
        <w:rPr>
          <w:szCs w:val="24"/>
        </w:rPr>
        <w:t xml:space="preserve"> </w:t>
      </w:r>
      <w:r w:rsidRPr="00F92C8C">
        <w:rPr>
          <w:szCs w:val="24"/>
        </w:rPr>
        <w:t>“The voting card is your personal property. It is proof of citizenship and gives you the right to decide your future, the future of your children, your security, your environment, and the services you need,” he said.</w:t>
      </w:r>
      <w:r>
        <w:rPr>
          <w:szCs w:val="24"/>
        </w:rPr>
        <w:t xml:space="preserve"> </w:t>
      </w:r>
      <w:r w:rsidRPr="00F92C8C">
        <w:rPr>
          <w:szCs w:val="24"/>
        </w:rPr>
        <w:t>President Mohamud specifically urged Mogadishu residents to collect their voter cards and participate fully in the elections, noting that decisions made at the district level have a direct impact on daily life and national governance.</w:t>
      </w:r>
      <w:r>
        <w:rPr>
          <w:szCs w:val="24"/>
        </w:rPr>
        <w:t xml:space="preserve"> </w:t>
      </w:r>
      <w:r w:rsidRPr="00F92C8C">
        <w:rPr>
          <w:szCs w:val="24"/>
        </w:rPr>
        <w:t>The President made the remarks while receiving his own voter card for the upcoming Banadir district council elections.</w:t>
      </w:r>
      <w:r w:rsidR="009931EC">
        <w:rPr>
          <w:szCs w:val="24"/>
        </w:rPr>
        <w:t xml:space="preserve"> </w:t>
      </w:r>
      <w:r w:rsidRPr="00F92C8C">
        <w:rPr>
          <w:szCs w:val="24"/>
        </w:rPr>
        <w:t>According to the National Electoral and Boundaries Commission, nearly 200,000 voters have so far received their voter cards, despite almost one million people having registered for the Banadir local council elections scheduled for later this month. The election is expected to take place on 25 December 2025.</w:t>
      </w:r>
    </w:p>
    <w:p w14:paraId="69A10903" w14:textId="4FF5F42F" w:rsidR="00DC2415" w:rsidRPr="00DC2415" w:rsidRDefault="00DC2415" w:rsidP="00DC2415">
      <w:pPr>
        <w:pStyle w:val="ListParagraph"/>
        <w:numPr>
          <w:ilvl w:val="0"/>
          <w:numId w:val="2"/>
        </w:numPr>
        <w:rPr>
          <w:szCs w:val="24"/>
        </w:rPr>
      </w:pPr>
      <w:bookmarkStart w:id="10" w:name="_Toc216703694"/>
      <w:r w:rsidRPr="00DC2415">
        <w:rPr>
          <w:rStyle w:val="Heading2Char"/>
        </w:rPr>
        <w:lastRenderedPageBreak/>
        <w:t>Local clan militias kill al-Shabaab fighters in operation near Beledweyne town</w:t>
      </w:r>
      <w:bookmarkEnd w:id="10"/>
      <w:r>
        <w:rPr>
          <w:szCs w:val="24"/>
        </w:rPr>
        <w:t xml:space="preserve"> – </w:t>
      </w:r>
      <w:hyperlink r:id="rId15" w:history="1">
        <w:proofErr w:type="spellStart"/>
        <w:r w:rsidRPr="00DC2415">
          <w:rPr>
            <w:rStyle w:val="Hyperlink"/>
            <w:szCs w:val="24"/>
          </w:rPr>
          <w:t>Hiiraan</w:t>
        </w:r>
        <w:proofErr w:type="spellEnd"/>
      </w:hyperlink>
      <w:r>
        <w:rPr>
          <w:szCs w:val="24"/>
        </w:rPr>
        <w:t xml:space="preserve"> </w:t>
      </w:r>
    </w:p>
    <w:p w14:paraId="0E5741CD" w14:textId="459EFDBC" w:rsidR="00DC2415" w:rsidRDefault="00DC2415" w:rsidP="00DC2415">
      <w:pPr>
        <w:rPr>
          <w:szCs w:val="24"/>
        </w:rPr>
      </w:pPr>
      <w:r w:rsidRPr="00DC2415">
        <w:rPr>
          <w:szCs w:val="24"/>
        </w:rPr>
        <w:t xml:space="preserve">Local clan militia forces known as </w:t>
      </w:r>
      <w:proofErr w:type="spellStart"/>
      <w:r w:rsidRPr="00DC2415">
        <w:rPr>
          <w:szCs w:val="24"/>
        </w:rPr>
        <w:t>Ma'awisley</w:t>
      </w:r>
      <w:proofErr w:type="spellEnd"/>
      <w:r w:rsidRPr="00DC2415">
        <w:rPr>
          <w:szCs w:val="24"/>
        </w:rPr>
        <w:t xml:space="preserve"> have killed several al-Shabaab militants during a military operation in the </w:t>
      </w:r>
      <w:proofErr w:type="spellStart"/>
      <w:r w:rsidRPr="00DC2415">
        <w:rPr>
          <w:szCs w:val="24"/>
        </w:rPr>
        <w:t>Dhoqor</w:t>
      </w:r>
      <w:proofErr w:type="spellEnd"/>
      <w:r w:rsidRPr="00DC2415">
        <w:rPr>
          <w:szCs w:val="24"/>
        </w:rPr>
        <w:t xml:space="preserve"> area, near the town of Beledweyne in the </w:t>
      </w:r>
      <w:proofErr w:type="spellStart"/>
      <w:r w:rsidRPr="00DC2415">
        <w:rPr>
          <w:szCs w:val="24"/>
        </w:rPr>
        <w:t>Hiiraan</w:t>
      </w:r>
      <w:proofErr w:type="spellEnd"/>
      <w:r w:rsidRPr="00DC2415">
        <w:rPr>
          <w:szCs w:val="24"/>
        </w:rPr>
        <w:t xml:space="preserve"> region, on Thursday.</w:t>
      </w:r>
      <w:r>
        <w:rPr>
          <w:szCs w:val="24"/>
        </w:rPr>
        <w:t xml:space="preserve"> </w:t>
      </w:r>
      <w:r w:rsidRPr="00DC2415">
        <w:rPr>
          <w:szCs w:val="24"/>
        </w:rPr>
        <w:t>According to local sources, the operation was carried out by three militia members who also seized weapons belonging to two of the killed al-Shabaab fighters.</w:t>
      </w:r>
      <w:r>
        <w:rPr>
          <w:szCs w:val="24"/>
        </w:rPr>
        <w:t xml:space="preserve"> </w:t>
      </w:r>
      <w:r w:rsidRPr="00DC2415">
        <w:rPr>
          <w:szCs w:val="24"/>
        </w:rPr>
        <w:t xml:space="preserve">The operation took place in </w:t>
      </w:r>
      <w:proofErr w:type="spellStart"/>
      <w:r w:rsidRPr="00DC2415">
        <w:rPr>
          <w:szCs w:val="24"/>
        </w:rPr>
        <w:t>Dhoqor</w:t>
      </w:r>
      <w:proofErr w:type="spellEnd"/>
      <w:r w:rsidRPr="00DC2415">
        <w:rPr>
          <w:szCs w:val="24"/>
        </w:rPr>
        <w:t>, an area situated along the banks of the Shabelle River, about 25 kilometers from Beledweyne. News of the incident has sparked widespread discussion across Beledweyne and nearby communities.</w:t>
      </w:r>
      <w:r>
        <w:rPr>
          <w:szCs w:val="24"/>
        </w:rPr>
        <w:t xml:space="preserve"> </w:t>
      </w:r>
      <w:r w:rsidRPr="00DC2415">
        <w:rPr>
          <w:szCs w:val="24"/>
        </w:rPr>
        <w:t xml:space="preserve">It is not the first time </w:t>
      </w:r>
      <w:proofErr w:type="spellStart"/>
      <w:r w:rsidRPr="00DC2415">
        <w:rPr>
          <w:szCs w:val="24"/>
        </w:rPr>
        <w:t>Ma'awisley</w:t>
      </w:r>
      <w:proofErr w:type="spellEnd"/>
      <w:r w:rsidRPr="00DC2415">
        <w:rPr>
          <w:szCs w:val="24"/>
        </w:rPr>
        <w:t xml:space="preserve"> fighters in </w:t>
      </w:r>
      <w:proofErr w:type="spellStart"/>
      <w:r w:rsidRPr="00DC2415">
        <w:rPr>
          <w:szCs w:val="24"/>
        </w:rPr>
        <w:t>Hiiraan</w:t>
      </w:r>
      <w:proofErr w:type="spellEnd"/>
      <w:r w:rsidRPr="00DC2415">
        <w:rPr>
          <w:szCs w:val="24"/>
        </w:rPr>
        <w:t xml:space="preserve"> have targeted al-Shabaab members in the region. The latest action is part of broader Somali National Army–led operations aimed at degrading al-Shabaab’s presence, following the recapture of most areas in eastern </w:t>
      </w:r>
      <w:proofErr w:type="spellStart"/>
      <w:r w:rsidRPr="00DC2415">
        <w:rPr>
          <w:szCs w:val="24"/>
        </w:rPr>
        <w:t>Hiiraan</w:t>
      </w:r>
      <w:proofErr w:type="spellEnd"/>
      <w:r w:rsidRPr="00DC2415">
        <w:rPr>
          <w:szCs w:val="24"/>
        </w:rPr>
        <w:t xml:space="preserve"> from the group.</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16703695"/>
      <w:r>
        <w:rPr>
          <w:szCs w:val="24"/>
        </w:rPr>
        <w:t>Sudan</w:t>
      </w:r>
      <w:bookmarkEnd w:id="11"/>
      <w:r>
        <w:rPr>
          <w:szCs w:val="24"/>
        </w:rPr>
        <w:t xml:space="preserve"> </w:t>
      </w:r>
    </w:p>
    <w:p w14:paraId="5F1B77E8" w14:textId="7F74BBF0" w:rsidR="00B577FE" w:rsidRDefault="00B577FE" w:rsidP="00B577FE">
      <w:pPr>
        <w:pStyle w:val="ListParagraph"/>
        <w:numPr>
          <w:ilvl w:val="0"/>
          <w:numId w:val="2"/>
        </w:numPr>
        <w:spacing w:line="276" w:lineRule="auto"/>
      </w:pPr>
      <w:bookmarkStart w:id="12" w:name="_Toc216703696"/>
      <w:r w:rsidRPr="00B577FE">
        <w:rPr>
          <w:rStyle w:val="Heading2Char"/>
        </w:rPr>
        <w:t>Sudan’s Burhan orders oil talks with Juba after message from Kiir</w:t>
      </w:r>
      <w:bookmarkEnd w:id="12"/>
      <w:r w:rsidRPr="00B577FE">
        <w:rPr>
          <w:rStyle w:val="Heading2Char"/>
        </w:rPr>
        <w:t xml:space="preserve"> </w:t>
      </w:r>
      <w:r>
        <w:t xml:space="preserve">– </w:t>
      </w:r>
      <w:hyperlink r:id="rId16" w:history="1">
        <w:r w:rsidRPr="00B577FE">
          <w:rPr>
            <w:rStyle w:val="Hyperlink"/>
          </w:rPr>
          <w:t>Sudan Tribune</w:t>
        </w:r>
      </w:hyperlink>
    </w:p>
    <w:p w14:paraId="38A8551D" w14:textId="422EDC37" w:rsidR="00B577FE" w:rsidRDefault="00B577FE" w:rsidP="00B577FE">
      <w:pPr>
        <w:spacing w:line="276" w:lineRule="auto"/>
      </w:pPr>
      <w:r>
        <w:t>Sudan’s Sovereign Council President Abdel Fattah al-Burhan ordered officials on Sunday to engage with South Sudan on oil and energy issues after receiving a letter from President Salva Kiir.</w:t>
      </w:r>
      <w:r>
        <w:t xml:space="preserve"> </w:t>
      </w:r>
      <w:r>
        <w:t xml:space="preserve">The diplomatic exchange follows the deployment of the South Sudan People’s </w:t>
      </w:r>
      <w:proofErr w:type="spellStart"/>
      <w:r>
        <w:t>Defence</w:t>
      </w:r>
      <w:proofErr w:type="spellEnd"/>
      <w:r>
        <w:t xml:space="preserve"> Forces (SSPDF) to the Heglig oil field in West Kordofan on December 10. The move was part of a tripartite agreement between Burhan, Kiir, and Rapid Support Forces (RSF) Commander Mohamed Hamdan </w:t>
      </w:r>
      <w:proofErr w:type="spellStart"/>
      <w:r>
        <w:t>Daglo</w:t>
      </w:r>
      <w:proofErr w:type="spellEnd"/>
      <w:r>
        <w:t xml:space="preserve"> to secure the vital infrastructure.</w:t>
      </w:r>
      <w:r>
        <w:t xml:space="preserve"> </w:t>
      </w:r>
      <w:r>
        <w:t>South Sudanese troops secured the field two days after the paramilitary RSF seized the area. The Sudanese army had evacuated its positions and withdrawn across the border into South Sudan, where soldiers were disarmed.</w:t>
      </w:r>
      <w:r>
        <w:t xml:space="preserve"> </w:t>
      </w:r>
      <w:r>
        <w:t>Tut Gatluak, South Sudan’s presidential security advisor, delivered Kiir’s letter to Burhan in Port Sudan.</w:t>
      </w:r>
      <w:r>
        <w:t xml:space="preserve"> </w:t>
      </w:r>
      <w:r>
        <w:t>Foreign Ministry Undersecretary Muawiya Osman said Burhan instructed ministries to initiate talks with their counterparts in Juba on energy, trade, and the economy, as well as on political relations.</w:t>
      </w:r>
      <w:r>
        <w:t xml:space="preserve"> </w:t>
      </w:r>
      <w:r>
        <w:t>South Sudan’s Foreign Minister Mandi Semaya described the message as an expression of “brotherly relations.” He confirmed that the leaders agreed to hold technical meetings to address “issues of mutual concern,” including the oil industry and investment.</w:t>
      </w:r>
    </w:p>
    <w:p w14:paraId="7434E376" w14:textId="0FDBAE6C" w:rsidR="00841C4E" w:rsidRDefault="00841C4E" w:rsidP="00841C4E">
      <w:pPr>
        <w:pStyle w:val="ListParagraph"/>
        <w:numPr>
          <w:ilvl w:val="0"/>
          <w:numId w:val="2"/>
        </w:numPr>
        <w:spacing w:line="276" w:lineRule="auto"/>
      </w:pPr>
      <w:bookmarkStart w:id="13" w:name="_Toc216703697"/>
      <w:r w:rsidRPr="00841C4E">
        <w:rPr>
          <w:rStyle w:val="Heading2Char"/>
        </w:rPr>
        <w:t>SPLM-N, RSF pound South Kordofan cities with artillery, drones</w:t>
      </w:r>
      <w:bookmarkEnd w:id="13"/>
      <w:r>
        <w:t xml:space="preserve"> – </w:t>
      </w:r>
      <w:hyperlink r:id="rId17" w:history="1">
        <w:r w:rsidRPr="00841C4E">
          <w:rPr>
            <w:rStyle w:val="Hyperlink"/>
          </w:rPr>
          <w:t>Sudan Tribune</w:t>
        </w:r>
      </w:hyperlink>
    </w:p>
    <w:p w14:paraId="6FF80579" w14:textId="22CF1EEF" w:rsidR="00841C4E" w:rsidRDefault="00841C4E" w:rsidP="00841C4E">
      <w:pPr>
        <w:spacing w:line="276" w:lineRule="auto"/>
      </w:pPr>
      <w:r>
        <w:t>The Sudan People’s Liberation Movement-North (SPLM-N) and the paramilitary Rapid Support Forces (RSF) launched intensive artillery and drone strikes on the cities of Kadugli and Dilling on Sunday, causing civilian casualties, local sources said.</w:t>
      </w:r>
      <w:r>
        <w:t xml:space="preserve"> </w:t>
      </w:r>
      <w:r>
        <w:t xml:space="preserve">The escalation follows a series of recent RSF drone attacks in South Kordofan, including a strike on a </w:t>
      </w:r>
      <w:r>
        <w:lastRenderedPageBreak/>
        <w:t xml:space="preserve">hospital in </w:t>
      </w:r>
      <w:proofErr w:type="spellStart"/>
      <w:r>
        <w:t>Kalogi</w:t>
      </w:r>
      <w:proofErr w:type="spellEnd"/>
      <w:r>
        <w:t xml:space="preserve"> that killed dozens and an attack on a United Nations base in Kadugli on Saturday that left six Bangladeshi peacekeepers dead.</w:t>
      </w:r>
      <w:r>
        <w:t xml:space="preserve"> </w:t>
      </w:r>
      <w:r>
        <w:t xml:space="preserve">Sources told the Sudan Tribune that SPLM-N forces, led by Abdelaziz al-Hilu, shelled Kadugli from positions east of the city early Sunday. Projectiles hit the main market, western </w:t>
      </w:r>
      <w:proofErr w:type="spellStart"/>
      <w:r>
        <w:t>neighbourhoods</w:t>
      </w:r>
      <w:proofErr w:type="spellEnd"/>
      <w:r>
        <w:t>, and the vicinity of the army’s 14th Infantry Division headquarters.</w:t>
      </w:r>
      <w:r>
        <w:t xml:space="preserve"> </w:t>
      </w:r>
      <w:r>
        <w:t>Authorities in Kadugli have tightened security, deploying heavy patrols and arresting activists and traders suspected of collaborating with the attacking forces</w:t>
      </w:r>
      <w:r>
        <w:t xml:space="preserve">. </w:t>
      </w:r>
      <w:r>
        <w:t>Residents described a city under siege, with the SPLM-N blocking escape routes to the east. Those attempting to flee north toward Dilling and El-Obeid face perilous journeys through RSF-controlled territory, where reports of killing, looting, and detention are common.</w:t>
      </w:r>
      <w:r>
        <w:t xml:space="preserve"> </w:t>
      </w:r>
      <w:r>
        <w:t>The violence has deepened a humanitarian crisis in the state capital. Banks in Kadugli have been shuttered for three weeks, sparking a cash shortage and driving up prices. A blockade on supply routes by both the SPLM-N and RSF has severed access to food and medicine, exacerbating hunger after the SPLM-N seized the critical “Um Adara” area in June.</w:t>
      </w:r>
      <w:r>
        <w:t xml:space="preserve"> </w:t>
      </w:r>
      <w:r>
        <w:t>Drones target Dilling</w:t>
      </w:r>
      <w:r>
        <w:t xml:space="preserve">: </w:t>
      </w:r>
      <w:r>
        <w:t>In Dilling, the state’s second-largest city, drone strikes attributed to the RSF hit the military hospital, the 54th Brigade command, and civilian areas near the market.</w:t>
      </w:r>
      <w:r>
        <w:t xml:space="preserve"> </w:t>
      </w:r>
      <w:r>
        <w:t xml:space="preserve">In response, local authorities banned military personnel from markets, prohibited gunfire in residential areas, and restricted internet access. Satellite internet cafes were closed to prevent intelligence leaks, with only one monitored </w:t>
      </w:r>
      <w:proofErr w:type="spellStart"/>
      <w:r>
        <w:t>centre</w:t>
      </w:r>
      <w:proofErr w:type="spellEnd"/>
      <w:r>
        <w:t xml:space="preserve"> remaining open for financial transactions.</w:t>
      </w:r>
      <w:r>
        <w:t xml:space="preserve"> </w:t>
      </w:r>
      <w:r>
        <w:t xml:space="preserve">The air raids coincide with a buildup of RSF troops in the nearby areas of </w:t>
      </w:r>
      <w:proofErr w:type="spellStart"/>
      <w:r>
        <w:t>Dibebat</w:t>
      </w:r>
      <w:proofErr w:type="spellEnd"/>
      <w:r>
        <w:t>, Al-Hammadi, and Habila, which military sources say signals an imminent ground offensive on the city.</w:t>
      </w:r>
    </w:p>
    <w:p w14:paraId="53B86D3A" w14:textId="41D5971E" w:rsidR="00466B99" w:rsidRDefault="00466B99" w:rsidP="004000DA">
      <w:pPr>
        <w:pStyle w:val="ListParagraph"/>
        <w:numPr>
          <w:ilvl w:val="0"/>
          <w:numId w:val="2"/>
        </w:numPr>
        <w:spacing w:line="276" w:lineRule="auto"/>
      </w:pPr>
      <w:bookmarkStart w:id="14" w:name="_Toc216703698"/>
      <w:r w:rsidRPr="0073151C">
        <w:rPr>
          <w:rStyle w:val="Heading2Char"/>
        </w:rPr>
        <w:t>Six UN peacekeepers killed in drone attack in Sudan’s Kadugli</w:t>
      </w:r>
      <w:bookmarkEnd w:id="14"/>
      <w:r w:rsidR="004000DA">
        <w:t xml:space="preserve"> – </w:t>
      </w:r>
      <w:hyperlink r:id="rId18" w:history="1">
        <w:r w:rsidR="004000DA" w:rsidRPr="0073151C">
          <w:rPr>
            <w:rStyle w:val="Hyperlink"/>
          </w:rPr>
          <w:t>Sudan Tribune</w:t>
        </w:r>
      </w:hyperlink>
    </w:p>
    <w:p w14:paraId="6E21C958" w14:textId="29F30C7D" w:rsidR="00466B99" w:rsidRDefault="00466B99" w:rsidP="00466B99">
      <w:pPr>
        <w:spacing w:line="276" w:lineRule="auto"/>
      </w:pPr>
      <w:r>
        <w:t>Six soldiers from the United Nations Interim Security Force for Abyei (UNISFA) were killed on Saturday in a drone strike on a base in Kadugli, the capital of South Kordofan state, mission sources said.</w:t>
      </w:r>
      <w:r w:rsidR="004000DA">
        <w:t xml:space="preserve"> </w:t>
      </w:r>
      <w:r>
        <w:t>The Sudanese government blamed the paramilitary Rapid Support Forces (RSF) for the attack. The RSF denied responsibility.</w:t>
      </w:r>
      <w:r>
        <w:t xml:space="preserve"> </w:t>
      </w:r>
      <w:r>
        <w:t>This marks the first direct attack on the U.N. mission since the war between the Sudanese army and the RSF began in April 2023. UNISFA is primarily deployed in Abyei, a disputed border region between Sudan and South Sudan.</w:t>
      </w:r>
      <w:r w:rsidR="00FD5C34">
        <w:t xml:space="preserve"> </w:t>
      </w:r>
      <w:r>
        <w:t>“Three drones targeted a logistics camp and a fuel station, killing six Bangladeshi nationals and injuring several others, including two in critical condition,” a mission source told Sudan Tribune.</w:t>
      </w:r>
      <w:r w:rsidR="004000DA">
        <w:t xml:space="preserve"> </w:t>
      </w:r>
      <w:r>
        <w:t>The source declined to attribute the attack to a specific group.</w:t>
      </w:r>
      <w:r w:rsidR="004000DA">
        <w:t xml:space="preserve"> </w:t>
      </w:r>
      <w:r>
        <w:t>Residents in Kadugli reported heavy shelling on Saturday by the Sudan People’s Liberation Movement-North (SPLM-N), led by Abdelaziz al-Hilu. The group has besieged the city for months.</w:t>
      </w:r>
      <w:r>
        <w:t xml:space="preserve"> </w:t>
      </w:r>
      <w:r>
        <w:t>Sources suggested the destruction of the fuel depot and camp could force UNISFA to withdraw from Kadugli, potentially paving the way for an advance by SPLM-N forces, who are aligned with the RSF in the area.</w:t>
      </w:r>
      <w:r>
        <w:t xml:space="preserve"> </w:t>
      </w:r>
      <w:r>
        <w:t>Following the attack, the U.N. mission implemented urgent security protocols, including a headcount and advisories for staff to avoid the area.</w:t>
      </w:r>
      <w:r>
        <w:t xml:space="preserve"> </w:t>
      </w:r>
      <w:r>
        <w:t>Sudan’s Sovereign Council condemned the “aerial attack” as a flagrant violation of international humanitarian law.</w:t>
      </w:r>
      <w:r>
        <w:t xml:space="preserve"> </w:t>
      </w:r>
      <w:r>
        <w:t xml:space="preserve">“The Government of Sudan holds the </w:t>
      </w:r>
      <w:r>
        <w:lastRenderedPageBreak/>
        <w:t>terrorist RSF militia fully responsible,” the Council said in a statement, urging the international community to hold the perpetrators accountable.</w:t>
      </w:r>
      <w:r>
        <w:t xml:space="preserve"> </w:t>
      </w:r>
      <w:r>
        <w:t>The Sudanese army said the strike destroyed a warehouse and identified the casualties as members of the Bangladeshi battalion.</w:t>
      </w:r>
      <w:r>
        <w:t xml:space="preserve"> </w:t>
      </w:r>
      <w:r>
        <w:t>The RSF rejected the accusations as “lies” intended to tarnish its reputation.</w:t>
      </w:r>
      <w:r>
        <w:t xml:space="preserve"> </w:t>
      </w:r>
      <w:r>
        <w:t>“Our forces categorically deny these lies,” the group said in a statement, adding that it has a documented record of protecting international missions.</w:t>
      </w:r>
      <w:r>
        <w:t xml:space="preserve"> </w:t>
      </w:r>
      <w:r>
        <w:t>Prime Minister Kamil Idris also condemned the strike, describing the RSF as a “terrorist group” for its alleged violations of international norms.</w:t>
      </w:r>
      <w:r>
        <w:t xml:space="preserve"> </w:t>
      </w:r>
      <w:r>
        <w:t xml:space="preserve">The incident follows a series of drone attacks in South Kordofan blamed on the RSF, including a strike on a hospital and kindergarten in </w:t>
      </w:r>
      <w:proofErr w:type="spellStart"/>
      <w:r>
        <w:t>Kalogi</w:t>
      </w:r>
      <w:proofErr w:type="spellEnd"/>
      <w:r>
        <w:t xml:space="preserve"> that killed 121 people.</w:t>
      </w:r>
      <w:r>
        <w:t xml:space="preserve"> </w:t>
      </w:r>
      <w:r>
        <w:t>A joint siege by the RSF and SPLM-N has cut off supplies to Kadugli and Dilling, leading to famine conditions in Kadugli declared in November.</w:t>
      </w:r>
    </w:p>
    <w:p w14:paraId="62AE7B84" w14:textId="0BD17511" w:rsidR="00DD313D" w:rsidRDefault="00DD313D" w:rsidP="00DD313D">
      <w:pPr>
        <w:pStyle w:val="ListParagraph"/>
        <w:numPr>
          <w:ilvl w:val="0"/>
          <w:numId w:val="2"/>
        </w:numPr>
        <w:spacing w:line="276" w:lineRule="auto"/>
      </w:pPr>
      <w:bookmarkStart w:id="15" w:name="_Toc216703699"/>
      <w:r w:rsidRPr="00DD313D">
        <w:rPr>
          <w:rStyle w:val="Heading2Char"/>
        </w:rPr>
        <w:t>U.N. chief condemns deadly drone attack on peacekeepers in Sudan</w:t>
      </w:r>
      <w:bookmarkEnd w:id="15"/>
      <w:r>
        <w:t xml:space="preserve"> – </w:t>
      </w:r>
      <w:hyperlink r:id="rId19" w:history="1">
        <w:r w:rsidRPr="00DD313D">
          <w:rPr>
            <w:rStyle w:val="Hyperlink"/>
          </w:rPr>
          <w:t>Sudan Tribune</w:t>
        </w:r>
      </w:hyperlink>
    </w:p>
    <w:p w14:paraId="21525270" w14:textId="7008FCE7" w:rsidR="00DD313D" w:rsidRDefault="00DD313D" w:rsidP="00DD313D">
      <w:pPr>
        <w:spacing w:line="276" w:lineRule="auto"/>
      </w:pPr>
      <w:r>
        <w:t>The United Nations Secretary-General on Saturday “strongly condemned” a drone attack on a U.N. base in Sudan that killed six Bangladeshi peacekeepers, warning that the strike may constitute a war crime.</w:t>
      </w:r>
      <w:r>
        <w:t xml:space="preserve"> </w:t>
      </w:r>
      <w:r>
        <w:t>The attack targeted a logistics base for the United Nations Interim Security Force for Abyei (UNISFA) in Kadugli, the capital of South Kordofan state.</w:t>
      </w:r>
      <w:r>
        <w:t xml:space="preserve"> </w:t>
      </w:r>
      <w:r>
        <w:t>“Attacks targeting United Nations peacekeepers may constitute war crimes under international law,” the Secretary-General said in a statement issued from Riyadh. “Attacks as the one today in South Kordofan against peacekeepers are unjustifiable. There will need to be accountability.”</w:t>
      </w:r>
      <w:r>
        <w:t xml:space="preserve"> </w:t>
      </w:r>
      <w:r>
        <w:t>The strike resulted in six fatalities and left eight others injured, all members of the Bangladeshi contingent. The U.N. said support is being provided to the wounded ahead of their evacuation.</w:t>
      </w:r>
      <w:r>
        <w:t xml:space="preserve"> </w:t>
      </w:r>
      <w:r>
        <w:t>Sudan’s army and sovereign council accused the paramilitary Rapid Support Forces (RSF) of carrying out the attack, describing it as a “terrorist act.” The RSF categorically denied responsibility, dismissing the allegations as “lies” and asserting its commitment to protecting humanitarian missions.</w:t>
      </w:r>
      <w:r>
        <w:t xml:space="preserve"> </w:t>
      </w:r>
      <w:r>
        <w:t>Sudan has been engulfed in conflict between the army and the RSF since April 2023. While UNISFA is primarily tasked with monitoring the disputed Abyei region on the border of Sudan and South Sudan, it maintains a logistics base in Kadugli.</w:t>
      </w:r>
      <w:r>
        <w:t xml:space="preserve"> </w:t>
      </w:r>
      <w:r>
        <w:t>The Secretary-General reiterated his call for the warring parties to agree to an immediate cessation of hostilities.</w:t>
      </w:r>
      <w:r>
        <w:t xml:space="preserve"> </w:t>
      </w:r>
      <w:r>
        <w:t>“I reiterate my call on the warring parties… to resume talks to reach a lasting ceasefire and a comprehensive, inclusive and Sudanese-owned political process,” the statement said.</w:t>
      </w:r>
    </w:p>
    <w:p w14:paraId="6B3A3B07" w14:textId="1DE7E669" w:rsidR="008454D6" w:rsidRDefault="008454D6" w:rsidP="008454D6">
      <w:pPr>
        <w:pStyle w:val="ListParagraph"/>
        <w:numPr>
          <w:ilvl w:val="0"/>
          <w:numId w:val="2"/>
        </w:numPr>
        <w:spacing w:line="276" w:lineRule="auto"/>
      </w:pPr>
      <w:bookmarkStart w:id="16" w:name="_Toc216703700"/>
      <w:r w:rsidRPr="008454D6">
        <w:rPr>
          <w:rStyle w:val="Heading2Char"/>
        </w:rPr>
        <w:t>SPLM-DRC deputy leader calls for immediate ceasefire in Kordofan</w:t>
      </w:r>
      <w:bookmarkEnd w:id="16"/>
      <w:r>
        <w:t xml:space="preserve"> – </w:t>
      </w:r>
      <w:hyperlink r:id="rId20" w:history="1">
        <w:r w:rsidRPr="008454D6">
          <w:rPr>
            <w:rStyle w:val="Hyperlink"/>
          </w:rPr>
          <w:t>Sudan Tribune</w:t>
        </w:r>
      </w:hyperlink>
    </w:p>
    <w:p w14:paraId="11C713EE" w14:textId="21FC96D6" w:rsidR="008454D6" w:rsidRDefault="008454D6" w:rsidP="008454D6">
      <w:pPr>
        <w:spacing w:line="276" w:lineRule="auto"/>
      </w:pPr>
      <w:proofErr w:type="spellStart"/>
      <w:r>
        <w:t>Buthaina</w:t>
      </w:r>
      <w:proofErr w:type="spellEnd"/>
      <w:r>
        <w:t xml:space="preserve"> Dinar, Deputy Chairperson of the Sudan People’s Liberation Movement-Democratic Revolutionary Current (SPLM-DRC), called on Saturday for an immediate humanitarian ceasefire across Greater Kordofan, warning of “imminent” battles that threaten millions of civilians.</w:t>
      </w:r>
      <w:r>
        <w:t xml:space="preserve"> </w:t>
      </w:r>
      <w:r>
        <w:t xml:space="preserve">In a statement to </w:t>
      </w:r>
      <w:proofErr w:type="spellStart"/>
      <w:r>
        <w:t>Madarat</w:t>
      </w:r>
      <w:proofErr w:type="spellEnd"/>
      <w:r>
        <w:t xml:space="preserve"> Jadeeda, the former Minister of </w:t>
      </w:r>
      <w:r>
        <w:lastRenderedPageBreak/>
        <w:t>Federal Governance urged national, regional, and international actors to intervene to prevent a repetition of the atrocities witnessed in El Fasher, Geneina, and Khartoum.</w:t>
      </w:r>
      <w:r>
        <w:t xml:space="preserve"> </w:t>
      </w:r>
      <w:r>
        <w:t xml:space="preserve">“The coming war is imminent in El-Obeid, a city that hosts more than one million civilians… as well as in Kadugli, Dilling, </w:t>
      </w:r>
      <w:proofErr w:type="spellStart"/>
      <w:r>
        <w:t>Dubeibat</w:t>
      </w:r>
      <w:proofErr w:type="spellEnd"/>
      <w:r>
        <w:t>, and Al-</w:t>
      </w:r>
      <w:proofErr w:type="spellStart"/>
      <w:r>
        <w:t>Rahad</w:t>
      </w:r>
      <w:proofErr w:type="spellEnd"/>
      <w:r>
        <w:t>, which together have nearly two million citizens,” Dinar said.</w:t>
      </w:r>
      <w:r>
        <w:t xml:space="preserve"> </w:t>
      </w:r>
      <w:r>
        <w:t>She proposed a “freeze” of hostilities where all sides maintain their current positions, describing the surrender of either party as impossible. “Halting the war and freezing it… is the feasible, necessary, and essential option,” she stated.</w:t>
      </w:r>
      <w:r>
        <w:t xml:space="preserve"> </w:t>
      </w:r>
      <w:r>
        <w:t>Dinar condemned the Sudanese Armed Forces (SAF) for rejecting a humanitarian ceasefire, holding them responsible for the potential consequences on civilians. She was equally critical of the Rapid Support Forces (RSF), accusing them of “escalating military operations” despite announcing their acceptance of a truce.</w:t>
      </w:r>
      <w:r>
        <w:t xml:space="preserve"> </w:t>
      </w:r>
      <w:r>
        <w:t>“We do not need statements of condemnation after civilians are killed and violations occur; we need a humanitarian ceasefire that protects civilians before violations happen,” Dinar added, stressing that international pressure must be applied “before it is too late.”</w:t>
      </w:r>
    </w:p>
    <w:p w14:paraId="01F62C75" w14:textId="38F17079" w:rsidR="00E07EED" w:rsidRDefault="00E07EED" w:rsidP="00E07EED">
      <w:pPr>
        <w:pStyle w:val="ListParagraph"/>
        <w:numPr>
          <w:ilvl w:val="0"/>
          <w:numId w:val="2"/>
        </w:numPr>
        <w:spacing w:line="276" w:lineRule="auto"/>
      </w:pPr>
      <w:bookmarkStart w:id="17" w:name="_Toc216703701"/>
      <w:r w:rsidRPr="00DD313D">
        <w:rPr>
          <w:rStyle w:val="Heading2Char"/>
        </w:rPr>
        <w:t>Rights group documents rape of 12 women in RSF-held Bara</w:t>
      </w:r>
      <w:bookmarkEnd w:id="17"/>
      <w:r>
        <w:t xml:space="preserve"> – </w:t>
      </w:r>
      <w:hyperlink r:id="rId21" w:history="1">
        <w:r w:rsidRPr="00E07EED">
          <w:rPr>
            <w:rStyle w:val="Hyperlink"/>
          </w:rPr>
          <w:t>Sudan Tribune</w:t>
        </w:r>
      </w:hyperlink>
    </w:p>
    <w:p w14:paraId="32E21B62" w14:textId="4309BBF4" w:rsidR="00E07EED" w:rsidRDefault="00E07EED" w:rsidP="00E07EED">
      <w:pPr>
        <w:spacing w:line="276" w:lineRule="auto"/>
      </w:pPr>
      <w:r>
        <w:t>A rights group in Sudan’s North Kordofan state said on Sunday it had documented the rape of 12 women by members of the paramilitary Rapid Support Forces (RSF) in the town of Bara.</w:t>
      </w:r>
      <w:r>
        <w:t xml:space="preserve"> </w:t>
      </w:r>
      <w:r>
        <w:t>The RSF seized Bara in late October, launching a reported campaign of retaliatory violence against civilians that included killings, sexual violence, looting, and forced displacement.</w:t>
      </w:r>
      <w:r>
        <w:t xml:space="preserve"> </w:t>
      </w:r>
      <w:r>
        <w:t>A member of the Gender Equality Network told the Sudan Tribune that the group verified the assaults occurred during the RSF’s invasion of the town. All victims are currently receiving treatment and sheltering in displacement camps within the state, she said.</w:t>
      </w:r>
      <w:r>
        <w:t xml:space="preserve"> </w:t>
      </w:r>
      <w:r>
        <w:t>The report corroborates earlier findings by the Preliminary Committee of the Sudan Doctors’ Union, which stated on November 6 that 11 women were treated at El-Obeid Teaching Hospital following sexual assaults in Bara.</w:t>
      </w:r>
      <w:r>
        <w:t xml:space="preserve"> </w:t>
      </w:r>
      <w:r>
        <w:t>A medical source at the hospital told the Sudan Tribune that the facility continues to receive between one and two victims of sexual violence from the area daily.</w:t>
      </w:r>
      <w:r>
        <w:t xml:space="preserve"> </w:t>
      </w:r>
      <w:r>
        <w:t>Health crisis deepens</w:t>
      </w:r>
      <w:r>
        <w:t xml:space="preserve">: </w:t>
      </w:r>
      <w:r>
        <w:t>Beyond the direct violence, the conflict has caused a severe health crisis for women and children.</w:t>
      </w:r>
      <w:r>
        <w:t xml:space="preserve"> </w:t>
      </w:r>
      <w:r>
        <w:t>Adiba Ibrahim El-Sayed, an internal medicine specialist and Doctors’ Union member, said six pregnant women suffered miscarriages due to psychological trauma and the physical strain of fleeing Bara on foot.</w:t>
      </w:r>
      <w:r>
        <w:t xml:space="preserve"> </w:t>
      </w:r>
      <w:r>
        <w:t xml:space="preserve">El-Sayed told the Sudan Tribune that 37 displaced pregnant women are suffering from </w:t>
      </w:r>
      <w:proofErr w:type="spellStart"/>
      <w:r>
        <w:t>anaemia</w:t>
      </w:r>
      <w:proofErr w:type="spellEnd"/>
      <w:r>
        <w:t xml:space="preserve"> and malnutrition, while 158 children are malnourished due to critical food shortages and a lack of healthcare. She appealed to international organizations to intervene to lift the “devastating siege” on the Kordofan region.</w:t>
      </w:r>
      <w:r>
        <w:t xml:space="preserve"> </w:t>
      </w:r>
      <w:r>
        <w:t>The violence in Bara is part of a broader escalation in Greater Kordofan, which has become a primary conflict zone since the RSF captured El Fasher in North Darfur on October 26.</w:t>
      </w:r>
      <w:r>
        <w:t xml:space="preserve"> </w:t>
      </w:r>
      <w:r>
        <w:t>The United Nations reported on December 4 that 269 civilians had died in Bara since the RSF takeover on October 25, attributing the casualties to airstrikes, artillery shelling, and summary executions.</w:t>
      </w:r>
    </w:p>
    <w:p w14:paraId="636042F4" w14:textId="5F93B685" w:rsidR="00174E00" w:rsidRDefault="00174E00" w:rsidP="00174E00">
      <w:pPr>
        <w:pStyle w:val="ListParagraph"/>
        <w:numPr>
          <w:ilvl w:val="0"/>
          <w:numId w:val="2"/>
        </w:numPr>
        <w:spacing w:line="276" w:lineRule="auto"/>
      </w:pPr>
      <w:bookmarkStart w:id="18" w:name="_Toc216703702"/>
      <w:r w:rsidRPr="00174E00">
        <w:rPr>
          <w:rStyle w:val="Heading2Char"/>
        </w:rPr>
        <w:t>AU, IGAD indefinitely postpone Sudanese political consultations</w:t>
      </w:r>
      <w:bookmarkEnd w:id="18"/>
      <w:r>
        <w:t xml:space="preserve"> – </w:t>
      </w:r>
      <w:hyperlink r:id="rId22" w:history="1">
        <w:r w:rsidRPr="00174E00">
          <w:rPr>
            <w:rStyle w:val="Hyperlink"/>
          </w:rPr>
          <w:t>Sudan Tribune</w:t>
        </w:r>
      </w:hyperlink>
    </w:p>
    <w:p w14:paraId="205E1B92" w14:textId="189F2A57" w:rsidR="00DD313D" w:rsidRDefault="00174E00" w:rsidP="00174E00">
      <w:pPr>
        <w:spacing w:line="276" w:lineRule="auto"/>
      </w:pPr>
      <w:r>
        <w:lastRenderedPageBreak/>
        <w:t>The African Union and the Intergovernmental Authority on Development (IGAD) have indefinitely postponed consultations between Sudanese political factions scheduled for next week in Djibouti, organizers said on Thursday.</w:t>
      </w:r>
      <w:r>
        <w:t xml:space="preserve"> </w:t>
      </w:r>
      <w:r>
        <w:t>It marks the second such delay in recent months; talks planned for October were abandoned after Sudanese groups failed to agree on the participant list.</w:t>
      </w:r>
      <w:r>
        <w:t xml:space="preserve"> </w:t>
      </w:r>
      <w:r>
        <w:t>The AU and IGAD aim to bridge gaps between rival factions to launch a political process regarding the country’s future governance. However, preconditions set by the various blocs continue to derail these efforts.</w:t>
      </w:r>
      <w:r>
        <w:t xml:space="preserve"> </w:t>
      </w:r>
      <w:r>
        <w:t>Officials involved in the planning told Sudan Tribune the meetings, set for Dec. 16-18, were shelved after the Democratic Bloc coalition refused to participate alongside the Sudan Founding Coalition (Tasis), a bloc dominated by the paramilitary Rapid Support Forces (RSF).</w:t>
      </w:r>
      <w:r>
        <w:t xml:space="preserve"> </w:t>
      </w:r>
      <w:r>
        <w:t>A senior member of the Civil Democratic Alliance of Revolutionary Forces (</w:t>
      </w:r>
      <w:proofErr w:type="spellStart"/>
      <w:r>
        <w:t>Somoud</w:t>
      </w:r>
      <w:proofErr w:type="spellEnd"/>
      <w:r>
        <w:t>) confirmed the indefinite postponement but declined to provide further details.</w:t>
      </w:r>
      <w:r>
        <w:t xml:space="preserve"> </w:t>
      </w:r>
      <w:r>
        <w:t>Four previous AU-led attempts to organize a dialogue have failed due to disputes over selection criteria and management.</w:t>
      </w:r>
      <w:r>
        <w:t xml:space="preserve"> </w:t>
      </w:r>
      <w:r>
        <w:t xml:space="preserve">Deep divisions persist across the political landscape. The </w:t>
      </w:r>
      <w:proofErr w:type="spellStart"/>
      <w:r>
        <w:t>Somoud</w:t>
      </w:r>
      <w:proofErr w:type="spellEnd"/>
      <w:r>
        <w:t xml:space="preserve"> alliance rejects any dialogue involving figures from the ousted regime and demands the inclusion of independent civil forces.</w:t>
      </w:r>
      <w:r>
        <w:t xml:space="preserve"> </w:t>
      </w:r>
      <w:r>
        <w:t xml:space="preserve">Conversely, pro-army factions refuse to engage with </w:t>
      </w:r>
      <w:proofErr w:type="spellStart"/>
      <w:r>
        <w:t>Somoud</w:t>
      </w:r>
      <w:proofErr w:type="spellEnd"/>
      <w:r>
        <w:t>, accusing it of serving as a political front for the RSF, despite the paramilitary group having formed its own separate political coalition, Tasis.</w:t>
      </w:r>
    </w:p>
    <w:p w14:paraId="06FCD3DD" w14:textId="77777777" w:rsidR="00F56CB8" w:rsidRDefault="0031092A">
      <w:pPr>
        <w:spacing w:line="276" w:lineRule="auto"/>
      </w:pPr>
      <w:r>
        <w:t>________________________________________________________________________</w:t>
      </w:r>
    </w:p>
    <w:p w14:paraId="2C587457" w14:textId="4B2A9BBA" w:rsidR="00F56CB8" w:rsidRDefault="001B1203">
      <w:pPr>
        <w:pStyle w:val="Heading2"/>
        <w:spacing w:line="276" w:lineRule="auto"/>
      </w:pPr>
      <w:bookmarkStart w:id="19" w:name="_Toc216703703"/>
      <w:r>
        <w:t>Eritr</w:t>
      </w:r>
      <w:r w:rsidR="00166A4A">
        <w:t>ea</w:t>
      </w:r>
      <w:bookmarkEnd w:id="19"/>
    </w:p>
    <w:p w14:paraId="0DF45BA5" w14:textId="43FC84F8" w:rsidR="00166A4A" w:rsidRDefault="00166A4A" w:rsidP="009009FF">
      <w:pPr>
        <w:pStyle w:val="ListParagraph"/>
        <w:numPr>
          <w:ilvl w:val="0"/>
          <w:numId w:val="2"/>
        </w:numPr>
        <w:spacing w:line="276" w:lineRule="auto"/>
      </w:pPr>
      <w:bookmarkStart w:id="20" w:name="_Toc216703704"/>
      <w:r w:rsidRPr="009009FF">
        <w:rPr>
          <w:rStyle w:val="Heading2Char"/>
        </w:rPr>
        <w:t>Eritrea quits regional bloc as tensions rise with Ethiopia</w:t>
      </w:r>
      <w:bookmarkEnd w:id="20"/>
      <w:r w:rsidR="009009FF">
        <w:t xml:space="preserve"> – </w:t>
      </w:r>
      <w:hyperlink r:id="rId23" w:history="1">
        <w:r w:rsidR="009009FF" w:rsidRPr="009009FF">
          <w:rPr>
            <w:rStyle w:val="Hyperlink"/>
          </w:rPr>
          <w:t>BBC</w:t>
        </w:r>
      </w:hyperlink>
      <w:r w:rsidR="009009FF">
        <w:t xml:space="preserve"> </w:t>
      </w:r>
    </w:p>
    <w:p w14:paraId="21D8FA79" w14:textId="4B377E55" w:rsidR="00166A4A" w:rsidRDefault="00166A4A" w:rsidP="00166A4A">
      <w:pPr>
        <w:spacing w:line="276" w:lineRule="auto"/>
      </w:pPr>
      <w:r>
        <w:t xml:space="preserve">Eritrea has withdrawn from East African regional bloc </w:t>
      </w:r>
      <w:proofErr w:type="spellStart"/>
      <w:r>
        <w:t>Igad</w:t>
      </w:r>
      <w:proofErr w:type="spellEnd"/>
      <w:r>
        <w:t xml:space="preserve">, accusing the </w:t>
      </w:r>
      <w:proofErr w:type="spellStart"/>
      <w:r>
        <w:t>organisation</w:t>
      </w:r>
      <w:proofErr w:type="spellEnd"/>
      <w:r>
        <w:t xml:space="preserve"> of "becoming a tool against" countries like itself.</w:t>
      </w:r>
      <w:r w:rsidR="00912FC1">
        <w:t xml:space="preserve">  </w:t>
      </w:r>
      <w:r>
        <w:t xml:space="preserve">In a statement on Friday, Eritrea's foreign ministry said </w:t>
      </w:r>
      <w:proofErr w:type="spellStart"/>
      <w:r>
        <w:t>Igad</w:t>
      </w:r>
      <w:proofErr w:type="spellEnd"/>
      <w:r>
        <w:t xml:space="preserve"> had strayed from its founding principles and failed to contribute to regional stability.</w:t>
      </w:r>
      <w:r w:rsidR="00912FC1">
        <w:t xml:space="preserve"> </w:t>
      </w:r>
      <w:r>
        <w:t xml:space="preserve">The withdrawal comes amid a fierce war of words between Eritrea and </w:t>
      </w:r>
      <w:proofErr w:type="spellStart"/>
      <w:r>
        <w:t>neighbouring</w:t>
      </w:r>
      <w:proofErr w:type="spellEnd"/>
      <w:r>
        <w:t xml:space="preserve"> Ethiopia, leading to fears of renewed armed conflict.</w:t>
      </w:r>
      <w:r w:rsidR="00912FC1">
        <w:t xml:space="preserve"> </w:t>
      </w:r>
      <w:r>
        <w:t xml:space="preserve">In response to Eritrea's statement, </w:t>
      </w:r>
      <w:proofErr w:type="spellStart"/>
      <w:r>
        <w:t>Igad</w:t>
      </w:r>
      <w:proofErr w:type="spellEnd"/>
      <w:r>
        <w:t xml:space="preserve"> (Intergovernmental Authority on Development) said the country had not made any "tangible proposals" or engaged with reforms.</w:t>
      </w:r>
      <w:r w:rsidR="00912FC1">
        <w:t xml:space="preserve"> </w:t>
      </w:r>
      <w:proofErr w:type="spellStart"/>
      <w:r>
        <w:t>Igad</w:t>
      </w:r>
      <w:proofErr w:type="spellEnd"/>
      <w:r>
        <w:t xml:space="preserve"> was established to promote regional stability and food security in East Africa, and also includes Ethiopia, Kenya, Sudan, South Sudan, Uganda, and Djibouti.</w:t>
      </w:r>
      <w:r w:rsidR="00912FC1">
        <w:t xml:space="preserve"> </w:t>
      </w:r>
      <w:r>
        <w:t xml:space="preserve">The government in Eritrea's capital, Asmara, has long accused </w:t>
      </w:r>
      <w:proofErr w:type="spellStart"/>
      <w:r>
        <w:t>Igad</w:t>
      </w:r>
      <w:proofErr w:type="spellEnd"/>
      <w:r>
        <w:t xml:space="preserve"> of siding with Ethiopia in regional disputes.</w:t>
      </w:r>
      <w:r w:rsidR="00912FC1">
        <w:t xml:space="preserve"> </w:t>
      </w:r>
      <w:r>
        <w:t>Eritrea previously left the bloc in 2007, during its border dispute with Ethiopia. It only rejoined in 2023.</w:t>
      </w:r>
      <w:r w:rsidR="00912FC1">
        <w:t xml:space="preserve"> </w:t>
      </w:r>
      <w:r>
        <w:t xml:space="preserve">"Eritrea finds itself compelled to withdraw its membership from an </w:t>
      </w:r>
      <w:proofErr w:type="spellStart"/>
      <w:r>
        <w:t>organisation</w:t>
      </w:r>
      <w:proofErr w:type="spellEnd"/>
      <w:r>
        <w:t xml:space="preserve"> that has forfeited its legal mandate and authority; offering no discernible strategic benefit to all its constituencies," Eritrea's foreign ministry said on Friday.</w:t>
      </w:r>
      <w:r w:rsidR="00912FC1">
        <w:t xml:space="preserve"> </w:t>
      </w:r>
      <w:r>
        <w:t xml:space="preserve">In its response, </w:t>
      </w:r>
      <w:proofErr w:type="spellStart"/>
      <w:r>
        <w:t>Igad</w:t>
      </w:r>
      <w:proofErr w:type="spellEnd"/>
      <w:r>
        <w:t xml:space="preserve"> said that since the country returned to the bloc it had not "participated in IGAD meetings, </w:t>
      </w:r>
      <w:proofErr w:type="spellStart"/>
      <w:r>
        <w:t>programmes</w:t>
      </w:r>
      <w:proofErr w:type="spellEnd"/>
      <w:r>
        <w:t>, or activities".</w:t>
      </w:r>
      <w:r w:rsidR="00912FC1">
        <w:t xml:space="preserve"> </w:t>
      </w:r>
      <w:r>
        <w:t>The withdrawal comes as tensions have been increasing between Eritrea and Ethiopia, two countries that have a long history of deadly conflict.</w:t>
      </w:r>
      <w:r w:rsidR="00912FC1">
        <w:t xml:space="preserve"> </w:t>
      </w:r>
      <w:r>
        <w:lastRenderedPageBreak/>
        <w:t>Since 2023, Ethiopia's Prime Minister Abiy Ahmed has been demanding access to the Red Sea through Eritrea, resulting in a furious response from Asmara.</w:t>
      </w:r>
      <w:r>
        <w:t xml:space="preserve"> </w:t>
      </w:r>
      <w:r>
        <w:t>After a decades-long battle for independence, Eritrea officially seceded from Ethiopia in 1993, leaving the latter landlocked.</w:t>
      </w:r>
      <w:r>
        <w:t xml:space="preserve"> </w:t>
      </w:r>
      <w:r>
        <w:t>In calling for sea access, Abiy and other senior Ethiopian officials have gone as far as questioning Addis Abba's recognition of Eritrean independence.</w:t>
      </w:r>
      <w:r>
        <w:t xml:space="preserve"> </w:t>
      </w:r>
      <w:r>
        <w:t>Abiy won a Nobel Peace Prize in 2019 for making peace with Eritrea's strongman President Isaias Afewerki, after a two-decade long border dispute that sparked a war in which more than 100,000 people died.</w:t>
      </w:r>
      <w:r>
        <w:t xml:space="preserve"> </w:t>
      </w:r>
      <w:r>
        <w:t xml:space="preserve">During this conflict, Eritrea was accused of </w:t>
      </w:r>
      <w:proofErr w:type="spellStart"/>
      <w:r>
        <w:t>destabilising</w:t>
      </w:r>
      <w:proofErr w:type="spellEnd"/>
      <w:r>
        <w:t xml:space="preserve"> the region by interfering in the internal affairs of </w:t>
      </w:r>
      <w:proofErr w:type="spellStart"/>
      <w:r>
        <w:t>Igad</w:t>
      </w:r>
      <w:proofErr w:type="spellEnd"/>
      <w:r>
        <w:t xml:space="preserve"> member countries, an allegation Asmara always denied.</w:t>
      </w:r>
      <w:r>
        <w:t xml:space="preserve"> </w:t>
      </w:r>
      <w:r>
        <w:t xml:space="preserve">Instead, Eritrea accused its </w:t>
      </w:r>
      <w:proofErr w:type="spellStart"/>
      <w:r>
        <w:t>neighbours</w:t>
      </w:r>
      <w:proofErr w:type="spellEnd"/>
      <w:r>
        <w:t xml:space="preserve"> of siding with Western powers to </w:t>
      </w:r>
      <w:proofErr w:type="spellStart"/>
      <w:r>
        <w:t>destabilise</w:t>
      </w:r>
      <w:proofErr w:type="spellEnd"/>
      <w:r>
        <w:t xml:space="preserve"> it.</w:t>
      </w:r>
      <w:r>
        <w:t xml:space="preserve"> </w:t>
      </w:r>
      <w:r>
        <w:t xml:space="preserve">At the instigation of Addis Ababa, </w:t>
      </w:r>
      <w:proofErr w:type="spellStart"/>
      <w:r>
        <w:t>Igad</w:t>
      </w:r>
      <w:proofErr w:type="spellEnd"/>
      <w:r>
        <w:t xml:space="preserve"> demanded the African Union and UN Security Council impose sanctions on Eritrea.</w:t>
      </w:r>
      <w:r>
        <w:t xml:space="preserve"> </w:t>
      </w:r>
      <w:r>
        <w:t xml:space="preserve">Eritrea cut diplomatic ties with Djibouti, which hosts the </w:t>
      </w:r>
      <w:proofErr w:type="spellStart"/>
      <w:r>
        <w:t>Igad</w:t>
      </w:r>
      <w:proofErr w:type="spellEnd"/>
      <w:r>
        <w:t xml:space="preserve"> headquarters, following a 2009 border dispute between the two countries.</w:t>
      </w:r>
      <w:r>
        <w:t xml:space="preserve"> </w:t>
      </w:r>
      <w:r>
        <w:t xml:space="preserve">Former Ethiopian Foreign Minister Workneh </w:t>
      </w:r>
      <w:proofErr w:type="spellStart"/>
      <w:r>
        <w:t>Gebyehu</w:t>
      </w:r>
      <w:proofErr w:type="spellEnd"/>
      <w:r>
        <w:t xml:space="preserve"> is currently the head of </w:t>
      </w:r>
      <w:proofErr w:type="spellStart"/>
      <w:r>
        <w:t>Igad</w:t>
      </w:r>
      <w:proofErr w:type="spellEnd"/>
      <w:r>
        <w:t xml:space="preserve">, adding to Asmara's suspicion of the </w:t>
      </w:r>
      <w:proofErr w:type="spellStart"/>
      <w:r>
        <w:t>organisation</w:t>
      </w:r>
      <w:proofErr w:type="spellEnd"/>
      <w:r>
        <w:t>.</w:t>
      </w:r>
      <w:r>
        <w:t xml:space="preserve"> </w:t>
      </w:r>
      <w:proofErr w:type="spellStart"/>
      <w:r>
        <w:t>Igad</w:t>
      </w:r>
      <w:proofErr w:type="spellEnd"/>
      <w:r>
        <w:t xml:space="preserve"> has been </w:t>
      </w:r>
      <w:proofErr w:type="spellStart"/>
      <w:r>
        <w:t>criticised</w:t>
      </w:r>
      <w:proofErr w:type="spellEnd"/>
      <w:r>
        <w:t xml:space="preserve"> by many for failing to bring stability and regional integration to the Horn of Africa, a region beset by civil wars, terrorism and intra-state confrontations.</w:t>
      </w:r>
    </w:p>
    <w:p w14:paraId="198FBC3D" w14:textId="7F9AFA8A" w:rsidR="00D118FE" w:rsidRDefault="00D118FE" w:rsidP="00D118FE">
      <w:pPr>
        <w:pStyle w:val="ListParagraph"/>
        <w:numPr>
          <w:ilvl w:val="0"/>
          <w:numId w:val="2"/>
        </w:numPr>
        <w:spacing w:line="276" w:lineRule="auto"/>
      </w:pPr>
      <w:bookmarkStart w:id="21" w:name="_Toc216703705"/>
      <w:r w:rsidRPr="00D118FE">
        <w:rPr>
          <w:rStyle w:val="Heading2Char"/>
        </w:rPr>
        <w:t>IGAD expresses regret over Eritrea’s withdrawal, calls for renewed engagement</w:t>
      </w:r>
      <w:bookmarkEnd w:id="21"/>
      <w:r>
        <w:t xml:space="preserve"> – </w:t>
      </w:r>
      <w:hyperlink r:id="rId24" w:history="1">
        <w:r w:rsidRPr="00D118FE">
          <w:rPr>
            <w:rStyle w:val="Hyperlink"/>
          </w:rPr>
          <w:t>Addis Standard</w:t>
        </w:r>
      </w:hyperlink>
    </w:p>
    <w:p w14:paraId="2C0C5878" w14:textId="5AAE2125" w:rsidR="00D118FE" w:rsidRDefault="00D118FE" w:rsidP="00D118FE">
      <w:pPr>
        <w:spacing w:line="276" w:lineRule="auto"/>
      </w:pPr>
      <w:r>
        <w:t>The Intergovernmental Authority on Development (IGAD) said it has taken note of Eritrea’s decision to withdraw from the regional bloc, expressing regret over the move and urging Asmara to reconsider its position, a day after Eritrean authorities announced their formal exit citing the organization’s alleged failure to meet the aspirations of the region.</w:t>
      </w:r>
      <w:r>
        <w:t xml:space="preserve"> </w:t>
      </w:r>
      <w:r>
        <w:t>In a statement issued following Eritrea’s notification through a formal Note Verbale, IGAD recalled that Eritrea had self-suspended its participation in the organization for nearly two decades before formally rejoining in June 2023, after the 14th Ordinary Summit of Heads of State and Government. At the time, IGAD said, Eritrea was unanimously welcomed back by all member states, reflecting a shared commitment to inclusivity, regional solidarity, and renewed cooperation.</w:t>
      </w:r>
      <w:r>
        <w:t xml:space="preserve"> </w:t>
      </w:r>
      <w:r>
        <w:t>However, the organization noted with regret that since reactivating its membership in June 2023, Eritrea had not participated in IGAD meetings, programs, or activities. The Secretariat said it had exercised patience and goodwill throughout this period while remaining open to constructive engagement with the Eritrean government.</w:t>
      </w:r>
      <w:r>
        <w:t xml:space="preserve"> </w:t>
      </w:r>
      <w:r>
        <w:t>IGAD further stated that Eritrea’s decision to withdraw was taken without the submission of specific proposals or engagement on concrete institutional or policy reforms, despite the organization’s openness to dialogue through its established consultative mechanisms.</w:t>
      </w:r>
      <w:r>
        <w:t xml:space="preserve"> </w:t>
      </w:r>
      <w:r>
        <w:t>In response, the Secretariat said it would continue outreach efforts to the Government of Eritrea and encouraged it to fully rejoin the organization in good faith, emphasizing the importance of collective efforts to advance peace, stability, and development in the Horn of Africa.</w:t>
      </w:r>
      <w:r>
        <w:t xml:space="preserve"> </w:t>
      </w:r>
      <w:r>
        <w:t xml:space="preserve">The statement comes after Eritrea announced yesterday </w:t>
      </w:r>
      <w:r>
        <w:lastRenderedPageBreak/>
        <w:t>that it had informed IGAD of its withdrawal, accusing the bloc of long-standing failure to uphold its mandate and of playing what it described as a “deleterious role” in regional affairs, particularly targeting Eritrea. IGAD, for its part, reaffirmed its commitment to fostering regional cooperation, dialogue, and collective action for the benefit of the peoples of the region.</w:t>
      </w:r>
      <w:r>
        <w:t xml:space="preserve"> </w:t>
      </w:r>
      <w:r>
        <w:t>Eritrea’s latest departure from the regional bloc comes after diplomatic efforts within IGAD brought Asmara back into the bloc’s fold on 8 July 2018. Then-IGAD Executive Secretary Amb. (Eng.) Mahboub Maalim praised Ethiopia and Eritrea’s rapprochement following the commitment to implement the Algiers Agreement.</w:t>
      </w:r>
      <w:r>
        <w:t xml:space="preserve"> </w:t>
      </w:r>
      <w:r>
        <w:t>“The normalization of relations between Ethiopia and Eritrea and the resolution of the border issue will undoubtedly benefit the people of the two countries and would contribute to the realization of our shared aspiration of peace and economic integration of our region,” Maalim wrote.</w:t>
      </w:r>
      <w:r>
        <w:t xml:space="preserve"> </w:t>
      </w:r>
      <w:r>
        <w:t>However, its formal rejoining occurred in June 2023, when Eritrea re-entered the regional bloc it had left 16 years earlier. It resumed its activities in IGAD after it took its seat at the 14th Ordinary Summit in Djibouti.</w:t>
      </w:r>
      <w:r>
        <w:t xml:space="preserve"> </w:t>
      </w:r>
      <w:r>
        <w:t>Eritrea’s fraught relationship with IGAD has seen earlier attempts at rapprochement. In July 2011, Asmara moved to reactivate its membership in the bloc, four years after walking out in protest over what it said was IGAD’s position on “Ethiopia’s military intervention in Somalia”. At the time, analysts described Eritrea’s 2007 withdrawal as an early marker of deteriorating relations between the Red Sea nation and its regional neighbors, particularly over the conflict in Somalia, where al-Shabaab was fighting to topple a UN-backed government.</w:t>
      </w:r>
      <w:r>
        <w:t xml:space="preserve"> </w:t>
      </w:r>
      <w:r>
        <w:t xml:space="preserve">“I have the </w:t>
      </w:r>
      <w:proofErr w:type="spellStart"/>
      <w:r>
        <w:t>honour</w:t>
      </w:r>
      <w:proofErr w:type="spellEnd"/>
      <w:r>
        <w:t xml:space="preserve"> to inform you and through you the member states of IGAD that the State of Eritrea has decided to reactivate its membership in IGAD with immediate effect,” Eritrean Foreign Minister Osman Saleh wrote in a letter addressed to IGAD Executive Secretary Mahboub Maalim.</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2" w:name="_Toc216703706"/>
      <w:r>
        <w:rPr>
          <w:rFonts w:eastAsia="DengXian Light" w:cs="Times New Roman"/>
          <w:b/>
          <w:bCs/>
          <w:color w:val="2F5496"/>
          <w:szCs w:val="24"/>
          <w:u w:val="single"/>
        </w:rPr>
        <w:t>Gulf Region and the Middle East</w:t>
      </w:r>
      <w:bookmarkEnd w:id="22"/>
    </w:p>
    <w:p w14:paraId="27F3B834" w14:textId="77777777" w:rsidR="00F56CB8" w:rsidRDefault="0031092A">
      <w:pPr>
        <w:pStyle w:val="Heading2"/>
      </w:pPr>
      <w:bookmarkStart w:id="23" w:name="_Toc216703707"/>
      <w:r>
        <w:t>Egypt</w:t>
      </w:r>
      <w:bookmarkEnd w:id="23"/>
    </w:p>
    <w:p w14:paraId="4E2665A2" w14:textId="776AF059" w:rsidR="00215415" w:rsidRDefault="00215415" w:rsidP="00215415">
      <w:pPr>
        <w:pStyle w:val="ListParagraph"/>
        <w:numPr>
          <w:ilvl w:val="0"/>
          <w:numId w:val="1"/>
        </w:numPr>
        <w:spacing w:line="276" w:lineRule="auto"/>
      </w:pPr>
      <w:bookmarkStart w:id="24" w:name="_Toc216703708"/>
      <w:r w:rsidRPr="00215415">
        <w:rPr>
          <w:rStyle w:val="Heading2Char"/>
        </w:rPr>
        <w:t>Egypt’s President El Sisi plans Washington visit this month for talks with Trump, Ethiopia’s GERD expected on agenda</w:t>
      </w:r>
      <w:bookmarkEnd w:id="24"/>
      <w:r>
        <w:t xml:space="preserve"> – </w:t>
      </w:r>
      <w:hyperlink r:id="rId25" w:history="1">
        <w:r w:rsidRPr="00215415">
          <w:rPr>
            <w:rStyle w:val="Hyperlink"/>
          </w:rPr>
          <w:t>Addis Standard</w:t>
        </w:r>
      </w:hyperlink>
    </w:p>
    <w:p w14:paraId="3C2ACB85" w14:textId="08024A14" w:rsidR="00215415" w:rsidRDefault="00215415" w:rsidP="00215415">
      <w:pPr>
        <w:spacing w:line="276" w:lineRule="auto"/>
      </w:pPr>
      <w:r>
        <w:t>Egypt’s President Abdel Fattah El Sisi is planning a visit to Washington later this month for talks with U.S. President Donald Trump, with discussions expected to include Ethiopia’s Grand Ethiopian Renaissance Dam (GERD) on the Nile, The National reports, citing sources familiar with the preparations.</w:t>
      </w:r>
      <w:r>
        <w:t xml:space="preserve"> </w:t>
      </w:r>
      <w:r>
        <w:t xml:space="preserve">According to the report, Cairo intends to seek direct U.S. engagement in its long-running dispute with Ethiopia over the Nile dam, which Egypt views as a threat to its share of the river’s waters. The sources said President El Sisi is expected to ask President Trump to press Ethiopia toward a framework under which the dam would be operated jointly by experts from Nile Basin countries, alongside </w:t>
      </w:r>
      <w:r>
        <w:lastRenderedPageBreak/>
        <w:t>representatives of the African Union.</w:t>
      </w:r>
      <w:r>
        <w:t xml:space="preserve"> </w:t>
      </w:r>
      <w:r>
        <w:t>The National further reported that Egypt is also seeking U.S. backing for a new regional agreement that would require Nile Basin states to consult one another before constructing dams on the river.</w:t>
      </w:r>
      <w:r>
        <w:t xml:space="preserve"> </w:t>
      </w:r>
      <w:r>
        <w:t>The Nile dam dispute has remained unresolved despite years of negotiations between Ethiopia, Egypt, and Sudan. During President Trump’s first term, the United States mediated talks that produced a draft agreement, but Ethiopia declined to sign it at the time. Subsequent negotiations under African Union auspices have also failed to yield a binding deal.</w:t>
      </w:r>
      <w:r>
        <w:t xml:space="preserve"> </w:t>
      </w:r>
      <w:r>
        <w:t>While the Washington visit is expected to cover a range of regional issues, including Gaza and Egypt’s relations with Israel, the Nile dam is anticipated to feature prominently on the agenda, reflecting Cairo’s continued efforts to internationalize the issue and revive U.S. involvement, The National reported, citing its sources.</w:t>
      </w:r>
      <w:r>
        <w:t xml:space="preserve"> </w:t>
      </w:r>
      <w:r>
        <w:t>The planned visit comes amid a shift in U.S. policy toward Africa, after Washington unveiled a new National Security Strategy that signals a recalibration of its engagement on the continent, with particular attention to the conflict-prone Horn of Africa.</w:t>
      </w:r>
      <w:r>
        <w:t xml:space="preserve"> </w:t>
      </w:r>
      <w:r>
        <w:t>Released by the White House, the strategy outlines a move away from what it describes as past approaches shaped by “liberal ideological” priorities and heavy reliance on foreign aid. Instead, it emphasizes trade, investment, and targeted diplomatic engagement, focusing on partnerships with what it terms “capable, reliable states” willing to open their markets to U.S. goods and services.</w:t>
      </w:r>
      <w:r>
        <w:t xml:space="preserve"> </w:t>
      </w:r>
      <w:r>
        <w:t>Conflict prevention and resolution form a central pillar of the strategy, with the Horn of Africa identified as a priority region. The document highlights persistent tensions involving Ethiopia, Eritrea, and Somalia, warning that emerging flashpoints could escalate in the absence of preventive diplomacy. It also points to U.S. interest in contributing to negotiations in other crisis-affected contexts, including the Democratic Republic of Congo–Rwanda tensions and the ongoing war in Sudan. While noting concerns over a resurgence of Islamist militant activity in parts of Africa, the strategy underscores that the United States intends to avoid long-term military deployments or enduring security commitments on the continent.</w:t>
      </w:r>
      <w:r>
        <w:t xml:space="preserve"> </w:t>
      </w:r>
      <w:r>
        <w:t>Against this backdrop, Ethiopia–Egypt relations over the Nile waters and the Grand Ethiopian Renaissance Dam (GERD) have remained strained. In a recent report, Addis Standard noted that Ethiopia’s Ministry of Foreign Affairs (</w:t>
      </w:r>
      <w:proofErr w:type="spellStart"/>
      <w:r>
        <w:t>MoFA</w:t>
      </w:r>
      <w:proofErr w:type="spellEnd"/>
      <w:r>
        <w:t>) issued a strongly worded statement on 3 December 2025 accusing senior Egyptian officials of escalating hostile rhetoric and of “categorically rejecting dialogue” on the Nile and GERD.</w:t>
      </w:r>
      <w:r>
        <w:t xml:space="preserve"> </w:t>
      </w:r>
      <w:proofErr w:type="spellStart"/>
      <w:r>
        <w:t>MoFA</w:t>
      </w:r>
      <w:proofErr w:type="spellEnd"/>
      <w:r>
        <w:t xml:space="preserve"> described recent comments from Cairo as “manifestations of the failure of the Egyptian government to come to terms with the realities of the 21st century,” adding that some Egyptian officials remain “steeped in a colonial-era mentality” and act as though they “have a monopoly over the waters of the Nile.” The ministry also criticized Egypt’s repeated invocation of colonial-era treaties, stating that Addis Abeba “has no room to accommodate the vestiges of colonialism that Cairo is finding difficult to eschew.”</w:t>
      </w:r>
    </w:p>
    <w:p w14:paraId="14626412" w14:textId="77777777" w:rsidR="00F56CB8" w:rsidRDefault="0031092A">
      <w:pPr>
        <w:pStyle w:val="Heading2"/>
      </w:pPr>
      <w:bookmarkStart w:id="25" w:name="_Toc216703709"/>
      <w:r>
        <w:lastRenderedPageBreak/>
        <w:t>Iran</w:t>
      </w:r>
      <w:bookmarkEnd w:id="25"/>
    </w:p>
    <w:p w14:paraId="6CA27450" w14:textId="227D72BC" w:rsidR="00EB375E" w:rsidRDefault="00EB375E" w:rsidP="00EB375E">
      <w:pPr>
        <w:pStyle w:val="ListParagraph"/>
        <w:numPr>
          <w:ilvl w:val="0"/>
          <w:numId w:val="1"/>
        </w:numPr>
        <w:spacing w:line="276" w:lineRule="auto"/>
      </w:pPr>
      <w:bookmarkStart w:id="26" w:name="_Toc216703710"/>
      <w:r w:rsidRPr="00EB375E">
        <w:rPr>
          <w:rStyle w:val="Heading2Char"/>
        </w:rPr>
        <w:t>Iran seizes oil tanker in Strait of Hormuz on suspicion of smuggling fuel</w:t>
      </w:r>
      <w:bookmarkEnd w:id="26"/>
      <w:r>
        <w:t xml:space="preserve"> – </w:t>
      </w:r>
      <w:hyperlink r:id="rId26" w:history="1">
        <w:r w:rsidRPr="00EB375E">
          <w:rPr>
            <w:rStyle w:val="Hyperlink"/>
          </w:rPr>
          <w:t>Middle East Monitor</w:t>
        </w:r>
      </w:hyperlink>
    </w:p>
    <w:p w14:paraId="4E152CEA" w14:textId="6CC0F397" w:rsidR="00EB375E" w:rsidRDefault="00EB375E" w:rsidP="00EB375E">
      <w:pPr>
        <w:spacing w:line="276" w:lineRule="auto"/>
      </w:pPr>
      <w:r>
        <w:t>Iran seized an oil tanker in the Strait of Hormuz on Saturday and detained its crew for allegedly smuggling fuel, according to local media, Anadolu reports.</w:t>
      </w:r>
      <w:r>
        <w:t xml:space="preserve"> </w:t>
      </w:r>
      <w:r>
        <w:t>Mojtaba Ghahremani, Chief Justice of the southern Hormozgan province, said the tanker was seized while sailing near the port city of Jask after it was found to be carrying 6 million liters of smuggled fuel (about 1.6 million gallons), the semi-official Tasnim news agency reported.</w:t>
      </w:r>
      <w:r>
        <w:t xml:space="preserve"> </w:t>
      </w:r>
      <w:r>
        <w:t>Ghahremani said 18 people were detained, including the captain and crew members, noting that the tanker failed to comply with orders to stop and that its radar system was turned off.</w:t>
      </w:r>
      <w:r>
        <w:t xml:space="preserve"> </w:t>
      </w:r>
      <w:r>
        <w:t>He added that inspections carried out aboard the vessel revealed the absence of any documents related to maritime navigation or the cargo.</w:t>
      </w:r>
      <w:r>
        <w:t xml:space="preserve"> </w:t>
      </w:r>
      <w:r>
        <w:t>“Numerous acts constituting crimes were identified,” he said, without elaborating.</w:t>
      </w:r>
      <w:r>
        <w:t xml:space="preserve"> </w:t>
      </w:r>
      <w:r>
        <w:t>Ghahremani also stated that the crew members hold Indian, Sri Lankan, and Bangladeshi nationalities, without providing information on the tanker’s flag state.</w:t>
      </w:r>
    </w:p>
    <w:p w14:paraId="7996205B" w14:textId="77777777" w:rsidR="00F56CB8" w:rsidRDefault="0031092A">
      <w:pPr>
        <w:pStyle w:val="Heading2"/>
        <w:spacing w:line="276" w:lineRule="auto"/>
      </w:pPr>
      <w:bookmarkStart w:id="27" w:name="_Toc216703711"/>
      <w:r>
        <w:t>Israel</w:t>
      </w:r>
      <w:bookmarkEnd w:id="27"/>
      <w:r>
        <w:t xml:space="preserve"> </w:t>
      </w:r>
    </w:p>
    <w:p w14:paraId="4C3325B5" w14:textId="2C4CCE7A" w:rsidR="007769B7" w:rsidRDefault="007769B7" w:rsidP="007769B7">
      <w:pPr>
        <w:pStyle w:val="ListParagraph"/>
        <w:numPr>
          <w:ilvl w:val="0"/>
          <w:numId w:val="1"/>
        </w:numPr>
        <w:spacing w:line="276" w:lineRule="auto"/>
      </w:pPr>
      <w:bookmarkStart w:id="28" w:name="_Toc216703712"/>
      <w:r w:rsidRPr="007769B7">
        <w:rPr>
          <w:rStyle w:val="Heading2Char"/>
        </w:rPr>
        <w:t>Israel warns residents in Lebanese town to evacuate ahead of attacks</w:t>
      </w:r>
      <w:bookmarkEnd w:id="28"/>
      <w:r>
        <w:t xml:space="preserve"> – </w:t>
      </w:r>
      <w:hyperlink r:id="rId27" w:history="1">
        <w:r w:rsidRPr="007769B7">
          <w:rPr>
            <w:rStyle w:val="Hyperlink"/>
          </w:rPr>
          <w:t>Middle East Monitor</w:t>
        </w:r>
      </w:hyperlink>
    </w:p>
    <w:p w14:paraId="716A9EBF" w14:textId="0A55CF8D" w:rsidR="007769B7" w:rsidRDefault="007769B7" w:rsidP="007769B7">
      <w:pPr>
        <w:spacing w:line="276" w:lineRule="auto"/>
      </w:pPr>
      <w:r>
        <w:t>The Israeli army on Saturday ordered residents of a Lebanese town in the south to evacuate ahead of attacks, in the latest violation of a ceasefire agreement in place since November 2024, Anadolu reports.</w:t>
      </w:r>
      <w:r>
        <w:t xml:space="preserve"> </w:t>
      </w:r>
      <w:r>
        <w:t xml:space="preserve">Military spokesman </w:t>
      </w:r>
      <w:proofErr w:type="spellStart"/>
      <w:r>
        <w:t>Avichay</w:t>
      </w:r>
      <w:proofErr w:type="spellEnd"/>
      <w:r>
        <w:t xml:space="preserve"> </w:t>
      </w:r>
      <w:proofErr w:type="spellStart"/>
      <w:r>
        <w:t>Adraee</w:t>
      </w:r>
      <w:proofErr w:type="spellEnd"/>
      <w:r>
        <w:t xml:space="preserve"> said in a post on US social media company X that the army will strike what he called Hezbollah military infrastructure in the village of </w:t>
      </w:r>
      <w:proofErr w:type="spellStart"/>
      <w:r>
        <w:t>Yanooh</w:t>
      </w:r>
      <w:proofErr w:type="spellEnd"/>
      <w:r>
        <w:t xml:space="preserve"> in the near future.</w:t>
      </w:r>
      <w:r>
        <w:t xml:space="preserve"> </w:t>
      </w:r>
      <w:proofErr w:type="spellStart"/>
      <w:r>
        <w:t>Adraee</w:t>
      </w:r>
      <w:proofErr w:type="spellEnd"/>
      <w:r>
        <w:t xml:space="preserve"> published a map of a building in the village and urged residents to stay at least 300 meters away from the site.</w:t>
      </w:r>
      <w:r>
        <w:t xml:space="preserve"> </w:t>
      </w:r>
      <w:r>
        <w:t>A ceasefire was reached between Tel Aviv and Beirut last year after more than a year of attacks against the backdrop of the war in the Gaza Strip. More than 4,000 people were killed and 17,000 others injured.</w:t>
      </w:r>
      <w:r>
        <w:t xml:space="preserve"> </w:t>
      </w:r>
      <w:r>
        <w:t>The Israeli army was supposed to withdraw from southern Lebanon this January under the ceasefire, but instead only partially pulled out and continues to maintain a military presence at five border outposts.</w:t>
      </w:r>
    </w:p>
    <w:p w14:paraId="1295289D" w14:textId="77777777" w:rsidR="00F56CB8" w:rsidRDefault="0031092A">
      <w:pPr>
        <w:pStyle w:val="Heading2"/>
      </w:pPr>
      <w:bookmarkStart w:id="29" w:name="_Toc216703713"/>
      <w:r>
        <w:t>Palestine</w:t>
      </w:r>
      <w:bookmarkEnd w:id="29"/>
      <w:r>
        <w:t xml:space="preserve"> </w:t>
      </w:r>
    </w:p>
    <w:p w14:paraId="0E922CBB" w14:textId="5B807B23" w:rsidR="00465B24" w:rsidRDefault="00465B24" w:rsidP="00465B24">
      <w:pPr>
        <w:pStyle w:val="ListParagraph"/>
        <w:numPr>
          <w:ilvl w:val="0"/>
          <w:numId w:val="1"/>
        </w:numPr>
        <w:spacing w:line="276" w:lineRule="auto"/>
      </w:pPr>
      <w:bookmarkStart w:id="30" w:name="_Toc216703714"/>
      <w:r w:rsidRPr="00465B24">
        <w:rPr>
          <w:rStyle w:val="Heading2Char"/>
        </w:rPr>
        <w:t>4 Palestinians killed in Israeli strike in Gaza amid ceasefire violations</w:t>
      </w:r>
      <w:bookmarkEnd w:id="30"/>
      <w:r>
        <w:t xml:space="preserve"> – </w:t>
      </w:r>
      <w:hyperlink r:id="rId28" w:history="1">
        <w:r w:rsidRPr="00465B24">
          <w:rPr>
            <w:rStyle w:val="Hyperlink"/>
          </w:rPr>
          <w:t>Middle East Monitor</w:t>
        </w:r>
      </w:hyperlink>
    </w:p>
    <w:p w14:paraId="4A359D3A" w14:textId="0ACA67D4" w:rsidR="00465B24" w:rsidRDefault="00465B24" w:rsidP="00465B24">
      <w:pPr>
        <w:spacing w:line="276" w:lineRule="auto"/>
      </w:pPr>
      <w:r>
        <w:t xml:space="preserve">Four Palestinians were killed and others injured in an Israeli airstrike in Gaza City on Saturday, marking a new violation of a fragile ceasefire agreement in the enclave, a medical </w:t>
      </w:r>
      <w:r>
        <w:lastRenderedPageBreak/>
        <w:t>source told Anadolu.</w:t>
      </w:r>
      <w:r>
        <w:t xml:space="preserve"> </w:t>
      </w:r>
      <w:r>
        <w:t>The source said the fatalities occurred when an airstrike hit a civilian car on Al-Rashid coastal road west of Gaza City.</w:t>
      </w:r>
      <w:r>
        <w:t xml:space="preserve"> </w:t>
      </w:r>
      <w:r>
        <w:t>The Israeli army claimed that the attack targeted a senior Hamas member in Gaza City, without naming him.</w:t>
      </w:r>
      <w:r>
        <w:t xml:space="preserve"> </w:t>
      </w:r>
      <w:r>
        <w:t>Army Radio said that the airstrike targeted Raed Saad, whom it described as the “second-ranking figure” in Hamas in the Gaza Strip.</w:t>
      </w:r>
      <w:r>
        <w:t xml:space="preserve"> </w:t>
      </w:r>
      <w:r>
        <w:t>The broadcaster said Saad was attacked while traveling in a jeep west of Gaza City.</w:t>
      </w:r>
      <w:r>
        <w:t xml:space="preserve"> </w:t>
      </w:r>
      <w:r>
        <w:t>Hamas, for its part, called the attack a “criminal violation of the ceasefire agreement, which was signed in accordance with the plan of US President Donald Trump.”</w:t>
      </w:r>
      <w:r>
        <w:t xml:space="preserve"> </w:t>
      </w:r>
      <w:r>
        <w:t>“This crime once again confirms that the occupation is deliberately seeking to undermine and sabotage the ceasefire agreement by escalating its ongoing violations,” it said in a statement.</w:t>
      </w:r>
      <w:r>
        <w:t xml:space="preserve"> </w:t>
      </w:r>
      <w:r>
        <w:t>The group called on mediators and countries guaranteeing the agreement to assume their responsibilities regarding “these blatant violations” and to take urgent action “to restrain the fascist occupation government, which is reneging on its obligations under the agreement and seeking to undermine and destroy it.”</w:t>
      </w:r>
      <w:r>
        <w:t xml:space="preserve"> </w:t>
      </w:r>
      <w:r>
        <w:t>The Israeli army has repeatedly violated the ceasefire, killing at least 386 Palestinians and injuring 1,018 others since the deal took effect on Oct. 10.</w:t>
      </w:r>
      <w:r>
        <w:t xml:space="preserve"> </w:t>
      </w:r>
      <w:r>
        <w:t>Israel has killed more than 70,300 people, mostly women and children, and injured over 171,000 in attacks in Gaza since October 2023, which have continued despite the truce.</w:t>
      </w:r>
    </w:p>
    <w:p w14:paraId="64DBA8B3" w14:textId="5A52477A" w:rsidR="00747C82" w:rsidRDefault="00747C82" w:rsidP="00747C82">
      <w:pPr>
        <w:pStyle w:val="ListParagraph"/>
        <w:numPr>
          <w:ilvl w:val="0"/>
          <w:numId w:val="1"/>
        </w:numPr>
        <w:spacing w:line="276" w:lineRule="auto"/>
      </w:pPr>
      <w:bookmarkStart w:id="31" w:name="_Toc216703715"/>
      <w:r w:rsidRPr="00747C82">
        <w:rPr>
          <w:rStyle w:val="Heading2Char"/>
        </w:rPr>
        <w:t>Hamas warns against attempts to ‘re-engineer’ Gaza Strip, displace Palestinians</w:t>
      </w:r>
      <w:bookmarkEnd w:id="31"/>
      <w:r>
        <w:t xml:space="preserve"> – </w:t>
      </w:r>
      <w:hyperlink r:id="rId29" w:history="1">
        <w:r w:rsidRPr="00747C82">
          <w:rPr>
            <w:rStyle w:val="Hyperlink"/>
          </w:rPr>
          <w:t>Middle East Monitor</w:t>
        </w:r>
      </w:hyperlink>
    </w:p>
    <w:p w14:paraId="01CF20A4" w14:textId="796335A1" w:rsidR="00747C82" w:rsidRDefault="00747C82" w:rsidP="00747C82">
      <w:pPr>
        <w:spacing w:line="276" w:lineRule="auto"/>
      </w:pPr>
      <w:r>
        <w:t>Hamas on Sunday warned against attempts to “re-engineer” the Gaza Strip and displace Palestinians from the enclave in line with Israeli plans.</w:t>
      </w:r>
      <w:r>
        <w:t xml:space="preserve"> </w:t>
      </w:r>
      <w:r>
        <w:t>In a statement marking the group’s 38th anniversary, Hamas cautioned against “colluding with attempts at displacement and re-engineering the Gaza Strip according to the (Israeli) enemy’s plans,” stressing that the Palestinian people are the sole authority to choose their governors and are capable of managing their own affairs.</w:t>
      </w:r>
      <w:r>
        <w:t xml:space="preserve"> </w:t>
      </w:r>
      <w:r>
        <w:t>Hamas described achieving a national consensus on a unified Palestinian strategy as “the only way to confront the plans of the (Israeli) occupation and its supporters, which aim to liquidate our national cause and prevent the establishment of our independent state with East Jerusalem as its capital.”</w:t>
      </w:r>
      <w:r>
        <w:t xml:space="preserve"> </w:t>
      </w:r>
      <w:r>
        <w:t>Over the course of two years of genocidal war in the Gaza Strip, “the (Israeli) occupation has achieved nothing but the criminal targeting of unarmed civilians,” Hamas said.</w:t>
      </w:r>
      <w:r>
        <w:t xml:space="preserve"> </w:t>
      </w:r>
      <w:r>
        <w:t>“The systematic and well-documented crimes of the Zionist enemy over the two years of genocide and starvation in the Gaza Strip, the West Bank, and occupied Jerusalem will not lapse with time,” it added, urging the International Court of Justice and the International Criminal Court to continue their legal proceedings and ensure Israeli leaders are held accountable for their crimes since October 2023.</w:t>
      </w:r>
      <w:r>
        <w:t xml:space="preserve"> </w:t>
      </w:r>
      <w:r>
        <w:t>Reaffirming its compliance with the ceasefire agreement, Hamas called on the US and other mediators of the deal to compel Israel to halt its violations, open the border crossings to the unrestricted entry of humanitarian aid, and immediately implement relief, shelter, and reconstruction plans for more than 2 million Palestinians.</w:t>
      </w:r>
      <w:r>
        <w:t xml:space="preserve"> </w:t>
      </w:r>
      <w:r>
        <w:t xml:space="preserve">Hamas also expressed its categorical rejection of “all forms of guardianship or mandate over the Gaza </w:t>
      </w:r>
      <w:r>
        <w:lastRenderedPageBreak/>
        <w:t>Strip or any inch of our occupied land.”</w:t>
      </w:r>
      <w:r>
        <w:t xml:space="preserve"> </w:t>
      </w:r>
      <w:r>
        <w:t>The ceasefire agreement between Israel and Hamas took effect in Gaza on 10 October, halting over two years of Israeli attacks that killed more than 70,000 people, most of them women and children, and injured nearly 171,000 others since October 2023.</w:t>
      </w:r>
      <w:r>
        <w:t xml:space="preserve"> </w:t>
      </w:r>
      <w:r>
        <w:t>But the Israeli army has repeatedly violated the ceasefire, killing at least 386 Palestinians and injuring 1,018 others since 10 October.</w:t>
      </w:r>
    </w:p>
    <w:p w14:paraId="651F920B" w14:textId="214A1F31" w:rsidR="00F56CB8" w:rsidRDefault="00786DA2">
      <w:pPr>
        <w:pStyle w:val="Heading2"/>
      </w:pPr>
      <w:bookmarkStart w:id="32" w:name="_Toc216703716"/>
      <w:r>
        <w:t>Syria</w:t>
      </w:r>
      <w:bookmarkEnd w:id="32"/>
    </w:p>
    <w:p w14:paraId="29D65B46" w14:textId="7FF608BE" w:rsidR="00786DA2" w:rsidRDefault="00786DA2" w:rsidP="00A67942">
      <w:pPr>
        <w:pStyle w:val="ListParagraph"/>
        <w:numPr>
          <w:ilvl w:val="0"/>
          <w:numId w:val="1"/>
        </w:numPr>
        <w:spacing w:line="276" w:lineRule="auto"/>
      </w:pPr>
      <w:bookmarkStart w:id="33" w:name="_Toc216703717"/>
      <w:r w:rsidRPr="00A67942">
        <w:rPr>
          <w:rStyle w:val="Heading2Char"/>
        </w:rPr>
        <w:t>Syria launches security operation against Daesh terrorists in Homs countryside</w:t>
      </w:r>
      <w:bookmarkEnd w:id="33"/>
      <w:r w:rsidR="00A67942">
        <w:t xml:space="preserve"> – </w:t>
      </w:r>
      <w:hyperlink r:id="rId30" w:history="1">
        <w:r w:rsidR="00A67942" w:rsidRPr="00A67942">
          <w:rPr>
            <w:rStyle w:val="Hyperlink"/>
          </w:rPr>
          <w:t>Middle East Monitor</w:t>
        </w:r>
      </w:hyperlink>
    </w:p>
    <w:p w14:paraId="6A3BD2C3" w14:textId="147C4B87" w:rsidR="00786DA2" w:rsidRDefault="00786DA2" w:rsidP="00786DA2">
      <w:pPr>
        <w:spacing w:line="276" w:lineRule="auto"/>
      </w:pPr>
      <w:r>
        <w:t>Syrian authorities on Sunday launched a security operation against ISIS (Deash) terrorist cells in the countryside of Homs province, following an attack that killed three Americans near the ancient city of Palmyra, state media reported, Anadolu reports.</w:t>
      </w:r>
      <w:r>
        <w:t xml:space="preserve"> </w:t>
      </w:r>
      <w:r>
        <w:t xml:space="preserve">The state-run </w:t>
      </w:r>
      <w:proofErr w:type="spellStart"/>
      <w:r>
        <w:t>Alikhbariya</w:t>
      </w:r>
      <w:proofErr w:type="spellEnd"/>
      <w:r>
        <w:t xml:space="preserve"> television said the operation was carried out in response to an attack that targeted Syrian and American forces during a joint field patrol near Palmyra on Saturday.</w:t>
      </w:r>
      <w:r>
        <w:t xml:space="preserve"> </w:t>
      </w:r>
      <w:r>
        <w:t xml:space="preserve">According to the channel, the security operation focused on the areas of </w:t>
      </w:r>
      <w:proofErr w:type="spellStart"/>
      <w:r>
        <w:t>Furqlus</w:t>
      </w:r>
      <w:proofErr w:type="spellEnd"/>
      <w:r>
        <w:t>, al-</w:t>
      </w:r>
      <w:proofErr w:type="spellStart"/>
      <w:r>
        <w:t>Qaryatayn</w:t>
      </w:r>
      <w:proofErr w:type="spellEnd"/>
      <w:r>
        <w:t xml:space="preserve"> and the surrounding desert regions of Homs province, where ISIS sleeper cells are believed to be active.</w:t>
      </w:r>
      <w:r>
        <w:t xml:space="preserve"> </w:t>
      </w:r>
      <w:r>
        <w:t>US Central Command (CENTCOM) said Saturday that two US troops and a civilian were killed, and three other service members were injured in an ambush by an ISIS gunman in the Palmyra desert area.</w:t>
      </w:r>
      <w:r>
        <w:t xml:space="preserve"> </w:t>
      </w:r>
      <w:r>
        <w:t>US forces operate in Syria as part of an international coalition against ISIS, which was formed under US leadership in 2014. Syria joined the coalition on Nov. 12, 2025.</w:t>
      </w:r>
      <w:r>
        <w:t xml:space="preserve"> </w:t>
      </w:r>
      <w:r>
        <w:t>The coalition has carried out military operations against ISIS in Syria and Iraq since its formation, involving several countries, though Damascus was not previously a party to it.</w:t>
      </w:r>
      <w:r>
        <w:t xml:space="preserve"> </w:t>
      </w:r>
      <w:r>
        <w:t>Since the overthrow of the former regime of Bashar al-Assad in December 2024, Syria’s new administration has been seeking to restore security and stabilize conditions across the country.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4" w:name="_Toc216703718"/>
      <w:r>
        <w:rPr>
          <w:rFonts w:eastAsia="DengXian Light" w:cs="Times New Roman"/>
          <w:b/>
          <w:bCs/>
          <w:color w:val="2F5496"/>
          <w:szCs w:val="24"/>
          <w:u w:val="single"/>
        </w:rPr>
        <w:t>Global Powers</w:t>
      </w:r>
      <w:bookmarkEnd w:id="34"/>
    </w:p>
    <w:p w14:paraId="767DE0F2" w14:textId="77777777" w:rsidR="00F56CB8" w:rsidRDefault="0031092A">
      <w:pPr>
        <w:pStyle w:val="Heading2"/>
        <w:spacing w:line="276" w:lineRule="auto"/>
        <w:rPr>
          <w:lang w:eastAsia="zh-CN"/>
        </w:rPr>
      </w:pPr>
      <w:bookmarkStart w:id="35" w:name="_Toc216703719"/>
      <w:r>
        <w:rPr>
          <w:lang w:eastAsia="zh-CN"/>
        </w:rPr>
        <w:t>China</w:t>
      </w:r>
      <w:bookmarkEnd w:id="35"/>
      <w:r>
        <w:rPr>
          <w:lang w:eastAsia="zh-CN"/>
        </w:rPr>
        <w:t xml:space="preserve"> </w:t>
      </w:r>
    </w:p>
    <w:p w14:paraId="617ED8B1" w14:textId="128937DE" w:rsidR="00415628" w:rsidRDefault="00415628" w:rsidP="00707C3C">
      <w:pPr>
        <w:pStyle w:val="ListParagraph"/>
        <w:numPr>
          <w:ilvl w:val="0"/>
          <w:numId w:val="1"/>
        </w:numPr>
        <w:spacing w:line="276" w:lineRule="auto"/>
      </w:pPr>
      <w:bookmarkStart w:id="36" w:name="_Toc216703720"/>
      <w:r w:rsidRPr="00707C3C">
        <w:rPr>
          <w:rStyle w:val="Heading2Char"/>
        </w:rPr>
        <w:t>China urges UAE to ‘deepen cooperation’ across traditional, emerging industries, including gas, oil</w:t>
      </w:r>
      <w:bookmarkEnd w:id="36"/>
      <w:r w:rsidR="00707C3C">
        <w:t xml:space="preserve"> – </w:t>
      </w:r>
      <w:hyperlink r:id="rId31" w:history="1">
        <w:r w:rsidR="00707C3C" w:rsidRPr="00707C3C">
          <w:rPr>
            <w:rStyle w:val="Hyperlink"/>
          </w:rPr>
          <w:t>Middle East Monitor</w:t>
        </w:r>
      </w:hyperlink>
    </w:p>
    <w:p w14:paraId="2EE7A43B" w14:textId="7AE37C67" w:rsidR="00CF194B" w:rsidRDefault="00415628" w:rsidP="00415628">
      <w:pPr>
        <w:spacing w:line="276" w:lineRule="auto"/>
      </w:pPr>
      <w:r>
        <w:t>China urged the United Arab Emirates to “deepen cooperation” across traditional sectors, including oil and gas, as well as emerging industries, Anadolu reports.</w:t>
      </w:r>
      <w:r w:rsidR="00707C3C">
        <w:t xml:space="preserve"> </w:t>
      </w:r>
      <w:r>
        <w:t>Chinese Foreign Minister Wang Yi, who is on a three-nation trip to the United Arab Emirates, Saudi Arabia, and Jordan since Friday, made the remarks during a meeting with UAE Deputy Prime Minister and Foreign Minister Abdullah bin Zayed Al Nahyan in Abu Dhabi, according to a statement from China’s Foreign Ministry.</w:t>
      </w:r>
      <w:r w:rsidR="00707C3C">
        <w:t xml:space="preserve"> </w:t>
      </w:r>
      <w:r>
        <w:t xml:space="preserve">Wang stressed Beijing’s support for the UAE </w:t>
      </w:r>
      <w:r>
        <w:lastRenderedPageBreak/>
        <w:t>pursuing “a development path suited to its national conditions, safeguarding its national security and development, as well as playing a greater role in international and regional affairs,” it said.</w:t>
      </w:r>
      <w:r>
        <w:t xml:space="preserve"> </w:t>
      </w:r>
      <w:r>
        <w:t>China is willing to strengthen high-level exchanges, consolidate political mutual trust, and elevate the level of bilateral relations, he added.</w:t>
      </w:r>
      <w:r>
        <w:t xml:space="preserve"> </w:t>
      </w:r>
      <w:r>
        <w:t>Both sides should advance the Belt and Road Initiative by deepening cooperation in traditional industries such as investment, energy, and infrastructure, expand collaboration in emerging areas, and establishing a production-capacity cooperation park to support high-quality development.</w:t>
      </w:r>
      <w:r>
        <w:t xml:space="preserve"> </w:t>
      </w:r>
      <w:r>
        <w:t>Wang also expressed willingness to strengthen communication and coordination on multilateral platforms to uphold multilateralism and free trade.</w:t>
      </w:r>
      <w:r>
        <w:t xml:space="preserve"> </w:t>
      </w:r>
      <w:r>
        <w:t>“The UAE is a country in the Middle East with unique importance and influence. China’s and the UAE’s development strategies are compatible, the governance philosophies are similar, and the economies are highly complementary, making the two countries natural friends and partners,” Wang said.</w:t>
      </w:r>
      <w:r>
        <w:t xml:space="preserve"> </w:t>
      </w:r>
      <w:r>
        <w:t>Al Nahyan, in turn, said that the UAE “firmly adheres to the one-China principle, firmly supports China in safeguarding its national sovereignty and territorial integrity and in achieving national reunification, and resolutely opposes external interference in China’s internal affairs,” according to the Chinese Foreign Ministry statement.</w:t>
      </w:r>
      <w:r>
        <w:t xml:space="preserve"> </w:t>
      </w:r>
      <w:r>
        <w:t>He said the UAE is willing to maintain high-level exchanges with China, expand cooperation in trade, investment, energy, science and technology, education, and other fields.</w:t>
      </w:r>
      <w:r>
        <w:t xml:space="preserve"> </w:t>
      </w:r>
      <w:r>
        <w:t>He also expressed willingness to deepen communication and coordination with China on multilateral platforms to promote “regional and global peace, stability, and prosperity,” as well as playing a positive role in deepening relations between the regional countries and China.</w:t>
      </w:r>
      <w:r>
        <w:t xml:space="preserve"> </w:t>
      </w:r>
      <w:r>
        <w:t>The two sides also discussed the situation in the Middle East.</w:t>
      </w:r>
      <w:r>
        <w:t xml:space="preserve"> </w:t>
      </w:r>
      <w:r>
        <w:t>China will host the second China-Arab States Summit next year.</w:t>
      </w:r>
    </w:p>
    <w:p w14:paraId="2096EF06" w14:textId="231C173B" w:rsidR="00CF194B" w:rsidRDefault="00CF194B" w:rsidP="00F576DC">
      <w:pPr>
        <w:pStyle w:val="Heading2"/>
      </w:pPr>
      <w:bookmarkStart w:id="37" w:name="_Toc216703721"/>
      <w:r>
        <w:t>Putin</w:t>
      </w:r>
      <w:bookmarkEnd w:id="37"/>
    </w:p>
    <w:p w14:paraId="340EDDAB" w14:textId="5DE88E3E" w:rsidR="00CF194B" w:rsidRDefault="00CF194B" w:rsidP="00F576DC">
      <w:pPr>
        <w:pStyle w:val="ListParagraph"/>
        <w:numPr>
          <w:ilvl w:val="0"/>
          <w:numId w:val="1"/>
        </w:numPr>
        <w:spacing w:line="276" w:lineRule="auto"/>
      </w:pPr>
      <w:bookmarkStart w:id="38" w:name="_Toc216703722"/>
      <w:r w:rsidRPr="00F576DC">
        <w:rPr>
          <w:rStyle w:val="Heading2Char"/>
        </w:rPr>
        <w:t>Putin says relations with Iraq never witnessed ‘dark moment’</w:t>
      </w:r>
      <w:bookmarkEnd w:id="38"/>
      <w:r w:rsidR="00F576DC">
        <w:t xml:space="preserve"> – </w:t>
      </w:r>
      <w:hyperlink r:id="rId32" w:history="1">
        <w:r w:rsidR="00F576DC" w:rsidRPr="00F576DC">
          <w:rPr>
            <w:rStyle w:val="Hyperlink"/>
          </w:rPr>
          <w:t>Middle East Monitor</w:t>
        </w:r>
      </w:hyperlink>
    </w:p>
    <w:p w14:paraId="1CCF9E93" w14:textId="66AF4089" w:rsidR="00CF194B" w:rsidRDefault="00CF194B" w:rsidP="00CF194B">
      <w:pPr>
        <w:spacing w:line="276" w:lineRule="auto"/>
      </w:pPr>
      <w:r>
        <w:t>Russian President Vladimir Putin praised the history of ties with Iraq during a meeting with his counterpart, Abdul Latif Rashid, asserting that relations between Moscow and Baghdad have always been positive, Anadolu reports.</w:t>
      </w:r>
      <w:r w:rsidR="00F576DC">
        <w:t xml:space="preserve"> </w:t>
      </w:r>
      <w:r>
        <w:t>“I fully agree with you: our relations are deep and long-standing. And throughout their entire history, there has never been a dark moment,” Putin told Rashid during talks in Turkmenistan.</w:t>
      </w:r>
      <w:r w:rsidR="00F576DC">
        <w:t xml:space="preserve"> </w:t>
      </w:r>
      <w:r>
        <w:t>The Russian leader emphasized that despite “turbulent events” in the Middle East and Iraq, the two nations have “always maintained very good relations,” adding that Moscow views support for Iraq’s territorial integrity as a fundamental position.</w:t>
      </w:r>
      <w:r w:rsidR="00F576DC">
        <w:t xml:space="preserve"> </w:t>
      </w:r>
      <w:r>
        <w:t>Rashid called for a “new impetus” in interactions and specifically requested access to advanced Russian technologies.</w:t>
      </w:r>
      <w:r w:rsidR="00F576DC">
        <w:t xml:space="preserve"> </w:t>
      </w:r>
      <w:r>
        <w:t>“We seek your support in this area, particularly in mechanical engineering, infrastructure development, and agriculture,” said Rashid, noting that Iraqi engineers have a history of training at Russian universities.</w:t>
      </w:r>
      <w:r>
        <w:t xml:space="preserve"> </w:t>
      </w:r>
      <w:r>
        <w:t xml:space="preserve">The Iraqi president also accepted a “standing invitation” from Putin to visit </w:t>
      </w:r>
      <w:r>
        <w:lastRenderedPageBreak/>
        <w:t>Russia with a ministerial delegation to further diversify economic cooperation and political coordination.</w:t>
      </w:r>
    </w:p>
    <w:p w14:paraId="5F27D3FA" w14:textId="77777777" w:rsidR="00F56CB8" w:rsidRDefault="00F56CB8">
      <w:pPr>
        <w:spacing w:line="276" w:lineRule="auto"/>
      </w:pPr>
    </w:p>
    <w:p w14:paraId="15FC0A52" w14:textId="77777777" w:rsidR="00F56CB8" w:rsidRDefault="00F56CB8">
      <w:pPr>
        <w:spacing w:line="276" w:lineRule="auto"/>
      </w:pPr>
    </w:p>
    <w:sectPr w:rsidR="00F56CB8">
      <w:headerReference w:type="even" r:id="rId33"/>
      <w:headerReference w:type="default" r:id="rId34"/>
      <w:footerReference w:type="even" r:id="rId35"/>
      <w:footerReference w:type="default" r:id="rId36"/>
      <w:headerReference w:type="first" r:id="rId37"/>
      <w:footerReference w:type="first" r:id="rId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BFC11" w14:textId="77777777" w:rsidR="00534DCE" w:rsidRDefault="00534DCE">
      <w:pPr>
        <w:spacing w:line="240" w:lineRule="auto"/>
      </w:pPr>
      <w:r>
        <w:separator/>
      </w:r>
    </w:p>
  </w:endnote>
  <w:endnote w:type="continuationSeparator" w:id="0">
    <w:p w14:paraId="109745AF" w14:textId="77777777" w:rsidR="00534DCE" w:rsidRDefault="00534D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B2ED9" w14:textId="77777777" w:rsidR="0010250B" w:rsidRDefault="00102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36FD9682"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936B74">
      <w:rPr>
        <w:lang w:val="en-GB"/>
      </w:rPr>
      <w:t>1</w:t>
    </w:r>
    <w:r w:rsidR="0010250B">
      <w:rPr>
        <w:lang w:val="en-GB"/>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D980C" w14:textId="77777777" w:rsidR="0010250B" w:rsidRDefault="00102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766DC" w14:textId="77777777" w:rsidR="00534DCE" w:rsidRDefault="00534DCE">
      <w:pPr>
        <w:spacing w:after="0"/>
      </w:pPr>
      <w:r>
        <w:separator/>
      </w:r>
    </w:p>
  </w:footnote>
  <w:footnote w:type="continuationSeparator" w:id="0">
    <w:p w14:paraId="139FB02D" w14:textId="77777777" w:rsidR="00534DCE" w:rsidRDefault="00534D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14C9A" w14:textId="77777777" w:rsidR="0010250B" w:rsidRDefault="001025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3951" w14:textId="77777777" w:rsidR="0010250B" w:rsidRDefault="001025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CEB5" w14:textId="77777777" w:rsidR="0010250B" w:rsidRDefault="001025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639C0"/>
    <w:multiLevelType w:val="hybridMultilevel"/>
    <w:tmpl w:val="2BA85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C7447CA"/>
    <w:multiLevelType w:val="hybridMultilevel"/>
    <w:tmpl w:val="824AB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59721104">
    <w:abstractNumId w:val="1"/>
  </w:num>
  <w:num w:numId="2" w16cid:durableId="1728454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85FDD"/>
    <w:rsid w:val="00092022"/>
    <w:rsid w:val="000B27C3"/>
    <w:rsid w:val="000B5DE9"/>
    <w:rsid w:val="000F74A2"/>
    <w:rsid w:val="0010250B"/>
    <w:rsid w:val="00117A94"/>
    <w:rsid w:val="00150DBC"/>
    <w:rsid w:val="00166A4A"/>
    <w:rsid w:val="00171D3F"/>
    <w:rsid w:val="00174E00"/>
    <w:rsid w:val="0017786B"/>
    <w:rsid w:val="0019110A"/>
    <w:rsid w:val="001B1203"/>
    <w:rsid w:val="001D2B81"/>
    <w:rsid w:val="001E0C8A"/>
    <w:rsid w:val="001E5757"/>
    <w:rsid w:val="001F70C3"/>
    <w:rsid w:val="00213FED"/>
    <w:rsid w:val="00215415"/>
    <w:rsid w:val="00242D03"/>
    <w:rsid w:val="00250C0C"/>
    <w:rsid w:val="002960E0"/>
    <w:rsid w:val="002A783D"/>
    <w:rsid w:val="002B138D"/>
    <w:rsid w:val="002B3BA9"/>
    <w:rsid w:val="002B48C9"/>
    <w:rsid w:val="002D6D10"/>
    <w:rsid w:val="00303E88"/>
    <w:rsid w:val="003051C3"/>
    <w:rsid w:val="0030535E"/>
    <w:rsid w:val="0031092A"/>
    <w:rsid w:val="00314B0E"/>
    <w:rsid w:val="00315979"/>
    <w:rsid w:val="00334888"/>
    <w:rsid w:val="003455D2"/>
    <w:rsid w:val="00346168"/>
    <w:rsid w:val="00346325"/>
    <w:rsid w:val="0036609A"/>
    <w:rsid w:val="003703B2"/>
    <w:rsid w:val="003B0888"/>
    <w:rsid w:val="003B41DB"/>
    <w:rsid w:val="003B5014"/>
    <w:rsid w:val="003D4713"/>
    <w:rsid w:val="003E5CB7"/>
    <w:rsid w:val="003F3A8D"/>
    <w:rsid w:val="003F4A8B"/>
    <w:rsid w:val="004000DA"/>
    <w:rsid w:val="00403959"/>
    <w:rsid w:val="00415628"/>
    <w:rsid w:val="004214D3"/>
    <w:rsid w:val="00424C39"/>
    <w:rsid w:val="004342D0"/>
    <w:rsid w:val="004545ED"/>
    <w:rsid w:val="00457DCE"/>
    <w:rsid w:val="00465B24"/>
    <w:rsid w:val="00466B99"/>
    <w:rsid w:val="00483211"/>
    <w:rsid w:val="00495F3F"/>
    <w:rsid w:val="004A194A"/>
    <w:rsid w:val="004D40B1"/>
    <w:rsid w:val="004E018C"/>
    <w:rsid w:val="004E0CF6"/>
    <w:rsid w:val="005043C6"/>
    <w:rsid w:val="00510643"/>
    <w:rsid w:val="0053172D"/>
    <w:rsid w:val="00534DCE"/>
    <w:rsid w:val="00544E17"/>
    <w:rsid w:val="005854F2"/>
    <w:rsid w:val="005A490F"/>
    <w:rsid w:val="005A7C14"/>
    <w:rsid w:val="005B6A1D"/>
    <w:rsid w:val="005C0C8F"/>
    <w:rsid w:val="005D0013"/>
    <w:rsid w:val="005E3F9A"/>
    <w:rsid w:val="00616C45"/>
    <w:rsid w:val="00647295"/>
    <w:rsid w:val="00650371"/>
    <w:rsid w:val="006609F1"/>
    <w:rsid w:val="00691D5D"/>
    <w:rsid w:val="006B06DF"/>
    <w:rsid w:val="006C1AE4"/>
    <w:rsid w:val="006D5675"/>
    <w:rsid w:val="00707705"/>
    <w:rsid w:val="00707C3C"/>
    <w:rsid w:val="0073151C"/>
    <w:rsid w:val="00740D82"/>
    <w:rsid w:val="007476D7"/>
    <w:rsid w:val="00747C82"/>
    <w:rsid w:val="00766114"/>
    <w:rsid w:val="007769B7"/>
    <w:rsid w:val="00782C09"/>
    <w:rsid w:val="00786DA2"/>
    <w:rsid w:val="0079337A"/>
    <w:rsid w:val="00796C33"/>
    <w:rsid w:val="007A775E"/>
    <w:rsid w:val="007D740A"/>
    <w:rsid w:val="007F6457"/>
    <w:rsid w:val="00814D06"/>
    <w:rsid w:val="00841C4E"/>
    <w:rsid w:val="008454D6"/>
    <w:rsid w:val="008643A9"/>
    <w:rsid w:val="008A14B5"/>
    <w:rsid w:val="008C23F3"/>
    <w:rsid w:val="008C69BB"/>
    <w:rsid w:val="008D013C"/>
    <w:rsid w:val="008D280B"/>
    <w:rsid w:val="009009FF"/>
    <w:rsid w:val="00912FC1"/>
    <w:rsid w:val="00936B74"/>
    <w:rsid w:val="00943E8E"/>
    <w:rsid w:val="009711F0"/>
    <w:rsid w:val="009931EC"/>
    <w:rsid w:val="009B2C4A"/>
    <w:rsid w:val="009D5135"/>
    <w:rsid w:val="009E604B"/>
    <w:rsid w:val="009F75E1"/>
    <w:rsid w:val="009F7CC3"/>
    <w:rsid w:val="00A048AD"/>
    <w:rsid w:val="00A12237"/>
    <w:rsid w:val="00A2001B"/>
    <w:rsid w:val="00A21F1E"/>
    <w:rsid w:val="00A24802"/>
    <w:rsid w:val="00A259EA"/>
    <w:rsid w:val="00A3419A"/>
    <w:rsid w:val="00A52265"/>
    <w:rsid w:val="00A67942"/>
    <w:rsid w:val="00A75579"/>
    <w:rsid w:val="00AB79B0"/>
    <w:rsid w:val="00AC6D32"/>
    <w:rsid w:val="00AD4B6F"/>
    <w:rsid w:val="00AE16A2"/>
    <w:rsid w:val="00AE32A4"/>
    <w:rsid w:val="00AE4E17"/>
    <w:rsid w:val="00AF67F1"/>
    <w:rsid w:val="00AF6B00"/>
    <w:rsid w:val="00B0420C"/>
    <w:rsid w:val="00B16DE0"/>
    <w:rsid w:val="00B37816"/>
    <w:rsid w:val="00B577FE"/>
    <w:rsid w:val="00B81219"/>
    <w:rsid w:val="00B91C0B"/>
    <w:rsid w:val="00BD32FE"/>
    <w:rsid w:val="00BD65CE"/>
    <w:rsid w:val="00BE0152"/>
    <w:rsid w:val="00BE4BFF"/>
    <w:rsid w:val="00BF029B"/>
    <w:rsid w:val="00BF6A2C"/>
    <w:rsid w:val="00C06272"/>
    <w:rsid w:val="00C400BE"/>
    <w:rsid w:val="00C40B72"/>
    <w:rsid w:val="00C7007F"/>
    <w:rsid w:val="00C75DA5"/>
    <w:rsid w:val="00CA3B84"/>
    <w:rsid w:val="00CA70CA"/>
    <w:rsid w:val="00CE4A55"/>
    <w:rsid w:val="00CF194B"/>
    <w:rsid w:val="00CF771E"/>
    <w:rsid w:val="00D02C0E"/>
    <w:rsid w:val="00D118FE"/>
    <w:rsid w:val="00D13543"/>
    <w:rsid w:val="00D15F74"/>
    <w:rsid w:val="00D34FDE"/>
    <w:rsid w:val="00D36BE9"/>
    <w:rsid w:val="00D44699"/>
    <w:rsid w:val="00D66ACB"/>
    <w:rsid w:val="00D94043"/>
    <w:rsid w:val="00DB23AD"/>
    <w:rsid w:val="00DC2415"/>
    <w:rsid w:val="00DC7588"/>
    <w:rsid w:val="00DD313D"/>
    <w:rsid w:val="00DD33ED"/>
    <w:rsid w:val="00DD3C17"/>
    <w:rsid w:val="00DD3C59"/>
    <w:rsid w:val="00DD6EB3"/>
    <w:rsid w:val="00DE43E2"/>
    <w:rsid w:val="00DF241C"/>
    <w:rsid w:val="00E0528A"/>
    <w:rsid w:val="00E07EED"/>
    <w:rsid w:val="00E86F38"/>
    <w:rsid w:val="00EA52E1"/>
    <w:rsid w:val="00EB375E"/>
    <w:rsid w:val="00EF5E16"/>
    <w:rsid w:val="00F3115C"/>
    <w:rsid w:val="00F31408"/>
    <w:rsid w:val="00F45150"/>
    <w:rsid w:val="00F545DA"/>
    <w:rsid w:val="00F56CB8"/>
    <w:rsid w:val="00F576DC"/>
    <w:rsid w:val="00F635A6"/>
    <w:rsid w:val="00F71035"/>
    <w:rsid w:val="00F92C8C"/>
    <w:rsid w:val="00FD5C3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2154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5/Dec/203906/somalia_denies_any_ties_with_israel_following_israeli_claims.aspx" TargetMode="External"/><Relationship Id="rId18" Type="http://schemas.openxmlformats.org/officeDocument/2006/relationships/hyperlink" Target="https://sudantribune.com/article/308125" TargetMode="External"/><Relationship Id="rId26" Type="http://schemas.openxmlformats.org/officeDocument/2006/relationships/hyperlink" Target="https://www.middleeastmonitor.com/20251213-iran-seizes-oil-tanker-in-strait-of-hormuz-on-suspicion-of-smuggling-fuel/" TargetMode="External"/><Relationship Id="rId39" Type="http://schemas.openxmlformats.org/officeDocument/2006/relationships/fontTable" Target="fontTable.xml"/><Relationship Id="rId21" Type="http://schemas.openxmlformats.org/officeDocument/2006/relationships/hyperlink" Target="https://sudantribune.com/article/308178"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fanamc.com/english/germany-strengthens-its-support-to-consolidate-peace-in-northern-ethiopia/" TargetMode="External"/><Relationship Id="rId17" Type="http://schemas.openxmlformats.org/officeDocument/2006/relationships/hyperlink" Target="https://sudantribune.com/article/308157" TargetMode="External"/><Relationship Id="rId25" Type="http://schemas.openxmlformats.org/officeDocument/2006/relationships/hyperlink" Target="https://addisstandard.com/egypts-president-el-sisi-plans-washington-visit-this-month-for-talks-with-trump-gerd-expected-on-agenda/"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udantribune.com/article/308168" TargetMode="External"/><Relationship Id="rId20" Type="http://schemas.openxmlformats.org/officeDocument/2006/relationships/hyperlink" Target="https://sudantribune.com/article/308096" TargetMode="External"/><Relationship Id="rId29" Type="http://schemas.openxmlformats.org/officeDocument/2006/relationships/hyperlink" Target="https://www.middleeastmonitor.com/20251214-hamas-warns-against-attempts-to-re-engineer-gaza-strip-displace-palestini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ublic-consultations-across-ethiopia-emphasize-unity-development-and-inclusive-growth/" TargetMode="External"/><Relationship Id="rId24" Type="http://schemas.openxmlformats.org/officeDocument/2006/relationships/hyperlink" Target="https://addisstandard.com/news-igad-expresses-regret-over-eritreas-withdrawal-calls-for-renewed-engagement/" TargetMode="External"/><Relationship Id="rId32" Type="http://schemas.openxmlformats.org/officeDocument/2006/relationships/hyperlink" Target="https://www.middleeastmonitor.com/20251213-putin-says-relations-with-iraq-never-witnessed-dark-moment/"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5/Dec/203899/local_clan_militias_kill_alshabaab_fighters_in_operation_near_beledweyne_town.aspx" TargetMode="External"/><Relationship Id="rId23" Type="http://schemas.openxmlformats.org/officeDocument/2006/relationships/hyperlink" Target="https://www.bbc.com/news/articles/cly555k8de3o" TargetMode="External"/><Relationship Id="rId28" Type="http://schemas.openxmlformats.org/officeDocument/2006/relationships/hyperlink" Target="https://www.middleeastmonitor.com/20251213-4-palestinians-killed-in-israeli-strike-in-gaza-amid-ceasefire-violations/" TargetMode="External"/><Relationship Id="rId36" Type="http://schemas.openxmlformats.org/officeDocument/2006/relationships/footer" Target="footer2.xml"/><Relationship Id="rId10" Type="http://schemas.openxmlformats.org/officeDocument/2006/relationships/hyperlink" Target="https://addisstandard.com/u-s-ends-temporary-protected-status-for-ethiopian-nationals-citing-improved-conditions/" TargetMode="External"/><Relationship Id="rId19" Type="http://schemas.openxmlformats.org/officeDocument/2006/relationships/hyperlink" Target="https://sudantribune.com/article/308141" TargetMode="External"/><Relationship Id="rId31" Type="http://schemas.openxmlformats.org/officeDocument/2006/relationships/hyperlink" Target="https://www.middleeastmonitor.com/20251213-china-urges-uae-to-deepen-cooperation-across-traditional-emerging-industries-including-gas-oil/" TargetMode="External"/><Relationship Id="rId4" Type="http://schemas.openxmlformats.org/officeDocument/2006/relationships/settings" Target="settings.xml"/><Relationship Id="rId9" Type="http://schemas.openxmlformats.org/officeDocument/2006/relationships/hyperlink" Target="https://addisstandard.com/news-tigray-opposition-parties-reject-ongoing-dialogue-conference-call-for-inclusive-transitional-government/" TargetMode="External"/><Relationship Id="rId14" Type="http://schemas.openxmlformats.org/officeDocument/2006/relationships/hyperlink" Target="https://www.hiiraan.com/news4/2025/Dec/203920/somali_president_urges_mogadishu_residents_to_participate_in_banadir_local_elections.aspx" TargetMode="External"/><Relationship Id="rId22" Type="http://schemas.openxmlformats.org/officeDocument/2006/relationships/hyperlink" Target="https://sudantribune.com/article/308030" TargetMode="External"/><Relationship Id="rId27" Type="http://schemas.openxmlformats.org/officeDocument/2006/relationships/hyperlink" Target="https://www.middleeastmonitor.com/20251213-israel-warns-residents-in-lebanese-town-to-evacuate-ahead-of-attacks/" TargetMode="External"/><Relationship Id="rId30" Type="http://schemas.openxmlformats.org/officeDocument/2006/relationships/hyperlink" Target="https://www.middleeastmonitor.com/20251214-syria-launches-security-operation-against-daesh-terrorists-in-homs-countryside/" TargetMode="External"/><Relationship Id="rId35" Type="http://schemas.openxmlformats.org/officeDocument/2006/relationships/footer" Target="footer1.xml"/><Relationship Id="rId8" Type="http://schemas.openxmlformats.org/officeDocument/2006/relationships/hyperlink" Target="https://addisstandard.com/news-call-for-respect-of-ethiopia-eritrea-sovereignty-as-eu-other-key-states-mark-algiers-agreement-anniversar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10628</Words>
  <Characters>60584</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2025-12-15T12:08:00Z</dcterms:created>
  <dcterms:modified xsi:type="dcterms:W3CDTF">2025-12-15T12:09:00Z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