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3,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7F7CC5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_Toc5355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_Toc5355 \h </w:instrText>
          </w:r>
          <w:r>
            <w:fldChar w:fldCharType="separate"/>
          </w:r>
          <w:r>
            <w:t>3</w:t>
          </w:r>
          <w:r>
            <w:fldChar w:fldCharType="end"/>
          </w:r>
          <w:r>
            <w:rPr>
              <w:rFonts w:eastAsia="Calibri" w:cs="Times New Roman"/>
              <w:szCs w:val="24"/>
            </w:rPr>
            <w:fldChar w:fldCharType="end"/>
          </w:r>
        </w:p>
        <w:p w14:paraId="7C69B9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_Toc28534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Ethiopia-Somalia relations reinvigorated – MFA Spox</w:t>
          </w:r>
          <w:r>
            <w:tab/>
          </w:r>
          <w:r>
            <w:fldChar w:fldCharType="begin"/>
          </w:r>
          <w:r>
            <w:instrText xml:space="preserve"> PAGEREF _Toc28534 \h </w:instrText>
          </w:r>
          <w:r>
            <w:fldChar w:fldCharType="separate"/>
          </w:r>
          <w:r>
            <w:t>3</w:t>
          </w:r>
          <w:r>
            <w:fldChar w:fldCharType="end"/>
          </w:r>
          <w:r>
            <w:rPr>
              <w:rFonts w:eastAsia="Calibri" w:cs="Times New Roman"/>
              <w:szCs w:val="24"/>
            </w:rPr>
            <w:fldChar w:fldCharType="end"/>
          </w:r>
        </w:p>
        <w:p w14:paraId="066AD2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_Toc14263 </w:instrText>
          </w:r>
          <w:r>
            <w:rPr>
              <w:rFonts w:eastAsia="Calibri" w:cs="Times New Roman"/>
              <w:szCs w:val="24"/>
            </w:rPr>
            <w:fldChar w:fldCharType="separate"/>
          </w:r>
          <w:r>
            <w:rPr>
              <w:rFonts w:hint="default" w:ascii="Wingdings" w:hAnsi="Wingdings"/>
              <w:szCs w:val="16"/>
              <w:lang w:val="en-GB"/>
            </w:rPr>
            <w:t xml:space="preserve"> </w:t>
          </w:r>
          <w:r>
            <w:rPr>
              <w:rFonts w:hint="default"/>
            </w:rPr>
            <w:t>Adwa Victory shattered colonial ambitions, inspired generations: ENDF Chief of Staff</w:t>
          </w:r>
          <w:r>
            <w:tab/>
          </w:r>
          <w:r>
            <w:fldChar w:fldCharType="begin"/>
          </w:r>
          <w:r>
            <w:instrText xml:space="preserve"> PAGEREF _Toc14263 \h </w:instrText>
          </w:r>
          <w:r>
            <w:fldChar w:fldCharType="separate"/>
          </w:r>
          <w:r>
            <w:t>3</w:t>
          </w:r>
          <w:r>
            <w:fldChar w:fldCharType="end"/>
          </w:r>
          <w:r>
            <w:rPr>
              <w:rFonts w:eastAsia="Calibri" w:cs="Times New Roman"/>
              <w:szCs w:val="24"/>
            </w:rPr>
            <w:fldChar w:fldCharType="end"/>
          </w:r>
        </w:p>
        <w:p w14:paraId="06F1F1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_Toc15037 </w:instrText>
          </w:r>
          <w:r>
            <w:rPr>
              <w:rFonts w:eastAsia="Calibri" w:cs="Times New Roman"/>
              <w:szCs w:val="24"/>
            </w:rPr>
            <w:fldChar w:fldCharType="separate"/>
          </w:r>
          <w:r>
            <w:rPr>
              <w:rFonts w:hint="default" w:ascii="Wingdings" w:hAnsi="Wingdings"/>
              <w:szCs w:val="16"/>
              <w:lang w:val="en-GB"/>
            </w:rPr>
            <w:t xml:space="preserve"> </w:t>
          </w:r>
          <w:r>
            <w:rPr>
              <w:rFonts w:hint="default"/>
            </w:rPr>
            <w:t>ENDF troops donate medical supplies to Bay Regional Hospital in South West State of Somalia</w:t>
          </w:r>
          <w:r>
            <w:tab/>
          </w:r>
          <w:r>
            <w:fldChar w:fldCharType="begin"/>
          </w:r>
          <w:r>
            <w:instrText xml:space="preserve"> PAGEREF _Toc15037 \h </w:instrText>
          </w:r>
          <w:r>
            <w:fldChar w:fldCharType="separate"/>
          </w:r>
          <w:r>
            <w:t>4</w:t>
          </w:r>
          <w:r>
            <w:fldChar w:fldCharType="end"/>
          </w:r>
          <w:r>
            <w:rPr>
              <w:rFonts w:eastAsia="Calibri" w:cs="Times New Roman"/>
              <w:szCs w:val="24"/>
            </w:rPr>
            <w:fldChar w:fldCharType="end"/>
          </w:r>
        </w:p>
        <w:p w14:paraId="6AC5025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_Toc13309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Eritrean troops' continued abuses in Tigray amid impunity, cites "lack of political will" on rights violations in Eritrea</w:t>
          </w:r>
          <w:r>
            <w:tab/>
          </w:r>
          <w:r>
            <w:fldChar w:fldCharType="begin"/>
          </w:r>
          <w:r>
            <w:instrText xml:space="preserve"> PAGEREF _Toc13309 \h </w:instrText>
          </w:r>
          <w:r>
            <w:fldChar w:fldCharType="separate"/>
          </w:r>
          <w:r>
            <w:t>5</w:t>
          </w:r>
          <w:r>
            <w:fldChar w:fldCharType="end"/>
          </w:r>
          <w:r>
            <w:rPr>
              <w:rFonts w:eastAsia="Calibri" w:cs="Times New Roman"/>
              <w:szCs w:val="24"/>
            </w:rPr>
            <w:fldChar w:fldCharType="end"/>
          </w:r>
        </w:p>
        <w:p w14:paraId="05D4287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_Toc16435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_Toc16435 \h </w:instrText>
          </w:r>
          <w:r>
            <w:fldChar w:fldCharType="separate"/>
          </w:r>
          <w:r>
            <w:t>6</w:t>
          </w:r>
          <w:r>
            <w:fldChar w:fldCharType="end"/>
          </w:r>
          <w:r>
            <w:rPr>
              <w:rFonts w:eastAsia="Calibri" w:cs="Times New Roman"/>
              <w:szCs w:val="24"/>
            </w:rPr>
            <w:fldChar w:fldCharType="end"/>
          </w:r>
        </w:p>
        <w:p w14:paraId="3839BE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_Toc30430 </w:instrText>
          </w:r>
          <w:r>
            <w:rPr>
              <w:rFonts w:eastAsia="Calibri" w:cs="Times New Roman"/>
              <w:szCs w:val="24"/>
            </w:rPr>
            <w:fldChar w:fldCharType="separate"/>
          </w:r>
          <w:r>
            <w:t>Somalia</w:t>
          </w:r>
          <w:r>
            <w:tab/>
          </w:r>
          <w:r>
            <w:fldChar w:fldCharType="begin"/>
          </w:r>
          <w:r>
            <w:instrText xml:space="preserve"> PAGEREF _Toc30430 \h </w:instrText>
          </w:r>
          <w:r>
            <w:fldChar w:fldCharType="separate"/>
          </w:r>
          <w:r>
            <w:t>6</w:t>
          </w:r>
          <w:r>
            <w:fldChar w:fldCharType="end"/>
          </w:r>
          <w:r>
            <w:rPr>
              <w:rFonts w:eastAsia="Calibri" w:cs="Times New Roman"/>
              <w:szCs w:val="24"/>
            </w:rPr>
            <w:fldChar w:fldCharType="end"/>
          </w:r>
        </w:p>
        <w:p w14:paraId="7FCE0E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_Toc14188 </w:instrText>
          </w:r>
          <w:r>
            <w:rPr>
              <w:rFonts w:eastAsia="Calibri" w:cs="Times New Roman"/>
              <w:szCs w:val="24"/>
            </w:rPr>
            <w:fldChar w:fldCharType="separate"/>
          </w:r>
          <w:r>
            <w:rPr>
              <w:rFonts w:hint="default" w:ascii="Wingdings" w:hAnsi="Wingdings"/>
              <w:szCs w:val="16"/>
              <w:lang w:val="en-GB"/>
            </w:rPr>
            <w:t xml:space="preserve"> </w:t>
          </w:r>
          <w:r>
            <w:rPr>
              <w:rFonts w:hint="default"/>
            </w:rPr>
            <w:t>UN expands maritime inspections to cut Al-Shabaab’s weapons smuggling</w:t>
          </w:r>
          <w:r>
            <w:tab/>
          </w:r>
          <w:r>
            <w:fldChar w:fldCharType="begin"/>
          </w:r>
          <w:r>
            <w:instrText xml:space="preserve"> PAGEREF _Toc14188 \h </w:instrText>
          </w:r>
          <w:r>
            <w:fldChar w:fldCharType="separate"/>
          </w:r>
          <w:r>
            <w:t>6</w:t>
          </w:r>
          <w:r>
            <w:fldChar w:fldCharType="end"/>
          </w:r>
          <w:r>
            <w:rPr>
              <w:rFonts w:eastAsia="Calibri" w:cs="Times New Roman"/>
              <w:szCs w:val="24"/>
            </w:rPr>
            <w:fldChar w:fldCharType="end"/>
          </w:r>
        </w:p>
        <w:p w14:paraId="2552C0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_Toc9412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backed by international allies, strikes Al-Shabaab in Middle Shabelle, killing 44 militants</w:t>
          </w:r>
          <w:r>
            <w:tab/>
          </w:r>
          <w:r>
            <w:fldChar w:fldCharType="begin"/>
          </w:r>
          <w:r>
            <w:instrText xml:space="preserve"> PAGEREF _Toc9412 \h </w:instrText>
          </w:r>
          <w:r>
            <w:fldChar w:fldCharType="separate"/>
          </w:r>
          <w:r>
            <w:t>7</w:t>
          </w:r>
          <w:r>
            <w:fldChar w:fldCharType="end"/>
          </w:r>
          <w:r>
            <w:rPr>
              <w:rFonts w:eastAsia="Calibri" w:cs="Times New Roman"/>
              <w:szCs w:val="24"/>
            </w:rPr>
            <w:fldChar w:fldCharType="end"/>
          </w:r>
        </w:p>
        <w:p w14:paraId="2DC10A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_Toc31143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chairs high-level security meeting to increase security during Ramadan</w:t>
          </w:r>
          <w:r>
            <w:tab/>
          </w:r>
          <w:r>
            <w:fldChar w:fldCharType="begin"/>
          </w:r>
          <w:r>
            <w:instrText xml:space="preserve"> PAGEREF _Toc31143 \h </w:instrText>
          </w:r>
          <w:r>
            <w:fldChar w:fldCharType="separate"/>
          </w:r>
          <w:r>
            <w:t>8</w:t>
          </w:r>
          <w:r>
            <w:fldChar w:fldCharType="end"/>
          </w:r>
          <w:r>
            <w:rPr>
              <w:rFonts w:eastAsia="Calibri" w:cs="Times New Roman"/>
              <w:szCs w:val="24"/>
            </w:rPr>
            <w:fldChar w:fldCharType="end"/>
          </w:r>
        </w:p>
        <w:p w14:paraId="5DF714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_Toc26220 </w:instrText>
          </w:r>
          <w:r>
            <w:rPr>
              <w:rFonts w:eastAsia="Calibri" w:cs="Times New Roman"/>
              <w:szCs w:val="24"/>
            </w:rPr>
            <w:fldChar w:fldCharType="separate"/>
          </w:r>
          <w:r>
            <w:rPr>
              <w:szCs w:val="24"/>
            </w:rPr>
            <w:t>Sudan</w:t>
          </w:r>
          <w:r>
            <w:tab/>
          </w:r>
          <w:r>
            <w:fldChar w:fldCharType="begin"/>
          </w:r>
          <w:r>
            <w:instrText xml:space="preserve"> PAGEREF _Toc26220 \h </w:instrText>
          </w:r>
          <w:r>
            <w:fldChar w:fldCharType="separate"/>
          </w:r>
          <w:r>
            <w:t>8</w:t>
          </w:r>
          <w:r>
            <w:fldChar w:fldCharType="end"/>
          </w:r>
          <w:r>
            <w:rPr>
              <w:rFonts w:eastAsia="Calibri" w:cs="Times New Roman"/>
              <w:szCs w:val="24"/>
            </w:rPr>
            <w:fldChar w:fldCharType="end"/>
          </w:r>
        </w:p>
        <w:p w14:paraId="630692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_Toc22334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civilian coalition to unveil new roadmap to end war</w:t>
          </w:r>
          <w:r>
            <w:tab/>
          </w:r>
          <w:r>
            <w:fldChar w:fldCharType="begin"/>
          </w:r>
          <w:r>
            <w:instrText xml:space="preserve"> PAGEREF _Toc22334 \h </w:instrText>
          </w:r>
          <w:r>
            <w:fldChar w:fldCharType="separate"/>
          </w:r>
          <w:r>
            <w:t>8</w:t>
          </w:r>
          <w:r>
            <w:fldChar w:fldCharType="end"/>
          </w:r>
          <w:r>
            <w:rPr>
              <w:rFonts w:eastAsia="Calibri" w:cs="Times New Roman"/>
              <w:szCs w:val="24"/>
            </w:rPr>
            <w:fldChar w:fldCharType="end"/>
          </w:r>
        </w:p>
        <w:p w14:paraId="71B392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_Toc13077 </w:instrText>
          </w:r>
          <w:r>
            <w:rPr>
              <w:rFonts w:eastAsia="Calibri" w:cs="Times New Roman"/>
              <w:szCs w:val="24"/>
            </w:rPr>
            <w:fldChar w:fldCharType="separate"/>
          </w:r>
          <w:r>
            <w:rPr>
              <w:rFonts w:hint="default" w:ascii="Wingdings" w:hAnsi="Wingdings"/>
              <w:szCs w:val="16"/>
              <w:lang w:val="en-GB"/>
            </w:rPr>
            <w:t xml:space="preserve"> </w:t>
          </w:r>
          <w:r>
            <w:rPr>
              <w:rFonts w:hint="default"/>
            </w:rPr>
            <w:t>Retaliatory RSF attacks force mass displacement near El-Fasher</w:t>
          </w:r>
          <w:r>
            <w:tab/>
          </w:r>
          <w:r>
            <w:fldChar w:fldCharType="begin"/>
          </w:r>
          <w:r>
            <w:instrText xml:space="preserve"> PAGEREF _Toc13077 \h </w:instrText>
          </w:r>
          <w:r>
            <w:fldChar w:fldCharType="separate"/>
          </w:r>
          <w:r>
            <w:t>9</w:t>
          </w:r>
          <w:r>
            <w:fldChar w:fldCharType="end"/>
          </w:r>
          <w:r>
            <w:rPr>
              <w:rFonts w:eastAsia="Calibri" w:cs="Times New Roman"/>
              <w:szCs w:val="24"/>
            </w:rPr>
            <w:fldChar w:fldCharType="end"/>
          </w:r>
        </w:p>
        <w:p w14:paraId="2D3F138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_Toc22939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Arabia, Qatar, Kuwait reject parallel Sudan government plan</w:t>
          </w:r>
          <w:r>
            <w:tab/>
          </w:r>
          <w:r>
            <w:fldChar w:fldCharType="begin"/>
          </w:r>
          <w:r>
            <w:instrText xml:space="preserve"> PAGEREF _Toc22939 \h </w:instrText>
          </w:r>
          <w:r>
            <w:fldChar w:fldCharType="separate"/>
          </w:r>
          <w:r>
            <w:t>9</w:t>
          </w:r>
          <w:r>
            <w:fldChar w:fldCharType="end"/>
          </w:r>
          <w:r>
            <w:rPr>
              <w:rFonts w:eastAsia="Calibri" w:cs="Times New Roman"/>
              <w:szCs w:val="24"/>
            </w:rPr>
            <w:fldChar w:fldCharType="end"/>
          </w:r>
        </w:p>
        <w:p w14:paraId="090015C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_Toc10523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_Toc10523 \h </w:instrText>
          </w:r>
          <w:r>
            <w:fldChar w:fldCharType="separate"/>
          </w:r>
          <w:r>
            <w:t>10</w:t>
          </w:r>
          <w:r>
            <w:fldChar w:fldCharType="end"/>
          </w:r>
          <w:r>
            <w:rPr>
              <w:rFonts w:eastAsia="Calibri" w:cs="Times New Roman"/>
              <w:szCs w:val="24"/>
            </w:rPr>
            <w:fldChar w:fldCharType="end"/>
          </w:r>
        </w:p>
        <w:p w14:paraId="5A92CE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_Toc24025 </w:instrText>
          </w:r>
          <w:r>
            <w:rPr>
              <w:rFonts w:eastAsia="Calibri" w:cs="Times New Roman"/>
              <w:szCs w:val="24"/>
            </w:rPr>
            <w:fldChar w:fldCharType="separate"/>
          </w:r>
          <w:r>
            <w:t>Egypt</w:t>
          </w:r>
          <w:r>
            <w:tab/>
          </w:r>
          <w:r>
            <w:fldChar w:fldCharType="begin"/>
          </w:r>
          <w:r>
            <w:instrText xml:space="preserve"> PAGEREF _Toc24025 \h </w:instrText>
          </w:r>
          <w:r>
            <w:fldChar w:fldCharType="separate"/>
          </w:r>
          <w:r>
            <w:t>10</w:t>
          </w:r>
          <w:r>
            <w:fldChar w:fldCharType="end"/>
          </w:r>
          <w:r>
            <w:rPr>
              <w:rFonts w:eastAsia="Calibri" w:cs="Times New Roman"/>
              <w:szCs w:val="24"/>
            </w:rPr>
            <w:fldChar w:fldCharType="end"/>
          </w:r>
        </w:p>
        <w:p w14:paraId="2135E6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_Toc20624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FM delivers message from Sisi to Eritrean President</w:t>
          </w:r>
          <w:r>
            <w:tab/>
          </w:r>
          <w:r>
            <w:fldChar w:fldCharType="begin"/>
          </w:r>
          <w:r>
            <w:instrText xml:space="preserve"> PAGEREF _Toc20624 \h </w:instrText>
          </w:r>
          <w:r>
            <w:fldChar w:fldCharType="separate"/>
          </w:r>
          <w:r>
            <w:t>10</w:t>
          </w:r>
          <w:r>
            <w:fldChar w:fldCharType="end"/>
          </w:r>
          <w:r>
            <w:rPr>
              <w:rFonts w:eastAsia="Calibri" w:cs="Times New Roman"/>
              <w:szCs w:val="24"/>
            </w:rPr>
            <w:fldChar w:fldCharType="end"/>
          </w:r>
        </w:p>
        <w:p w14:paraId="622235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_Toc5506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Palestine discuss Gaza reconstruction plan ahead of emergency Arab summit</w:t>
          </w:r>
          <w:r>
            <w:tab/>
          </w:r>
          <w:r>
            <w:fldChar w:fldCharType="begin"/>
          </w:r>
          <w:r>
            <w:instrText xml:space="preserve"> PAGEREF _Toc5506 \h </w:instrText>
          </w:r>
          <w:r>
            <w:fldChar w:fldCharType="separate"/>
          </w:r>
          <w:r>
            <w:t>11</w:t>
          </w:r>
          <w:r>
            <w:fldChar w:fldCharType="end"/>
          </w:r>
          <w:r>
            <w:rPr>
              <w:rFonts w:eastAsia="Calibri" w:cs="Times New Roman"/>
              <w:szCs w:val="24"/>
            </w:rPr>
            <w:fldChar w:fldCharType="end"/>
          </w:r>
        </w:p>
        <w:p w14:paraId="5C296A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_Toc16282 </w:instrText>
          </w:r>
          <w:r>
            <w:rPr>
              <w:rFonts w:eastAsia="Calibri" w:cs="Times New Roman"/>
              <w:szCs w:val="24"/>
            </w:rPr>
            <w:fldChar w:fldCharType="separate"/>
          </w:r>
          <w:r>
            <w:t>Iran</w:t>
          </w:r>
          <w:r>
            <w:tab/>
          </w:r>
          <w:r>
            <w:fldChar w:fldCharType="begin"/>
          </w:r>
          <w:r>
            <w:instrText xml:space="preserve"> PAGEREF _Toc16282 \h </w:instrText>
          </w:r>
          <w:r>
            <w:fldChar w:fldCharType="separate"/>
          </w:r>
          <w:r>
            <w:t>12</w:t>
          </w:r>
          <w:r>
            <w:fldChar w:fldCharType="end"/>
          </w:r>
          <w:r>
            <w:rPr>
              <w:rFonts w:eastAsia="Calibri" w:cs="Times New Roman"/>
              <w:szCs w:val="24"/>
            </w:rPr>
            <w:fldChar w:fldCharType="end"/>
          </w:r>
        </w:p>
        <w:p w14:paraId="5DEC67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_Toc9723 </w:instrText>
          </w:r>
          <w:r>
            <w:rPr>
              <w:rFonts w:eastAsia="Calibri" w:cs="Times New Roman"/>
              <w:szCs w:val="24"/>
            </w:rPr>
            <w:fldChar w:fldCharType="separate"/>
          </w:r>
          <w:r>
            <w:rPr>
              <w:rFonts w:hint="default" w:ascii="Wingdings" w:hAnsi="Wingdings"/>
              <w:szCs w:val="16"/>
              <w:lang w:val="en-GB"/>
            </w:rPr>
            <w:t xml:space="preserve"> </w:t>
          </w:r>
          <w:r>
            <w:rPr>
              <w:rFonts w:hint="default"/>
            </w:rPr>
            <w:t>UAE, Iran hold 1st round of political consultations</w:t>
          </w:r>
          <w:r>
            <w:tab/>
          </w:r>
          <w:r>
            <w:fldChar w:fldCharType="begin"/>
          </w:r>
          <w:r>
            <w:instrText xml:space="preserve"> PAGEREF _Toc9723 \h </w:instrText>
          </w:r>
          <w:r>
            <w:fldChar w:fldCharType="separate"/>
          </w:r>
          <w:r>
            <w:t>12</w:t>
          </w:r>
          <w:r>
            <w:fldChar w:fldCharType="end"/>
          </w:r>
          <w:r>
            <w:rPr>
              <w:rFonts w:eastAsia="Calibri" w:cs="Times New Roman"/>
              <w:szCs w:val="24"/>
            </w:rPr>
            <w:fldChar w:fldCharType="end"/>
          </w:r>
        </w:p>
        <w:p w14:paraId="70BF33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_Toc5774 </w:instrText>
          </w:r>
          <w:r>
            <w:rPr>
              <w:rFonts w:eastAsia="Calibri" w:cs="Times New Roman"/>
              <w:szCs w:val="24"/>
            </w:rPr>
            <w:fldChar w:fldCharType="separate"/>
          </w:r>
          <w:r>
            <w:t>Israel</w:t>
          </w:r>
          <w:r>
            <w:tab/>
          </w:r>
          <w:r>
            <w:fldChar w:fldCharType="begin"/>
          </w:r>
          <w:r>
            <w:instrText xml:space="preserve"> PAGEREF _Toc5774 \h </w:instrText>
          </w:r>
          <w:r>
            <w:fldChar w:fldCharType="separate"/>
          </w:r>
          <w:r>
            <w:t>13</w:t>
          </w:r>
          <w:r>
            <w:fldChar w:fldCharType="end"/>
          </w:r>
          <w:r>
            <w:rPr>
              <w:rFonts w:eastAsia="Calibri" w:cs="Times New Roman"/>
              <w:szCs w:val="24"/>
            </w:rPr>
            <w:fldChar w:fldCharType="end"/>
          </w:r>
        </w:p>
        <w:p w14:paraId="2E4EFB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_Toc9380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halts humanitarian aid to Gaza as 1st phase of ceasefire deal expires</w:t>
          </w:r>
          <w:r>
            <w:tab/>
          </w:r>
          <w:r>
            <w:fldChar w:fldCharType="begin"/>
          </w:r>
          <w:r>
            <w:instrText xml:space="preserve"> PAGEREF _Toc9380 \h </w:instrText>
          </w:r>
          <w:r>
            <w:fldChar w:fldCharType="separate"/>
          </w:r>
          <w:r>
            <w:t>13</w:t>
          </w:r>
          <w:r>
            <w:fldChar w:fldCharType="end"/>
          </w:r>
          <w:r>
            <w:rPr>
              <w:rFonts w:eastAsia="Calibri" w:cs="Times New Roman"/>
              <w:szCs w:val="24"/>
            </w:rPr>
            <w:fldChar w:fldCharType="end"/>
          </w:r>
        </w:p>
        <w:p w14:paraId="08F445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_Toc14887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Smotrich calls for ‘opening gates of hell’ on Gaza after halt of humanitarian aid</w:t>
          </w:r>
          <w:r>
            <w:tab/>
          </w:r>
          <w:r>
            <w:fldChar w:fldCharType="begin"/>
          </w:r>
          <w:r>
            <w:instrText xml:space="preserve"> PAGEREF _Toc14887 \h </w:instrText>
          </w:r>
          <w:r>
            <w:fldChar w:fldCharType="separate"/>
          </w:r>
          <w:r>
            <w:t>14</w:t>
          </w:r>
          <w:r>
            <w:fldChar w:fldCharType="end"/>
          </w:r>
          <w:r>
            <w:rPr>
              <w:rFonts w:eastAsia="Calibri" w:cs="Times New Roman"/>
              <w:szCs w:val="24"/>
            </w:rPr>
            <w:fldChar w:fldCharType="end"/>
          </w:r>
        </w:p>
        <w:p w14:paraId="3BEE1B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_Toc23739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lobbying US to retain Russia’s presence in Syria to counter Turkiye’s influence</w:t>
          </w:r>
          <w:r>
            <w:tab/>
          </w:r>
          <w:r>
            <w:fldChar w:fldCharType="begin"/>
          </w:r>
          <w:r>
            <w:instrText xml:space="preserve"> PAGEREF _Toc23739 \h </w:instrText>
          </w:r>
          <w:r>
            <w:fldChar w:fldCharType="separate"/>
          </w:r>
          <w:r>
            <w:t>14</w:t>
          </w:r>
          <w:r>
            <w:fldChar w:fldCharType="end"/>
          </w:r>
          <w:r>
            <w:rPr>
              <w:rFonts w:eastAsia="Calibri" w:cs="Times New Roman"/>
              <w:szCs w:val="24"/>
            </w:rPr>
            <w:fldChar w:fldCharType="end"/>
          </w:r>
        </w:p>
        <w:p w14:paraId="53F86F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_Toc9300 </w:instrText>
          </w:r>
          <w:r>
            <w:rPr>
              <w:rFonts w:eastAsia="Calibri" w:cs="Times New Roman"/>
              <w:szCs w:val="24"/>
            </w:rPr>
            <w:fldChar w:fldCharType="separate"/>
          </w:r>
          <w:r>
            <w:t>Palestine</w:t>
          </w:r>
          <w:r>
            <w:tab/>
          </w:r>
          <w:r>
            <w:fldChar w:fldCharType="begin"/>
          </w:r>
          <w:r>
            <w:instrText xml:space="preserve"> PAGEREF _Toc9300 \h </w:instrText>
          </w:r>
          <w:r>
            <w:fldChar w:fldCharType="separate"/>
          </w:r>
          <w:r>
            <w:t>15</w:t>
          </w:r>
          <w:r>
            <w:fldChar w:fldCharType="end"/>
          </w:r>
          <w:r>
            <w:rPr>
              <w:rFonts w:eastAsia="Calibri" w:cs="Times New Roman"/>
              <w:szCs w:val="24"/>
            </w:rPr>
            <w:fldChar w:fldCharType="end"/>
          </w:r>
        </w:p>
        <w:p w14:paraId="65C138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_Toc30075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accuses Israel of evading its obligations under Gaza ceasefire deal</w:t>
          </w:r>
          <w:r>
            <w:tab/>
          </w:r>
          <w:r>
            <w:fldChar w:fldCharType="begin"/>
          </w:r>
          <w:r>
            <w:instrText xml:space="preserve"> PAGEREF _Toc30075 \h </w:instrText>
          </w:r>
          <w:r>
            <w:fldChar w:fldCharType="separate"/>
          </w:r>
          <w:r>
            <w:t>15</w:t>
          </w:r>
          <w:r>
            <w:fldChar w:fldCharType="end"/>
          </w:r>
          <w:r>
            <w:rPr>
              <w:rFonts w:eastAsia="Calibri" w:cs="Times New Roman"/>
              <w:szCs w:val="24"/>
            </w:rPr>
            <w:fldChar w:fldCharType="end"/>
          </w:r>
        </w:p>
        <w:p w14:paraId="2146CD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_Toc10336 </w:instrText>
          </w:r>
          <w:r>
            <w:rPr>
              <w:rFonts w:eastAsia="Calibri" w:cs="Times New Roman"/>
              <w:szCs w:val="24"/>
            </w:rPr>
            <w:fldChar w:fldCharType="separate"/>
          </w:r>
          <w:r>
            <w:t>Turkey</w:t>
          </w:r>
          <w:r>
            <w:tab/>
          </w:r>
          <w:r>
            <w:fldChar w:fldCharType="begin"/>
          </w:r>
          <w:r>
            <w:instrText xml:space="preserve"> PAGEREF _Toc10336 \h </w:instrText>
          </w:r>
          <w:r>
            <w:fldChar w:fldCharType="separate"/>
          </w:r>
          <w:r>
            <w:t>16</w:t>
          </w:r>
          <w:r>
            <w:fldChar w:fldCharType="end"/>
          </w:r>
          <w:r>
            <w:rPr>
              <w:rFonts w:eastAsia="Calibri" w:cs="Times New Roman"/>
              <w:szCs w:val="24"/>
            </w:rPr>
            <w:fldChar w:fldCharType="end"/>
          </w:r>
        </w:p>
        <w:p w14:paraId="3DF720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calls for ceasefire as Sudan conflict escalates</w:t>
          </w:r>
          <w:r>
            <w:tab/>
          </w:r>
          <w:r>
            <w:fldChar w:fldCharType="begin"/>
          </w:r>
          <w:r>
            <w:instrText xml:space="preserve"> PAGEREF _Toc530 \h </w:instrText>
          </w:r>
          <w:r>
            <w:fldChar w:fldCharType="separate"/>
          </w:r>
          <w:r>
            <w:t>16</w:t>
          </w:r>
          <w:r>
            <w:fldChar w:fldCharType="end"/>
          </w:r>
          <w:r>
            <w:rPr>
              <w:rFonts w:eastAsia="Calibri" w:cs="Times New Roman"/>
              <w:szCs w:val="24"/>
            </w:rPr>
            <w:fldChar w:fldCharType="end"/>
          </w:r>
        </w:p>
        <w:p w14:paraId="29F362D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_Toc11661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_Toc11661 \h </w:instrText>
          </w:r>
          <w:r>
            <w:fldChar w:fldCharType="separate"/>
          </w:r>
          <w:r>
            <w:t>17</w:t>
          </w:r>
          <w:r>
            <w:fldChar w:fldCharType="end"/>
          </w:r>
          <w:r>
            <w:rPr>
              <w:rFonts w:eastAsia="Calibri" w:cs="Times New Roman"/>
              <w:szCs w:val="24"/>
            </w:rPr>
            <w:fldChar w:fldCharType="end"/>
          </w:r>
        </w:p>
        <w:p w14:paraId="7467CDA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_Toc4701 </w:instrText>
          </w:r>
          <w:r>
            <w:rPr>
              <w:rFonts w:eastAsia="Calibri" w:cs="Times New Roman"/>
              <w:szCs w:val="24"/>
            </w:rPr>
            <w:fldChar w:fldCharType="separate"/>
          </w:r>
          <w:r>
            <w:rPr>
              <w:rFonts w:hint="default"/>
              <w:lang w:val="en-GB" w:eastAsia="zh-CN"/>
            </w:rPr>
            <w:t>US</w:t>
          </w:r>
          <w:r>
            <w:tab/>
          </w:r>
          <w:r>
            <w:fldChar w:fldCharType="begin"/>
          </w:r>
          <w:r>
            <w:instrText xml:space="preserve"> PAGEREF _Toc4701 \h </w:instrText>
          </w:r>
          <w:r>
            <w:fldChar w:fldCharType="separate"/>
          </w:r>
          <w:r>
            <w:t>17</w:t>
          </w:r>
          <w:r>
            <w:fldChar w:fldCharType="end"/>
          </w:r>
          <w:r>
            <w:rPr>
              <w:rFonts w:eastAsia="Calibri" w:cs="Times New Roman"/>
              <w:szCs w:val="24"/>
            </w:rPr>
            <w:fldChar w:fldCharType="end"/>
          </w:r>
        </w:p>
        <w:p w14:paraId="01C30E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_Toc15190 </w:instrText>
          </w:r>
          <w:r>
            <w:rPr>
              <w:rFonts w:eastAsia="Calibri" w:cs="Times New Roman"/>
              <w:szCs w:val="24"/>
            </w:rPr>
            <w:fldChar w:fldCharType="separate"/>
          </w:r>
          <w:r>
            <w:rPr>
              <w:rFonts w:hint="default" w:ascii="Wingdings" w:hAnsi="Wingdings"/>
              <w:szCs w:val="16"/>
              <w:lang w:val="en-GB"/>
            </w:rPr>
            <w:t xml:space="preserve"> </w:t>
          </w:r>
          <w:r>
            <w:rPr>
              <w:rFonts w:hint="default"/>
            </w:rPr>
            <w:t>US approves $3 billion military sales to Israel amid ceasefire talks</w:t>
          </w:r>
          <w:r>
            <w:tab/>
          </w:r>
          <w:r>
            <w:fldChar w:fldCharType="begin"/>
          </w:r>
          <w:r>
            <w:instrText xml:space="preserve"> PAGEREF _Toc15190 \h </w:instrText>
          </w:r>
          <w:r>
            <w:fldChar w:fldCharType="separate"/>
          </w:r>
          <w:r>
            <w:t>17</w:t>
          </w:r>
          <w:r>
            <w:fldChar w:fldCharType="end"/>
          </w:r>
          <w:r>
            <w:rPr>
              <w:rFonts w:eastAsia="Calibri" w:cs="Times New Roman"/>
              <w:szCs w:val="24"/>
            </w:rPr>
            <w:fldChar w:fldCharType="end"/>
          </w:r>
        </w:p>
        <w:p w14:paraId="372609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_Toc21145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Ukrainians fear losing US support as Trump-Zelenskyy clash shocks world</w:t>
          </w:r>
          <w:r>
            <w:tab/>
          </w:r>
          <w:r>
            <w:fldChar w:fldCharType="begin"/>
          </w:r>
          <w:r>
            <w:instrText xml:space="preserve"> PAGEREF _Toc21145 \h </w:instrText>
          </w:r>
          <w:r>
            <w:fldChar w:fldCharType="separate"/>
          </w:r>
          <w:r>
            <w:t>18</w:t>
          </w:r>
          <w:r>
            <w:fldChar w:fldCharType="end"/>
          </w:r>
          <w:r>
            <w:rPr>
              <w:rFonts w:eastAsia="Calibri" w:cs="Times New Roman"/>
              <w:szCs w:val="24"/>
            </w:rPr>
            <w:fldChar w:fldCharType="end"/>
          </w:r>
        </w:p>
        <w:p w14:paraId="478D5C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_Toc19703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London summit forms coalition for Ukraine peace, but Europe's autonomy remains in question</w:t>
          </w:r>
          <w:r>
            <w:tab/>
          </w:r>
          <w:r>
            <w:fldChar w:fldCharType="begin"/>
          </w:r>
          <w:r>
            <w:instrText xml:space="preserve"> PAGEREF _Toc19703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5355"/>
      <w:r>
        <w:rPr>
          <w:rFonts w:eastAsia="DengXian Light" w:cs="Times New Roman"/>
          <w:b/>
          <w:bCs/>
          <w:color w:val="2F5496"/>
          <w:szCs w:val="24"/>
          <w:u w:val="single"/>
        </w:rPr>
        <w:t>Ethiopia</w:t>
      </w:r>
      <w:bookmarkEnd w:id="0"/>
    </w:p>
    <w:p w14:paraId="4C17FE0A">
      <w:pPr>
        <w:numPr>
          <w:ilvl w:val="0"/>
          <w:numId w:val="1"/>
        </w:numPr>
        <w:spacing w:line="276" w:lineRule="auto"/>
        <w:ind w:left="420" w:leftChars="0" w:hanging="420" w:firstLineChars="0"/>
        <w:rPr>
          <w:rFonts w:hint="default"/>
          <w:szCs w:val="24"/>
        </w:rPr>
      </w:pPr>
      <w:bookmarkStart w:id="1" w:name="_Toc28534"/>
      <w:r>
        <w:rPr>
          <w:rStyle w:val="15"/>
          <w:rFonts w:hint="default"/>
        </w:rPr>
        <w:t>Ethiopia-Somalia relations reinvigorated – MFA Spox</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"https://www.fanabc.com/english/ethiopia-somalia-relations-reinvigorated-mfa-spox/"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p>
    <w:p w14:paraId="1B235884">
      <w:pPr>
        <w:spacing w:line="276" w:lineRule="auto"/>
        <w:rPr>
          <w:rFonts w:hint="default"/>
          <w:szCs w:val="24"/>
        </w:rPr>
      </w:pPr>
      <w:r>
        <w:rPr>
          <w:rFonts w:hint="default"/>
          <w:szCs w:val="24"/>
        </w:rPr>
        <w:t>The Ethiopia-Somalia bilateral relation is being reinvigorated, according to S</w:t>
      </w:r>
      <w:bookmarkStart w:id="33" w:name="_GoBack"/>
      <w:bookmarkEnd w:id="33"/>
      <w:r>
        <w:rPr>
          <w:rFonts w:hint="default"/>
          <w:szCs w:val="24"/>
        </w:rPr>
        <w:t>pokesperson of the Ethiopian foreign ministry, Ambassador Nebiat Getachew.</w:t>
      </w:r>
      <w:r>
        <w:rPr>
          <w:rFonts w:hint="default"/>
          <w:szCs w:val="24"/>
          <w:lang w:val="en-GB"/>
        </w:rPr>
        <w:t xml:space="preserve"> </w:t>
      </w:r>
      <w:r>
        <w:rPr>
          <w:rFonts w:hint="default"/>
          <w:szCs w:val="24"/>
        </w:rPr>
        <w:t>In a media briefing held today, the Spokesperson highlighted current national, regional, and international issues.</w:t>
      </w:r>
      <w:r>
        <w:rPr>
          <w:rFonts w:hint="default"/>
          <w:szCs w:val="24"/>
          <w:lang w:val="en-GB"/>
        </w:rPr>
        <w:t xml:space="preserve"> </w:t>
      </w:r>
      <w:r>
        <w:rPr>
          <w:rFonts w:hint="default"/>
          <w:szCs w:val="24"/>
        </w:rPr>
        <w:t>Ambassador Nebiat highlighted that the efforts to strengthen Ethiopia’s relations with Somalia have proven effective, particularly within the framework of political diplomacy.</w:t>
      </w:r>
      <w:r>
        <w:rPr>
          <w:rFonts w:hint="default"/>
          <w:szCs w:val="24"/>
          <w:lang w:val="en-GB"/>
        </w:rPr>
        <w:t xml:space="preserve"> </w:t>
      </w:r>
      <w:r>
        <w:rPr>
          <w:rFonts w:hint="default"/>
          <w:szCs w:val="24"/>
        </w:rPr>
        <w:t>The Spokesperson noted that yesterday’s visit of Prime Minister Abiy Ahmed to Mogadishu, Somalia, serves as a clear indication of the improved relations and the start of a new chapter in bilateral ties.</w:t>
      </w:r>
      <w:r>
        <w:rPr>
          <w:rFonts w:hint="default"/>
          <w:szCs w:val="24"/>
          <w:lang w:val="en-GB"/>
        </w:rPr>
        <w:t xml:space="preserve"> </w:t>
      </w:r>
      <w:r>
        <w:rPr>
          <w:rFonts w:hint="default"/>
          <w:szCs w:val="24"/>
        </w:rPr>
        <w:t>Following the visit, the two countries issued a joint statement, in which Ambassador Nebiat emphasized that the new trajectory in their relationship is not only beneficial for bilateral ties but also crucial for regional peace and security.</w:t>
      </w:r>
      <w:r>
        <w:rPr>
          <w:rFonts w:hint="default"/>
          <w:szCs w:val="24"/>
          <w:lang w:val="en-GB"/>
        </w:rPr>
        <w:t xml:space="preserve"> </w:t>
      </w:r>
      <w:r>
        <w:rPr>
          <w:rFonts w:hint="default"/>
          <w:szCs w:val="24"/>
        </w:rPr>
        <w:t>The Spokesperson also noted that the comprehensive development of both nations is interconnected, stressing that Somalia’s security directly impacts Ethiopia’s stability.</w:t>
      </w:r>
      <w:r>
        <w:rPr>
          <w:rFonts w:hint="default"/>
          <w:szCs w:val="24"/>
          <w:lang w:val="en-GB"/>
        </w:rPr>
        <w:t xml:space="preserve"> </w:t>
      </w:r>
      <w:r>
        <w:rPr>
          <w:rFonts w:hint="default"/>
          <w:szCs w:val="24"/>
        </w:rPr>
        <w:t>Ambassador Nebiat said the two countries have agreed to collaborate on strategic projects that would mutually benefit the peoples of both nations. He also confirmed that Ethiopia would participate in peacekeeping missions in Somalia.</w:t>
      </w:r>
      <w:r>
        <w:rPr>
          <w:rFonts w:hint="default"/>
          <w:szCs w:val="24"/>
          <w:lang w:val="en-GB"/>
        </w:rPr>
        <w:t xml:space="preserve"> </w:t>
      </w:r>
      <w:r>
        <w:rPr>
          <w:rFonts w:hint="default"/>
          <w:szCs w:val="24"/>
        </w:rPr>
        <w:t>The Ambassador further said that both countries are committed to playing a significant role in the fight against terrorism, contributing to regional and international peace and security, in line with the agreements they have reached.</w:t>
      </w:r>
      <w:r>
        <w:rPr>
          <w:rFonts w:hint="default"/>
          <w:szCs w:val="24"/>
          <w:lang w:val="en-GB"/>
        </w:rPr>
        <w:t xml:space="preserve"> </w:t>
      </w:r>
      <w:r>
        <w:rPr>
          <w:rFonts w:hint="default"/>
          <w:szCs w:val="24"/>
        </w:rPr>
        <w:t>The Spokesperson reiterated that Ethiopia’s prudent and wise diplomatic approach has led to these positive outcomes.</w:t>
      </w:r>
      <w:r>
        <w:rPr>
          <w:rFonts w:hint="default"/>
          <w:szCs w:val="24"/>
          <w:lang w:val="en-GB"/>
        </w:rPr>
        <w:t xml:space="preserve"> </w:t>
      </w:r>
      <w:r>
        <w:rPr>
          <w:rFonts w:hint="default"/>
          <w:szCs w:val="24"/>
        </w:rPr>
        <w:t>Ambassador Nebiat also highlighted that the major economic diplomatic event of the week was the Ethiopia-China Trade and Economic Forum held in Addis Ababa. He noted that several companies have expressed keen interest in participating in the manufacturing of electric vehicles, agricultural processing equipment, infrastructure development and information and communication technology (ICT).</w:t>
      </w:r>
      <w:r>
        <w:rPr>
          <w:rFonts w:hint="default"/>
          <w:szCs w:val="24"/>
          <w:lang w:val="en-GB"/>
        </w:rPr>
        <w:t xml:space="preserve"> </w:t>
      </w:r>
      <w:r>
        <w:rPr>
          <w:rFonts w:hint="default"/>
          <w:szCs w:val="24"/>
        </w:rPr>
        <w:t>Regarding citizen-centered diplomacy, the Ambassador mentioned the ongoing efforts to repatriate Ethiopian citizens stranded in Myanmar. He explained that necessary document verification and travel arrangements are currently being made for approximately 246 citizens who crossed from Myanmar to Thailand to return to Ethiopia.</w:t>
      </w:r>
      <w:r>
        <w:rPr>
          <w:rFonts w:hint="default"/>
          <w:szCs w:val="24"/>
          <w:lang w:val="en-GB"/>
        </w:rPr>
        <w:t xml:space="preserve"> </w:t>
      </w:r>
      <w:r>
        <w:rPr>
          <w:rFonts w:hint="default"/>
          <w:szCs w:val="24"/>
        </w:rPr>
        <w:t>The Spokesperson urged the public to be cautious of misleading advertisements from illegal human traffickers and warned against seeking employment in countries where legal contracts are not honored.</w:t>
      </w:r>
    </w:p>
    <w:p w14:paraId="29E4C9F2">
      <w:pPr>
        <w:numPr>
          <w:ilvl w:val="0"/>
          <w:numId w:val="1"/>
        </w:numPr>
        <w:spacing w:line="276" w:lineRule="auto"/>
        <w:ind w:left="420" w:leftChars="0" w:hanging="420" w:firstLineChars="0"/>
        <w:rPr>
          <w:rFonts w:hint="default"/>
          <w:szCs w:val="24"/>
        </w:rPr>
      </w:pPr>
      <w:bookmarkStart w:id="2" w:name="_Toc14263"/>
      <w:r>
        <w:rPr>
          <w:rStyle w:val="15"/>
          <w:rFonts w:hint="default"/>
        </w:rPr>
        <w:t>Adwa Victory shattered colonial ambitions, inspired generations: ENDF Chief of Staff</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"https://www.fanabc.com/english/adwa-victory-shattered-colonial-ambitions-inspired-generations-endf-chief-of-staff/"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2E52553A">
      <w:pPr>
        <w:spacing w:line="276" w:lineRule="auto"/>
        <w:rPr>
          <w:rFonts w:hint="default"/>
          <w:szCs w:val="24"/>
        </w:rPr>
      </w:pPr>
      <w:r>
        <w:rPr>
          <w:rFonts w:hint="default"/>
          <w:szCs w:val="24"/>
        </w:rPr>
        <w:t>Ethiopian National Defense Force (ENDF) Chief of Staff, Field Marshal Birhanu Jula, has described Adwa Victory as a triumph that shattered colonial ambitions and inspired generations.</w:t>
      </w:r>
      <w:r>
        <w:rPr>
          <w:rFonts w:hint="default"/>
          <w:szCs w:val="24"/>
          <w:lang w:val="en-GB"/>
        </w:rPr>
        <w:t xml:space="preserve"> </w:t>
      </w:r>
      <w:r>
        <w:rPr>
          <w:rFonts w:hint="default"/>
          <w:szCs w:val="24"/>
        </w:rPr>
        <w:t>Ethiopia is commemorating the 129th anniversary of the monumental Adwa victory that continues to symbolize African resistance, unity, and self-determination today.</w:t>
      </w:r>
      <w:r>
        <w:rPr>
          <w:rFonts w:hint="default"/>
          <w:szCs w:val="24"/>
          <w:lang w:val="en-GB"/>
        </w:rPr>
        <w:t xml:space="preserve"> </w:t>
      </w:r>
      <w:r>
        <w:rPr>
          <w:rFonts w:hint="default"/>
          <w:szCs w:val="24"/>
        </w:rPr>
        <w:t>Speaking at the celebration held at the Adwa Victory Memorial Museum in Addis Ababa, Field Marshal Birhanu said the Victory of Adwa was not just a military triumph, but also a victory that forced the collapse of the sinister plans laid out at the Berlin Conference to divide Africa.</w:t>
      </w:r>
      <w:r>
        <w:rPr>
          <w:rFonts w:hint="default"/>
          <w:szCs w:val="24"/>
          <w:lang w:val="en-GB"/>
        </w:rPr>
        <w:t xml:space="preserve"> </w:t>
      </w:r>
      <w:r>
        <w:rPr>
          <w:rFonts w:hint="default"/>
          <w:szCs w:val="24"/>
        </w:rPr>
        <w:t>According to him, Adwa was a defining moment for Africa, proving that the continent could resist foreign domination and assert its sovereignty.</w:t>
      </w:r>
      <w:r>
        <w:rPr>
          <w:rFonts w:hint="default"/>
          <w:szCs w:val="24"/>
          <w:lang w:val="en-GB"/>
        </w:rPr>
        <w:t xml:space="preserve"> </w:t>
      </w:r>
      <w:r>
        <w:rPr>
          <w:rFonts w:hint="default"/>
          <w:szCs w:val="24"/>
        </w:rPr>
        <w:t>The Victory of Adwa that made Ethiopia a beacon of freedom and inspired colonized peoples across the globe to fight for their independence,” he noted.</w:t>
      </w:r>
      <w:r>
        <w:rPr>
          <w:rFonts w:hint="default"/>
          <w:szCs w:val="24"/>
          <w:lang w:val="en-GB"/>
        </w:rPr>
        <w:t xml:space="preserve"> </w:t>
      </w:r>
      <w:r>
        <w:rPr>
          <w:rFonts w:hint="default"/>
          <w:szCs w:val="24"/>
        </w:rPr>
        <w:t>The field marshal also pointed out that the battle demonstrated the power of unity, as Ethiopians from all walks of life set aside their differences to defend their homeland under the leadership of Emperor Menelik II.</w:t>
      </w:r>
      <w:r>
        <w:rPr>
          <w:rFonts w:hint="default"/>
          <w:szCs w:val="24"/>
          <w:lang w:val="en-GB"/>
        </w:rPr>
        <w:t xml:space="preserve"> </w:t>
      </w:r>
      <w:r>
        <w:rPr>
          <w:rFonts w:hint="default"/>
          <w:szCs w:val="24"/>
        </w:rPr>
        <w:t>Moreover, Ethiopian National Defense Force Chief of Staff Field Marshal Birhanu Jula has called on Ethiopians to draw lessons from Adwa and continue the legacy of resilience and patriotism.</w:t>
      </w:r>
      <w:r>
        <w:rPr>
          <w:rFonts w:hint="default"/>
          <w:szCs w:val="24"/>
          <w:lang w:val="en-GB"/>
        </w:rPr>
        <w:t xml:space="preserve"> </w:t>
      </w:r>
      <w:r>
        <w:rPr>
          <w:rFonts w:hint="default"/>
          <w:szCs w:val="24"/>
        </w:rPr>
        <w:t>“From Adwa, we must learn to love our flag, our country, and to uphold our national interests,” he said.</w:t>
      </w:r>
      <w:r>
        <w:rPr>
          <w:rFonts w:hint="default"/>
          <w:szCs w:val="24"/>
          <w:lang w:val="en-GB"/>
        </w:rPr>
        <w:t xml:space="preserve"> </w:t>
      </w:r>
      <w:r>
        <w:rPr>
          <w:rFonts w:hint="default"/>
          <w:szCs w:val="24"/>
        </w:rPr>
        <w:t>Field Marshal Birhanu further underscored the importance of preserving the spirit of Adwa in addressing contemporary challenges, and ensuring Ethiopia’s continued progress.</w:t>
      </w:r>
      <w:r>
        <w:rPr>
          <w:rFonts w:hint="default"/>
          <w:szCs w:val="24"/>
          <w:lang w:val="en-GB"/>
        </w:rPr>
        <w:t xml:space="preserve"> </w:t>
      </w:r>
      <w:r>
        <w:rPr>
          <w:rFonts w:hint="default"/>
          <w:szCs w:val="24"/>
        </w:rPr>
        <w:t>Reflecting on the global impact of Adwa, he stated that “the victory at Adwa forced the world to recognize that all human beings are equal, and it instilled a sense of pride and self-confidence among Black people everywhere.”</w:t>
      </w:r>
      <w:r>
        <w:rPr>
          <w:rFonts w:hint="default"/>
          <w:szCs w:val="24"/>
          <w:lang w:val="en-GB"/>
        </w:rPr>
        <w:t xml:space="preserve"> </w:t>
      </w:r>
      <w:r>
        <w:rPr>
          <w:rFonts w:hint="default"/>
          <w:szCs w:val="24"/>
        </w:rPr>
        <w:t>The triumph also served as a powerful lesson to colonized people that even seemingly invincible oppressors could be defeated through courage and unity, he noted.</w:t>
      </w:r>
      <w:r>
        <w:rPr>
          <w:rFonts w:hint="default"/>
          <w:szCs w:val="24"/>
          <w:lang w:val="en-GB"/>
        </w:rPr>
        <w:t xml:space="preserve"> </w:t>
      </w:r>
      <w:r>
        <w:rPr>
          <w:rFonts w:hint="default"/>
          <w:szCs w:val="24"/>
        </w:rPr>
        <w:t>The Battle of Adwa, fought on March 1, 1896, saw Ethiopian forces decisively defeat Italian colonial troops, making Ethiopia the first African nation to successfully resist European colonization.</w:t>
      </w:r>
      <w:r>
        <w:rPr>
          <w:rFonts w:hint="default"/>
          <w:szCs w:val="24"/>
          <w:lang w:val="en-GB"/>
        </w:rPr>
        <w:t xml:space="preserve"> </w:t>
      </w:r>
      <w:r>
        <w:rPr>
          <w:rFonts w:hint="default"/>
          <w:szCs w:val="24"/>
        </w:rPr>
        <w:t>The anniversary celebration in Addis Ababa was attended by President Taye Atske Selassie, House of People’s Representative Speaker Tagesse Chafo, House of Federation Speaker Agegnehu Teshager, Defense Minister Aisha Mohammed, and former African Union Commission Chairperson Moussa Faki Mahamat, among other dignitaries, as called by local newswire service ENA.</w:t>
      </w:r>
      <w:r>
        <w:rPr>
          <w:rFonts w:hint="default"/>
          <w:szCs w:val="24"/>
          <w:lang w:val="en-GB"/>
        </w:rPr>
        <w:t xml:space="preserve"> </w:t>
      </w:r>
      <w:r>
        <w:rPr>
          <w:rFonts w:hint="default"/>
          <w:szCs w:val="24"/>
        </w:rPr>
        <w:t>The Battle of Adwa, fought on March 1, 1896, saw Ethiopian forces decisively defeat Italian colonial troops, making Ethiopia the first African nation to successfully resist European colonization.</w:t>
      </w:r>
      <w:r>
        <w:rPr>
          <w:rFonts w:hint="default"/>
          <w:szCs w:val="24"/>
          <w:lang w:val="en-GB"/>
        </w:rPr>
        <w:t xml:space="preserve"> </w:t>
      </w:r>
      <w:r>
        <w:rPr>
          <w:rFonts w:hint="default"/>
          <w:szCs w:val="24"/>
        </w:rPr>
        <w:t>As Ethiopia commemorates this historic victory, the legacy of Adwa continues to resonate, reminding Africans of their capacity to overcome adversity and chart their own destiny.</w:t>
      </w:r>
      <w:r>
        <w:rPr>
          <w:rFonts w:hint="default"/>
          <w:szCs w:val="24"/>
          <w:lang w:val="en-GB"/>
        </w:rPr>
        <w:t xml:space="preserve"> </w:t>
      </w:r>
      <w:r>
        <w:rPr>
          <w:rFonts w:hint="default"/>
          <w:szCs w:val="24"/>
        </w:rPr>
        <w:t>The 129th anniversary of Adwa stands as a testament to the enduring spirit of resistance and the unyielding pursuit of freedom that defines Ethiopia and the African continent.</w:t>
      </w:r>
    </w:p>
    <w:p w14:paraId="70FC9A66">
      <w:pPr>
        <w:numPr>
          <w:ilvl w:val="0"/>
          <w:numId w:val="1"/>
        </w:numPr>
        <w:spacing w:line="276" w:lineRule="auto"/>
        <w:ind w:left="420" w:leftChars="0" w:hanging="420" w:firstLineChars="0"/>
        <w:rPr>
          <w:rFonts w:hint="default"/>
          <w:szCs w:val="24"/>
        </w:rPr>
      </w:pPr>
      <w:bookmarkStart w:id="3" w:name="_Toc15037"/>
      <w:r>
        <w:rPr>
          <w:rStyle w:val="15"/>
          <w:rFonts w:hint="default"/>
        </w:rPr>
        <w:t>ENDF troops donate medical supplies to Bay Regional Hospital in South West State of Somalia</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"https://www.fanabc.com/english/endf-troops-donate-medical-supplies-to-bay-regional-hospital-in-south-west-state-of-somalia/"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EF09A82">
      <w:pPr>
        <w:spacing w:line="276" w:lineRule="auto"/>
        <w:rPr>
          <w:rFonts w:hint="default"/>
          <w:szCs w:val="24"/>
        </w:rPr>
      </w:pPr>
      <w:r>
        <w:rPr>
          <w:rFonts w:hint="default"/>
          <w:szCs w:val="24"/>
        </w:rPr>
        <w:t>Members of Ethiopian National Defense Force (ENDF) deployed in the African Union Support and Stabilization Mission in Somalia (AUSSOM) donated essential medical supplies on Friday, including antibiotics, syringes, gloves, masks, bandages, and catheters, to Bay Regional Hospital in South West State, Somalia, AUSSOM said in a social media post.</w:t>
      </w:r>
      <w:r>
        <w:rPr>
          <w:rFonts w:hint="default"/>
          <w:szCs w:val="24"/>
          <w:lang w:val="en-GB"/>
        </w:rPr>
        <w:t xml:space="preserve"> </w:t>
      </w:r>
      <w:r>
        <w:rPr>
          <w:rFonts w:hint="default"/>
          <w:szCs w:val="24"/>
        </w:rPr>
        <w:t>AUSSOM Level 2 Hospital Commander, Lt. Col. Dr Terefe Zemedkune handed over the items to support vulnerable communities, with South West State’s Health Minister Saed Ahmed Ali thanking AUSSOM for improving access to healthcare in the region.</w:t>
      </w:r>
      <w:r>
        <w:rPr>
          <w:rFonts w:hint="default"/>
          <w:szCs w:val="24"/>
          <w:lang w:val="en-GB"/>
        </w:rPr>
        <w:t xml:space="preserve"> </w:t>
      </w:r>
      <w:r>
        <w:rPr>
          <w:rFonts w:hint="default"/>
          <w:szCs w:val="24"/>
        </w:rPr>
        <w:t>ENDF troops also provide free medical services to residents at Baidoa’s Level 2 hospital as part of their Civil-Military Cooperation (CIMIC) efforts, it was indicated.</w:t>
      </w:r>
    </w:p>
    <w:p w14:paraId="464F79E0">
      <w:pPr>
        <w:numPr>
          <w:ilvl w:val="0"/>
          <w:numId w:val="1"/>
        </w:numPr>
        <w:spacing w:line="276" w:lineRule="auto"/>
        <w:ind w:left="420" w:leftChars="0" w:hanging="420" w:firstLineChars="0"/>
        <w:rPr>
          <w:rFonts w:hint="default"/>
          <w:szCs w:val="24"/>
        </w:rPr>
      </w:pPr>
      <w:bookmarkStart w:id="4" w:name="_Toc13309"/>
      <w:r>
        <w:rPr>
          <w:rStyle w:val="15"/>
          <w:rFonts w:hint="default"/>
        </w:rPr>
        <w:t>UN warns of Eritrean troops' continued abuses in Tigray amid impunity, cites "lack of political will" on rights violations in Eritrea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"https://addisstandard.com/un-official-reports-lack-of-political-will-on-human-rights-violations-in-eritrea-cites-continued-abuses-by-eritrean-forces-in-tigray/"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C05B190">
      <w:pPr>
        <w:spacing w:line="276" w:lineRule="auto"/>
        <w:rPr>
          <w:rFonts w:hint="default"/>
          <w:szCs w:val="24"/>
        </w:rPr>
      </w:pPr>
      <w:r>
        <w:rPr>
          <w:rFonts w:hint="default"/>
          <w:szCs w:val="24"/>
        </w:rPr>
        <w:t>The United Nations has warned that Eritrean troops continue to commit human rights abuses in the Tigray region of Ethiopia, and raised concerns over persisting impunity despite international calls for accountability.</w:t>
      </w:r>
      <w:r>
        <w:rPr>
          <w:rFonts w:hint="default"/>
          <w:szCs w:val="24"/>
          <w:lang w:val="en-GB"/>
        </w:rPr>
        <w:t xml:space="preserve"> </w:t>
      </w:r>
      <w:r>
        <w:rPr>
          <w:rFonts w:hint="default"/>
          <w:szCs w:val="24"/>
        </w:rPr>
        <w:t>Speaking at the 58th session of the Human Rights Council on 27 February, Ilze Brands-Kehris, Assistant Secretary-General at the UN Human Rights Office, said the Eritrean Defense Forces (EDF) remain in Tigray despite the 2022 Cessation of Hostilities Agreement, which mandated their withdrawal.</w:t>
      </w:r>
      <w:r>
        <w:rPr>
          <w:rFonts w:hint="default"/>
          <w:szCs w:val="24"/>
          <w:lang w:val="en-GB"/>
        </w:rPr>
        <w:t xml:space="preserve"> </w:t>
      </w:r>
      <w:r>
        <w:rPr>
          <w:rFonts w:hint="default"/>
          <w:szCs w:val="24"/>
        </w:rPr>
        <w:t>She cited the Joint OHCHR-Ethiopia Human Rights Commission Investigation Team in 2023, which documented serious violations by the EDF in Tigray. “This impunity continues to embolden perpetrators of human rights violations,” she added.</w:t>
      </w:r>
      <w:r>
        <w:rPr>
          <w:rFonts w:hint="default"/>
          <w:szCs w:val="24"/>
          <w:lang w:val="en-GB"/>
        </w:rPr>
        <w:t xml:space="preserve"> </w:t>
      </w:r>
      <w:r>
        <w:rPr>
          <w:rFonts w:hint="default"/>
          <w:szCs w:val="24"/>
        </w:rPr>
        <w:t>The EDF remains in Tigray despite the November 2022 Cessation of Hostilities Agreement, which called for the withdrawal of international forces from Ethiopian territory, Brands-Kehris said . “Our Office has credible information that the Eritrean Defence Forces remain in Tigray,” she said, adding that they are responsible for “abductions, rape, property looting, and arbitrary arrests.” She called for their “immediate withdrawal.”</w:t>
      </w:r>
      <w:r>
        <w:rPr>
          <w:rFonts w:hint="default"/>
          <w:szCs w:val="24"/>
          <w:lang w:val="en-GB"/>
        </w:rPr>
        <w:t xml:space="preserve"> </w:t>
      </w:r>
      <w:r>
        <w:rPr>
          <w:rFonts w:hint="default"/>
          <w:szCs w:val="24"/>
        </w:rPr>
        <w:t>Several international human rights organizations have documented abuses by Eritrean forces in the Tigray region both during and after the war. In its 2024 annual report, Human Rights Watch cited “ongoing abuses by Eritrean forces,” including “rape, sexual violence against women and girls, and looting of civilian property.”</w:t>
      </w:r>
      <w:r>
        <w:rPr>
          <w:rFonts w:hint="default"/>
          <w:szCs w:val="24"/>
          <w:lang w:val="en-GB"/>
        </w:rPr>
        <w:t xml:space="preserve"> </w:t>
      </w:r>
      <w:r>
        <w:rPr>
          <w:rFonts w:hint="default"/>
          <w:szCs w:val="24"/>
        </w:rPr>
        <w:t>A previous report by Addis Standard also documented accounts of abductions in Zalambessa, where residents said they are “living in fear” and avoiding going outside after dark due to the presence of Eritrean troops.</w:t>
      </w:r>
      <w:r>
        <w:rPr>
          <w:rFonts w:hint="default"/>
          <w:szCs w:val="24"/>
          <w:lang w:val="en-GB"/>
        </w:rPr>
        <w:t xml:space="preserve"> </w:t>
      </w:r>
      <w:r>
        <w:rPr>
          <w:rFonts w:hint="default"/>
          <w:szCs w:val="24"/>
        </w:rPr>
        <w:t>The now-defunct International Commission of Human Rights Experts on Ethiopia (ICHREE) also highlighted the EDF’s continued presence in Tigray, warning in its final report that “without credible accountability for violations and crimes, nothing will stop impunity” and that “there is no deterrence for future atrocity crimes.”</w:t>
      </w:r>
      <w:r>
        <w:rPr>
          <w:rFonts w:hint="default"/>
          <w:szCs w:val="24"/>
          <w:lang w:val="en-GB"/>
        </w:rPr>
        <w:t xml:space="preserve"> </w:t>
      </w:r>
      <w:r>
        <w:rPr>
          <w:rFonts w:hint="default"/>
          <w:szCs w:val="24"/>
        </w:rPr>
        <w:t>Speaking about Eritrea, Brands-Kehris said that the horn of Africa country has not taken “credible steps to reform its legal and justice systems in line with international standards” or to ensure accountability for human rights violations.</w:t>
      </w:r>
      <w:r>
        <w:rPr>
          <w:rFonts w:hint="default"/>
          <w:szCs w:val="24"/>
          <w:lang w:val="en-GB"/>
        </w:rPr>
        <w:t xml:space="preserve"> </w:t>
      </w:r>
      <w:r>
        <w:rPr>
          <w:rFonts w:hint="default"/>
          <w:szCs w:val="24"/>
        </w:rPr>
        <w:t>She highlighted concerns about “indefinite military service, enforced disappearances, and restrictions on the rights to freedoms of expression, association, and peaceful assembly.” She said many individuals, including “politicians, journalists, religious believers, and draft deserters,” are held in “incommunicado detention” without trial.</w:t>
      </w:r>
      <w:r>
        <w:rPr>
          <w:rFonts w:hint="default"/>
          <w:szCs w:val="24"/>
          <w:lang w:val="en-GB"/>
        </w:rPr>
        <w:t xml:space="preserve"> </w:t>
      </w:r>
      <w:r>
        <w:rPr>
          <w:rFonts w:hint="default"/>
          <w:szCs w:val="24"/>
        </w:rPr>
        <w:t>The UN official urged Eritrea to “extend full cooperation to international human rights mechanisms” and to engage with UN bodies, including the Special Rapporteur on human rights in Eritrea. She emphasized the need for “justice sector reforms” and “accountability” to address ongoing violations.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16435"/>
      <w:r>
        <w:rPr>
          <w:rFonts w:eastAsia="DengXian Light" w:cs="Times New Roman"/>
          <w:b/>
          <w:bCs/>
          <w:color w:val="2F5496"/>
          <w:szCs w:val="24"/>
          <w:u w:val="single"/>
        </w:rPr>
        <w:t>Horn of Africa</w:t>
      </w:r>
      <w:bookmarkEnd w:id="5"/>
    </w:p>
    <w:p w14:paraId="2226F01F">
      <w:pPr>
        <w:pStyle w:val="3"/>
      </w:pPr>
      <w:bookmarkStart w:id="6" w:name="_Toc30430"/>
      <w:r>
        <w:t>Somalia</w:t>
      </w:r>
      <w:bookmarkEnd w:id="6"/>
    </w:p>
    <w:p w14:paraId="284CC76E">
      <w:pPr>
        <w:numPr>
          <w:ilvl w:val="0"/>
          <w:numId w:val="1"/>
        </w:numPr>
        <w:ind w:left="420" w:leftChars="0" w:hanging="420" w:firstLineChars="0"/>
        <w:rPr>
          <w:rFonts w:hint="default"/>
          <w:szCs w:val="24"/>
        </w:rPr>
      </w:pPr>
      <w:bookmarkStart w:id="7" w:name="_Toc14188"/>
      <w:r>
        <w:rPr>
          <w:rStyle w:val="15"/>
          <w:rFonts w:hint="default"/>
        </w:rPr>
        <w:t>UN expands maritime inspections to cut Al-Shabaab’s weapons smuggling</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"https://www.hiiraan.com/news4/2025/Mar/200492/un_expands_maritime_inspections_to_cut_al_shabaab_s_weapons_smuggling.aspx?utm_source=hiiraan&amp;utm_medium=SomaliNewsUpdateFront"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r>
        <w:rPr>
          <w:rFonts w:hint="default"/>
          <w:szCs w:val="24"/>
          <w:lang w:val="en-GB"/>
        </w:rPr>
        <w:t xml:space="preserve"> </w:t>
      </w:r>
    </w:p>
    <w:p w14:paraId="167CD470">
      <w:pPr>
        <w:rPr>
          <w:rFonts w:hint="default"/>
          <w:szCs w:val="24"/>
        </w:rPr>
      </w:pPr>
      <w:r>
        <w:rPr>
          <w:rFonts w:hint="default"/>
          <w:szCs w:val="24"/>
        </w:rPr>
        <w:t>The United Nations Security Council has renewed and reinforced its maritime interdiction measures on Somalia on Friday, aiming to strangle weapons smuggling routes and cripple Al-Shabaab's illicit trade network.</w:t>
      </w:r>
      <w:r>
        <w:rPr>
          <w:rFonts w:hint="default"/>
          <w:szCs w:val="24"/>
          <w:lang w:val="en-GB"/>
        </w:rPr>
        <w:t xml:space="preserve"> </w:t>
      </w:r>
      <w:r>
        <w:rPr>
          <w:rFonts w:hint="default"/>
          <w:szCs w:val="24"/>
        </w:rPr>
        <w:t>In a unanimous decision, the 15-member Council adopted Resolution 2775 (2025), extending enforcement provisions initially introduced in Resolution 2182 (2014), expanded in Resolution 2607 (2021), and last renewed under Resolution 2762 (2024). The latest mandate, effective until March 3, 2025, reaffirms that Al-Shabaab's operations—including terrorist attacks and black-market commerce—pose a direct threat to regional and global security.</w:t>
      </w:r>
      <w:r>
        <w:rPr>
          <w:rFonts w:hint="default"/>
          <w:szCs w:val="24"/>
          <w:lang w:val="en-GB"/>
        </w:rPr>
        <w:t xml:space="preserve"> </w:t>
      </w:r>
      <w:r>
        <w:rPr>
          <w:rFonts w:hint="default"/>
          <w:szCs w:val="24"/>
        </w:rPr>
        <w:t>The resolution grants UN Member States the authority to intercept and inspect vessels suspected of carrying weapons or illicit charcoal in Somali waters and throughout a broader maritime zone, including the Arabian Sea and the Persian Gulf. Nations enforcing the embargo must have "reasonable grounds" to believe a ship is transporting prohibited arms, military equipment, or components used in improvised explosive devices (IEDs).</w:t>
      </w:r>
      <w:r>
        <w:rPr>
          <w:rFonts w:hint="default"/>
          <w:szCs w:val="24"/>
          <w:lang w:val="en-GB"/>
        </w:rPr>
        <w:t xml:space="preserve"> </w:t>
      </w:r>
      <w:r>
        <w:rPr>
          <w:rFonts w:hint="default"/>
          <w:szCs w:val="24"/>
        </w:rPr>
        <w:t>Additionally, the measure empowers states to seize and dispose of any contraband discovered during inspections. Charcoal, which has been banned from export under UN sanctions since 2012, may now be resold under the strict oversight of the Somalia and Eritrea Monitoring Group, ensuring that proceeds do not fund armed groups.</w:t>
      </w:r>
      <w:r>
        <w:rPr>
          <w:rFonts w:hint="default"/>
          <w:szCs w:val="24"/>
          <w:lang w:val="en-GB"/>
        </w:rPr>
        <w:t xml:space="preserve"> </w:t>
      </w:r>
      <w:r>
        <w:rPr>
          <w:rFonts w:hint="default"/>
          <w:szCs w:val="24"/>
        </w:rPr>
        <w:t>While the Somali government is no longer subject to an arms embargo following the Security Council's 2023 decision to lift restrictions on its security forces, an arms embargo remains in effect against Al-Shabaab and other non-state actors. Authorities say that maritime interdictions remain a crucial tool to prevent weapons from reaching Al-Shabaab and other non-state actors. The militant group continues to exploit smuggling routes, using both marine and overland networks through neighbouring countries to acquire firearms, explosives, and military-grade equipment.</w:t>
      </w:r>
      <w:r>
        <w:rPr>
          <w:rFonts w:hint="default"/>
          <w:szCs w:val="24"/>
          <w:lang w:val="en-GB"/>
        </w:rPr>
        <w:t xml:space="preserve"> </w:t>
      </w:r>
      <w:r>
        <w:rPr>
          <w:rFonts w:hint="default"/>
          <w:szCs w:val="24"/>
        </w:rPr>
        <w:t>International naval patrols have intercepted multiple arms shipments linked to Al-Shabaab, but enforcement remains a challenge due to the group's ability to adapt. Smugglers use small fishing vessels, dhows, and unregistered cargo ships to transport weapons, often disguising illicit cargo as legitimate trade. The militant group also benefits from porous land borders, making interdiction efforts on sea and land equally critical.</w:t>
      </w:r>
      <w:r>
        <w:rPr>
          <w:rFonts w:hint="default"/>
          <w:szCs w:val="24"/>
          <w:lang w:val="en-GB"/>
        </w:rPr>
        <w:t xml:space="preserve"> </w:t>
      </w:r>
      <w:r>
        <w:rPr>
          <w:rFonts w:hint="default"/>
          <w:szCs w:val="24"/>
        </w:rPr>
        <w:t>Despite progress in strengthening its security forces, Somalia's ability to police its own waters remains limited. The Somali Navy and Coast Guard lack the resources to enforce maritime security effectively, forcing the government to rely on international naval coalitions to curb smuggling activities. Corruption and jurisdictional disputes further complicate enforcement, allowing arms and illicit goods to slip through weak monitoring mechanisms.</w:t>
      </w:r>
      <w:r>
        <w:rPr>
          <w:rFonts w:hint="default"/>
          <w:szCs w:val="24"/>
          <w:lang w:val="en-GB"/>
        </w:rPr>
        <w:t xml:space="preserve"> </w:t>
      </w:r>
      <w:r>
        <w:rPr>
          <w:rFonts w:hint="default"/>
          <w:szCs w:val="24"/>
        </w:rPr>
        <w:t>The UN's 2012 ban on Somali charcoal exports was meant to sever one of Al-Shabaab's primary sources of income. While it has disrupted the group's financial networks, the insurgents, however, have proven adept at circumventing restrictions, relying on established smuggling routes over porous land borders across the Horn of Africa and using illicit charcoal exports to sustain their revenue streams—much of the contraband making its way to Gulf nations. The embargo has also devastated Somalia's charcoal industry, a vital livelihood for thousands of traders, labourers, and rural communities. Many now call for a reassessment of the policy, arguing that it has done more harm to ordinary Somalis than to the militant networks it was meant to weaken.</w:t>
      </w:r>
    </w:p>
    <w:p w14:paraId="7E5A08F1">
      <w:pPr>
        <w:numPr>
          <w:ilvl w:val="0"/>
          <w:numId w:val="1"/>
        </w:numPr>
        <w:ind w:left="420" w:leftChars="0" w:hanging="420" w:firstLineChars="0"/>
        <w:rPr>
          <w:rFonts w:hint="default"/>
          <w:szCs w:val="24"/>
        </w:rPr>
      </w:pPr>
      <w:bookmarkStart w:id="8" w:name="_Toc9412"/>
      <w:r>
        <w:rPr>
          <w:rStyle w:val="15"/>
          <w:rFonts w:hint="default"/>
        </w:rPr>
        <w:t>Somali army, backed by international allies, strikes Al-Shabaab in Middle Shabelle, killing 44 militants</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"https://www.hiiraan.com/news4/2025/Mar/200489/somali_army_backed_by_international_allies_strikes_al_shabaab_in_middle_shabelle_killing_44_militants.aspx?utm_source=hiiraan&amp;utm_medium=SomaliNewsUpdateFront" </w:instrText>
      </w:r>
      <w:r>
        <w:rPr>
          <w:rFonts w:hint="default"/>
          <w:szCs w:val="24"/>
          <w:lang w:val="en-GB"/>
        </w:rPr>
        <w:fldChar w:fldCharType="separate"/>
      </w:r>
      <w:r>
        <w:rPr>
          <w:rStyle w:val="10"/>
          <w:rFonts w:hint="default"/>
          <w:szCs w:val="24"/>
          <w:lang w:val="en-GB"/>
        </w:rPr>
        <w:t xml:space="preserve"> Hiiraan </w:t>
      </w:r>
      <w:r>
        <w:rPr>
          <w:rFonts w:hint="default"/>
          <w:szCs w:val="24"/>
          <w:lang w:val="en-GB"/>
        </w:rPr>
        <w:fldChar w:fldCharType="end"/>
      </w:r>
    </w:p>
    <w:p w14:paraId="383D6DF6">
      <w:pPr>
        <w:rPr>
          <w:rFonts w:hint="default"/>
          <w:szCs w:val="24"/>
        </w:rPr>
      </w:pPr>
      <w:r>
        <w:rPr>
          <w:rFonts w:hint="default"/>
          <w:szCs w:val="24"/>
        </w:rPr>
        <w:t>Somali government forces, supported by international partners, carried out airstrikes in Middle Shabelle’s Biyo Cadde area, killing at least 44 Al-Shabaab fighters, including senior commanders, the Ministry of Information confirmed Sunday.</w:t>
      </w:r>
      <w:r>
        <w:rPr>
          <w:rFonts w:hint="default"/>
          <w:szCs w:val="24"/>
          <w:lang w:val="en-GB"/>
        </w:rPr>
        <w:t xml:space="preserve"> </w:t>
      </w:r>
      <w:r>
        <w:rPr>
          <w:rFonts w:hint="default"/>
          <w:szCs w:val="24"/>
        </w:rPr>
        <w:t>The overnight strikes targeted militants attempting to flee after sustaining heavy losses in ground offensives led by government-aligned local militia forces. Three armed vehicles used by the group were also destroyed, according to the statement.</w:t>
      </w:r>
      <w:r>
        <w:rPr>
          <w:rFonts w:hint="default"/>
          <w:szCs w:val="24"/>
          <w:lang w:val="en-GB"/>
        </w:rPr>
        <w:t xml:space="preserve"> </w:t>
      </w:r>
      <w:r>
        <w:rPr>
          <w:rFonts w:hint="default"/>
          <w:szCs w:val="24"/>
        </w:rPr>
        <w:t>“At the request of the Federal Government of Somalia, U.S. Africa Command conducted collective self-defense airstrikes against Al-Shabaab,” AFRICOM stated. “The command’s initial assessment is that several terrorists and a vehicle were neutralized and that no civilians were injured or killed.”</w:t>
      </w:r>
      <w:r>
        <w:rPr>
          <w:rFonts w:hint="default"/>
          <w:szCs w:val="24"/>
          <w:lang w:val="en-GB"/>
        </w:rPr>
        <w:t xml:space="preserve"> </w:t>
      </w:r>
      <w:r>
        <w:rPr>
          <w:rFonts w:hint="default"/>
          <w:szCs w:val="24"/>
        </w:rPr>
        <w:t>These strikes come as Al-Shabaab continues to pose a direct threat to Somali and international forces, with AFRICOM emphasizing that the militant group “has proved both its will and capability to attack U.S. and partner forces.”</w:t>
      </w:r>
      <w:r>
        <w:rPr>
          <w:rFonts w:hint="default"/>
          <w:szCs w:val="24"/>
          <w:lang w:val="en-GB"/>
        </w:rPr>
        <w:t xml:space="preserve"> </w:t>
      </w:r>
      <w:r>
        <w:rPr>
          <w:rFonts w:hint="default"/>
          <w:szCs w:val="24"/>
        </w:rPr>
        <w:t>This latest operation is part of a broader, intensified campaign against Al-Shabaab, which has waged an insurgency against the Somali government for over a decade. The group, despite losing key strongholds in recent years, remains a formidable force, carrying out deadly attacks in urban centers and rural areas.</w:t>
      </w:r>
      <w:r>
        <w:rPr>
          <w:rFonts w:hint="default"/>
          <w:szCs w:val="24"/>
          <w:lang w:val="en-GB"/>
        </w:rPr>
        <w:t xml:space="preserve"> </w:t>
      </w:r>
      <w:r>
        <w:rPr>
          <w:rFonts w:hint="default"/>
          <w:szCs w:val="24"/>
        </w:rPr>
        <w:t>Somali forces, in collaboration with the U.S. Africa Command (AFRICOM), have ramped up counterterrorism efforts, including a series of recent strikes near the town of El-Baraf, where additional militants were killed, and explosives meant for future attacks were destroyed.</w:t>
      </w:r>
      <w:r>
        <w:rPr>
          <w:rFonts w:hint="default"/>
          <w:szCs w:val="24"/>
          <w:lang w:val="en-GB"/>
        </w:rPr>
        <w:t xml:space="preserve"> </w:t>
      </w:r>
      <w:r>
        <w:rPr>
          <w:rFonts w:hint="default"/>
          <w:szCs w:val="24"/>
        </w:rPr>
        <w:t>Al-Shabaab, an Al-Qaeda affiliate, has demonstrated resilience, often retreating into rural areas to regroup and launch asymmetric attacks. Analysts say that while airstrikes and military offensives have weakened the group, a long-term strategy integrating governance, intelligence coordination, and local alliances will be necessary to dismantle its operational capabilities.</w:t>
      </w:r>
      <w:r>
        <w:rPr>
          <w:rFonts w:hint="default"/>
          <w:szCs w:val="24"/>
          <w:lang w:val="en-GB"/>
        </w:rPr>
        <w:t xml:space="preserve"> </w:t>
      </w:r>
      <w:r>
        <w:rPr>
          <w:rFonts w:hint="default"/>
          <w:szCs w:val="24"/>
        </w:rPr>
        <w:t>The Somali government has vowed to sustain military pressure on the insurgents, describing these strikes as part of a “decisive phase” in the ongoing war against Al-Shabaab. However, the militants have continued to exploit Somalia’s security gaps, highlighting the complexity of eradicating the group entirely.</w:t>
      </w:r>
    </w:p>
    <w:p w14:paraId="3DF2EE96">
      <w:pPr>
        <w:numPr>
          <w:ilvl w:val="0"/>
          <w:numId w:val="1"/>
        </w:numPr>
        <w:ind w:left="420" w:leftChars="0" w:hanging="420" w:firstLineChars="0"/>
        <w:rPr>
          <w:rFonts w:hint="default"/>
          <w:szCs w:val="24"/>
        </w:rPr>
      </w:pPr>
      <w:bookmarkStart w:id="9" w:name="_Toc31143"/>
      <w:r>
        <w:rPr>
          <w:rStyle w:val="15"/>
          <w:rFonts w:hint="default"/>
        </w:rPr>
        <w:t>Somali PM chairs high-level security meeting to increase security during Ramadan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"https://www.hiiraan.com/news4/2025/Mar/200498/somali_pm_chairs_high_level_security_meeting_to_increase_security_during_ramadan.aspx?utm_source=hiiraan&amp;utm_medium=SomaliNewsUpdateFront"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FAB94F5">
      <w:pPr>
        <w:rPr>
          <w:rFonts w:hint="default"/>
          <w:szCs w:val="24"/>
        </w:rPr>
      </w:pPr>
      <w:r>
        <w:rPr>
          <w:rFonts w:hint="default"/>
          <w:szCs w:val="24"/>
        </w:rPr>
        <w:t>Somali Prime Minister Hamza Abdi Barre chaired a high-level security meeting on Sunday, focusing on enhancing security measures in Mogadishu and surrounding areas to counter potential threats during the holy month of Ramadan.</w:t>
      </w:r>
      <w:r>
        <w:rPr>
          <w:rFonts w:hint="default"/>
          <w:szCs w:val="24"/>
          <w:lang w:val="en-GB"/>
        </w:rPr>
        <w:t xml:space="preserve"> </w:t>
      </w:r>
      <w:r>
        <w:rPr>
          <w:rFonts w:hint="default"/>
          <w:szCs w:val="24"/>
        </w:rPr>
        <w:t>During the session, security agencies provided updates on efforts to maintain stability in the capital and neighboring regions. Officials discussed strategies to enhance coordination between law enforcement and the public, aiming to ensure the safety of residents amid heightened security risks.</w:t>
      </w:r>
      <w:r>
        <w:rPr>
          <w:rFonts w:hint="default"/>
          <w:szCs w:val="24"/>
          <w:lang w:val="en-GB"/>
        </w:rPr>
        <w:t xml:space="preserve"> </w:t>
      </w:r>
      <w:r>
        <w:rPr>
          <w:rFonts w:hint="default"/>
          <w:szCs w:val="24"/>
        </w:rPr>
        <w:t>Prime Minister Barre praised security forces for their ongoing efforts to safeguard the city and instructed them, alongside the Banadir regional administration, to intensify operations. He emphasized that militant groups were in decline but urged continued vigilance to prevent disruptions to peace and stability.</w:t>
      </w:r>
      <w:r>
        <w:rPr>
          <w:rFonts w:hint="default"/>
          <w:szCs w:val="24"/>
          <w:lang w:val="en-GB"/>
        </w:rPr>
        <w:t xml:space="preserve"> </w:t>
      </w:r>
      <w:r>
        <w:rPr>
          <w:rFonts w:hint="default"/>
          <w:szCs w:val="24"/>
        </w:rPr>
        <w:t>Al-Shabaab, the al-Qaeda-affiliated militant group, has escalated attacks on government forces in the Middle Shabelle region since the start of Ramadan. The group launched assaults on Bal’ad, a strategic town near Mogadishu, as well as Biya Adde, both located in Middle Shabelle.</w:t>
      </w:r>
      <w:r>
        <w:rPr>
          <w:rFonts w:hint="default"/>
          <w:szCs w:val="24"/>
          <w:lang w:val="en-GB"/>
        </w:rPr>
        <w:t xml:space="preserve"> </w:t>
      </w:r>
      <w:r>
        <w:rPr>
          <w:rFonts w:hint="default"/>
          <w:szCs w:val="24"/>
        </w:rPr>
        <w:t>In response, Somali government forces, with support from international partners, conducted airstrikes in the Biyo Cadde area of Middle Shabelle, killing at least 44 Al-Shabaab fighters, including senior commanders, the Ministry of Information confirmed Sunday. The overnight strikes targeted militants retreating after suffering heavy losses in ground operations led by government-aligned local militia forces. Security officials also reported the destruction of three armed vehicles used by the insurgents</w:t>
      </w:r>
      <w:r>
        <w:rPr>
          <w:rFonts w:hint="default"/>
          <w:szCs w:val="24"/>
          <w:lang w:val="en-GB"/>
        </w:rPr>
        <w:t xml:space="preserve">. </w:t>
      </w:r>
      <w:r>
        <w:rPr>
          <w:rFonts w:hint="default"/>
          <w:szCs w:val="24"/>
        </w:rPr>
        <w:t>The Somali government has reaffirmed its commitment to protecting citizens, particularly during Ramadan, as security forces continue efforts to neutralize extremist threats.</w:t>
      </w:r>
    </w:p>
    <w:p w14:paraId="287E5054">
      <w:r>
        <w:rPr>
          <w:szCs w:val="24"/>
        </w:rPr>
        <w:t>________________________________________________________________________</w:t>
      </w:r>
    </w:p>
    <w:p w14:paraId="10DC5F8A">
      <w:pPr>
        <w:pStyle w:val="3"/>
        <w:spacing w:line="276" w:lineRule="auto"/>
        <w:rPr>
          <w:szCs w:val="24"/>
        </w:rPr>
      </w:pPr>
      <w:bookmarkStart w:id="10" w:name="_Toc26220"/>
      <w:r>
        <w:rPr>
          <w:szCs w:val="24"/>
        </w:rPr>
        <w:t>Sudan</w:t>
      </w:r>
      <w:bookmarkEnd w:id="10"/>
      <w:r>
        <w:rPr>
          <w:szCs w:val="24"/>
        </w:rPr>
        <w:t xml:space="preserve"> </w:t>
      </w:r>
    </w:p>
    <w:p w14:paraId="29567B89">
      <w:pPr>
        <w:numPr>
          <w:ilvl w:val="0"/>
          <w:numId w:val="1"/>
        </w:numPr>
        <w:spacing w:line="276" w:lineRule="auto"/>
        <w:ind w:left="420" w:leftChars="0" w:hanging="420" w:firstLineChars="0"/>
        <w:rPr>
          <w:rFonts w:hint="default"/>
        </w:rPr>
      </w:pPr>
      <w:bookmarkStart w:id="11" w:name="_Toc22334"/>
      <w:r>
        <w:rPr>
          <w:rStyle w:val="15"/>
          <w:rFonts w:hint="default"/>
        </w:rPr>
        <w:t>Sudanese civilian coalition to unveil new roadmap to end war</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"https://sudantribune.com/article298074/" </w:instrText>
      </w:r>
      <w:r>
        <w:rPr>
          <w:rFonts w:hint="default"/>
          <w:lang w:val="en-GB"/>
        </w:rPr>
        <w:fldChar w:fldCharType="separate"/>
      </w:r>
      <w:r>
        <w:rPr>
          <w:rStyle w:val="10"/>
          <w:rFonts w:hint="default"/>
          <w:lang w:val="en-GB"/>
        </w:rPr>
        <w:t>Sudan Tribune</w:t>
      </w:r>
      <w:r>
        <w:rPr>
          <w:rFonts w:hint="default"/>
          <w:lang w:val="en-GB"/>
        </w:rPr>
        <w:fldChar w:fldCharType="end"/>
      </w:r>
    </w:p>
    <w:p w14:paraId="32E66A5A">
      <w:pPr>
        <w:spacing w:line="276" w:lineRule="auto"/>
        <w:rPr>
          <w:rFonts w:hint="default"/>
        </w:rPr>
      </w:pPr>
      <w:r>
        <w:rPr>
          <w:rFonts w:hint="default"/>
        </w:rPr>
        <w:t>The Democratic Civilian Coalition for the Revolutionary Forces “Smoud” intends to present a new political vision and roadmap to end the war in Sudan in the coming days.</w:t>
      </w:r>
      <w:r>
        <w:rPr>
          <w:rFonts w:hint="default"/>
          <w:lang w:val="en-GB"/>
        </w:rPr>
        <w:t xml:space="preserve"> </w:t>
      </w:r>
      <w:r>
        <w:rPr>
          <w:rFonts w:hint="default"/>
        </w:rPr>
        <w:t>The Coordination of Democratic Civilian Forces, known as “Tagadum,” dissolved on February 10 after disagreements among its members regarding the declaration of a parallel government in areas controlled by the Rapid Support Forces (RSF). Subsequently, those who opposed the formation of the government established Smoud on February 11, led by former Prime Minister Abdallah Hamdok.</w:t>
      </w:r>
      <w:r>
        <w:rPr>
          <w:rFonts w:hint="default"/>
          <w:lang w:val="en-GB"/>
        </w:rPr>
        <w:t xml:space="preserve"> </w:t>
      </w:r>
      <w:r>
        <w:rPr>
          <w:rFonts w:hint="default"/>
        </w:rPr>
        <w:t>Speaking to Sudan Tribune, Smoud spokesman Bakry Eljack said the coalition’s general secretariat decided in its meeting on Sunday to present a new political vision and roadmap to end the war in the coming days.</w:t>
      </w:r>
      <w:r>
        <w:rPr>
          <w:rFonts w:hint="default"/>
          <w:lang w:val="en-GB"/>
        </w:rPr>
        <w:t xml:space="preserve"> </w:t>
      </w:r>
      <w:r>
        <w:rPr>
          <w:rFonts w:hint="default"/>
        </w:rPr>
        <w:t>Eljack confirmed that the political vision aims to stop the war by mobilizing civilian efforts and diplomatic action to activate the role of mediation, in addition to engaging with the warring parties.</w:t>
      </w:r>
      <w:r>
        <w:rPr>
          <w:rFonts w:hint="default"/>
          <w:lang w:val="en-GB"/>
        </w:rPr>
        <w:t xml:space="preserve"> </w:t>
      </w:r>
      <w:r>
        <w:rPr>
          <w:rFonts w:hint="default"/>
        </w:rPr>
        <w:t>“The coalition will announce its vision and roadmap in the near future,” he added.</w:t>
      </w:r>
      <w:r>
        <w:rPr>
          <w:rFonts w:hint="default"/>
          <w:lang w:val="en-GB"/>
        </w:rPr>
        <w:t xml:space="preserve"> </w:t>
      </w:r>
      <w:r>
        <w:rPr>
          <w:rFonts w:hint="default"/>
        </w:rPr>
        <w:t>The Smoud spokesman revealed that the general secretariat formed a committee to review the organizational structures in its meeting, guided by the experience of the Tagadum Coordination.</w:t>
      </w:r>
      <w:r>
        <w:rPr>
          <w:rFonts w:hint="default"/>
          <w:lang w:val="en-GB"/>
        </w:rPr>
        <w:t xml:space="preserve"> </w:t>
      </w:r>
      <w:r>
        <w:rPr>
          <w:rFonts w:hint="default"/>
        </w:rPr>
        <w:t>Tagadum was established in October 2023 to form the broadest coalition against the war, work to achieve peace and restore the civilian transition.</w:t>
      </w:r>
    </w:p>
    <w:p w14:paraId="292601C2">
      <w:pPr>
        <w:numPr>
          <w:ilvl w:val="0"/>
          <w:numId w:val="1"/>
        </w:numPr>
        <w:spacing w:line="276" w:lineRule="auto"/>
        <w:ind w:left="420" w:leftChars="0" w:hanging="420" w:firstLineChars="0"/>
        <w:rPr>
          <w:rFonts w:hint="default"/>
        </w:rPr>
      </w:pPr>
      <w:bookmarkStart w:id="12" w:name="_Toc13077"/>
      <w:r>
        <w:rPr>
          <w:rStyle w:val="15"/>
          <w:rFonts w:hint="default"/>
        </w:rPr>
        <w:t>Retaliatory RSF attacks force mass displacement near El-Fasher</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"https://sudantribune.com/article298067/" </w:instrText>
      </w:r>
      <w:r>
        <w:rPr>
          <w:rFonts w:hint="default"/>
          <w:lang w:val="en-GB"/>
        </w:rPr>
        <w:fldChar w:fldCharType="separate"/>
      </w:r>
      <w:r>
        <w:rPr>
          <w:rStyle w:val="10"/>
          <w:rFonts w:hint="default"/>
          <w:lang w:val="en-GB"/>
        </w:rPr>
        <w:t>Sudan Tribune</w:t>
      </w:r>
      <w:r>
        <w:rPr>
          <w:rFonts w:hint="default"/>
          <w:lang w:val="en-GB"/>
        </w:rPr>
        <w:fldChar w:fldCharType="end"/>
      </w:r>
    </w:p>
    <w:p w14:paraId="4D4D8D04">
      <w:pPr>
        <w:spacing w:line="276" w:lineRule="auto"/>
        <w:rPr>
          <w:rFonts w:hint="default"/>
        </w:rPr>
      </w:pPr>
      <w:r>
        <w:rPr>
          <w:rFonts w:hint="default"/>
        </w:rPr>
        <w:t>The Rapid Support Forces (RSF) launched retaliatory attacks on dozens of villages in the southeastern part of El Fasher, the capital of North Darfur, leading to the displacement of thousands of residents towards the Zamzam IDP camp.</w:t>
      </w:r>
      <w:r>
        <w:rPr>
          <w:rFonts w:hint="default"/>
          <w:lang w:val="en-GB"/>
        </w:rPr>
        <w:t xml:space="preserve"> </w:t>
      </w:r>
      <w:r>
        <w:rPr>
          <w:rFonts w:hint="default"/>
        </w:rPr>
        <w:t>The security and humanitarian conditions in large areas of North Darfur state continue to deteriorate due to the violent attacks carried out by the RSF on villages neighbouring the capital of North Darfur, which has been under a tight siege for nearly a year.</w:t>
      </w:r>
      <w:r>
        <w:rPr>
          <w:rFonts w:hint="default"/>
          <w:lang w:val="en-GB"/>
        </w:rPr>
        <w:t xml:space="preserve"> </w:t>
      </w:r>
      <w:r>
        <w:rPr>
          <w:rFonts w:hint="default"/>
        </w:rPr>
        <w:t>The spokesperson for the Zamzam camp, Mohamed Khamis Doda, told Sudan Tribune that the RSF forces attacked 52 villages in the Dar Al Salam locality southeast of El Fasher on Saturday, looted livestock, killed citizens, and displaced thousands of residents from these villages to the Zamzam camp.</w:t>
      </w:r>
      <w:r>
        <w:rPr>
          <w:rFonts w:hint="default"/>
          <w:lang w:val="en-GB"/>
        </w:rPr>
        <w:t xml:space="preserve"> </w:t>
      </w:r>
      <w:r>
        <w:rPr>
          <w:rFonts w:hint="default"/>
        </w:rPr>
        <w:t>He explained that the attacks came in response to the destruction of a massive RSF supply convoy by the army and the joint force in the Ad-Daba area.</w:t>
      </w:r>
      <w:r>
        <w:rPr>
          <w:rFonts w:hint="default"/>
          <w:lang w:val="en-GB"/>
        </w:rPr>
        <w:t xml:space="preserve"> </w:t>
      </w:r>
      <w:r>
        <w:rPr>
          <w:rFonts w:hint="default"/>
        </w:rPr>
        <w:t>He pointed out that the Zamzam camp is facing unprecedented population pressure due to the arrival of thousands of civilians from villages east, south, and west of El Fasher. These civilians are seeking shelter in the camp, which suffers from a severe shortage of food and medicine due to the cessation of international organizations’ work due to insecurity.</w:t>
      </w:r>
      <w:r>
        <w:rPr>
          <w:rFonts w:hint="default"/>
          <w:lang w:val="en-GB"/>
        </w:rPr>
        <w:t xml:space="preserve"> </w:t>
      </w:r>
      <w:r>
        <w:rPr>
          <w:rFonts w:hint="default"/>
        </w:rPr>
        <w:t>On February 27, the Sudanese army and its allies in the joint force destroyed a large RSF military supply convoy that was on its way to El Fasher city, the capital of North Darfur state, from South Darfur state.</w:t>
      </w:r>
      <w:r>
        <w:rPr>
          <w:rFonts w:hint="default"/>
          <w:lang w:val="en-GB"/>
        </w:rPr>
        <w:t xml:space="preserve"> </w:t>
      </w:r>
      <w:r>
        <w:rPr>
          <w:rFonts w:hint="default"/>
        </w:rPr>
        <w:t>Additionally, a statement issued by the spokesperson for the Sudan Liberation Movement, al-Sadiq Ali al-Nur, said that the RSF forces and their mercenaries attacked several villages south of El Fasher, starting with the Saturday market in the centre of the “Qarwid Bishm” area in the Dar Al Salam locality. According to the spokesperson, the attack destroyed water stations and the main market in the area.</w:t>
      </w:r>
      <w:r>
        <w:rPr>
          <w:rFonts w:hint="default"/>
          <w:lang w:val="en-GB"/>
        </w:rPr>
        <w:t xml:space="preserve"> </w:t>
      </w:r>
      <w:r>
        <w:rPr>
          <w:rFonts w:hint="default"/>
        </w:rPr>
        <w:t>He noted that the attack included the villages of “Dar Al-Naim, Koshong, Bina 1, Bina 2, Sanana, Raida, Kamba, Hallat Amrudum, Hallat Abdallah Mustafa, Khazan Aroka,” and other neighbouring villages.</w:t>
      </w:r>
      <w:r>
        <w:rPr>
          <w:rFonts w:hint="default"/>
          <w:lang w:val="en-GB"/>
        </w:rPr>
        <w:t xml:space="preserve"> </w:t>
      </w:r>
      <w:r>
        <w:rPr>
          <w:rFonts w:hint="default"/>
        </w:rPr>
        <w:t>Al-Nur reported the killing of some shepherds, the looting of large quantities of livestock, and the seizure of “Starlink” satellite internet devices, electricity generators, solar energy devices, and water pumps.</w:t>
      </w:r>
      <w:r>
        <w:rPr>
          <w:rFonts w:hint="default"/>
          <w:lang w:val="en-GB"/>
        </w:rPr>
        <w:t xml:space="preserve"> </w:t>
      </w:r>
      <w:r>
        <w:rPr>
          <w:rFonts w:hint="default"/>
        </w:rPr>
        <w:t>He revealed the killing of some women, children, and the elderly and the forcing of the remaining citizens to flee towards the Zamzam IDP camp in El Fasher.</w:t>
      </w:r>
    </w:p>
    <w:p w14:paraId="4EB9FDDF">
      <w:pPr>
        <w:numPr>
          <w:ilvl w:val="0"/>
          <w:numId w:val="1"/>
        </w:numPr>
        <w:spacing w:line="276" w:lineRule="auto"/>
        <w:ind w:left="420" w:leftChars="0" w:hanging="420" w:firstLineChars="0"/>
        <w:rPr>
          <w:rFonts w:hint="default"/>
        </w:rPr>
      </w:pPr>
      <w:bookmarkStart w:id="13" w:name="_Toc22939"/>
      <w:r>
        <w:rPr>
          <w:rStyle w:val="15"/>
          <w:rFonts w:hint="default"/>
        </w:rPr>
        <w:t>Saudi Arabia, Qatar, Kuwait reject parallel Sudan government plan</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"https://sudantribune.com/article298021/" </w:instrText>
      </w:r>
      <w:r>
        <w:rPr>
          <w:rFonts w:hint="default"/>
          <w:lang w:val="en-GB"/>
        </w:rPr>
        <w:fldChar w:fldCharType="separate"/>
      </w:r>
      <w:r>
        <w:rPr>
          <w:rStyle w:val="10"/>
          <w:rFonts w:hint="default"/>
          <w:lang w:val="en-GB"/>
        </w:rPr>
        <w:t>Sudan Tribune</w:t>
      </w:r>
      <w:r>
        <w:rPr>
          <w:rFonts w:hint="default"/>
          <w:lang w:val="en-GB"/>
        </w:rPr>
        <w:fldChar w:fldCharType="end"/>
      </w:r>
    </w:p>
    <w:p w14:paraId="278AE268">
      <w:pPr>
        <w:spacing w:line="276" w:lineRule="auto"/>
        <w:rPr>
          <w:rFonts w:hint="default"/>
        </w:rPr>
      </w:pPr>
      <w:r>
        <w:rPr>
          <w:rFonts w:hint="default"/>
        </w:rPr>
        <w:t>Saudi Arabia, Qatar, and Kuwait on Friday rejected plans for a parallel government in Sudan, voicing regional opposition to a move by the paramilitary Rapid Support Forces (RSF) and its allies to establish a rival administration.</w:t>
      </w:r>
      <w:r>
        <w:rPr>
          <w:rFonts w:hint="default"/>
          <w:lang w:val="en-GB"/>
        </w:rPr>
        <w:t xml:space="preserve"> </w:t>
      </w:r>
      <w:r>
        <w:rPr>
          <w:rFonts w:hint="default"/>
        </w:rPr>
        <w:t>On February 23, the RSF and 23 allied groups, including the Sudan People’s Liberation Movement-North by Abdel Aziz al-Hilu, signed a charter in Nairobi, Kenya, to form a parallel government in areas under RSF control. Sudan’s government condemned the plan, saying it encouraged the division of African states and violated their sovereignty. The new administration is expected to be announced within weeks.</w:t>
      </w:r>
      <w:r>
        <w:rPr>
          <w:rFonts w:hint="default"/>
          <w:lang w:val="en-GB"/>
        </w:rPr>
        <w:t xml:space="preserve"> </w:t>
      </w:r>
      <w:r>
        <w:rPr>
          <w:rFonts w:hint="default"/>
        </w:rPr>
        <w:t>The Saudi Foreign Ministry, in a statement, said it “rejects any illegitimate steps taken outside Sudan’s official institutions that threaten its unity,” including calls for a parallel government.</w:t>
      </w:r>
      <w:r>
        <w:rPr>
          <w:rFonts w:hint="default"/>
          <w:lang w:val="en-GB"/>
        </w:rPr>
        <w:t xml:space="preserve"> </w:t>
      </w:r>
      <w:r>
        <w:rPr>
          <w:rFonts w:hint="default"/>
        </w:rPr>
        <w:t>Riyadh reaffirmed its “firm position” supporting Sudan’s security, stability, and territorial integrity, urging all parties to prioritize national interests and avoid division.</w:t>
      </w:r>
      <w:r>
        <w:rPr>
          <w:rFonts w:hint="default"/>
          <w:lang w:val="en-GB"/>
        </w:rPr>
        <w:t xml:space="preserve"> </w:t>
      </w:r>
      <w:r>
        <w:rPr>
          <w:rFonts w:hint="default"/>
        </w:rPr>
        <w:t>Saudi Arabia also reiterated its commitment to efforts to end the war and achieve peace, which is in line with the May 2023 Jeddah Declaration.</w:t>
      </w:r>
      <w:r>
        <w:rPr>
          <w:rFonts w:hint="default"/>
          <w:lang w:val="en-GB"/>
        </w:rPr>
        <w:t xml:space="preserve"> </w:t>
      </w:r>
      <w:r>
        <w:rPr>
          <w:rFonts w:hint="default"/>
        </w:rPr>
        <w:t>Qatar voiced full support for Sudan’s unity, independence, sovereignty, and territorial integrity, rejecting any interference in its internal affairs.</w:t>
      </w:r>
      <w:r>
        <w:rPr>
          <w:rFonts w:hint="default"/>
          <w:lang w:val="en-GB"/>
        </w:rPr>
        <w:t xml:space="preserve"> </w:t>
      </w:r>
      <w:r>
        <w:rPr>
          <w:rFonts w:hint="default"/>
        </w:rPr>
        <w:t>The Qatari Foreign Ministry, in a statement, called on “all parties” to prioritize national interests and avoid division. It renewed calls for inclusive dialogue leading to sustainable peace and meeting the Sudanese people’s aspirations for security, stability, and development.</w:t>
      </w:r>
      <w:r>
        <w:rPr>
          <w:rFonts w:hint="default"/>
          <w:lang w:val="en-GB"/>
        </w:rPr>
        <w:t xml:space="preserve"> </w:t>
      </w:r>
      <w:r>
        <w:rPr>
          <w:rFonts w:hint="default"/>
        </w:rPr>
        <w:t>Kuwait’s Foreign Ministry, similarly, rejected any actions taken outside Sudan’s official institutions, calling them interference and a threat to territorial integrity.</w:t>
      </w:r>
      <w:r>
        <w:rPr>
          <w:rFonts w:hint="default"/>
          <w:lang w:val="en-GB"/>
        </w:rPr>
        <w:t xml:space="preserve"> </w:t>
      </w:r>
      <w:r>
        <w:rPr>
          <w:rFonts w:hint="default"/>
        </w:rPr>
        <w:t>It stressed the need to protect official institutions and for all parties to adhere to the Jeddah Declaration, affirming its support for Sudan’s sovereignty.</w:t>
      </w:r>
      <w:r>
        <w:rPr>
          <w:rFonts w:hint="default"/>
          <w:lang w:val="en-GB"/>
        </w:rPr>
        <w:t xml:space="preserve"> </w:t>
      </w:r>
      <w:r>
        <w:rPr>
          <w:rFonts w:hint="default"/>
        </w:rPr>
        <w:t>The Nairobi charter has drawn concern from the United Nations and the United States, which called it a “further escalation” that would not contribute to peace in Sudan.</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4" w:name="_Toc10523"/>
      <w:r>
        <w:rPr>
          <w:rFonts w:eastAsia="DengXian Light" w:cs="Times New Roman"/>
          <w:b/>
          <w:bCs/>
          <w:color w:val="2F5496"/>
          <w:szCs w:val="24"/>
          <w:u w:val="single"/>
        </w:rPr>
        <w:t>Gulf Region and the Middle East</w:t>
      </w:r>
      <w:bookmarkEnd w:id="14"/>
    </w:p>
    <w:p w14:paraId="21F1C4EC">
      <w:pPr>
        <w:pStyle w:val="3"/>
      </w:pPr>
      <w:bookmarkStart w:id="15" w:name="_Toc24025"/>
      <w:r>
        <w:t>Egypt</w:t>
      </w:r>
      <w:bookmarkEnd w:id="15"/>
    </w:p>
    <w:p w14:paraId="088D0F09">
      <w:pPr>
        <w:numPr>
          <w:ilvl w:val="0"/>
          <w:numId w:val="1"/>
        </w:numPr>
        <w:spacing w:line="276" w:lineRule="auto"/>
        <w:ind w:left="420" w:leftChars="0" w:hanging="420" w:firstLineChars="0"/>
        <w:rPr>
          <w:rFonts w:hint="default"/>
        </w:rPr>
      </w:pPr>
      <w:bookmarkStart w:id="16" w:name="_Toc20624"/>
      <w:r>
        <w:rPr>
          <w:rStyle w:val="15"/>
          <w:rFonts w:hint="default"/>
        </w:rPr>
        <w:t>Egypt’s FM delivers message from Sisi to Eritrean President</w:t>
      </w:r>
      <w:bookmarkEnd w:id="16"/>
      <w:r>
        <w:rPr>
          <w:rFonts w:hint="default"/>
          <w:lang w:val="en-GB"/>
        </w:rPr>
        <w:t xml:space="preserve"> - </w:t>
      </w:r>
      <w:r>
        <w:rPr>
          <w:rFonts w:hint="default"/>
        </w:rPr>
        <w:fldChar w:fldCharType="begin"/>
      </w:r>
      <w:r>
        <w:rPr>
          <w:rFonts w:hint="default"/>
        </w:rPr>
        <w:instrText xml:space="preserve"> HYPERLINK "https://www.egypttoday.com/Article/1/138751/Egypt%E2%80%99s-FM-delivers-message-from-Sisi-to-Eritrean-President" </w:instrText>
      </w:r>
      <w:r>
        <w:rPr>
          <w:rFonts w:hint="default"/>
        </w:rPr>
        <w:fldChar w:fldCharType="separate"/>
      </w:r>
      <w:r>
        <w:rPr>
          <w:rStyle w:val="10"/>
          <w:rFonts w:hint="default"/>
        </w:rPr>
        <w:t>Egypt Today</w:t>
      </w:r>
      <w:r>
        <w:rPr>
          <w:rFonts w:hint="default"/>
        </w:rPr>
        <w:fldChar w:fldCharType="end"/>
      </w:r>
    </w:p>
    <w:p w14:paraId="1603A524">
      <w:pPr>
        <w:spacing w:line="276" w:lineRule="auto"/>
        <w:rPr>
          <w:rFonts w:hint="default"/>
        </w:rPr>
      </w:pPr>
      <w:r>
        <w:rPr>
          <w:rFonts w:hint="default"/>
        </w:rPr>
        <w:t>Egyptian Minister of Foreign Affairs and Emigration Badr Abdelatty visited the Eritrean capital, Asmara, on Friday, to deliver a message from Egyptian President Abdel Fattah El Sisi to Eritrean President Isaias Afwerki, according to a statement released by the Egyptian Foreign Ministry on Saturday.</w:t>
      </w:r>
      <w:r>
        <w:rPr>
          <w:rFonts w:hint="default"/>
          <w:lang w:val="en-GB"/>
        </w:rPr>
        <w:t xml:space="preserve"> </w:t>
      </w:r>
      <w:r>
        <w:rPr>
          <w:rFonts w:hint="default"/>
        </w:rPr>
        <w:t>The message addresses strengthening and developing bilateral relations in various fields, besides tackling a number of regional issues of common interest to the two countries, Ambassador Tamim Khallaf, the official spokesman for the Egyptian Ministry said in the statement.</w:t>
      </w:r>
      <w:r>
        <w:rPr>
          <w:rFonts w:hint="default"/>
          <w:lang w:val="en-GB"/>
        </w:rPr>
        <w:t xml:space="preserve"> </w:t>
      </w:r>
      <w:r>
        <w:rPr>
          <w:rFonts w:hint="default"/>
        </w:rPr>
        <w:t>Khallaf stated that Abdelatty’s visit aims to follow up on the historic visit made by President Sisi in October 2024 to Asmara and to activate the tripartite coordination mechanism between Egypt, Eritrea and Somalia. The first ministerial meeting of this tripartite coordination was held in Cairo last January, and to begin preparing for the second meeting of the mechanism in the near future.</w:t>
      </w:r>
      <w:r>
        <w:rPr>
          <w:rFonts w:hint="default"/>
          <w:lang w:val="en-GB"/>
        </w:rPr>
        <w:t xml:space="preserve"> </w:t>
      </w:r>
      <w:r>
        <w:rPr>
          <w:rFonts w:hint="default"/>
        </w:rPr>
        <w:t>Abdelatty’s meeting with the Eritrean President witnessed a review of the distinguished bilateral relations between the two countries and ways to enhance the level of joint cooperation in various fields to achieve the interests of the two countries.</w:t>
      </w:r>
      <w:r>
        <w:rPr>
          <w:rFonts w:hint="default"/>
          <w:lang w:val="en-GB"/>
        </w:rPr>
        <w:t xml:space="preserve"> </w:t>
      </w:r>
      <w:r>
        <w:rPr>
          <w:rFonts w:hint="default"/>
        </w:rPr>
        <w:t>The meeting also witnessed an exchange of views on regional issues of common interest, most notably the situation in the African continent and ways to support peace and security in the Horn of Africa region, specifically supporting Somalia in combating terrorism and extending its sovereignty over all its territories.</w:t>
      </w:r>
      <w:r>
        <w:rPr>
          <w:rFonts w:hint="default"/>
          <w:lang w:val="en-GB"/>
        </w:rPr>
        <w:t xml:space="preserve"> </w:t>
      </w:r>
      <w:r>
        <w:rPr>
          <w:rFonts w:hint="default"/>
        </w:rPr>
        <w:t>They also addressed developments in the situation in Sudan and the importance of providing all forms of support to the Sudanese state and its national institution and preserving the unity and territorial integrity of Sudan. The meeting also addressed the situation in Libya and the African Sahel region, as well as developments in the Red Sea and the rejection of the participation of any non-Red Sea coastal state in the security and governance of the Red Sea. For his part, President Isaias Afwerki conveyed his greetings and appreciation to President Sisi, expressing his aspiration to develop bilateral relations in various fields to meet the aspirations of the two peoples and reflect the depth of the historical ties that unite Egypt and Eritrea.</w:t>
      </w:r>
      <w:r>
        <w:rPr>
          <w:rFonts w:hint="default"/>
          <w:lang w:val="en-GB"/>
        </w:rPr>
        <w:t xml:space="preserve"> </w:t>
      </w:r>
      <w:r>
        <w:rPr>
          <w:rFonts w:hint="default"/>
        </w:rPr>
        <w:t>In a joint press conference with Somali and Eritrean counterparts held on January 11, 2025, Egyptian Foreign Minister Badr Abdelatty said the three countries agreed "to work together to strengthen the unity and sovereignty of Somalia and provide support to the Somali government.”</w:t>
      </w:r>
      <w:r>
        <w:rPr>
          <w:rFonts w:hint="default"/>
          <w:lang w:val="en-GB"/>
        </w:rPr>
        <w:t xml:space="preserve"> </w:t>
      </w:r>
      <w:r>
        <w:rPr>
          <w:rFonts w:hint="default"/>
        </w:rPr>
        <w:t>The three ministers discussed the implementation of executive measures based on the directives of the three heads of state from the Asmara Summit. Their focus was on enhancing security in the Horn of Africa and the Red Sea region, as well as safeguarding the unity and sovereignty of the countries in the region. These efforts are being carried out within the framework of international law and the principle of non-interference in the internal affairs of sovereign nations.</w:t>
      </w:r>
      <w:r>
        <w:rPr>
          <w:rFonts w:hint="default"/>
          <w:lang w:val="en-GB"/>
        </w:rPr>
        <w:t xml:space="preserve"> </w:t>
      </w:r>
      <w:r>
        <w:rPr>
          <w:rFonts w:hint="default"/>
        </w:rPr>
        <w:t>The three ministers welcomed the progress made in strengthening cooperation between their countries to achieve security in Somalia, including the ongoing collaboration between Egypt and Somalia in peacekeeping and peacebuilding efforts. They also highlighted Egypt's participation in the African Union Mission for Support and Stabilization in Somalia (AUSSOM).</w:t>
      </w:r>
    </w:p>
    <w:p w14:paraId="2E9B22E3">
      <w:pPr>
        <w:numPr>
          <w:ilvl w:val="0"/>
          <w:numId w:val="1"/>
        </w:numPr>
        <w:spacing w:line="276" w:lineRule="auto"/>
        <w:ind w:left="420" w:leftChars="0" w:hanging="420" w:firstLineChars="0"/>
        <w:rPr>
          <w:rFonts w:hint="default"/>
        </w:rPr>
      </w:pPr>
      <w:bookmarkStart w:id="17" w:name="_Toc5506"/>
      <w:r>
        <w:rPr>
          <w:rStyle w:val="15"/>
          <w:rFonts w:hint="default"/>
        </w:rPr>
        <w:t>Egypt, Palestine discuss Gaza reconstruction plan ahead of emergency Arab summit</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"https://www.middleeastmonitor.com/20250301-egypt-palestine-discuss-gaza-reconstruction-plan-ahead-of-emergency-arab-summit/"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589496F3">
      <w:pPr>
        <w:spacing w:line="276" w:lineRule="auto"/>
        <w:rPr>
          <w:rFonts w:hint="default"/>
        </w:rPr>
      </w:pPr>
      <w:r>
        <w:rPr>
          <w:rFonts w:hint="default"/>
        </w:rPr>
        <w:t>Egyptian Prime Minister Mostafa Madbouly on Saturday met with his Palestinian counterpart Mohammad Mustafa in Cairo to discuss an early recovery and reconstruction plan for Gaza, which will be presented at the upcoming emergency Arab summit scheduled for Tuesday, Anadolu Agency reports.</w:t>
      </w:r>
      <w:r>
        <w:rPr>
          <w:rFonts w:hint="default"/>
          <w:lang w:val="en-GB"/>
        </w:rPr>
        <w:t xml:space="preserve"> </w:t>
      </w:r>
      <w:r>
        <w:rPr>
          <w:rFonts w:hint="default"/>
        </w:rPr>
        <w:t>In a statement, the Egyptian government said: “Madbouly welcomed Mustafa at the Prime Minister’s headquarters in Cairo, where both sides reviewed key aspects of the reconstruction plan.”</w:t>
      </w:r>
      <w:r>
        <w:rPr>
          <w:rFonts w:hint="default"/>
          <w:lang w:val="en-GB"/>
        </w:rPr>
        <w:t xml:space="preserve"> </w:t>
      </w:r>
      <w:r>
        <w:rPr>
          <w:rFonts w:hint="default"/>
        </w:rPr>
        <w:t>Madbouly reaffirmed Egypt’s “unwavering support for the Palestinian people and their legitimate rights, particularly the right to self-determination and the establishment of an independent Palestinian state along the June 4, 1967 borders, with East Jerusalem as its capital,” it said.</w:t>
      </w:r>
      <w:r>
        <w:rPr>
          <w:rFonts w:hint="default"/>
          <w:lang w:val="en-GB"/>
        </w:rPr>
        <w:t xml:space="preserve"> </w:t>
      </w:r>
      <w:r>
        <w:rPr>
          <w:rFonts w:hint="default"/>
        </w:rPr>
        <w:t>He said that in line with President Abdel Fattah al-Sisi’s directives, “the Egyptian government has prepared a comprehensive plan for early recovery and the reconstruction of Gaza while ensuring that Palestinian citizens remain in the Strip during the rebuilding process,” according to the statement.</w:t>
      </w:r>
      <w:r>
        <w:rPr>
          <w:rFonts w:hint="default"/>
          <w:lang w:val="en-GB"/>
        </w:rPr>
        <w:t xml:space="preserve"> </w:t>
      </w:r>
      <w:r>
        <w:rPr>
          <w:rFonts w:hint="default"/>
        </w:rPr>
        <w:t>The Egyptian prime minister stressed that “Egypt is making every possible effort to support the Palestinian cause and the Palestinian people, whether through ongoing mediation efforts for the full implementation of the ceasefire agreement or the reconstruction of Gaza.”</w:t>
      </w:r>
      <w:r>
        <w:rPr>
          <w:rFonts w:hint="default"/>
          <w:lang w:val="en-GB"/>
        </w:rPr>
        <w:t xml:space="preserve"> </w:t>
      </w:r>
      <w:r>
        <w:rPr>
          <w:rFonts w:hint="default"/>
        </w:rPr>
        <w:t>For his part, Palestinian Prime Minister Mustafa expressed “his deep appreciation for Egypt’s efforts in supporting the Palestinian people,” the statement said.</w:t>
      </w:r>
      <w:r>
        <w:rPr>
          <w:rFonts w:hint="default"/>
          <w:lang w:val="en-GB"/>
        </w:rPr>
        <w:t xml:space="preserve"> </w:t>
      </w:r>
      <w:r>
        <w:rPr>
          <w:rFonts w:hint="default"/>
        </w:rPr>
        <w:t>US President Donald Trump has proposed to “take over” Gaza and resettle its population to develop it into a tourist destination.</w:t>
      </w:r>
      <w:r>
        <w:rPr>
          <w:rFonts w:hint="default"/>
          <w:lang w:val="en-GB"/>
        </w:rPr>
        <w:t xml:space="preserve"> </w:t>
      </w:r>
      <w:r>
        <w:rPr>
          <w:rFonts w:hint="default"/>
        </w:rPr>
        <w:t>Trump’s plan has been rejected by the Arab world and many other nations, who say it amounts to ethnic cleansing.</w:t>
      </w:r>
      <w:r>
        <w:rPr>
          <w:rFonts w:hint="default"/>
          <w:lang w:val="en-GB"/>
        </w:rPr>
        <w:t xml:space="preserve"> </w:t>
      </w:r>
      <w:r>
        <w:rPr>
          <w:rFonts w:hint="default"/>
        </w:rPr>
        <w:t>Egypt has been working on formulating a comprehensive Arab initiative for Gaza’s reconstruction without displacing its residents, fearing that any forced migration would effectively dismantle the Palestinian cause.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22CF10A">
      <w:pPr>
        <w:pStyle w:val="3"/>
      </w:pPr>
      <w:bookmarkStart w:id="18" w:name="_Toc16282"/>
      <w:r>
        <w:t>Iran</w:t>
      </w:r>
      <w:bookmarkEnd w:id="18"/>
    </w:p>
    <w:p w14:paraId="23472371">
      <w:pPr>
        <w:numPr>
          <w:ilvl w:val="0"/>
          <w:numId w:val="1"/>
        </w:numPr>
        <w:spacing w:line="276" w:lineRule="auto"/>
        <w:ind w:left="420" w:leftChars="0" w:hanging="420" w:firstLineChars="0"/>
        <w:rPr>
          <w:rFonts w:hint="default"/>
        </w:rPr>
      </w:pPr>
      <w:bookmarkStart w:id="19" w:name="_Toc9723"/>
      <w:r>
        <w:rPr>
          <w:rStyle w:val="15"/>
          <w:rFonts w:hint="default"/>
        </w:rPr>
        <w:t>UAE, Iran hold 1st round of political consultations</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"https://www.middleeastmonitor.com/20250301-uae-iran-hold-1st-round-of-political-consultations/"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2646C4FE">
      <w:pPr>
        <w:spacing w:line="276" w:lineRule="auto"/>
      </w:pPr>
      <w:r>
        <w:rPr>
          <w:rFonts w:hint="default"/>
        </w:rPr>
        <w:t>The United Arab Emirates (UAE) and Iran held the first round of political consultations Friday to address common interests and enhance cooperation, according to a statement, Anadolu reports.</w:t>
      </w:r>
      <w:r>
        <w:rPr>
          <w:rFonts w:hint="default"/>
          <w:lang w:val="en-GB"/>
        </w:rPr>
        <w:t xml:space="preserve"> </w:t>
      </w:r>
      <w:r>
        <w:rPr>
          <w:rFonts w:hint="default"/>
        </w:rPr>
        <w:t>The UAE Foreign Ministry said political consultations took place in Abu Dhabi and were chaired by UAE Assistant Minister for Political Affairs Lana Nusseibeh and Iran’s Deputy Foreign Minister for Political Affairs Majid Takht Ravanchi.</w:t>
      </w:r>
      <w:r>
        <w:rPr>
          <w:rFonts w:hint="default"/>
          <w:lang w:val="en-GB"/>
        </w:rPr>
        <w:t xml:space="preserve"> </w:t>
      </w:r>
      <w:r>
        <w:rPr>
          <w:rFonts w:hint="default"/>
        </w:rPr>
        <w:t>It noted that both countries welcomed the consultations and emphasized their importance as an opportunity to discuss mutual interests and develop cooperation.</w:t>
      </w:r>
      <w:r>
        <w:rPr>
          <w:rFonts w:hint="default"/>
          <w:lang w:val="en-GB"/>
        </w:rPr>
        <w:t xml:space="preserve"> </w:t>
      </w:r>
      <w:r>
        <w:rPr>
          <w:rFonts w:hint="default"/>
        </w:rPr>
        <w:t>The consultations were attended by UAE Ambassador to Tehran Saif Al-Zaabi, Iran’s Ambassador to Abu Dhabi Reza Amiri and senior delegations from both sides.</w:t>
      </w:r>
      <w:r>
        <w:rPr>
          <w:rFonts w:hint="default"/>
          <w:lang w:val="en-GB"/>
        </w:rPr>
        <w:t xml:space="preserve"> </w:t>
      </w:r>
      <w:r>
        <w:rPr>
          <w:rFonts w:hint="default"/>
        </w:rPr>
        <w:t>Meanwhile, according to Iran’s official news agency, IRNA, the discussions covered political and economic relations, as well as regional and international developments.</w:t>
      </w:r>
      <w:r>
        <w:rPr>
          <w:rFonts w:hint="default"/>
          <w:lang w:val="en-GB"/>
        </w:rPr>
        <w:t xml:space="preserve"> </w:t>
      </w:r>
      <w:r>
        <w:rPr>
          <w:rFonts w:hint="default"/>
        </w:rPr>
        <w:t>Ravanchi highlighted the significance of the Joint Committee for Political Consultations and its role in strengthening coordination between the two countries.</w:t>
      </w:r>
      <w:r>
        <w:rPr>
          <w:rFonts w:hint="default"/>
          <w:lang w:val="en-GB"/>
        </w:rPr>
        <w:t xml:space="preserve"> </w:t>
      </w:r>
      <w:r>
        <w:rPr>
          <w:rFonts w:hint="default"/>
        </w:rPr>
        <w:t>He expressed hope that holding the meetings regularly would accelerate the implementation of agreements and help identify new areas of cooperation.</w:t>
      </w:r>
      <w:r>
        <w:rPr>
          <w:rFonts w:hint="default"/>
          <w:lang w:val="en-GB"/>
        </w:rPr>
        <w:t xml:space="preserve"> </w:t>
      </w:r>
      <w:r>
        <w:rPr>
          <w:rFonts w:hint="default"/>
        </w:rPr>
        <w:t>The Iranian official also reviewed his country’s stance on regional and international issues, stressing the need for Islamic nations to unify their positions against Israel’s actions in Palestine and its destabilizing policies in the region.</w:t>
      </w:r>
      <w:r>
        <w:rPr>
          <w:rFonts w:hint="default"/>
          <w:lang w:val="en-GB"/>
        </w:rPr>
        <w:t xml:space="preserve"> </w:t>
      </w:r>
      <w:r>
        <w:rPr>
          <w:rFonts w:hint="default"/>
        </w:rPr>
        <w:t>The consultations are part of efforts to strengthen ties, with concrete steps taken in recent months.</w:t>
      </w:r>
      <w:r>
        <w:rPr>
          <w:rFonts w:hint="default"/>
          <w:lang w:val="en-GB"/>
        </w:rPr>
        <w:t xml:space="preserve"> </w:t>
      </w:r>
      <w:r>
        <w:rPr>
          <w:rFonts w:hint="default"/>
        </w:rPr>
        <w:t>Last May, the first session of the UAE-Iran Joint Economic Committee was held in Abu Dhabi, chaired by UAE Economy Minister Abdullah bin Touq Al Marri and then-Iranian Economy Minister Mehrdad Bazrpash, focusing on increasing cooperation across economic sectors.</w:t>
      </w:r>
      <w:r>
        <w:rPr>
          <w:rFonts w:hint="default"/>
          <w:lang w:val="en-GB"/>
        </w:rPr>
        <w:t xml:space="preserve"> </w:t>
      </w:r>
      <w:r>
        <w:rPr>
          <w:rFonts w:hint="default"/>
        </w:rPr>
        <w:t>Additionally, Tehran hosted the first UAE-Iran Business Council meeting in May 2023 during the “Expo Iran” trade fair to boost trade and investment collaboration between the two nations.</w:t>
      </w:r>
    </w:p>
    <w:p w14:paraId="3B66B657">
      <w:pPr>
        <w:pStyle w:val="3"/>
        <w:spacing w:line="276" w:lineRule="auto"/>
      </w:pPr>
      <w:bookmarkStart w:id="20" w:name="_Toc5774"/>
      <w:r>
        <w:t>Israel</w:t>
      </w:r>
      <w:bookmarkEnd w:id="20"/>
      <w:r>
        <w:t xml:space="preserve"> </w:t>
      </w:r>
    </w:p>
    <w:p w14:paraId="17F1C2B8">
      <w:pPr>
        <w:numPr>
          <w:ilvl w:val="0"/>
          <w:numId w:val="1"/>
        </w:numPr>
        <w:spacing w:line="276" w:lineRule="auto"/>
        <w:ind w:left="420" w:leftChars="0" w:hanging="420" w:firstLineChars="0"/>
        <w:rPr>
          <w:rFonts w:hint="default"/>
        </w:rPr>
      </w:pPr>
      <w:bookmarkStart w:id="21" w:name="_Toc9380"/>
      <w:r>
        <w:rPr>
          <w:rStyle w:val="15"/>
          <w:rFonts w:hint="default"/>
        </w:rPr>
        <w:t>Israel halts humanitarian aid to Gaza as 1st phase of ceasefire deal expires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"https://www.middleeastmonitor.com/20250302-israel-halts-humanitarian-aid-to-gaza-as-1st-phase-of-ceasefire-deal-expires/"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8FCF16E">
      <w:pPr>
        <w:spacing w:line="276" w:lineRule="auto"/>
        <w:rPr>
          <w:rFonts w:hint="default"/>
        </w:rPr>
      </w:pPr>
      <w:r>
        <w:rPr>
          <w:rFonts w:hint="default"/>
        </w:rPr>
        <w:t>The Israeli government halted the entry of humanitarian aid into the war-torn Gaza Strip on Sunday, just hours after the expiry of the first phase of a ceasefire and prisoner exchange deal, Anadolu news agency reported.</w:t>
      </w:r>
      <w:r>
        <w:rPr>
          <w:rFonts w:hint="default"/>
          <w:lang w:val="en-GB"/>
        </w:rPr>
        <w:t xml:space="preserve"> </w:t>
      </w:r>
      <w:r>
        <w:rPr>
          <w:rFonts w:hint="default"/>
        </w:rPr>
        <w:t>Israeli Prime Minister Benjamin Netanyahu’s office claimed that the aid was stopped over Palestinian group Hamas’ refusal to extend the first phase of the ceasefire agreement.</w:t>
      </w:r>
      <w:r>
        <w:rPr>
          <w:rFonts w:hint="default"/>
          <w:lang w:val="en-GB"/>
        </w:rPr>
        <w:t xml:space="preserve"> </w:t>
      </w:r>
      <w:r>
        <w:rPr>
          <w:rFonts w:hint="default"/>
        </w:rPr>
        <w:t>“As of this morning, entry of all goods and supplies to the Gaza Strip be halted,” the office said in a statement.</w:t>
      </w:r>
      <w:r>
        <w:rPr>
          <w:rFonts w:hint="default"/>
          <w:lang w:val="en-GB"/>
        </w:rPr>
        <w:t xml:space="preserve"> </w:t>
      </w:r>
      <w:r>
        <w:rPr>
          <w:rFonts w:hint="default"/>
        </w:rPr>
        <w:t>“If Hamas persists in its refusal, there will be additional consequences,” it added without providing any further details.</w:t>
      </w:r>
      <w:r>
        <w:rPr>
          <w:rFonts w:hint="default"/>
          <w:lang w:val="en-GB"/>
        </w:rPr>
        <w:t xml:space="preserve"> </w:t>
      </w:r>
      <w:r>
        <w:rPr>
          <w:rFonts w:hint="default"/>
        </w:rPr>
        <w:t>Israeli Channel 14 said the decision to stop the entry of humanitarian aid into Gaza was coordinated with the US.</w:t>
      </w:r>
      <w:r>
        <w:rPr>
          <w:rFonts w:hint="default"/>
          <w:lang w:val="en-GB"/>
        </w:rPr>
        <w:t xml:space="preserve"> </w:t>
      </w:r>
      <w:r>
        <w:rPr>
          <w:rFonts w:hint="default"/>
        </w:rPr>
        <w:t>The decision to stop humanitarian aid to Gaza was hailed by far-right Israeli politician Itamar Ben-Gvir, a former national security minister.</w:t>
      </w:r>
      <w:r>
        <w:rPr>
          <w:rFonts w:hint="default"/>
          <w:lang w:val="en-GB"/>
        </w:rPr>
        <w:t xml:space="preserve"> </w:t>
      </w:r>
      <w:r>
        <w:rPr>
          <w:rFonts w:hint="default"/>
        </w:rPr>
        <w:t>“This policy should remain in place until the last hostage returns. Now is the time to open the gates of hell, cut electricity and water, and resume the war,” he said in a statement.</w:t>
      </w:r>
      <w:r>
        <w:rPr>
          <w:rFonts w:hint="default"/>
          <w:lang w:val="en-GB"/>
        </w:rPr>
        <w:t xml:space="preserve"> </w:t>
      </w:r>
      <w:r>
        <w:rPr>
          <w:rFonts w:hint="default"/>
        </w:rPr>
        <w:t>Gaza’s government media office warned that the Israeli decision to block humanitarian aid constitutes “genocide by starvation.”</w:t>
      </w:r>
      <w:r>
        <w:rPr>
          <w:rFonts w:hint="default"/>
          <w:lang w:val="en-GB"/>
        </w:rPr>
        <w:t xml:space="preserve"> </w:t>
      </w:r>
      <w:r>
        <w:rPr>
          <w:rFonts w:hint="default"/>
        </w:rPr>
        <w:t>“Blocking aid means imposing starvation on Gaza’s population, who rely entirely on humanitarian assistance for their survival,” it said in a statement.</w:t>
      </w:r>
      <w:r>
        <w:rPr>
          <w:rFonts w:hint="default"/>
          <w:lang w:val="en-GB"/>
        </w:rPr>
        <w:t xml:space="preserve"> </w:t>
      </w:r>
      <w:r>
        <w:rPr>
          <w:rFonts w:hint="default"/>
        </w:rPr>
        <w:t>The media office called on mediators to pressure Israel “to fulfil its obligations” under the ceasefire agreement.</w:t>
      </w:r>
      <w:r>
        <w:rPr>
          <w:rFonts w:hint="default"/>
          <w:lang w:val="en-GB"/>
        </w:rPr>
        <w:t xml:space="preserve"> </w:t>
      </w:r>
      <w:r>
        <w:rPr>
          <w:rFonts w:hint="default"/>
        </w:rPr>
        <w:t>The first six-week phase of the ceasefire agreement, which took effect on 19 January, officially ended at midnight on Saturday. However, Israel has not agreed to move forward to the second phase of the deal to bring an end to the war in Gaza.</w:t>
      </w:r>
      <w:r>
        <w:rPr>
          <w:rFonts w:hint="default"/>
          <w:lang w:val="en-GB"/>
        </w:rPr>
        <w:t xml:space="preserve"> </w:t>
      </w:r>
      <w:r>
        <w:rPr>
          <w:rFonts w:hint="default"/>
        </w:rPr>
        <w:t>Netanyahu had sought to extend the initial exchange phase to secure the release of as many Israeli captives as possible without offering anything in return or fulfilling the military and humanitarian obligations of the agreement.</w:t>
      </w:r>
      <w:r>
        <w:rPr>
          <w:rFonts w:hint="default"/>
          <w:lang w:val="en-GB"/>
        </w:rPr>
        <w:t xml:space="preserve"> </w:t>
      </w:r>
      <w:r>
        <w:rPr>
          <w:rFonts w:hint="default"/>
        </w:rPr>
        <w:t>Hamas has refused to proceed under these conditions, insisting that Israel abide by the terms of the ceasefire and immediately start negotiations for the second phase, which includes a full Israeli withdrawal from Gaza and a complete halt to the war.</w:t>
      </w:r>
      <w:r>
        <w:rPr>
          <w:rFonts w:hint="default"/>
          <w:lang w:val="en-GB"/>
        </w:rPr>
        <w:t xml:space="preserve"> </w:t>
      </w:r>
      <w:r>
        <w:rPr>
          <w:rFonts w:hint="default"/>
        </w:rPr>
        <w:t>Earlier on Sunday, Israel said it agreed to a temporary ceasefire in Gaza during the Muslim month of Ramadan and the Jewish holiday of Passover, following a proposal from US Middle East envoy Steve Witkoff after the expiry of the first phase of the ceasefire.</w:t>
      </w:r>
      <w:r>
        <w:rPr>
          <w:rFonts w:hint="default"/>
          <w:lang w:val="en-GB"/>
        </w:rPr>
        <w:t xml:space="preserve"> </w:t>
      </w:r>
      <w:r>
        <w:rPr>
          <w:rFonts w:hint="default"/>
        </w:rPr>
        <w:t>The agreement has halted Israel’s genocidal war on Gaza, which has killed more than 48,380 victims, mostly women and children, and left the enclave in ruins.</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064B8A1">
      <w:pPr>
        <w:numPr>
          <w:ilvl w:val="0"/>
          <w:numId w:val="1"/>
        </w:numPr>
        <w:spacing w:line="276" w:lineRule="auto"/>
        <w:ind w:left="420" w:leftChars="0" w:hanging="420" w:firstLineChars="0"/>
        <w:rPr>
          <w:rFonts w:hint="default"/>
        </w:rPr>
      </w:pPr>
      <w:bookmarkStart w:id="22" w:name="_Toc14887"/>
      <w:r>
        <w:rPr>
          <w:rStyle w:val="15"/>
          <w:rFonts w:hint="default"/>
        </w:rPr>
        <w:t>Israel’s Smotrich calls for ‘opening gates of hell’ on Gaza after halt of humanitarian aid</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"https://www.middleeastmonitor.com/20250302-israels-smotrich-calls-for-opening-gates-of-hell-on-gaza-after-halt-of-humanitarian-aid/"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67A3B4E">
      <w:pPr>
        <w:spacing w:line="276" w:lineRule="auto"/>
        <w:rPr>
          <w:rFonts w:hint="default"/>
        </w:rPr>
      </w:pPr>
      <w:r>
        <w:rPr>
          <w:rFonts w:hint="default"/>
        </w:rPr>
        <w:t>Far-right Israeli Finance Minister Bezalel Smotrich on Sunday called for “opening the gates of hell” on the Gaza Strip after a government decision to halt humanitarian aid to the besieged Palestinian enclave, Anadolu news agency reported.</w:t>
      </w:r>
      <w:r>
        <w:rPr>
          <w:rFonts w:hint="default"/>
          <w:lang w:val="en-GB"/>
        </w:rPr>
        <w:t xml:space="preserve"> </w:t>
      </w:r>
      <w:r>
        <w:rPr>
          <w:rFonts w:hint="default"/>
        </w:rPr>
        <w:t>The Israeli government stopped the entry of humanitarian aid into the war-torn territory on Sunday, just hours after the expiry of the first phase of a ceasefire and prisoner exchange deal.</w:t>
      </w:r>
      <w:r>
        <w:rPr>
          <w:rFonts w:hint="default"/>
          <w:lang w:val="en-GB"/>
        </w:rPr>
        <w:t xml:space="preserve"> </w:t>
      </w:r>
      <w:r>
        <w:rPr>
          <w:rFonts w:hint="default"/>
        </w:rPr>
        <w:t>“The decision we made last night to completely halt humanitarian aid to Gaza until Hamas is destroyed or completely surrenders and all our hostages are returned is an important step in the right direction,” Smotrich, the leader of the Religious Zionism Party, said in a statement.</w:t>
      </w:r>
      <w:r>
        <w:rPr>
          <w:rFonts w:hint="default"/>
          <w:lang w:val="en-GB"/>
        </w:rPr>
        <w:t xml:space="preserve"> </w:t>
      </w:r>
      <w:r>
        <w:rPr>
          <w:rFonts w:hint="default"/>
        </w:rPr>
        <w:t>Describing the move as the “threshold of the gates of hell,” he added: “Now we need to open those gates as quickly and lethally as possible on the cruel enemy, until absolute victory.”</w:t>
      </w:r>
      <w:r>
        <w:rPr>
          <w:rFonts w:hint="default"/>
          <w:lang w:val="en-GB"/>
        </w:rPr>
        <w:t xml:space="preserve"> </w:t>
      </w:r>
      <w:r>
        <w:rPr>
          <w:rFonts w:hint="default"/>
        </w:rPr>
        <w:t>The first six-week phase of the ceasefire agreement, which took effect on 19 January, officially ended at midnight on Saturday. However, Israel has not agreed to move forward to the second phase of the deal to bring an end to the war in Gaza.</w:t>
      </w:r>
      <w:r>
        <w:rPr>
          <w:rFonts w:hint="default"/>
          <w:lang w:val="en-GB"/>
        </w:rPr>
        <w:t xml:space="preserve"> </w:t>
      </w:r>
      <w:r>
        <w:rPr>
          <w:rFonts w:hint="default"/>
        </w:rPr>
        <w:t>Israeli Prime Minister Benjamin Netanyahu had sought to extend the initial exchange phase to secure the release of as many Israeli captives as possible without offering anything in return or fulfilling the military and humanitarian obligations of the agreement.</w:t>
      </w:r>
      <w:r>
        <w:rPr>
          <w:rFonts w:hint="default"/>
          <w:lang w:val="en-GB"/>
        </w:rPr>
        <w:t xml:space="preserve"> </w:t>
      </w:r>
      <w:r>
        <w:rPr>
          <w:rFonts w:hint="default"/>
        </w:rPr>
        <w:t>The Palestinian resistance group Hamas has refused to proceed under these conditions, insisting that Israel abide by the terms of the ceasefire and immediately start negotiations for the second phase, which includes a full Israeli withdrawal from Gaza and a complete halt to the war.</w:t>
      </w:r>
      <w:r>
        <w:rPr>
          <w:rFonts w:hint="default"/>
          <w:lang w:val="en-GB"/>
        </w:rPr>
        <w:t xml:space="preserve"> </w:t>
      </w:r>
      <w:r>
        <w:rPr>
          <w:rFonts w:hint="default"/>
        </w:rPr>
        <w:t>The ceasefire agreement has halted Israel’s genocidal war on Gaza, which began 7 October 2023 and has since killed more than 48,380 victims, mostly women and children, and left the enclave in ruins.</w:t>
      </w:r>
      <w:r>
        <w:rPr>
          <w:rFonts w:hint="default"/>
          <w:lang w:val="en-GB"/>
        </w:rPr>
        <w:t xml:space="preserve"> </w:t>
      </w:r>
      <w:r>
        <w:rPr>
          <w:rFonts w:hint="default"/>
        </w:rPr>
        <w:t>In November 2024,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FC41B90">
      <w:pPr>
        <w:numPr>
          <w:ilvl w:val="0"/>
          <w:numId w:val="1"/>
        </w:numPr>
        <w:spacing w:line="276" w:lineRule="auto"/>
        <w:ind w:left="420" w:leftChars="0" w:hanging="420" w:firstLineChars="0"/>
        <w:rPr>
          <w:rFonts w:hint="default"/>
        </w:rPr>
      </w:pPr>
      <w:bookmarkStart w:id="23" w:name="_Toc23739"/>
      <w:r>
        <w:rPr>
          <w:rStyle w:val="15"/>
          <w:rFonts w:hint="default"/>
        </w:rPr>
        <w:t>Israel lobbying US to retain Russia’s presence in Syria to counter Turkiye’s influence</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"https://www.middleeastmonitor.com/20250302-israel-lobbying-us-to-retain-russias-presence-in-syria-to-counter-turkiyes-influence/"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98251EE">
      <w:pPr>
        <w:spacing w:line="276" w:lineRule="auto"/>
        <w:rPr>
          <w:rFonts w:hint="default"/>
        </w:rPr>
      </w:pPr>
      <w:r>
        <w:rPr>
          <w:rFonts w:hint="default"/>
        </w:rPr>
        <w:t>Israel has reportedly been lobbying the United States to help maintain Russia’s presence in post-Assad Syria, in an attempt to keep the new Syrian authorities weak and counter Turkiye’s influence in the country.</w:t>
      </w:r>
      <w:r>
        <w:rPr>
          <w:rFonts w:hint="default"/>
          <w:lang w:val="en-GB"/>
        </w:rPr>
        <w:t xml:space="preserve"> </w:t>
      </w:r>
      <w:r>
        <w:rPr>
          <w:rFonts w:hint="default"/>
        </w:rPr>
        <w:t>According to Reuters news agency, which cited four unnamed sources familiar with the developments, Israel has held meetings with senior US officials in Washington and with American congressional representatives in Israel over the past month to convey Tel Aviv’s fears regarding Syria’s new authorities.</w:t>
      </w:r>
      <w:r>
        <w:rPr>
          <w:rFonts w:hint="default"/>
          <w:lang w:val="en-GB"/>
        </w:rPr>
        <w:t xml:space="preserve"> </w:t>
      </w:r>
      <w:r>
        <w:rPr>
          <w:rFonts w:hint="default"/>
        </w:rPr>
        <w:t>Since the rebel takeover of Syria and the collapse of the late Assad regime almost three months ago, Israeli officials have repeatedly expressed their concerns over the country’s new government and its national and regional ambitions, with Israeli forces having occupied more of Syrian territory south of the capital Damascus over those months.</w:t>
      </w:r>
      <w:r>
        <w:rPr>
          <w:rFonts w:hint="default"/>
          <w:lang w:val="en-GB"/>
        </w:rPr>
        <w:t xml:space="preserve"> </w:t>
      </w:r>
      <w:r>
        <w:rPr>
          <w:rFonts w:hint="default"/>
        </w:rPr>
        <w:t>Aside from meetings with American officials, Israeli officials also reportedly made their views clear to the US in a “white paper” they wrote up, reiterating apparent fears of the security threat the new Syrian authorities and former rebels could allegedly pose to Tel Aviv.</w:t>
      </w:r>
      <w:r>
        <w:rPr>
          <w:rFonts w:hint="default"/>
          <w:lang w:val="en-GB"/>
        </w:rPr>
        <w:t xml:space="preserve"> </w:t>
      </w:r>
      <w:r>
        <w:rPr>
          <w:rFonts w:hint="default"/>
        </w:rPr>
        <w:t>A primary Israeli policy goal, according to the sources, is to now keep Syria divided and decentralised, with a key focus on countering Turkish influence increasingly embedding itself throughout the newly-liberated country, particularly amid Ankara’s diplomatic, security, and infrastructural assistance to the new authorities in Damascus.</w:t>
      </w:r>
      <w:r>
        <w:rPr>
          <w:rFonts w:hint="default"/>
          <w:lang w:val="en-GB"/>
        </w:rPr>
        <w:t xml:space="preserve"> </w:t>
      </w:r>
      <w:r>
        <w:rPr>
          <w:rFonts w:hint="default"/>
        </w:rPr>
        <w:t>One effective way of achieving those goals, in the eyes of Tel Aviv, is reportedly to seek the US’s help in facilitating Russia’s retention of its Mediterranean naval base in Tartus and its Hmeimim air base in Latakia.</w:t>
      </w:r>
      <w:r>
        <w:rPr>
          <w:rFonts w:hint="default"/>
          <w:lang w:val="en-GB"/>
        </w:rPr>
        <w:t xml:space="preserve"> </w:t>
      </w:r>
      <w:r>
        <w:rPr>
          <w:rFonts w:hint="default"/>
        </w:rPr>
        <w:t>According to the sources, some of those present at a meeting with US officials were surprised at Israeli officials’ belief that Russia’s continued presence would be a positive move, especially as Turkiye would – as a key NATO member state – conceptually and practically help prevent any attacks on Israel from Syria. The Israelis, however, were reportedly “adamant” toward the contrary.</w:t>
      </w:r>
    </w:p>
    <w:p w14:paraId="0CEF8774">
      <w:pPr>
        <w:pStyle w:val="3"/>
      </w:pPr>
      <w:bookmarkStart w:id="24" w:name="_Toc9300"/>
      <w:r>
        <w:t>Palestine</w:t>
      </w:r>
      <w:bookmarkEnd w:id="24"/>
      <w:r>
        <w:t xml:space="preserve"> </w:t>
      </w:r>
    </w:p>
    <w:p w14:paraId="6F05ECDA">
      <w:pPr>
        <w:numPr>
          <w:ilvl w:val="0"/>
          <w:numId w:val="1"/>
        </w:numPr>
        <w:spacing w:line="276" w:lineRule="auto"/>
        <w:ind w:left="420" w:leftChars="0" w:hanging="420" w:firstLineChars="0"/>
        <w:rPr>
          <w:rFonts w:hint="default"/>
        </w:rPr>
      </w:pPr>
      <w:bookmarkStart w:id="25" w:name="_Toc30075"/>
      <w:r>
        <w:rPr>
          <w:rStyle w:val="15"/>
          <w:rFonts w:hint="default"/>
        </w:rPr>
        <w:t>Hamas accuses Israel of evading its obligations under Gaza ceasefire deal</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"https://www.middleeastmonitor.com/20250303-hamas-accuses-israel-of-evading-its-obligations-under-gaza-ceasefire-deal/"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3DD12A7">
      <w:pPr>
        <w:spacing w:line="276" w:lineRule="auto"/>
      </w:pPr>
      <w:r>
        <w:rPr>
          <w:rFonts w:hint="default"/>
        </w:rPr>
        <w:t>Hamas yesterday accused Israel of evading its obligations under the Gaza ceasefire agreement, calling on mediators to start negotiations for a second phase of the deal, Anadolu agency reported.</w:t>
      </w:r>
      <w:r>
        <w:rPr>
          <w:rFonts w:hint="default"/>
          <w:lang w:val="en-GB"/>
        </w:rPr>
        <w:t xml:space="preserve"> </w:t>
      </w:r>
      <w:r>
        <w:rPr>
          <w:rFonts w:hint="default"/>
        </w:rPr>
        <w:t>Israel said early yesterday that it has agreed to a temporary ceasefire in Gaza during the Muslim month of Ramadan and the Jewish holiday of Passover, following a proposal by US Middle East envoy Steve Witkoff.</w:t>
      </w:r>
      <w:r>
        <w:rPr>
          <w:rFonts w:hint="default"/>
          <w:lang w:val="en-GB"/>
        </w:rPr>
        <w:t xml:space="preserve"> </w:t>
      </w:r>
      <w:r>
        <w:rPr>
          <w:rFonts w:hint="default"/>
        </w:rPr>
        <w:t>The move came as Tel Aviv halted the entry of humanitarian aid into the Palestinian enclave, hours after the expiry of the first phase of the Gaza ceasefire and prisoner exchange agreement.</w:t>
      </w:r>
      <w:r>
        <w:rPr>
          <w:rFonts w:hint="default"/>
          <w:lang w:val="en-GB"/>
        </w:rPr>
        <w:t xml:space="preserve"> </w:t>
      </w:r>
      <w:r>
        <w:rPr>
          <w:rFonts w:hint="default"/>
        </w:rPr>
        <w:t>“Netanyahu is trying to overturn the signed ceasefire agreement, to serve his narrow political calculations at the expense of the Israeli captives in Gaza,” Hamas said in a statement.</w:t>
      </w:r>
      <w:r>
        <w:rPr>
          <w:rFonts w:hint="default"/>
          <w:lang w:val="en-GB"/>
        </w:rPr>
        <w:t xml:space="preserve"> </w:t>
      </w:r>
      <w:r>
        <w:rPr>
          <w:rFonts w:hint="default"/>
        </w:rPr>
        <w:t>“This is a blatant attempt to evade the agreement and avoid entering into negotiations for its second phase,” it added.</w:t>
      </w:r>
      <w:r>
        <w:rPr>
          <w:rFonts w:hint="default"/>
          <w:lang w:val="en-GB"/>
        </w:rPr>
        <w:t xml:space="preserve"> </w:t>
      </w:r>
      <w:r>
        <w:rPr>
          <w:rFonts w:hint="default"/>
        </w:rPr>
        <w:t>There was no announcement by the US envoy of the temporary ceasefire arrangement in Gaza.The Palestinian group called Netanyahu’s decision to stop aid to Gaza “cheap blackmail, a war crime, and a blatant coup against the ceasefire agreement.”</w:t>
      </w:r>
      <w:r>
        <w:rPr>
          <w:rFonts w:hint="default"/>
          <w:lang w:val="en-GB"/>
        </w:rPr>
        <w:t xml:space="preserve"> </w:t>
      </w:r>
      <w:r>
        <w:rPr>
          <w:rFonts w:hint="default"/>
        </w:rPr>
        <w:t>It dismissed Netanyahu’s accusation against Hamas that it had violated the Gaza deal as “baseless and misleading allegations aimed at covering up Israel’s daily and systematic breaches of the agreement.”</w:t>
      </w:r>
      <w:r>
        <w:rPr>
          <w:rFonts w:hint="default"/>
          <w:lang w:val="en-GB"/>
        </w:rPr>
        <w:t xml:space="preserve"> </w:t>
      </w:r>
      <w:r>
        <w:rPr>
          <w:rFonts w:hint="default"/>
        </w:rPr>
        <w:t>According to the group, over 100 Palestinians have been killed by Israeli occupation army fire in Gaza since the ceasefire deal came into force on 19 January, in addition to blocking humanitarian aid and relief materials into the enclave.</w:t>
      </w:r>
      <w:r>
        <w:rPr>
          <w:rFonts w:hint="default"/>
          <w:lang w:val="en-GB"/>
        </w:rPr>
        <w:t xml:space="preserve"> </w:t>
      </w:r>
      <w:r>
        <w:rPr>
          <w:rFonts w:hint="default"/>
        </w:rPr>
        <w:t>Hamas urged mediators to pressure Israel “to fulfil its obligations under the agreement and implement the humanitarian protocol by allowing the entry of shelter materials and rescue equipment into Gaza.”</w:t>
      </w:r>
      <w:r>
        <w:rPr>
          <w:rFonts w:hint="default"/>
          <w:lang w:val="en-GB"/>
        </w:rPr>
        <w:t xml:space="preserve"> </w:t>
      </w:r>
      <w:r>
        <w:rPr>
          <w:rFonts w:hint="default"/>
        </w:rPr>
        <w:t>Israel has not agreed to move forward to the second phase of the ceasefire deal to bring an end to the war on Gaza.</w:t>
      </w:r>
      <w:r>
        <w:rPr>
          <w:rFonts w:hint="default"/>
          <w:lang w:val="en-GB"/>
        </w:rPr>
        <w:t xml:space="preserve"> </w:t>
      </w:r>
      <w:r>
        <w:rPr>
          <w:rFonts w:hint="default"/>
        </w:rPr>
        <w:t>Netanyahu had sought to extend the initial exchange phase to secure the release of as many Israeli captives as possible without offering anything in return or fulfilling the military and humanitarian obligations of the first phase of the deal.</w:t>
      </w:r>
      <w:r>
        <w:rPr>
          <w:rFonts w:hint="default"/>
          <w:lang w:val="en-GB"/>
        </w:rPr>
        <w:t xml:space="preserve"> </w:t>
      </w:r>
      <w:r>
        <w:rPr>
          <w:rFonts w:hint="default"/>
        </w:rPr>
        <w:t>Hamas has refused to proceed under these conditions, insisting that Israel abide by the terms of the agreement and immediately start negotiations for the second phase, which includes full Israeli withdrawal from Gaza and a complete halt to the war.</w:t>
      </w:r>
      <w:r>
        <w:rPr>
          <w:rFonts w:hint="default"/>
          <w:lang w:val="en-GB"/>
        </w:rPr>
        <w:t xml:space="preserve"> </w:t>
      </w:r>
      <w:r>
        <w:rPr>
          <w:rFonts w:hint="default"/>
        </w:rPr>
        <w:t>The ceasefire and prisoner swap agreement halted Israel’s genocidal war on Gaza, which killed more than 48,380 Palestinians, mostly women and children, and left the enclave in ruins.</w:t>
      </w:r>
    </w:p>
    <w:p w14:paraId="22AA2D8F">
      <w:pPr>
        <w:pStyle w:val="3"/>
      </w:pPr>
      <w:bookmarkStart w:id="26" w:name="_Toc10336"/>
      <w:r>
        <w:t>Turkey</w:t>
      </w:r>
      <w:bookmarkEnd w:id="26"/>
    </w:p>
    <w:p w14:paraId="04F26D95">
      <w:pPr>
        <w:numPr>
          <w:ilvl w:val="0"/>
          <w:numId w:val="1"/>
        </w:numPr>
        <w:spacing w:line="276" w:lineRule="auto"/>
        <w:ind w:left="420" w:leftChars="0" w:hanging="420" w:firstLineChars="0"/>
        <w:rPr>
          <w:rFonts w:hint="default"/>
        </w:rPr>
      </w:pPr>
      <w:bookmarkStart w:id="27" w:name="_Toc530"/>
      <w:r>
        <w:rPr>
          <w:rStyle w:val="15"/>
          <w:rFonts w:hint="default"/>
        </w:rPr>
        <w:t>Turkiye calls for ceasefire as Sudan conflict escalates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"https://www.middleeastmonitor.com/20250301-turkiye-calls-for-ceasefire-as-sudan-conflict-escalates/"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CE9DDB">
      <w:pPr>
        <w:spacing w:line="276" w:lineRule="auto"/>
      </w:pPr>
      <w:r>
        <w:rPr>
          <w:rFonts w:hint="default"/>
        </w:rPr>
        <w:t>Turkiye on Saturday expressed sorrow over the continued escalation of the conflict in Sudan and called for a ceasefire in the country, Anadolu Agency reports.</w:t>
      </w:r>
      <w:r>
        <w:rPr>
          <w:rFonts w:hint="default"/>
          <w:lang w:val="en-GB"/>
        </w:rPr>
        <w:t xml:space="preserve"> </w:t>
      </w:r>
      <w:r>
        <w:rPr>
          <w:rFonts w:hint="default"/>
        </w:rPr>
        <w:t>“We are deeply saddened by the ongoing escalation of the conflict in Sudan and the worsening humanitarian situation. We once again call on the parties for a ceasefire and peace to prevent further bloodshed,” Turkish Foreign Ministry spokesperson Oncu Keceli said on X.</w:t>
      </w:r>
      <w:r>
        <w:rPr>
          <w:rFonts w:hint="default"/>
          <w:lang w:val="en-GB"/>
        </w:rPr>
        <w:t xml:space="preserve"> </w:t>
      </w:r>
      <w:r>
        <w:rPr>
          <w:rFonts w:hint="default"/>
        </w:rPr>
        <w:t>“We once again call on the parties for a ceasefire and peace to prevent further bloodshed,” Keceli added.</w:t>
      </w:r>
      <w:r>
        <w:rPr>
          <w:rFonts w:hint="default"/>
          <w:lang w:val="en-GB"/>
        </w:rPr>
        <w:t xml:space="preserve"> </w:t>
      </w:r>
      <w:r>
        <w:rPr>
          <w:rFonts w:hint="default"/>
        </w:rPr>
        <w:t>He also emphasized the importance of refraining from actions that could harm Sudan’s unity, territorial integrity, sovereignty, and independence.</w:t>
      </w:r>
      <w:r>
        <w:rPr>
          <w:rFonts w:hint="default"/>
          <w:lang w:val="en-GB"/>
        </w:rPr>
        <w:t xml:space="preserve"> </w:t>
      </w:r>
      <w:r>
        <w:rPr>
          <w:rFonts w:hint="default"/>
        </w:rPr>
        <w:t>“Turkiye is ready to provide all necessary support for the immediate resolution of the conflict and the establishment of peace, security, and stability in our friendly and brotherly country, Sudan,” he said.</w:t>
      </w:r>
      <w:r>
        <w:rPr>
          <w:rFonts w:hint="default"/>
          <w:lang w:val="en-GB"/>
        </w:rPr>
        <w:t xml:space="preserve"> </w:t>
      </w:r>
      <w:r>
        <w:rPr>
          <w:rFonts w:hint="default"/>
        </w:rPr>
        <w:t>The Sudanese army and paramilitary Rapid Support Forces (RSF) have been fighting a war since mid-April 2023 that has killed more than 20,000 people and displaced 14 million, according to the UN and local authorities. Two million people in 27 locations across Sudan are currently experiencing or on the verge of famine, according to the World Food Program.</w:t>
      </w:r>
      <w:r>
        <w:rPr>
          <w:rFonts w:hint="default"/>
          <w:lang w:val="en-GB"/>
        </w:rPr>
        <w:t xml:space="preserve"> </w:t>
      </w:r>
      <w:r>
        <w:rPr>
          <w:rFonts w:hint="default"/>
        </w:rPr>
        <w:t>Calls by the international community and the UN for an end to the war are mounting, with warnings of an impending humanitarian catastrophe as millions face famine and death due to food shortages. The conflict has spread to 13 of Sudan’s 18 states.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8" w:name="_Toc11661"/>
      <w:r>
        <w:rPr>
          <w:rFonts w:eastAsia="DengXian Light" w:cs="Times New Roman"/>
          <w:b/>
          <w:bCs/>
          <w:color w:val="2F5496"/>
          <w:szCs w:val="24"/>
          <w:u w:val="single"/>
        </w:rPr>
        <w:t>Global Powers</w:t>
      </w:r>
      <w:bookmarkEnd w:id="28"/>
    </w:p>
    <w:p w14:paraId="36D0E9D5">
      <w:pPr>
        <w:pStyle w:val="3"/>
        <w:spacing w:line="276" w:lineRule="auto"/>
        <w:rPr>
          <w:lang w:eastAsia="zh-CN"/>
        </w:rPr>
      </w:pPr>
      <w:bookmarkStart w:id="29" w:name="_Toc4701"/>
      <w:r>
        <w:rPr>
          <w:rFonts w:hint="default"/>
          <w:lang w:val="en-GB" w:eastAsia="zh-CN"/>
        </w:rPr>
        <w:t>US</w:t>
      </w:r>
      <w:bookmarkEnd w:id="29"/>
      <w:r>
        <w:rPr>
          <w:lang w:eastAsia="zh-CN"/>
        </w:rPr>
        <w:t xml:space="preserve"> </w:t>
      </w:r>
    </w:p>
    <w:p w14:paraId="2ACD6E8F">
      <w:pPr>
        <w:numPr>
          <w:ilvl w:val="0"/>
          <w:numId w:val="1"/>
        </w:numPr>
        <w:spacing w:line="276" w:lineRule="auto"/>
        <w:ind w:left="420" w:leftChars="0" w:hanging="420" w:firstLineChars="0"/>
        <w:rPr>
          <w:rFonts w:hint="default"/>
        </w:rPr>
      </w:pPr>
      <w:bookmarkStart w:id="30" w:name="_Toc15190"/>
      <w:r>
        <w:rPr>
          <w:rStyle w:val="15"/>
          <w:rFonts w:hint="default"/>
        </w:rPr>
        <w:t>US approves $3 billion military sales to Israel amid ceasefire talks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"https://www.middleeastmonitor.com/20250301-us-approves-3-billion-military-sales-to-israel-amid-ceasefire-talks/"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54ACD79F">
      <w:pPr>
        <w:spacing w:line="276" w:lineRule="auto"/>
        <w:rPr>
          <w:rFonts w:hint="default"/>
        </w:rPr>
      </w:pPr>
      <w:r>
        <w:rPr>
          <w:rFonts w:hint="default"/>
        </w:rPr>
        <w:t>The US on Friday approved potential foreign military sales to Israel worth $3 billion, according to the State Department, Anadolu Agency reports.</w:t>
      </w:r>
      <w:r>
        <w:rPr>
          <w:rFonts w:hint="default"/>
          <w:lang w:val="en-GB"/>
        </w:rPr>
        <w:t xml:space="preserve"> </w:t>
      </w:r>
      <w:r>
        <w:rPr>
          <w:rFonts w:hint="default"/>
        </w:rPr>
        <w:t>The sales include munitions, guidance kits, and Caterpillar D9 bulldozers, the Defense Security Cooperation Agency said in a statement.</w:t>
      </w:r>
      <w:r>
        <w:rPr>
          <w:rFonts w:hint="default"/>
          <w:lang w:val="en-GB"/>
        </w:rPr>
        <w:t xml:space="preserve"> </w:t>
      </w:r>
      <w:r>
        <w:rPr>
          <w:rFonts w:hint="default"/>
        </w:rPr>
        <w:t>The agency stated that Secretary of State Marco Rubio determined an “emergency exists,” requiring the immediate sales to Israel, waiving the Congressional review requirement.</w:t>
      </w:r>
      <w:r>
        <w:rPr>
          <w:rFonts w:hint="default"/>
          <w:lang w:val="en-GB"/>
        </w:rPr>
        <w:t xml:space="preserve"> </w:t>
      </w:r>
      <w:r>
        <w:rPr>
          <w:rFonts w:hint="default"/>
        </w:rPr>
        <w:t>The largest portion of the deal—valued at $2.04 billion—includes 35,529 MK 84 or BLU-117 general-purpose bomb bodies and 4,000 I-2000 penetrator warheads.</w:t>
      </w:r>
      <w:r>
        <w:rPr>
          <w:rFonts w:hint="default"/>
          <w:lang w:val="en-GB"/>
        </w:rPr>
        <w:t xml:space="preserve"> </w:t>
      </w:r>
      <w:r>
        <w:rPr>
          <w:rFonts w:hint="default"/>
        </w:rPr>
        <w:t>Another $675.7 million package includes MK 83 and BLU-110 bomb bodies and JDAM kits guidance kits, with deliveries estimated to begin in 2028.</w:t>
      </w:r>
      <w:r>
        <w:rPr>
          <w:rFonts w:hint="default"/>
          <w:lang w:val="en-GB"/>
        </w:rPr>
        <w:t xml:space="preserve"> </w:t>
      </w:r>
      <w:r>
        <w:rPr>
          <w:rFonts w:hint="default"/>
        </w:rPr>
        <w:t>Israel will also receive D9R and D9T Caterpillar bulldozers for $295 million, with deliveries in 2027.</w:t>
      </w:r>
      <w:r>
        <w:rPr>
          <w:rFonts w:hint="default"/>
          <w:lang w:val="en-GB"/>
        </w:rPr>
        <w:t xml:space="preserve"> </w:t>
      </w:r>
      <w:r>
        <w:rPr>
          <w:rFonts w:hint="default"/>
        </w:rPr>
        <w:t>The Trump administration justified the sales as critical to Israel’s defense and as a deterrent to regional threat, stating they align with the US national interest to assist Israel.</w:t>
      </w:r>
      <w:r>
        <w:rPr>
          <w:rFonts w:hint="default"/>
          <w:lang w:val="en-GB"/>
        </w:rPr>
        <w:t xml:space="preserve"> </w:t>
      </w:r>
      <w:r>
        <w:rPr>
          <w:rFonts w:hint="default"/>
        </w:rPr>
        <w:t>The US has faced longstanding criticism for supporting Israel’s military assault on Gaza amid widespread reports of violations of international and US laws.</w:t>
      </w:r>
      <w:r>
        <w:rPr>
          <w:rFonts w:hint="default"/>
          <w:lang w:val="en-GB"/>
        </w:rPr>
        <w:t xml:space="preserve"> </w:t>
      </w:r>
      <w:r>
        <w:rPr>
          <w:rFonts w:hint="default"/>
        </w:rPr>
        <w:t>A State Department report in May said it is “reasonable to assess” that Israel used US-made weapons in ways that are inconsistent with international humanitarian law. The report stopped short of reaching a definitive conclusion, saying it does not have “complete information.”</w:t>
      </w:r>
      <w:r>
        <w:rPr>
          <w:rFonts w:hint="default"/>
          <w:lang w:val="en-GB"/>
        </w:rPr>
        <w:t xml:space="preserve"> </w:t>
      </w:r>
      <w:r>
        <w:rPr>
          <w:rFonts w:hint="default"/>
        </w:rPr>
        <w:t>The latest sales come as the first phase of the Gaza ceasefire agreement is set to expire on Saturday evening, with negotiations for the next phase underway in Cairo.</w:t>
      </w:r>
      <w:r>
        <w:rPr>
          <w:rFonts w:hint="default"/>
          <w:lang w:val="en-GB"/>
        </w:rPr>
        <w:t xml:space="preserve"> </w:t>
      </w:r>
      <w:r>
        <w:rPr>
          <w:rFonts w:hint="default"/>
        </w:rPr>
        <w:t>A ceasefire and prisoner exchange agreement has been in place since last month, pausing Israel’s genocidal war on Gaza that has killed more than 48,300 people, mostly women and children, and left the enclave in ruins.</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07F6FD6">
      <w:pPr>
        <w:spacing w:line="276" w:lineRule="auto"/>
        <w:rPr>
          <w:rFonts w:hint="default"/>
          <w:lang w:val="en-GB"/>
        </w:rPr>
      </w:pPr>
      <w:r>
        <w:rPr>
          <w:rFonts w:hint="default"/>
          <w:lang w:val="en-GB"/>
        </w:rPr>
        <w:t>________________________________________________________________________</w:t>
      </w:r>
    </w:p>
    <w:p w14:paraId="00C96B4F">
      <w:pPr>
        <w:spacing w:line="276" w:lineRule="auto"/>
        <w:rPr>
          <w:rFonts w:hint="default" w:eastAsia="DengXian Light" w:cs="Times New Roman"/>
          <w:b/>
          <w:bCs/>
          <w:color w:val="2F5496"/>
          <w:szCs w:val="24"/>
          <w:u w:val="single"/>
          <w:lang w:val="en-GB"/>
        </w:rPr>
      </w:pPr>
      <w:r>
        <w:rPr>
          <w:rFonts w:hint="default" w:eastAsia="DengXian Light" w:cs="Times New Roman"/>
          <w:b/>
          <w:bCs/>
          <w:color w:val="2F5496"/>
          <w:szCs w:val="24"/>
          <w:u w:val="single"/>
          <w:lang w:val="en-GB"/>
        </w:rPr>
        <w:t>Ukraine</w:t>
      </w:r>
    </w:p>
    <w:p w14:paraId="7E017376">
      <w:pPr>
        <w:numPr>
          <w:ilvl w:val="0"/>
          <w:numId w:val="1"/>
        </w:numPr>
        <w:bidi w:val="0"/>
        <w:ind w:left="420" w:leftChars="0" w:hanging="420" w:firstLineChars="0"/>
        <w:rPr>
          <w:rFonts w:hint="default"/>
          <w:lang w:val="en-GB"/>
        </w:rPr>
      </w:pPr>
      <w:bookmarkStart w:id="31" w:name="_Toc21145"/>
      <w:r>
        <w:rPr>
          <w:rStyle w:val="15"/>
          <w:rFonts w:hint="default"/>
          <w:lang w:val="en-GB"/>
        </w:rPr>
        <w:t>Ukrainians fear losing US support as Trump-Zelenskyy clash shocks world</w:t>
      </w:r>
      <w:bookmarkEnd w:id="31"/>
      <w:r>
        <w:rPr>
          <w:rFonts w:hint="default"/>
          <w:lang w:val="en-GB"/>
        </w:rPr>
        <w:t xml:space="preserve"> - </w:t>
      </w:r>
      <w:r>
        <w:rPr>
          <w:rFonts w:hint="default"/>
          <w:lang w:val="en-GB"/>
        </w:rPr>
        <w:fldChar w:fldCharType="begin"/>
      </w:r>
      <w:r>
        <w:rPr>
          <w:rFonts w:hint="default"/>
          <w:lang w:val="en-GB"/>
        </w:rPr>
        <w:instrText xml:space="preserve"> HYPERLINK "https://www.aljazeera.com/news/2025/3/1/ukrainians-fear-losing-us-support-as-trump-zelenskyy-clash-shocks-world" </w:instrText>
      </w:r>
      <w:r>
        <w:rPr>
          <w:rFonts w:hint="default"/>
          <w:lang w:val="en-GB"/>
        </w:rPr>
        <w:fldChar w:fldCharType="separate"/>
      </w:r>
      <w:r>
        <w:rPr>
          <w:rStyle w:val="10"/>
          <w:rFonts w:hint="default"/>
          <w:lang w:val="en-GB"/>
        </w:rPr>
        <w:t>Al-Jazeera</w:t>
      </w:r>
      <w:r>
        <w:rPr>
          <w:rFonts w:hint="default"/>
          <w:lang w:val="en-GB"/>
        </w:rPr>
        <w:fldChar w:fldCharType="end"/>
      </w:r>
    </w:p>
    <w:p w14:paraId="0C4C782F">
      <w:pPr>
        <w:bidi w:val="0"/>
        <w:rPr>
          <w:rFonts w:hint="default"/>
          <w:lang w:val="en-GB"/>
        </w:rPr>
      </w:pPr>
      <w:r>
        <w:rPr>
          <w:rFonts w:hint="default"/>
          <w:lang w:val="en-GB"/>
        </w:rPr>
        <w:t>Uncertain and wary, Ukrainians have voiced their concerns over the possibility of the United States withdrawing its support for the war-torn country following a dramatic shouting match at the Oval Office between the presidents of the US and Ukraine. A global audience watched in shock as a news conference on Friday between Volodymyr Zelenskyy and Donald Trump shattered already fragile US-Ukrainian relationships. The two leaders and US Vice President JD Vance clashed over differing visions on how to end the three-year-old conflict with the Ukrainian president seeking security guarantees from a Trump administration that has made a U-turn in decades-long US foreign policy by aligning with Russian President Vladimir Putin’s perspective. Ukrainians, many of them hardened by three years of war, rallied around Zelenskyy but also expressed dismay about the future of US backing for Kyiv’s war effort as larger and better-equipped Russian forces march across swaths of the east. “I doubt that we could stand without the American help. They have helped us a lot with weapons and money. Maybe Europe will help us,” Kyiv resident Liudmyla Stetsevych, 47, told the Reuters news agency. “Trump and Putin are dividing up the world – that’s what I would say. I don’t know what will come of it,” Other Ukrainians also expressed hope that Ukraine’s allies in Europe would boost political and military support if the US dialled back its own. “Many European countries voiced their support for Ukraine, we hope they will step up and increase aid for Ukraine, especially military equipment and ammunition,” Alina Zhaivoronko, from Kyiv, told Reuters. The European Union, the United Kingdom and Norway have overtaken the US in terms of cumulative direct military and non-military aid to Ukraine as they have provided and pledged more than $204bn in aid compared with the US’s $183bn, according to the Institute for the War Study. Still, the US provides key air defence weaponry and much-needed intelligence to Ukrainian troops. Many in Kyiv fear that without Washington’s support, prospects for Ukraine’s war effort are bleak. Zhaivoronko said Ukrainians are “very thankful” to the US “for the help we have received all this time and keep receiving now. But our dignity, our honour, should stand above everything. “It was an unpleasant shock, like we were in a cold shower. It was a very unexpected format of discussion. But there are two sides to this. Diplomatically, President Zelenskyy should have kept to the norms and rules. But on the other side, it was a provocation,” she said. Nataliia Serhiienko, 67, a retiree in Kyiv, said she thinks Ukrainians approve of their president’s performance in Washington, “because Zelenskyy fought like a lion”. “They had a heated meeting, a very heated conversation,” she told The Associated Press. But Zelenskyy “was defending Ukraine’s interests”. At his meeting with Trump, Zelenskyy repeatedly demanded that any deal with the US must include concrete security guarantees for Ukraine should Putin breach a ceasefire agreement. In the past, the Ukrainian president said that Moscow violated truce deals 25 times, including during Trump’s first term. But following the spat in front of cameras, Zelenskyy left the White House abruptly without signing a much-touted minerals deal. He later declined to apologise for the blowup, saying he regrets the public spat and wanted Trump to be more on Ukraine’s side. “The Americans don’t know the real situation, what’s going on here,” Ella Kazantseva, 54, told Reuters across from a sea of flags in central Kyiv commemorating Ukraine’s war dead. “They don’t understand. Everything is beautiful for them.”</w:t>
      </w:r>
    </w:p>
    <w:p w14:paraId="75F26506">
      <w:pPr>
        <w:numPr>
          <w:ilvl w:val="0"/>
          <w:numId w:val="1"/>
        </w:numPr>
        <w:bidi w:val="0"/>
        <w:ind w:left="420" w:leftChars="0" w:hanging="420" w:firstLineChars="0"/>
        <w:rPr>
          <w:rFonts w:hint="default"/>
          <w:lang w:val="en-GB"/>
        </w:rPr>
      </w:pPr>
      <w:bookmarkStart w:id="32" w:name="_Toc19703"/>
      <w:r>
        <w:rPr>
          <w:rStyle w:val="15"/>
          <w:rFonts w:hint="default"/>
          <w:lang w:val="en-GB"/>
        </w:rPr>
        <w:t>London summit forms coalition for Ukraine peace, but Europe's autonomy remains in question</w:t>
      </w:r>
      <w:bookmarkEnd w:id="32"/>
      <w:r>
        <w:rPr>
          <w:rFonts w:hint="default"/>
          <w:lang w:val="en-GB"/>
        </w:rPr>
        <w:t xml:space="preserve"> - </w:t>
      </w:r>
      <w:r>
        <w:rPr>
          <w:rFonts w:hint="default"/>
          <w:lang w:val="en-GB"/>
        </w:rPr>
        <w:fldChar w:fldCharType="begin"/>
      </w:r>
      <w:r>
        <w:rPr>
          <w:rFonts w:hint="default"/>
          <w:lang w:val="en-GB"/>
        </w:rPr>
        <w:instrText xml:space="preserve"> HYPERLINK "https://news.cgtn.com/news/2025-03-03/London-summit-forms-coalition-to-secure-Ukraine-peace-1Br2MGuyyxG/p.html" </w:instrText>
      </w:r>
      <w:r>
        <w:rPr>
          <w:rFonts w:hint="default"/>
          <w:lang w:val="en-GB"/>
        </w:rPr>
        <w:fldChar w:fldCharType="separate"/>
      </w:r>
      <w:r>
        <w:rPr>
          <w:rStyle w:val="10"/>
          <w:rFonts w:hint="default"/>
          <w:lang w:val="en-GB"/>
        </w:rPr>
        <w:t>CGTN</w:t>
      </w:r>
      <w:r>
        <w:rPr>
          <w:rFonts w:hint="default"/>
          <w:lang w:val="en-GB"/>
        </w:rPr>
        <w:fldChar w:fldCharType="end"/>
      </w:r>
    </w:p>
    <w:p w14:paraId="6EF23208">
      <w:pPr>
        <w:bidi w:val="0"/>
        <w:rPr>
          <w:rFonts w:hint="default"/>
          <w:lang w:val="en-GB"/>
        </w:rPr>
      </w:pPr>
      <w:r>
        <w:rPr>
          <w:rFonts w:hint="default"/>
          <w:lang w:val="en-GB"/>
        </w:rPr>
        <w:t>Western leaders, including more than a dozen European heads of state and Canadian Prime Minister Justin Trudeau, united on Sunday in support of Kyiv at a London summit. There, they pledged to spend more on security and assemble a coalition to defend any truce in Ukraine. British Prime Minister Keir Starmer said leaders at the summit had agreed on a four-step plan to guarantee peace in Ukraine: maintaining military aid to Ukraine while the conflict continues, increasing economic pressure on Russia, ensuring that any lasting peace guarantees Ukraine's sovereignty and security (with Ukraine at the table for any negotiations), deterring "any future invasion by Russia" in the event of a peace deal, and establishing a "coalition of the willing" to defend Ukraine and uphold peace in the country. "Europe must do the heavy lifting," he said, emphasizing that the agreement needs U.S. backing. "Let me be clear, we agree with U.S. President Donald Trump on the urgent need for a durable peace. Now we need to deliver together," he said. Ukrainian President Volodymyr Zelenskyy said after the summit that European unity was "at an extremely high level not seen for a long time." "We are all working together in Europe in order to find a basis for cooperation with America for true peace and guaranteed security," Zelenskyy wrote on Telegram. Several leaders said they must increase defense spending – something that could help bring Trump on side to offer a U.S. security guarantee in the event of peace. "After a long time of underinvestment, it is now of utmost importance to step up defense investment for a prolonged period of time," Ursula von der Leyen, president of the European Commission, the EU's executive body, told reporters. Europe's autonomy doubted: The summit took place amid diplomatic tensions, following a heated exchange earlier this week between Zelenskyy and Trump at the White House, which led to the cancellation of an anticipated raw materials deal between the two countries. But Europe's stepping up is only half of the story, and much depends on whether the U.S. is willing to play its part. U.S. Secretary of State Marco Rubio said on ABC's "This Week" program that "We'll be ready to reengage when they're ready to make peace," but National Security Adviser Mike Waltz said it was not clear to the administration that Zelenskyy was ready to negotiate an end to the war. So, the outcome of the summit was seemingly a united European front in backing Zelenskyy, with the promise of more military support for Ukraine to come. Zhao Huirong, a research fellow at the Institute of Russian, Eastern European and Central Asian Studies of the Chinese Academy of Social Sciences, doubted the strategic autonomy that Europe pursues. Noting that European countries, including the UK, Germany and France, have shown much stronger support, Zhao said what they will do next depends on how much they are concerned about the geopolitical situation and the so-called Russian security threat. It's still too early to say their attitude will always be that way, Zhao said, citing reasons ranging from the U.S. policy shift to differences within European countries. Hungarian Prime Minister Viktor Orban posted on X: "European leaders decided in London today that they want to go on with the war instead of opting for peace." "They decided that Ukraine must continue the war. This is bad, dangerous and mistaken. Hungary remains on the side of peace." Noting Trump's implementation of this radical policy during his four years in office will allow Europe to pursue more strategic autonomy, Zhao said how far European strategic autonomy can go will largely depend on the continuity of U.S. policy towards Europe after Trump's four years. If the new U.S. government changes its policy towards Europe, it is more likely that Europe will revert to its previous policy toward the U.S., Zhao said.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March 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B372BE"/>
    <w:multiLevelType w:val="singleLevel"/>
    <w:tmpl w:val="12B372B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5814B23"/>
    <w:rsid w:val="27FC35AE"/>
    <w:rsid w:val="28DD085E"/>
    <w:rsid w:val="2F7A0910"/>
    <w:rsid w:val="31B56A09"/>
    <w:rsid w:val="324F4CE8"/>
    <w:rsid w:val="36114676"/>
    <w:rsid w:val="36ED01B1"/>
    <w:rsid w:val="3D037EF0"/>
    <w:rsid w:val="3F6919F4"/>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9343EA"/>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169</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2025-03-03T12:15:19Z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AA449D50E88A416BB47803E39838E46A_13</vt:lpwstr>
  </property>
</Properties>
</file>