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April 16,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42795B9A">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_Toc32167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_Toc32167 \h </w:instrText>
          </w:r>
          <w:r>
            <w:fldChar w:fldCharType="separate"/>
          </w:r>
          <w:r>
            <w:t>3</w:t>
          </w:r>
          <w:r>
            <w:fldChar w:fldCharType="end"/>
          </w:r>
          <w:r>
            <w:rPr>
              <w:rFonts w:eastAsia="Calibri" w:cs="Times New Roman"/>
              <w:szCs w:val="24"/>
            </w:rPr>
            <w:fldChar w:fldCharType="end"/>
          </w:r>
        </w:p>
        <w:p w14:paraId="318D912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_Toc11556 </w:instrText>
          </w:r>
          <w:r>
            <w:rPr>
              <w:rFonts w:eastAsia="Calibri" w:cs="Times New Roman"/>
              <w:szCs w:val="24"/>
            </w:rPr>
            <w:fldChar w:fldCharType="separate"/>
          </w:r>
          <w:r>
            <w:rPr>
              <w:rFonts w:hint="default" w:ascii="Wingdings" w:hAnsi="Wingdings"/>
              <w:szCs w:val="16"/>
              <w:lang w:val="en-GB"/>
            </w:rPr>
            <w:t xml:space="preserve"> </w:t>
          </w:r>
          <w:r>
            <w:rPr>
              <w:rFonts w:hint="default"/>
            </w:rPr>
            <w:t>Premier Abiy holds talks with his Vietnamese counterpart in Hanoi</w:t>
          </w:r>
          <w:r>
            <w:rPr>
              <w:rFonts w:hint="default"/>
              <w:lang w:val="en-GB"/>
            </w:rPr>
            <w:t xml:space="preserve"> </w:t>
          </w:r>
          <w:r>
            <w:tab/>
          </w:r>
          <w:r>
            <w:fldChar w:fldCharType="begin"/>
          </w:r>
          <w:r>
            <w:instrText xml:space="preserve"> PAGEREF _Toc11556 \h </w:instrText>
          </w:r>
          <w:r>
            <w:fldChar w:fldCharType="separate"/>
          </w:r>
          <w:r>
            <w:t>3</w:t>
          </w:r>
          <w:r>
            <w:fldChar w:fldCharType="end"/>
          </w:r>
          <w:r>
            <w:rPr>
              <w:rFonts w:eastAsia="Calibri" w:cs="Times New Roman"/>
              <w:szCs w:val="24"/>
            </w:rPr>
            <w:fldChar w:fldCharType="end"/>
          </w:r>
        </w:p>
        <w:p w14:paraId="2CD4C447">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_Toc14683 </w:instrText>
          </w:r>
          <w:r>
            <w:rPr>
              <w:rFonts w:eastAsia="Calibri" w:cs="Times New Roman"/>
              <w:szCs w:val="24"/>
            </w:rPr>
            <w:fldChar w:fldCharType="separate"/>
          </w:r>
          <w:r>
            <w:rPr>
              <w:rFonts w:hint="default" w:ascii="Wingdings" w:hAnsi="Wingdings"/>
              <w:szCs w:val="16"/>
              <w:lang w:val="en-GB"/>
            </w:rPr>
            <w:t xml:space="preserve"> </w:t>
          </w:r>
          <w:r>
            <w:rPr>
              <w:rFonts w:hint="default"/>
            </w:rPr>
            <w:t>PM Abiy meets with General Secretary of the Communist Party of Viet Nam Tô Lâm</w:t>
          </w:r>
          <w:r>
            <w:tab/>
          </w:r>
          <w:r>
            <w:fldChar w:fldCharType="begin"/>
          </w:r>
          <w:r>
            <w:instrText xml:space="preserve"> PAGEREF _Toc14683 \h </w:instrText>
          </w:r>
          <w:r>
            <w:fldChar w:fldCharType="separate"/>
          </w:r>
          <w:r>
            <w:t>4</w:t>
          </w:r>
          <w:r>
            <w:fldChar w:fldCharType="end"/>
          </w:r>
          <w:r>
            <w:rPr>
              <w:rFonts w:eastAsia="Calibri" w:cs="Times New Roman"/>
              <w:szCs w:val="24"/>
            </w:rPr>
            <w:fldChar w:fldCharType="end"/>
          </w:r>
        </w:p>
        <w:p w14:paraId="44D71E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_Toc7837 </w:instrText>
          </w:r>
          <w:r>
            <w:rPr>
              <w:rFonts w:eastAsia="Calibri" w:cs="Times New Roman"/>
              <w:szCs w:val="24"/>
            </w:rPr>
            <w:fldChar w:fldCharType="separate"/>
          </w:r>
          <w:r>
            <w:rPr>
              <w:rFonts w:hint="default" w:ascii="Wingdings" w:hAnsi="Wingdings"/>
              <w:szCs w:val="16"/>
              <w:lang w:val="en-GB"/>
            </w:rPr>
            <w:t xml:space="preserve"> </w:t>
          </w:r>
          <w:r>
            <w:rPr>
              <w:rFonts w:hint="default"/>
            </w:rPr>
            <w:t>Vietnamese PM to visit Ethiopia soon</w:t>
          </w:r>
          <w:r>
            <w:tab/>
          </w:r>
          <w:r>
            <w:fldChar w:fldCharType="begin"/>
          </w:r>
          <w:r>
            <w:instrText xml:space="preserve"> PAGEREF _Toc7837 \h </w:instrText>
          </w:r>
          <w:r>
            <w:fldChar w:fldCharType="separate"/>
          </w:r>
          <w:r>
            <w:t>4</w:t>
          </w:r>
          <w:r>
            <w:fldChar w:fldCharType="end"/>
          </w:r>
          <w:r>
            <w:rPr>
              <w:rFonts w:eastAsia="Calibri" w:cs="Times New Roman"/>
              <w:szCs w:val="24"/>
            </w:rPr>
            <w:fldChar w:fldCharType="end"/>
          </w:r>
        </w:p>
        <w:p w14:paraId="2942632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_Toc850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Vietnam sign MoUs on trade and education cooperation</w:t>
          </w:r>
          <w:r>
            <w:tab/>
          </w:r>
          <w:r>
            <w:fldChar w:fldCharType="begin"/>
          </w:r>
          <w:r>
            <w:instrText xml:space="preserve"> PAGEREF _Toc850 \h </w:instrText>
          </w:r>
          <w:r>
            <w:fldChar w:fldCharType="separate"/>
          </w:r>
          <w:r>
            <w:t>5</w:t>
          </w:r>
          <w:r>
            <w:fldChar w:fldCharType="end"/>
          </w:r>
          <w:r>
            <w:rPr>
              <w:rFonts w:eastAsia="Calibri" w:cs="Times New Roman"/>
              <w:szCs w:val="24"/>
            </w:rPr>
            <w:fldChar w:fldCharType="end"/>
          </w:r>
        </w:p>
        <w:p w14:paraId="7186B8B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_Toc16689 </w:instrText>
          </w:r>
          <w:r>
            <w:rPr>
              <w:rFonts w:eastAsia="Calibri" w:cs="Times New Roman"/>
              <w:szCs w:val="24"/>
            </w:rPr>
            <w:fldChar w:fldCharType="separate"/>
          </w:r>
          <w:r>
            <w:rPr>
              <w:rFonts w:hint="default" w:ascii="Wingdings" w:hAnsi="Wingdings"/>
              <w:szCs w:val="16"/>
              <w:lang w:val="en-GB"/>
            </w:rPr>
            <w:t xml:space="preserve"> </w:t>
          </w:r>
          <w:r>
            <w:rPr>
              <w:rFonts w:hint="default"/>
            </w:rPr>
            <w:t>Field Marshal Birhanu Jula travels to Rwanda for working visit</w:t>
          </w:r>
          <w:r>
            <w:rPr>
              <w:rFonts w:hint="default"/>
              <w:lang w:val="en-GB"/>
            </w:rPr>
            <w:t xml:space="preserve"> </w:t>
          </w:r>
          <w:r>
            <w:tab/>
          </w:r>
          <w:r>
            <w:fldChar w:fldCharType="begin"/>
          </w:r>
          <w:r>
            <w:instrText xml:space="preserve"> PAGEREF _Toc16689 \h </w:instrText>
          </w:r>
          <w:r>
            <w:fldChar w:fldCharType="separate"/>
          </w:r>
          <w:r>
            <w:t>6</w:t>
          </w:r>
          <w:r>
            <w:fldChar w:fldCharType="end"/>
          </w:r>
          <w:r>
            <w:rPr>
              <w:rFonts w:eastAsia="Calibri" w:cs="Times New Roman"/>
              <w:szCs w:val="24"/>
            </w:rPr>
            <w:fldChar w:fldCharType="end"/>
          </w:r>
        </w:p>
        <w:p w14:paraId="1CD2553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_Toc1868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 champions Sudanese-led peace process and regional solidarity at London Conference</w:t>
          </w:r>
          <w:r>
            <w:tab/>
          </w:r>
          <w:r>
            <w:fldChar w:fldCharType="begin"/>
          </w:r>
          <w:r>
            <w:instrText xml:space="preserve"> PAGEREF _Toc1868 \h </w:instrText>
          </w:r>
          <w:r>
            <w:fldChar w:fldCharType="separate"/>
          </w:r>
          <w:r>
            <w:t>6</w:t>
          </w:r>
          <w:r>
            <w:fldChar w:fldCharType="end"/>
          </w:r>
          <w:r>
            <w:rPr>
              <w:rFonts w:eastAsia="Calibri" w:cs="Times New Roman"/>
              <w:szCs w:val="24"/>
            </w:rPr>
            <w:fldChar w:fldCharType="end"/>
          </w:r>
        </w:p>
        <w:p w14:paraId="79E1A19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_Toc10946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_Toc10946 \h </w:instrText>
          </w:r>
          <w:r>
            <w:fldChar w:fldCharType="separate"/>
          </w:r>
          <w:r>
            <w:t>6</w:t>
          </w:r>
          <w:r>
            <w:fldChar w:fldCharType="end"/>
          </w:r>
          <w:r>
            <w:rPr>
              <w:rFonts w:eastAsia="Calibri" w:cs="Times New Roman"/>
              <w:szCs w:val="24"/>
            </w:rPr>
            <w:fldChar w:fldCharType="end"/>
          </w:r>
        </w:p>
        <w:p w14:paraId="6FDC752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_Toc16444 </w:instrText>
          </w:r>
          <w:r>
            <w:rPr>
              <w:rFonts w:eastAsia="Calibri" w:cs="Times New Roman"/>
              <w:szCs w:val="24"/>
            </w:rPr>
            <w:fldChar w:fldCharType="separate"/>
          </w:r>
          <w:r>
            <w:rPr>
              <w:rFonts w:hint="default"/>
              <w:lang w:val="en-GB"/>
            </w:rPr>
            <w:t>Djibouti</w:t>
          </w:r>
          <w:r>
            <w:tab/>
          </w:r>
          <w:r>
            <w:fldChar w:fldCharType="begin"/>
          </w:r>
          <w:r>
            <w:instrText xml:space="preserve"> PAGEREF _Toc16444 \h </w:instrText>
          </w:r>
          <w:r>
            <w:fldChar w:fldCharType="separate"/>
          </w:r>
          <w:r>
            <w:t>7</w:t>
          </w:r>
          <w:r>
            <w:fldChar w:fldCharType="end"/>
          </w:r>
          <w:r>
            <w:rPr>
              <w:rFonts w:eastAsia="Calibri" w:cs="Times New Roman"/>
              <w:szCs w:val="24"/>
            </w:rPr>
            <w:fldChar w:fldCharType="end"/>
          </w:r>
        </w:p>
        <w:p w14:paraId="2E60BE8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_Toc7338 </w:instrText>
          </w:r>
          <w:r>
            <w:rPr>
              <w:rFonts w:eastAsia="Calibri" w:cs="Times New Roman"/>
              <w:szCs w:val="24"/>
            </w:rPr>
            <w:fldChar w:fldCharType="separate"/>
          </w:r>
          <w:r>
            <w:rPr>
              <w:rFonts w:hint="default" w:ascii="Wingdings" w:hAnsi="Wingdings"/>
              <w:szCs w:val="16"/>
              <w:lang w:val="en-GB"/>
            </w:rPr>
            <w:t xml:space="preserve"> </w:t>
          </w:r>
          <w:r>
            <w:rPr>
              <w:rFonts w:hint="default"/>
            </w:rPr>
            <w:t>Djiboutian troops deploy to Beledweyne under new AUSSOM mandate</w:t>
          </w:r>
          <w:r>
            <w:tab/>
          </w:r>
          <w:r>
            <w:fldChar w:fldCharType="begin"/>
          </w:r>
          <w:r>
            <w:instrText xml:space="preserve"> PAGEREF _Toc7338 \h </w:instrText>
          </w:r>
          <w:r>
            <w:fldChar w:fldCharType="separate"/>
          </w:r>
          <w:r>
            <w:t>7</w:t>
          </w:r>
          <w:r>
            <w:fldChar w:fldCharType="end"/>
          </w:r>
          <w:r>
            <w:rPr>
              <w:rFonts w:eastAsia="Calibri" w:cs="Times New Roman"/>
              <w:szCs w:val="24"/>
            </w:rPr>
            <w:fldChar w:fldCharType="end"/>
          </w:r>
        </w:p>
        <w:p w14:paraId="36D335B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_Toc7040 </w:instrText>
          </w:r>
          <w:r>
            <w:rPr>
              <w:rFonts w:eastAsia="Calibri" w:cs="Times New Roman"/>
              <w:szCs w:val="24"/>
            </w:rPr>
            <w:fldChar w:fldCharType="separate"/>
          </w:r>
          <w:r>
            <w:rPr>
              <w:szCs w:val="24"/>
            </w:rPr>
            <w:t>S</w:t>
          </w:r>
          <w:r>
            <w:rPr>
              <w:rFonts w:hint="default"/>
              <w:szCs w:val="24"/>
              <w:lang w:val="en-GB"/>
            </w:rPr>
            <w:t>omalia</w:t>
          </w:r>
          <w:r>
            <w:tab/>
          </w:r>
          <w:r>
            <w:fldChar w:fldCharType="begin"/>
          </w:r>
          <w:r>
            <w:instrText xml:space="preserve"> PAGEREF _Toc7040 \h </w:instrText>
          </w:r>
          <w:r>
            <w:fldChar w:fldCharType="separate"/>
          </w:r>
          <w:r>
            <w:t>7</w:t>
          </w:r>
          <w:r>
            <w:fldChar w:fldCharType="end"/>
          </w:r>
          <w:r>
            <w:rPr>
              <w:rFonts w:eastAsia="Calibri" w:cs="Times New Roman"/>
              <w:szCs w:val="24"/>
            </w:rPr>
            <w:fldChar w:fldCharType="end"/>
          </w:r>
        </w:p>
        <w:p w14:paraId="487387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_Toc25231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delegation meets Egyptian officials to enhance public sector development</w:t>
          </w:r>
          <w:r>
            <w:tab/>
          </w:r>
          <w:r>
            <w:fldChar w:fldCharType="begin"/>
          </w:r>
          <w:r>
            <w:instrText xml:space="preserve"> PAGEREF _Toc25231 \h </w:instrText>
          </w:r>
          <w:r>
            <w:fldChar w:fldCharType="separate"/>
          </w:r>
          <w:r>
            <w:t>7</w:t>
          </w:r>
          <w:r>
            <w:fldChar w:fldCharType="end"/>
          </w:r>
          <w:r>
            <w:rPr>
              <w:rFonts w:eastAsia="Calibri" w:cs="Times New Roman"/>
              <w:szCs w:val="24"/>
            </w:rPr>
            <w:fldChar w:fldCharType="end"/>
          </w:r>
        </w:p>
        <w:p w14:paraId="186C6D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_Toc730 </w:instrText>
          </w:r>
          <w:r>
            <w:rPr>
              <w:rFonts w:eastAsia="Calibri" w:cs="Times New Roman"/>
              <w:szCs w:val="24"/>
            </w:rPr>
            <w:fldChar w:fldCharType="separate"/>
          </w:r>
          <w:r>
            <w:t>Sudan</w:t>
          </w:r>
          <w:r>
            <w:tab/>
          </w:r>
          <w:r>
            <w:fldChar w:fldCharType="begin"/>
          </w:r>
          <w:r>
            <w:instrText xml:space="preserve"> PAGEREF _Toc730 \h </w:instrText>
          </w:r>
          <w:r>
            <w:fldChar w:fldCharType="separate"/>
          </w:r>
          <w:r>
            <w:t>8</w:t>
          </w:r>
          <w:r>
            <w:fldChar w:fldCharType="end"/>
          </w:r>
          <w:r>
            <w:rPr>
              <w:rFonts w:eastAsia="Calibri" w:cs="Times New Roman"/>
              <w:szCs w:val="24"/>
            </w:rPr>
            <w:fldChar w:fldCharType="end"/>
          </w:r>
        </w:p>
        <w:p w14:paraId="0972132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_Toc16639 </w:instrText>
          </w:r>
          <w:r>
            <w:rPr>
              <w:rFonts w:eastAsia="Calibri" w:cs="Times New Roman"/>
              <w:szCs w:val="24"/>
            </w:rPr>
            <w:fldChar w:fldCharType="separate"/>
          </w:r>
          <w:r>
            <w:rPr>
              <w:rFonts w:hint="default" w:ascii="Wingdings" w:hAnsi="Wingdings"/>
              <w:szCs w:val="16"/>
              <w:lang w:val="en-GB"/>
            </w:rPr>
            <w:t xml:space="preserve"> </w:t>
          </w:r>
          <w:r>
            <w:rPr>
              <w:rFonts w:hint="default"/>
            </w:rPr>
            <w:t>UN, G7 decry Sudan war anniversary, demand end to fighting, aid access</w:t>
          </w:r>
          <w:r>
            <w:tab/>
          </w:r>
          <w:r>
            <w:fldChar w:fldCharType="begin"/>
          </w:r>
          <w:r>
            <w:instrText xml:space="preserve"> PAGEREF _Toc16639 \h </w:instrText>
          </w:r>
          <w:r>
            <w:fldChar w:fldCharType="separate"/>
          </w:r>
          <w:r>
            <w:t>8</w:t>
          </w:r>
          <w:r>
            <w:fldChar w:fldCharType="end"/>
          </w:r>
          <w:r>
            <w:rPr>
              <w:rFonts w:eastAsia="Calibri" w:cs="Times New Roman"/>
              <w:szCs w:val="24"/>
            </w:rPr>
            <w:fldChar w:fldCharType="end"/>
          </w:r>
        </w:p>
        <w:p w14:paraId="0A72C6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_Toc27443 </w:instrText>
          </w:r>
          <w:r>
            <w:rPr>
              <w:rFonts w:eastAsia="Calibri" w:cs="Times New Roman"/>
              <w:szCs w:val="24"/>
            </w:rPr>
            <w:fldChar w:fldCharType="separate"/>
          </w:r>
          <w:r>
            <w:rPr>
              <w:rFonts w:hint="default" w:ascii="Wingdings" w:hAnsi="Wingdings"/>
              <w:szCs w:val="16"/>
              <w:lang w:val="en-GB"/>
            </w:rPr>
            <w:t xml:space="preserve"> </w:t>
          </w:r>
          <w:r>
            <w:rPr>
              <w:rFonts w:hint="default"/>
            </w:rPr>
            <w:t>London conference on Sudan fails to secure joint agreement amid Arab state divisions</w:t>
          </w:r>
          <w:r>
            <w:tab/>
          </w:r>
          <w:r>
            <w:fldChar w:fldCharType="begin"/>
          </w:r>
          <w:r>
            <w:instrText xml:space="preserve"> PAGEREF _Toc27443 \h </w:instrText>
          </w:r>
          <w:r>
            <w:fldChar w:fldCharType="separate"/>
          </w:r>
          <w:r>
            <w:t>9</w:t>
          </w:r>
          <w:r>
            <w:fldChar w:fldCharType="end"/>
          </w:r>
          <w:r>
            <w:rPr>
              <w:rFonts w:eastAsia="Calibri" w:cs="Times New Roman"/>
              <w:szCs w:val="24"/>
            </w:rPr>
            <w:fldChar w:fldCharType="end"/>
          </w:r>
        </w:p>
        <w:p w14:paraId="000EAC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_Toc14751 </w:instrText>
          </w:r>
          <w:r>
            <w:rPr>
              <w:rFonts w:eastAsia="Calibri" w:cs="Times New Roman"/>
              <w:szCs w:val="24"/>
            </w:rPr>
            <w:fldChar w:fldCharType="separate"/>
          </w:r>
          <w:r>
            <w:rPr>
              <w:rFonts w:hint="default" w:ascii="Wingdings" w:hAnsi="Wingdings"/>
              <w:szCs w:val="16"/>
              <w:lang w:val="en-GB"/>
            </w:rPr>
            <w:t xml:space="preserve"> </w:t>
          </w:r>
          <w:r>
            <w:rPr>
              <w:rFonts w:hint="default"/>
            </w:rPr>
            <w:t>Hundreds killed, women abducted in attack on Darfur’s Zamzam camp, SIHA says</w:t>
          </w:r>
          <w:r>
            <w:tab/>
          </w:r>
          <w:r>
            <w:fldChar w:fldCharType="begin"/>
          </w:r>
          <w:r>
            <w:instrText xml:space="preserve"> PAGEREF _Toc14751 \h </w:instrText>
          </w:r>
          <w:r>
            <w:fldChar w:fldCharType="separate"/>
          </w:r>
          <w:r>
            <w:t>10</w:t>
          </w:r>
          <w:r>
            <w:fldChar w:fldCharType="end"/>
          </w:r>
          <w:r>
            <w:rPr>
              <w:rFonts w:eastAsia="Calibri" w:cs="Times New Roman"/>
              <w:szCs w:val="24"/>
            </w:rPr>
            <w:fldChar w:fldCharType="end"/>
          </w:r>
        </w:p>
        <w:p w14:paraId="231884B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_Toc13934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denies reports it’s improving ties with Israel in exchange for military support</w:t>
          </w:r>
          <w:r>
            <w:tab/>
          </w:r>
          <w:r>
            <w:fldChar w:fldCharType="begin"/>
          </w:r>
          <w:r>
            <w:instrText xml:space="preserve"> PAGEREF _Toc13934 \h </w:instrText>
          </w:r>
          <w:r>
            <w:fldChar w:fldCharType="separate"/>
          </w:r>
          <w:r>
            <w:t>11</w:t>
          </w:r>
          <w:r>
            <w:fldChar w:fldCharType="end"/>
          </w:r>
          <w:r>
            <w:rPr>
              <w:rFonts w:eastAsia="Calibri" w:cs="Times New Roman"/>
              <w:szCs w:val="24"/>
            </w:rPr>
            <w:fldChar w:fldCharType="end"/>
          </w:r>
        </w:p>
        <w:p w14:paraId="2AB02B0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_Toc23100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_Toc23100 \h </w:instrText>
          </w:r>
          <w:r>
            <w:fldChar w:fldCharType="separate"/>
          </w:r>
          <w:r>
            <w:t>11</w:t>
          </w:r>
          <w:r>
            <w:fldChar w:fldCharType="end"/>
          </w:r>
          <w:r>
            <w:rPr>
              <w:rFonts w:eastAsia="Calibri" w:cs="Times New Roman"/>
              <w:szCs w:val="24"/>
            </w:rPr>
            <w:fldChar w:fldCharType="end"/>
          </w:r>
        </w:p>
        <w:p w14:paraId="50F2DB7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_Toc26833 </w:instrText>
          </w:r>
          <w:r>
            <w:rPr>
              <w:rFonts w:eastAsia="Calibri" w:cs="Times New Roman"/>
              <w:szCs w:val="24"/>
            </w:rPr>
            <w:fldChar w:fldCharType="separate"/>
          </w:r>
          <w:r>
            <w:rPr>
              <w:rFonts w:hint="default"/>
              <w:lang w:val="en-GB"/>
            </w:rPr>
            <w:t>Syria</w:t>
          </w:r>
          <w:r>
            <w:tab/>
          </w:r>
          <w:r>
            <w:fldChar w:fldCharType="begin"/>
          </w:r>
          <w:r>
            <w:instrText xml:space="preserve"> PAGEREF _Toc26833 \h </w:instrText>
          </w:r>
          <w:r>
            <w:fldChar w:fldCharType="separate"/>
          </w:r>
          <w:r>
            <w:t>11</w:t>
          </w:r>
          <w:r>
            <w:fldChar w:fldCharType="end"/>
          </w:r>
          <w:r>
            <w:rPr>
              <w:rFonts w:eastAsia="Calibri" w:cs="Times New Roman"/>
              <w:szCs w:val="24"/>
            </w:rPr>
            <w:fldChar w:fldCharType="end"/>
          </w:r>
        </w:p>
        <w:p w14:paraId="08FFD72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_Toc13569 </w:instrText>
          </w:r>
          <w:r>
            <w:rPr>
              <w:rFonts w:eastAsia="Calibri" w:cs="Times New Roman"/>
              <w:szCs w:val="24"/>
            </w:rPr>
            <w:fldChar w:fldCharType="separate"/>
          </w:r>
          <w:r>
            <w:rPr>
              <w:rFonts w:hint="default" w:ascii="Wingdings" w:hAnsi="Wingdings"/>
              <w:szCs w:val="16"/>
              <w:lang w:val="en-GB"/>
            </w:rPr>
            <w:t xml:space="preserve"> </w:t>
          </w:r>
          <w:r>
            <w:rPr>
              <w:rFonts w:hint="default"/>
            </w:rPr>
            <w:t>Syrian president discusses bilateral ties with Qatar emir on first official visit</w:t>
          </w:r>
          <w:r>
            <w:rPr>
              <w:rFonts w:hint="default"/>
              <w:lang w:val="en-GB"/>
            </w:rPr>
            <w:t xml:space="preserve"> </w:t>
          </w:r>
          <w:r>
            <w:tab/>
          </w:r>
          <w:r>
            <w:fldChar w:fldCharType="begin"/>
          </w:r>
          <w:r>
            <w:instrText xml:space="preserve"> PAGEREF _Toc13569 \h </w:instrText>
          </w:r>
          <w:r>
            <w:fldChar w:fldCharType="separate"/>
          </w:r>
          <w:r>
            <w:t>11</w:t>
          </w:r>
          <w:r>
            <w:fldChar w:fldCharType="end"/>
          </w:r>
          <w:r>
            <w:rPr>
              <w:rFonts w:eastAsia="Calibri" w:cs="Times New Roman"/>
              <w:szCs w:val="24"/>
            </w:rPr>
            <w:fldChar w:fldCharType="end"/>
          </w:r>
        </w:p>
        <w:p w14:paraId="5B767C3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_Toc30424 </w:instrText>
          </w:r>
          <w:r>
            <w:rPr>
              <w:rFonts w:eastAsia="Calibri" w:cs="Times New Roman"/>
              <w:szCs w:val="24"/>
            </w:rPr>
            <w:fldChar w:fldCharType="separate"/>
          </w:r>
          <w:r>
            <w:rPr>
              <w:rFonts w:hint="default" w:ascii="Wingdings" w:hAnsi="Wingdings"/>
              <w:szCs w:val="16"/>
              <w:lang w:val="en-GB"/>
            </w:rPr>
            <w:t xml:space="preserve"> </w:t>
          </w:r>
          <w:r>
            <w:rPr>
              <w:rFonts w:hint="default"/>
            </w:rPr>
            <w:t>Syria commends Qatar’s unwavering support and sincere stance</w:t>
          </w:r>
          <w:r>
            <w:tab/>
          </w:r>
          <w:r>
            <w:fldChar w:fldCharType="begin"/>
          </w:r>
          <w:r>
            <w:instrText xml:space="preserve"> PAGEREF _Toc30424 \h </w:instrText>
          </w:r>
          <w:r>
            <w:fldChar w:fldCharType="separate"/>
          </w:r>
          <w:r>
            <w:t>12</w:t>
          </w:r>
          <w:r>
            <w:fldChar w:fldCharType="end"/>
          </w:r>
          <w:r>
            <w:rPr>
              <w:rFonts w:eastAsia="Calibri" w:cs="Times New Roman"/>
              <w:szCs w:val="24"/>
            </w:rPr>
            <w:fldChar w:fldCharType="end"/>
          </w:r>
        </w:p>
        <w:p w14:paraId="5095D09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_Toc21391 </w:instrText>
          </w:r>
          <w:r>
            <w:rPr>
              <w:rFonts w:eastAsia="Calibri" w:cs="Times New Roman"/>
              <w:szCs w:val="24"/>
            </w:rPr>
            <w:fldChar w:fldCharType="separate"/>
          </w:r>
          <w:r>
            <w:t>Iran</w:t>
          </w:r>
          <w:r>
            <w:tab/>
          </w:r>
          <w:r>
            <w:fldChar w:fldCharType="begin"/>
          </w:r>
          <w:r>
            <w:instrText xml:space="preserve"> PAGEREF _Toc21391 \h </w:instrText>
          </w:r>
          <w:r>
            <w:fldChar w:fldCharType="separate"/>
          </w:r>
          <w:r>
            <w:t>13</w:t>
          </w:r>
          <w:r>
            <w:fldChar w:fldCharType="end"/>
          </w:r>
          <w:r>
            <w:rPr>
              <w:rFonts w:eastAsia="Calibri" w:cs="Times New Roman"/>
              <w:szCs w:val="24"/>
            </w:rPr>
            <w:fldChar w:fldCharType="end"/>
          </w:r>
        </w:p>
        <w:p w14:paraId="4C9227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_Toc22118 </w:instrText>
          </w:r>
          <w:r>
            <w:rPr>
              <w:rFonts w:eastAsia="Calibri" w:cs="Times New Roman"/>
              <w:szCs w:val="24"/>
            </w:rPr>
            <w:fldChar w:fldCharType="separate"/>
          </w:r>
          <w:r>
            <w:rPr>
              <w:rFonts w:hint="default" w:ascii="Wingdings" w:hAnsi="Wingdings"/>
              <w:szCs w:val="16"/>
              <w:lang w:val="en-GB"/>
            </w:rPr>
            <w:t xml:space="preserve"> </w:t>
          </w:r>
          <w:r>
            <w:rPr>
              <w:rFonts w:hint="default"/>
            </w:rPr>
            <w:t>Iran’s IRGC rejects possibility of talks on limiting defence capabilities, calling it ‘red line’</w:t>
          </w:r>
          <w:r>
            <w:tab/>
          </w:r>
          <w:r>
            <w:fldChar w:fldCharType="begin"/>
          </w:r>
          <w:r>
            <w:instrText xml:space="preserve"> PAGEREF _Toc22118 \h </w:instrText>
          </w:r>
          <w:r>
            <w:fldChar w:fldCharType="separate"/>
          </w:r>
          <w:r>
            <w:t>13</w:t>
          </w:r>
          <w:r>
            <w:fldChar w:fldCharType="end"/>
          </w:r>
          <w:r>
            <w:rPr>
              <w:rFonts w:eastAsia="Calibri" w:cs="Times New Roman"/>
              <w:szCs w:val="24"/>
            </w:rPr>
            <w:fldChar w:fldCharType="end"/>
          </w:r>
        </w:p>
        <w:p w14:paraId="5C6750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_Toc17373 </w:instrText>
          </w:r>
          <w:r>
            <w:rPr>
              <w:rFonts w:eastAsia="Calibri" w:cs="Times New Roman"/>
              <w:szCs w:val="24"/>
            </w:rPr>
            <w:fldChar w:fldCharType="separate"/>
          </w:r>
          <w:r>
            <w:t>Israel</w:t>
          </w:r>
          <w:r>
            <w:tab/>
          </w:r>
          <w:r>
            <w:fldChar w:fldCharType="begin"/>
          </w:r>
          <w:r>
            <w:instrText xml:space="preserve"> PAGEREF _Toc17373 \h </w:instrText>
          </w:r>
          <w:r>
            <w:fldChar w:fldCharType="separate"/>
          </w:r>
          <w:r>
            <w:t>13</w:t>
          </w:r>
          <w:r>
            <w:fldChar w:fldCharType="end"/>
          </w:r>
          <w:r>
            <w:rPr>
              <w:rFonts w:eastAsia="Calibri" w:cs="Times New Roman"/>
              <w:szCs w:val="24"/>
            </w:rPr>
            <w:fldChar w:fldCharType="end"/>
          </w:r>
        </w:p>
        <w:p w14:paraId="00C912E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_Toc5807 </w:instrText>
          </w:r>
          <w:r>
            <w:rPr>
              <w:rFonts w:eastAsia="Calibri" w:cs="Times New Roman"/>
              <w:szCs w:val="24"/>
            </w:rPr>
            <w:fldChar w:fldCharType="separate"/>
          </w:r>
          <w:r>
            <w:rPr>
              <w:rFonts w:hint="default" w:ascii="Wingdings" w:hAnsi="Wingdings"/>
              <w:szCs w:val="16"/>
              <w:lang w:val="en-GB"/>
            </w:rPr>
            <w:t xml:space="preserve"> </w:t>
          </w:r>
          <w:r>
            <w:rPr>
              <w:rFonts w:hint="default"/>
            </w:rPr>
            <w:t>Netanyahu visits northern Gaza, vows to intensify military operations</w:t>
          </w:r>
          <w:r>
            <w:rPr>
              <w:rFonts w:hint="default"/>
              <w:lang w:val="en-GB"/>
            </w:rPr>
            <w:t xml:space="preserve"> </w:t>
          </w:r>
          <w:r>
            <w:tab/>
          </w:r>
          <w:r>
            <w:fldChar w:fldCharType="begin"/>
          </w:r>
          <w:r>
            <w:instrText xml:space="preserve"> PAGEREF _Toc5807 \h </w:instrText>
          </w:r>
          <w:r>
            <w:fldChar w:fldCharType="separate"/>
          </w:r>
          <w:r>
            <w:t>13</w:t>
          </w:r>
          <w:r>
            <w:fldChar w:fldCharType="end"/>
          </w:r>
          <w:r>
            <w:rPr>
              <w:rFonts w:eastAsia="Calibri" w:cs="Times New Roman"/>
              <w:szCs w:val="24"/>
            </w:rPr>
            <w:fldChar w:fldCharType="end"/>
          </w:r>
        </w:p>
        <w:p w14:paraId="484AAB1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_Toc5381 </w:instrText>
          </w:r>
          <w:r>
            <w:rPr>
              <w:rFonts w:eastAsia="Calibri" w:cs="Times New Roman"/>
              <w:szCs w:val="24"/>
            </w:rPr>
            <w:fldChar w:fldCharType="separate"/>
          </w:r>
          <w:r>
            <w:rPr>
              <w:rFonts w:hint="default" w:ascii="Wingdings" w:hAnsi="Wingdings"/>
              <w:szCs w:val="16"/>
              <w:lang w:val="en-GB"/>
            </w:rPr>
            <w:t xml:space="preserve"> </w:t>
          </w:r>
          <w:r>
            <w:rPr>
              <w:rFonts w:hint="default"/>
            </w:rPr>
            <w:t>Anger in Israel as US says it’s withdrawing from Syria</w:t>
          </w:r>
          <w:r>
            <w:tab/>
          </w:r>
          <w:r>
            <w:fldChar w:fldCharType="begin"/>
          </w:r>
          <w:r>
            <w:instrText xml:space="preserve"> PAGEREF _Toc5381 \h </w:instrText>
          </w:r>
          <w:r>
            <w:fldChar w:fldCharType="separate"/>
          </w:r>
          <w:r>
            <w:t>14</w:t>
          </w:r>
          <w:r>
            <w:fldChar w:fldCharType="end"/>
          </w:r>
          <w:r>
            <w:rPr>
              <w:rFonts w:eastAsia="Calibri" w:cs="Times New Roman"/>
              <w:szCs w:val="24"/>
            </w:rPr>
            <w:fldChar w:fldCharType="end"/>
          </w:r>
        </w:p>
        <w:p w14:paraId="4F7E010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_Toc7254 </w:instrText>
          </w:r>
          <w:r>
            <w:rPr>
              <w:rFonts w:eastAsia="Calibri" w:cs="Times New Roman"/>
              <w:szCs w:val="24"/>
            </w:rPr>
            <w:fldChar w:fldCharType="separate"/>
          </w:r>
          <w:r>
            <w:t>Palestine</w:t>
          </w:r>
          <w:r>
            <w:tab/>
          </w:r>
          <w:r>
            <w:fldChar w:fldCharType="begin"/>
          </w:r>
          <w:r>
            <w:instrText xml:space="preserve"> PAGEREF _Toc7254 \h </w:instrText>
          </w:r>
          <w:r>
            <w:fldChar w:fldCharType="separate"/>
          </w:r>
          <w:r>
            <w:t>15</w:t>
          </w:r>
          <w:r>
            <w:fldChar w:fldCharType="end"/>
          </w:r>
          <w:r>
            <w:rPr>
              <w:rFonts w:eastAsia="Calibri" w:cs="Times New Roman"/>
              <w:szCs w:val="24"/>
            </w:rPr>
            <w:fldChar w:fldCharType="end"/>
          </w:r>
        </w:p>
        <w:p w14:paraId="038C26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_Toc2907 </w:instrText>
          </w:r>
          <w:r>
            <w:rPr>
              <w:rFonts w:eastAsia="Calibri" w:cs="Times New Roman"/>
              <w:szCs w:val="24"/>
            </w:rPr>
            <w:fldChar w:fldCharType="separate"/>
          </w:r>
          <w:r>
            <w:rPr>
              <w:rFonts w:hint="default" w:ascii="Wingdings" w:hAnsi="Wingdings"/>
              <w:szCs w:val="16"/>
              <w:lang w:val="en-GB"/>
            </w:rPr>
            <w:t xml:space="preserve"> </w:t>
          </w:r>
          <w:r>
            <w:rPr>
              <w:rFonts w:hint="default"/>
            </w:rPr>
            <w:t>Opening of all humanitarian crossings in Gaza 'vital necessity' for civilians: Macron</w:t>
          </w:r>
          <w:r>
            <w:tab/>
          </w:r>
          <w:r>
            <w:fldChar w:fldCharType="begin"/>
          </w:r>
          <w:r>
            <w:instrText xml:space="preserve"> PAGEREF _Toc2907 \h </w:instrText>
          </w:r>
          <w:r>
            <w:fldChar w:fldCharType="separate"/>
          </w:r>
          <w:r>
            <w:t>15</w:t>
          </w:r>
          <w:r>
            <w:fldChar w:fldCharType="end"/>
          </w:r>
          <w:r>
            <w:rPr>
              <w:rFonts w:eastAsia="Calibri" w:cs="Times New Roman"/>
              <w:szCs w:val="24"/>
            </w:rPr>
            <w:fldChar w:fldCharType="end"/>
          </w:r>
        </w:p>
        <w:p w14:paraId="2FC2B5D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_Toc19344 </w:instrText>
          </w:r>
          <w:r>
            <w:rPr>
              <w:rFonts w:eastAsia="Calibri" w:cs="Times New Roman"/>
              <w:szCs w:val="24"/>
            </w:rPr>
            <w:fldChar w:fldCharType="separate"/>
          </w:r>
          <w:r>
            <w:t>Turkey</w:t>
          </w:r>
          <w:r>
            <w:tab/>
          </w:r>
          <w:r>
            <w:fldChar w:fldCharType="begin"/>
          </w:r>
          <w:r>
            <w:instrText xml:space="preserve"> PAGEREF _Toc19344 \h </w:instrText>
          </w:r>
          <w:r>
            <w:fldChar w:fldCharType="separate"/>
          </w:r>
          <w:r>
            <w:t>15</w:t>
          </w:r>
          <w:r>
            <w:fldChar w:fldCharType="end"/>
          </w:r>
          <w:r>
            <w:rPr>
              <w:rFonts w:eastAsia="Calibri" w:cs="Times New Roman"/>
              <w:szCs w:val="24"/>
            </w:rPr>
            <w:fldChar w:fldCharType="end"/>
          </w:r>
        </w:p>
        <w:p w14:paraId="13BEAAC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_Toc20116 </w:instrText>
          </w:r>
          <w:r>
            <w:rPr>
              <w:rFonts w:eastAsia="Calibri" w:cs="Times New Roman"/>
              <w:szCs w:val="24"/>
            </w:rPr>
            <w:fldChar w:fldCharType="separate"/>
          </w:r>
          <w:r>
            <w:rPr>
              <w:rFonts w:hint="default" w:ascii="Wingdings" w:hAnsi="Wingdings"/>
              <w:szCs w:val="16"/>
              <w:lang w:val="en-GB"/>
            </w:rPr>
            <w:t xml:space="preserve"> </w:t>
          </w:r>
          <w:r>
            <w:rPr>
              <w:rFonts w:hint="default"/>
            </w:rPr>
            <w:t>Erdogan: Whoever obstructs Syria’s path to peace, stability will find us standing with Damascus</w:t>
          </w:r>
          <w:r>
            <w:tab/>
          </w:r>
          <w:r>
            <w:fldChar w:fldCharType="begin"/>
          </w:r>
          <w:r>
            <w:instrText xml:space="preserve"> PAGEREF _Toc20116 \h </w:instrText>
          </w:r>
          <w:r>
            <w:fldChar w:fldCharType="separate"/>
          </w:r>
          <w:r>
            <w:t>15</w:t>
          </w:r>
          <w:r>
            <w:fldChar w:fldCharType="end"/>
          </w:r>
          <w:r>
            <w:rPr>
              <w:rFonts w:eastAsia="Calibri" w:cs="Times New Roman"/>
              <w:szCs w:val="24"/>
            </w:rPr>
            <w:fldChar w:fldCharType="end"/>
          </w:r>
        </w:p>
        <w:p w14:paraId="2FF38475">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_Toc30798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_Toc30798 \h </w:instrText>
          </w:r>
          <w:r>
            <w:fldChar w:fldCharType="separate"/>
          </w:r>
          <w:r>
            <w:t>16</w:t>
          </w:r>
          <w:r>
            <w:fldChar w:fldCharType="end"/>
          </w:r>
          <w:r>
            <w:rPr>
              <w:rFonts w:eastAsia="Calibri" w:cs="Times New Roman"/>
              <w:szCs w:val="24"/>
            </w:rPr>
            <w:fldChar w:fldCharType="end"/>
          </w:r>
        </w:p>
        <w:p w14:paraId="5C5C838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_Toc10688 </w:instrText>
          </w:r>
          <w:r>
            <w:rPr>
              <w:rFonts w:eastAsia="Calibri" w:cs="Times New Roman"/>
              <w:szCs w:val="24"/>
            </w:rPr>
            <w:fldChar w:fldCharType="separate"/>
          </w:r>
          <w:r>
            <w:rPr>
              <w:rFonts w:hint="default"/>
              <w:lang w:val="en-GB" w:eastAsia="zh-CN"/>
            </w:rPr>
            <w:t>US</w:t>
          </w:r>
          <w:r>
            <w:tab/>
          </w:r>
          <w:r>
            <w:fldChar w:fldCharType="begin"/>
          </w:r>
          <w:r>
            <w:instrText xml:space="preserve"> PAGEREF _Toc10688 \h </w:instrText>
          </w:r>
          <w:r>
            <w:fldChar w:fldCharType="separate"/>
          </w:r>
          <w:r>
            <w:t>16</w:t>
          </w:r>
          <w:r>
            <w:fldChar w:fldCharType="end"/>
          </w:r>
          <w:r>
            <w:rPr>
              <w:rFonts w:eastAsia="Calibri" w:cs="Times New Roman"/>
              <w:szCs w:val="24"/>
            </w:rPr>
            <w:fldChar w:fldCharType="end"/>
          </w:r>
        </w:p>
        <w:p w14:paraId="7C013C4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_Toc29878 </w:instrText>
          </w:r>
          <w:r>
            <w:rPr>
              <w:rFonts w:eastAsia="Calibri" w:cs="Times New Roman"/>
              <w:szCs w:val="24"/>
            </w:rPr>
            <w:fldChar w:fldCharType="separate"/>
          </w:r>
          <w:r>
            <w:rPr>
              <w:rFonts w:hint="default" w:ascii="Wingdings" w:hAnsi="Wingdings"/>
              <w:szCs w:val="16"/>
              <w:lang w:val="en-GB"/>
            </w:rPr>
            <w:t xml:space="preserve"> </w:t>
          </w:r>
          <w:r>
            <w:rPr>
              <w:rFonts w:hint="default"/>
            </w:rPr>
            <w:t>US to withdraw troops from Syria within 2 months, Israel media reports</w:t>
          </w:r>
          <w:r>
            <w:tab/>
          </w:r>
          <w:r>
            <w:fldChar w:fldCharType="begin"/>
          </w:r>
          <w:r>
            <w:instrText xml:space="preserve"> PAGEREF _Toc29878 \h </w:instrText>
          </w:r>
          <w:r>
            <w:fldChar w:fldCharType="separate"/>
          </w:r>
          <w:r>
            <w:t>16</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32167"/>
      <w:r>
        <w:rPr>
          <w:rFonts w:eastAsia="DengXian Light" w:cs="Times New Roman"/>
          <w:b/>
          <w:bCs/>
          <w:color w:val="2F5496"/>
          <w:szCs w:val="24"/>
          <w:u w:val="single"/>
        </w:rPr>
        <w:t>Ethiopia</w:t>
      </w:r>
      <w:bookmarkEnd w:id="0"/>
    </w:p>
    <w:p w14:paraId="56DFC36E">
      <w:pPr>
        <w:numPr>
          <w:ilvl w:val="0"/>
          <w:numId w:val="1"/>
        </w:numPr>
        <w:spacing w:line="276" w:lineRule="auto"/>
        <w:ind w:left="420" w:leftChars="0" w:hanging="420" w:firstLineChars="0"/>
        <w:rPr>
          <w:rFonts w:hint="default"/>
          <w:szCs w:val="24"/>
        </w:rPr>
      </w:pPr>
      <w:bookmarkStart w:id="1" w:name="_Toc11556"/>
      <w:r>
        <w:rPr>
          <w:rStyle w:val="15"/>
          <w:rFonts w:hint="default"/>
        </w:rPr>
        <w:t>Premier Abiy holds talks with his Vietnamese counterpart in Hanoi</w:t>
      </w:r>
      <w:r>
        <w:rPr>
          <w:rStyle w:val="15"/>
          <w:rFonts w:hint="default"/>
          <w:lang w:val="en-GB"/>
        </w:rPr>
        <w:t xml:space="preserve"> </w:t>
      </w:r>
      <w:bookmarkEnd w:id="1"/>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"https://www.fanamc.com/english/premier-abiy-holds-talks-with-his-vietnamese-counterpart-in-hanoi-addis-ababa-april-15-2025-fmc-prime-minister-abiy-ahmed-expressed-his-appreciation-to-his-vietnamese-counterpart-pham-mi/"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0FE1EA02">
      <w:pPr>
        <w:spacing w:line="276" w:lineRule="auto"/>
        <w:rPr>
          <w:rFonts w:hint="default"/>
          <w:szCs w:val="24"/>
        </w:rPr>
      </w:pPr>
      <w:r>
        <w:rPr>
          <w:rFonts w:hint="default"/>
          <w:szCs w:val="24"/>
        </w:rPr>
        <w:t>Prime Minister Abiy</w:t>
      </w:r>
      <w:bookmarkStart w:id="33" w:name="_GoBack"/>
      <w:bookmarkEnd w:id="33"/>
      <w:r>
        <w:rPr>
          <w:rFonts w:hint="default"/>
          <w:szCs w:val="24"/>
        </w:rPr>
        <w:t xml:space="preserve"> Ahmed expressed his appreciation to his Vietnamese counterpart Phạm Minh Chính for the warm welcome accorded to him and his entourage during his official working visit to Hanoi, Vietnam.</w:t>
      </w:r>
      <w:r>
        <w:rPr>
          <w:rFonts w:hint="default"/>
          <w:szCs w:val="24"/>
          <w:lang w:val="en-GB"/>
        </w:rPr>
        <w:t xml:space="preserve"> </w:t>
      </w:r>
      <w:r>
        <w:rPr>
          <w:rFonts w:hint="default"/>
          <w:szCs w:val="24"/>
        </w:rPr>
        <w:t>Note that the Ethiopian Premier traveled to Hanoi on Monday afternoon for an official working visit at the invitation of Prime Minister Phạm Minh Chính of the Socialist Republic of Vietnam.</w:t>
      </w:r>
      <w:r>
        <w:rPr>
          <w:rFonts w:hint="default"/>
          <w:szCs w:val="24"/>
          <w:lang w:val="en-GB"/>
        </w:rPr>
        <w:t xml:space="preserve"> </w:t>
      </w:r>
      <w:r>
        <w:rPr>
          <w:rFonts w:hint="default"/>
          <w:szCs w:val="24"/>
        </w:rPr>
        <w:t>“I express my sincere gratitude to Prime Minister Phạm Minh Chính of the Socialist Republic of Vietnam for the warm welcome and gracious hospitality extended during my official visit,” Abiy noted on his social media channels after his discussions with his Vietnamese counterpart.</w:t>
      </w:r>
      <w:r>
        <w:rPr>
          <w:rFonts w:hint="default"/>
          <w:szCs w:val="24"/>
          <w:lang w:val="en-GB"/>
        </w:rPr>
        <w:t xml:space="preserve"> </w:t>
      </w:r>
      <w:r>
        <w:rPr>
          <w:rFonts w:hint="default"/>
          <w:szCs w:val="24"/>
        </w:rPr>
        <w:t>He asserted, “Ethiopia and Vietnam share many commonalities — as developing nations with large, dynamic youth populations, we are both committed to economic growth and united by a proud history of resilience. Our discussions have been engaging and in-depth, reflecting a shared commitment to mutual growth and cooperation. These deliberations have paved the way for strengthened political, diplomatic, and economic ties between our two countries.</w:t>
      </w:r>
      <w:r>
        <w:rPr>
          <w:rFonts w:hint="default"/>
          <w:szCs w:val="24"/>
          <w:lang w:val="en-GB"/>
        </w:rPr>
        <w:t xml:space="preserve"> </w:t>
      </w:r>
      <w:r>
        <w:rPr>
          <w:rFonts w:hint="default"/>
          <w:szCs w:val="24"/>
        </w:rPr>
        <w:t>The Ethiopian Prime Minister said he is looking forward to welcoming Prime Minister Phạm Minh Chính to Ethiopia in the near future, emphasizing that the Vietnamese leader’s scheduled visit to Ethiopia is “an occasion that will further solidify our joint vision for deepened bilateral relations in today’s global context.”</w:t>
      </w:r>
      <w:r>
        <w:rPr>
          <w:rFonts w:hint="default"/>
          <w:szCs w:val="24"/>
          <w:lang w:val="en-GB"/>
        </w:rPr>
        <w:t xml:space="preserve"> </w:t>
      </w:r>
      <w:r>
        <w:rPr>
          <w:rFonts w:hint="default"/>
          <w:szCs w:val="24"/>
        </w:rPr>
        <w:t>Vietnamese newspaper Việt Nam News reported that Prime Minister Phạm Minh Chính chaired an official welcome ceremony at the Presidential Palace on Tuesday afternoon for Ethiopian PM Abiy Ahmed and his spouse First Lady Zinash Tayachew who are on an official visit to Việt Nam where he will also attend the 4th Partnership for Green Growth and the Global Goals (P4G) Summit from April 14-17.</w:t>
      </w:r>
      <w:r>
        <w:rPr>
          <w:rFonts w:hint="default"/>
          <w:szCs w:val="24"/>
          <w:lang w:val="en-GB"/>
        </w:rPr>
        <w:t xml:space="preserve"> </w:t>
      </w:r>
      <w:r>
        <w:rPr>
          <w:rFonts w:hint="default"/>
          <w:szCs w:val="24"/>
        </w:rPr>
        <w:t>This is the first visit to Việt Nam by a senior Ethiopian leader since the two countries established diplomatic relations in 1976, and also the first high-level delegation exchange between the two countries in seven years.</w:t>
      </w:r>
      <w:r>
        <w:rPr>
          <w:rFonts w:hint="default"/>
          <w:szCs w:val="24"/>
          <w:lang w:val="en-GB"/>
        </w:rPr>
        <w:t xml:space="preserve"> </w:t>
      </w:r>
      <w:r>
        <w:rPr>
          <w:rFonts w:hint="default"/>
          <w:szCs w:val="24"/>
        </w:rPr>
        <w:t>After the welcome ceremony, the two PMs visited a photo exhibition on the two countries, their people and good relations between Ethiopia and Việt Nam, which was jointly organised by the Government Office and the Vietnam News Agency.</w:t>
      </w:r>
      <w:r>
        <w:rPr>
          <w:rFonts w:hint="default"/>
          <w:szCs w:val="24"/>
          <w:lang w:val="en-GB"/>
        </w:rPr>
        <w:t xml:space="preserve"> </w:t>
      </w:r>
      <w:r>
        <w:rPr>
          <w:rFonts w:hint="default"/>
          <w:szCs w:val="24"/>
        </w:rPr>
        <w:t>The Ethiopian PM’s visit to Việt Nam takes place in the context that the two countries are looking forward to celebrating the 50th anniversary of diplomatic relations in 2026. After half a century, the traditional friendship between Việt Nam and Ethiopia has developed well. The Communist Party of Việt Nam has a good relationship with the ruling Prosperity Party of Ethiopia. Ethiopia has recognised Việt Nam’s market economy since 2014. The two sides regularly support each other at multilateral forums and international organisations, the report noted.</w:t>
      </w:r>
      <w:r>
        <w:rPr>
          <w:rFonts w:hint="default"/>
          <w:szCs w:val="24"/>
          <w:lang w:val="en-GB"/>
        </w:rPr>
        <w:t xml:space="preserve"> </w:t>
      </w:r>
      <w:r>
        <w:rPr>
          <w:rFonts w:hint="default"/>
          <w:szCs w:val="24"/>
        </w:rPr>
        <w:t>However, economic, trade, and investment relations between Việt Nam and Ethiopia are still modest, not commensurate with their potential and political and diplomatic relations. Two-way trade turnover in the past four years has remained at US$10-15 million annually. Ethiopia has only one investment project in Việt Nam with a total investment capital of $10,000.</w:t>
      </w:r>
      <w:r>
        <w:rPr>
          <w:rFonts w:hint="default"/>
          <w:szCs w:val="24"/>
          <w:lang w:val="en-GB"/>
        </w:rPr>
        <w:t xml:space="preserve"> </w:t>
      </w:r>
      <w:r>
        <w:rPr>
          <w:rFonts w:hint="default"/>
          <w:szCs w:val="24"/>
        </w:rPr>
        <w:t>Meanwhile, MK Group JSC is the only Vietnamese enterprise with a joint venture investment project in the field of smart card production in Ethiopia with a capital contribution of 60 per cent and is promoting cooperation in the field of cyber security and information security.</w:t>
      </w:r>
      <w:r>
        <w:rPr>
          <w:rFonts w:hint="default"/>
          <w:szCs w:val="24"/>
          <w:lang w:val="en-GB"/>
        </w:rPr>
        <w:t xml:space="preserve"> </w:t>
      </w:r>
      <w:r>
        <w:rPr>
          <w:rFonts w:hint="default"/>
          <w:szCs w:val="24"/>
        </w:rPr>
        <w:t>The Ethiopian PM’s visit clearly demonstrates the strategic vision and desire of the two countries to elevate and deepen bilateral relations in the new development stage. In particular, the two sides will comprehensively review the areas of cooperation, at the same time, exchange directions and shape a more substantive and effective cooperation framework in the coming time, especially in the fields of trade, investment, aviation, science and technology, agriculture and cyber security; thus contributing to enhancing the presence and image of Việt Nam in the African region, including Ethiopia.</w:t>
      </w:r>
      <w:r>
        <w:rPr>
          <w:rFonts w:hint="default"/>
          <w:szCs w:val="24"/>
          <w:lang w:val="en-GB"/>
        </w:rPr>
        <w:t xml:space="preserve"> </w:t>
      </w:r>
      <w:r>
        <w:rPr>
          <w:rFonts w:hint="default"/>
          <w:szCs w:val="24"/>
        </w:rPr>
        <w:t>In addition, PM Abiy Ahmed’s participation in the P4G Summit shows Ethiopia’s appreciation for Việt Nam’s increasingly prominent role in the international arena, as well as its desire to work with Việt Nam to promote global initiatives on climate change response, green growth, innovation and sustainable development, vividly demonstrating Việt Nam’s spirit of proactive, responsible cooperation and joint development for the common interests of the international community.</w:t>
      </w:r>
    </w:p>
    <w:p w14:paraId="58BA4FBD">
      <w:pPr>
        <w:numPr>
          <w:ilvl w:val="0"/>
          <w:numId w:val="1"/>
        </w:numPr>
        <w:spacing w:line="276" w:lineRule="auto"/>
        <w:ind w:left="420" w:leftChars="0" w:hanging="420" w:firstLineChars="0"/>
        <w:rPr>
          <w:rFonts w:hint="default"/>
          <w:szCs w:val="24"/>
        </w:rPr>
      </w:pPr>
      <w:bookmarkStart w:id="2" w:name="_Toc14683"/>
      <w:r>
        <w:rPr>
          <w:rStyle w:val="15"/>
          <w:rFonts w:hint="default"/>
        </w:rPr>
        <w:t>PM Abiy meets with General Secretary of the Communist Party of Viet Nam Tô Lâm</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"https://www.fanamc.com/english/pm-abiy-meets-with-general-secretary-of-the-communist-party-of-viet-nam-to-lam/"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9449954">
      <w:pPr>
        <w:spacing w:line="276" w:lineRule="auto"/>
        <w:rPr>
          <w:rFonts w:hint="default"/>
          <w:szCs w:val="24"/>
        </w:rPr>
      </w:pPr>
      <w:r>
        <w:rPr>
          <w:rFonts w:hint="default"/>
          <w:szCs w:val="24"/>
        </w:rPr>
        <w:t>As part of his official visit, PM Abiy Ahmed paid a courtesy call on the General Secretary of the Communist Party of Viet Nam, Tô Lâm, at the Party Central Committee Office earlier today.</w:t>
      </w:r>
      <w:r>
        <w:rPr>
          <w:rFonts w:hint="default"/>
          <w:szCs w:val="24"/>
          <w:lang w:val="en-GB"/>
        </w:rPr>
        <w:t xml:space="preserve"> </w:t>
      </w:r>
      <w:r>
        <w:rPr>
          <w:rFonts w:hint="default"/>
          <w:szCs w:val="24"/>
        </w:rPr>
        <w:t>During the meeting, both sides exchanged views on various political party matters and shared perspectives on national development and governance, the Office of the Prime Minister of Ethiopia disclosed this afternoon.</w:t>
      </w:r>
      <w:r>
        <w:rPr>
          <w:rFonts w:hint="default"/>
          <w:szCs w:val="24"/>
          <w:lang w:val="en-GB"/>
        </w:rPr>
        <w:t xml:space="preserve"> </w:t>
      </w:r>
      <w:r>
        <w:rPr>
          <w:rFonts w:hint="default"/>
          <w:szCs w:val="24"/>
        </w:rPr>
        <w:t>Note that the Ethiopian Premier traveled to Hanoi on Monday afternoon for an official working visit at the invitation of Prime Minister Phạm Minh Chính of the Socialist Republic of Vietnam.</w:t>
      </w:r>
      <w:r>
        <w:rPr>
          <w:rFonts w:hint="default"/>
          <w:szCs w:val="24"/>
          <w:lang w:val="en-GB"/>
        </w:rPr>
        <w:t xml:space="preserve"> </w:t>
      </w:r>
      <w:r>
        <w:rPr>
          <w:rFonts w:hint="default"/>
          <w:szCs w:val="24"/>
        </w:rPr>
        <w:t>In a grand welcoming ceremony held earlier today, PM Abiy was received by Vietnamese Prime Minister Phạm Minh Chính at the Presidential Palace in an official welcoming ceremony.</w:t>
      </w:r>
      <w:r>
        <w:rPr>
          <w:rFonts w:hint="default"/>
          <w:szCs w:val="24"/>
          <w:lang w:val="en-GB"/>
        </w:rPr>
        <w:t xml:space="preserve"> </w:t>
      </w:r>
      <w:r>
        <w:rPr>
          <w:rFonts w:hint="default"/>
          <w:szCs w:val="24"/>
        </w:rPr>
        <w:t>Following the ceremony, the two leaders and their respective delegations held a bilateral meeting, exchanging views on a range of issues, including updates on reforms undertaken in both countries and exploring economic and political areas for cooperation, particularly through experience sharing and investment.</w:t>
      </w:r>
      <w:r>
        <w:rPr>
          <w:rFonts w:hint="default"/>
          <w:szCs w:val="24"/>
          <w:lang w:val="en-GB"/>
        </w:rPr>
        <w:t xml:space="preserve"> </w:t>
      </w:r>
      <w:r>
        <w:rPr>
          <w:rFonts w:hint="default"/>
          <w:szCs w:val="24"/>
        </w:rPr>
        <w:t>The leaders also presided over a signing ceremony of cooperation documents, during which two Memoranda of Understanding (MoUs) were signed on trade and education cooperation. Additionally, a civil aviation note was exchanged, paving the way for direct flights between Addis Ababa and Hanoi by Ethiopian Airlines.</w:t>
      </w:r>
      <w:r>
        <w:rPr>
          <w:rFonts w:hint="default"/>
          <w:szCs w:val="24"/>
          <w:lang w:val="en-GB"/>
        </w:rPr>
        <w:t xml:space="preserve"> </w:t>
      </w:r>
      <w:r>
        <w:rPr>
          <w:rFonts w:hint="default"/>
          <w:szCs w:val="24"/>
        </w:rPr>
        <w:t>Prime Minister Abiy Ahmed’s visit to Viet Nam marks the first official visit by a head of government since diplomatic relations were established between the two countries fifty years ago.</w:t>
      </w:r>
    </w:p>
    <w:p w14:paraId="1168A9B9">
      <w:pPr>
        <w:numPr>
          <w:ilvl w:val="0"/>
          <w:numId w:val="1"/>
        </w:numPr>
        <w:spacing w:line="276" w:lineRule="auto"/>
        <w:ind w:left="420" w:leftChars="0" w:hanging="420" w:firstLineChars="0"/>
        <w:rPr>
          <w:rFonts w:hint="default"/>
          <w:szCs w:val="24"/>
        </w:rPr>
      </w:pPr>
      <w:bookmarkStart w:id="3" w:name="_Toc7837"/>
      <w:r>
        <w:rPr>
          <w:rStyle w:val="15"/>
          <w:rFonts w:hint="default"/>
        </w:rPr>
        <w:t>Vietnamese PM to visit Ethiopia soon</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"https://www.fanamc.com/english/vietnamese-pm-to-visit-ethiopia-soon/"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B47AE81">
      <w:pPr>
        <w:spacing w:line="276" w:lineRule="auto"/>
        <w:rPr>
          <w:rFonts w:hint="default"/>
          <w:szCs w:val="24"/>
        </w:rPr>
      </w:pPr>
      <w:r>
        <w:rPr>
          <w:rFonts w:hint="default"/>
          <w:szCs w:val="24"/>
        </w:rPr>
        <w:t>Prime Minister Abiy Ahmed has confirmed that his Vietnamese counterpart Prime Minister Phạm Minh Chính will soon visit Ethiopia, marking a new chapter in the growing bilateral relationship between the two countries.</w:t>
      </w:r>
      <w:r>
        <w:rPr>
          <w:rFonts w:hint="default"/>
          <w:szCs w:val="24"/>
          <w:lang w:val="en-GB"/>
        </w:rPr>
        <w:t xml:space="preserve"> </w:t>
      </w:r>
      <w:r>
        <w:rPr>
          <w:rFonts w:hint="default"/>
          <w:szCs w:val="24"/>
        </w:rPr>
        <w:t>The Ethiopian PM made the announcement after the two leaders met in Hanoi during PM Abiy’s official visit to Vietnam — the first by an Ethiopian head of government since diplomatic ties were established in 1976. Premier Abiy traveled to Hanoi on 14th April 2025 for an official working visit at the invitation of the Vietnamese Premier.</w:t>
      </w:r>
      <w:r>
        <w:rPr>
          <w:rFonts w:hint="default"/>
          <w:szCs w:val="24"/>
          <w:lang w:val="en-GB"/>
        </w:rPr>
        <w:t xml:space="preserve"> </w:t>
      </w:r>
      <w:r>
        <w:rPr>
          <w:rFonts w:hint="default"/>
          <w:szCs w:val="24"/>
        </w:rPr>
        <w:t>Following an official welcome ceremony at the Presidential Palace, the two leaders held extensive talks on political and economic cooperation. They presided over the signing of two Memoranda of Understanding (MoUs) on trade and education cooperation, as well as a civil aviation agreement that paves the way for direct flights between Addis Ababa and Hanoi via Ethiopian Airlines.</w:t>
      </w:r>
      <w:r>
        <w:rPr>
          <w:rFonts w:hint="default"/>
          <w:szCs w:val="24"/>
          <w:lang w:val="en-GB"/>
        </w:rPr>
        <w:t xml:space="preserve"> </w:t>
      </w:r>
      <w:r>
        <w:rPr>
          <w:rFonts w:hint="default"/>
          <w:szCs w:val="24"/>
        </w:rPr>
        <w:t>“Our discussions have paved the way for strengthened political, diplomatic, and economic ties between our two countries,” Abiy stated. “I look forward to welcoming Prime Minister Phạm Minh Chính to Ethiopia in the near future — an occasion that will further solidify our joint vision for deepened bilateral relations in today’s global context.”</w:t>
      </w:r>
      <w:r>
        <w:rPr>
          <w:rFonts w:hint="default"/>
          <w:szCs w:val="24"/>
          <w:lang w:val="en-GB"/>
        </w:rPr>
        <w:t xml:space="preserve"> </w:t>
      </w:r>
      <w:r>
        <w:rPr>
          <w:rFonts w:hint="default"/>
          <w:szCs w:val="24"/>
        </w:rPr>
        <w:t>As part of his visit, Prime Minister Abiy also met with the General Secretary of the Communist Party of Vietnam, Tô Lâm, where they exchanged views on political party matters, governance, and national development. The meeting highlighted strong party-to-party relations between the Prosperity Party of Ethiopia and the Communist Party of Vietnam.</w:t>
      </w:r>
      <w:r>
        <w:rPr>
          <w:rFonts w:hint="default"/>
          <w:szCs w:val="24"/>
          <w:lang w:val="en-GB"/>
        </w:rPr>
        <w:t xml:space="preserve"> </w:t>
      </w:r>
      <w:r>
        <w:rPr>
          <w:rFonts w:hint="default"/>
          <w:szCs w:val="24"/>
        </w:rPr>
        <w:t>The visit, which also includes PM Abiy’s participation in the 4th Partnership for Green Growth and the Global Goals (P4G) Summit, underscores both countries’ commitment to sustainable development and global cooperation. It also comes ahead of the 50th anniversary of Ethiopia-Vietnam diplomatic relations, to be celebrated in 2026.</w:t>
      </w:r>
      <w:r>
        <w:rPr>
          <w:rFonts w:hint="default"/>
          <w:szCs w:val="24"/>
          <w:lang w:val="en-GB"/>
        </w:rPr>
        <w:t xml:space="preserve"> </w:t>
      </w:r>
      <w:r>
        <w:rPr>
          <w:rFonts w:hint="default"/>
          <w:szCs w:val="24"/>
        </w:rPr>
        <w:t>Despite longstanding ties and mutual support at multilateral forums, economic exchanges have remained modest. The agreements signed during this visit aim to unlock new opportunities, especially in trade, investment, aviation, technology, and education, signaling the beginning of a more dynamic and strategic partnership.</w:t>
      </w:r>
    </w:p>
    <w:p w14:paraId="05A7DB3B">
      <w:pPr>
        <w:numPr>
          <w:ilvl w:val="0"/>
          <w:numId w:val="1"/>
        </w:numPr>
        <w:spacing w:line="276" w:lineRule="auto"/>
        <w:ind w:left="420" w:leftChars="0" w:hanging="420" w:firstLineChars="0"/>
        <w:rPr>
          <w:rFonts w:hint="default"/>
          <w:szCs w:val="24"/>
        </w:rPr>
      </w:pPr>
      <w:bookmarkStart w:id="4" w:name="_Toc850"/>
      <w:r>
        <w:rPr>
          <w:rStyle w:val="15"/>
          <w:rFonts w:hint="default"/>
        </w:rPr>
        <w:t>Ethiopia, Vietnam sign MoUs on trade and education cooperation</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"https://www.fanamc.com/english/ethiopia-vietnam-sign-mous-on-trade-and-education-cooperation/"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25A118DF">
      <w:pPr>
        <w:spacing w:line="276" w:lineRule="auto"/>
        <w:rPr>
          <w:rFonts w:hint="default"/>
          <w:szCs w:val="24"/>
        </w:rPr>
      </w:pPr>
      <w:r>
        <w:rPr>
          <w:rFonts w:hint="default"/>
          <w:szCs w:val="24"/>
        </w:rPr>
        <w:t>Prime Minister Abiy Ahmed and Vietnamese Prime Minister Phạm Minh Chính presided over a signing ceremony of cooperation documents, during which two Memoranda of Understanding (MoUs) were signed on trade and education cooperation.</w:t>
      </w:r>
      <w:r>
        <w:rPr>
          <w:rFonts w:hint="default"/>
          <w:szCs w:val="24"/>
          <w:lang w:val="en-GB"/>
        </w:rPr>
        <w:t xml:space="preserve"> </w:t>
      </w:r>
      <w:r>
        <w:rPr>
          <w:rFonts w:hint="default"/>
          <w:szCs w:val="24"/>
        </w:rPr>
        <w:t>Prime Minister Abiy was received by PM Phạm Minh Chính at the Presidential Palace in an official welcoming ceremony.</w:t>
      </w:r>
      <w:r>
        <w:rPr>
          <w:rFonts w:hint="default"/>
          <w:szCs w:val="24"/>
          <w:lang w:val="en-GB"/>
        </w:rPr>
        <w:t xml:space="preserve"> </w:t>
      </w:r>
      <w:r>
        <w:rPr>
          <w:rFonts w:hint="default"/>
          <w:szCs w:val="24"/>
        </w:rPr>
        <w:t>Following the ceremony, the two leaders and their respective delegations held a bilateral meeting, exchanging views on a range of issues, including updates on reforms undertaken in both countries and exploring economic and political areas for cooperation, particularly through experience sharing and investment.</w:t>
      </w:r>
      <w:r>
        <w:rPr>
          <w:rFonts w:hint="default"/>
          <w:szCs w:val="24"/>
          <w:lang w:val="en-GB"/>
        </w:rPr>
        <w:t xml:space="preserve"> </w:t>
      </w:r>
      <w:r>
        <w:rPr>
          <w:rFonts w:hint="default"/>
          <w:szCs w:val="24"/>
        </w:rPr>
        <w:t>The leaders also presided over a signing ceremony of cooperation documents, during which two Memoranda of Understanding (MoUs) were signed on trade and education cooperation.</w:t>
      </w:r>
      <w:r>
        <w:rPr>
          <w:rFonts w:hint="default"/>
          <w:szCs w:val="24"/>
          <w:lang w:val="en-GB"/>
        </w:rPr>
        <w:t xml:space="preserve"> </w:t>
      </w:r>
      <w:r>
        <w:rPr>
          <w:rFonts w:hint="default"/>
          <w:szCs w:val="24"/>
        </w:rPr>
        <w:t>Additionally, a civil aviation agreement was exchanged, paving the way for direct flights between Addis Ababa and Hanoi by Ethiopian Airlines, according to Office of the Prime Minister.</w:t>
      </w:r>
      <w:r>
        <w:rPr>
          <w:rFonts w:hint="default"/>
          <w:szCs w:val="24"/>
          <w:lang w:val="en-GB"/>
        </w:rPr>
        <w:t xml:space="preserve"> </w:t>
      </w:r>
      <w:r>
        <w:rPr>
          <w:rFonts w:hint="default"/>
          <w:szCs w:val="24"/>
        </w:rPr>
        <w:t>Prime Minister Abiy Ahmed’s visit to Viet Nam marks the first official visit by a head of government since diplomatic relations were established between the two countries fifty years ago.</w:t>
      </w:r>
    </w:p>
    <w:p w14:paraId="31F11278">
      <w:pPr>
        <w:numPr>
          <w:ilvl w:val="0"/>
          <w:numId w:val="1"/>
        </w:numPr>
        <w:spacing w:line="276" w:lineRule="auto"/>
        <w:ind w:left="420" w:leftChars="0" w:hanging="420" w:firstLineChars="0"/>
        <w:rPr>
          <w:rFonts w:hint="default"/>
          <w:szCs w:val="24"/>
        </w:rPr>
      </w:pPr>
      <w:bookmarkStart w:id="5" w:name="_Toc16689"/>
      <w:r>
        <w:rPr>
          <w:rStyle w:val="15"/>
          <w:rFonts w:hint="default"/>
        </w:rPr>
        <w:t>Field Marshal Birhanu Jula travels to Rwanda for working visit</w:t>
      </w:r>
      <w:r>
        <w:rPr>
          <w:rStyle w:val="15"/>
          <w:rFonts w:hint="default"/>
          <w:lang w:val="en-GB"/>
        </w:rPr>
        <w:t xml:space="preserve"> </w:t>
      </w:r>
      <w:bookmarkEnd w:id="5"/>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"https://www.fanamc.com/english/field-marshal-birhanu-jula-travels-to-rwanda-for-working-visit/"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AE7A9C2">
      <w:pPr>
        <w:spacing w:line="276" w:lineRule="auto"/>
        <w:rPr>
          <w:rFonts w:hint="default"/>
          <w:szCs w:val="24"/>
        </w:rPr>
      </w:pPr>
      <w:r>
        <w:rPr>
          <w:rFonts w:hint="default"/>
          <w:szCs w:val="24"/>
        </w:rPr>
        <w:t>Chief of Staff of the Ethiopian National Defense Forces, Field Marshal Birhanu Jula is on a working visit to Rwanda.</w:t>
      </w:r>
      <w:r>
        <w:rPr>
          <w:rFonts w:hint="default"/>
          <w:szCs w:val="24"/>
          <w:lang w:val="en-GB"/>
        </w:rPr>
        <w:t xml:space="preserve"> </w:t>
      </w:r>
      <w:r>
        <w:rPr>
          <w:rFonts w:hint="default"/>
          <w:szCs w:val="24"/>
        </w:rPr>
        <w:t>General Mubarak Muganga, the Army Chief of Staff of Rwanda, extended a cordial welcome to Field Marshal Birhanu Jula and engaged in bilateral talks between the defenses forces of the two nations.</w:t>
      </w:r>
      <w:r>
        <w:rPr>
          <w:rFonts w:hint="default"/>
          <w:szCs w:val="24"/>
          <w:lang w:val="en-GB"/>
        </w:rPr>
        <w:t xml:space="preserve"> </w:t>
      </w:r>
      <w:r>
        <w:rPr>
          <w:rFonts w:hint="default"/>
          <w:szCs w:val="24"/>
        </w:rPr>
        <w:t>At the end of the discussion, both parties signed MoU on the guidelines for implementing and advancing the previous MOU that was signed last March during General Mubarak Muganga’s official visit to Ethiopia.</w:t>
      </w:r>
      <w:r>
        <w:rPr>
          <w:rFonts w:hint="default"/>
          <w:szCs w:val="24"/>
          <w:lang w:val="en-GB"/>
        </w:rPr>
        <w:t xml:space="preserve"> </w:t>
      </w:r>
      <w:r>
        <w:rPr>
          <w:rFonts w:hint="default"/>
          <w:szCs w:val="24"/>
        </w:rPr>
        <w:t>Field Marshal Birhanu’s visit has been a significant step in strengthening the bilateral cooperation between the two nations, reflecting their strong dedication to enhancing collaboration aimed at promoting regional peace and security.</w:t>
      </w:r>
      <w:r>
        <w:rPr>
          <w:rFonts w:hint="default"/>
          <w:szCs w:val="24"/>
          <w:lang w:val="en-GB"/>
        </w:rPr>
        <w:t xml:space="preserve"> </w:t>
      </w:r>
      <w:r>
        <w:rPr>
          <w:rFonts w:hint="default"/>
          <w:szCs w:val="24"/>
        </w:rPr>
        <w:t>During his visit, Field Marshal Birhanu also held talks with Paul Kagame, the President of Rwanda.</w:t>
      </w:r>
    </w:p>
    <w:p w14:paraId="098F7ABD">
      <w:pPr>
        <w:numPr>
          <w:ilvl w:val="0"/>
          <w:numId w:val="1"/>
        </w:numPr>
        <w:spacing w:line="276" w:lineRule="auto"/>
        <w:ind w:left="420" w:leftChars="0" w:hanging="420" w:firstLineChars="0"/>
        <w:rPr>
          <w:rFonts w:hint="default"/>
          <w:szCs w:val="24"/>
        </w:rPr>
      </w:pPr>
      <w:bookmarkStart w:id="6" w:name="_Toc1868"/>
      <w:r>
        <w:rPr>
          <w:rStyle w:val="15"/>
          <w:rFonts w:hint="default"/>
        </w:rPr>
        <w:t>Ethiopia champions Sudanese-led peace process and regional solidarity at London Conference</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"https://www.fanamc.com/english/ethiopia-champions-sudanese-led-peace-process-and-regional-solidarity-at-london-conference/"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741D29BA">
      <w:pPr>
        <w:spacing w:line="276" w:lineRule="auto"/>
        <w:rPr>
          <w:rFonts w:hint="default"/>
          <w:szCs w:val="24"/>
        </w:rPr>
      </w:pPr>
      <w:r>
        <w:rPr>
          <w:rFonts w:hint="default"/>
          <w:szCs w:val="24"/>
        </w:rPr>
        <w:t>Ethiopia reaffirmed its commitment to regional peace and stability at the London Sudan Conference, with a high-level delegation led by Ambassador Redwan Hussien, Director General of the National Intelligence and Security Service, and Ambassador Hadera Abera, State Minister of Foreign Affairs.</w:t>
      </w:r>
      <w:r>
        <w:rPr>
          <w:rFonts w:hint="default"/>
          <w:szCs w:val="24"/>
          <w:lang w:val="en-GB"/>
        </w:rPr>
        <w:t xml:space="preserve"> </w:t>
      </w:r>
      <w:r>
        <w:rPr>
          <w:rFonts w:hint="default"/>
          <w:szCs w:val="24"/>
        </w:rPr>
        <w:t>Participating in the international gathering co-hosted by the UK, EU, France, Germany, and the African Union, Ethiopia emphasized the urgent need for a Sudanese-owned political solution and a permanent ceasefire to end the conflict in its neighboring country.</w:t>
      </w:r>
      <w:r>
        <w:rPr>
          <w:rFonts w:hint="default"/>
          <w:szCs w:val="24"/>
          <w:lang w:val="en-GB"/>
        </w:rPr>
        <w:t xml:space="preserve"> </w:t>
      </w:r>
      <w:r>
        <w:rPr>
          <w:rFonts w:hint="default"/>
          <w:szCs w:val="24"/>
        </w:rPr>
        <w:t>The Ethiopian delegation strongly advocated for a comprehensive and inclusive peace process, stressing that lasting stability can only be achieved through close consultation with all Sudanese stakeholders.</w:t>
      </w:r>
      <w:r>
        <w:rPr>
          <w:rFonts w:hint="default"/>
          <w:szCs w:val="24"/>
          <w:lang w:val="en-GB"/>
        </w:rPr>
        <w:t xml:space="preserve"> </w:t>
      </w:r>
      <w:r>
        <w:rPr>
          <w:rFonts w:hint="default"/>
          <w:szCs w:val="24"/>
        </w:rPr>
        <w:t>Ethiopia also called on the international community to strengthen support for Sudan’s neighbors—particularly countries like Ethiopia that continue to host large numbers of refugees—as part of a coordinated response to the humanitarian crisis.</w:t>
      </w:r>
      <w:r>
        <w:rPr>
          <w:rFonts w:hint="default"/>
          <w:szCs w:val="24"/>
          <w:lang w:val="en-GB"/>
        </w:rPr>
        <w:t xml:space="preserve"> </w:t>
      </w:r>
      <w:r>
        <w:rPr>
          <w:rFonts w:hint="default"/>
          <w:szCs w:val="24"/>
        </w:rPr>
        <w:t>Highlighting its longstanding principle of “African solutions to African problems,” Ethiopia urged that regional organizations play a leading role in facilitating Sudan’s political transition, with constructive support from international partners.</w:t>
      </w:r>
      <w:r>
        <w:rPr>
          <w:rFonts w:hint="default"/>
          <w:szCs w:val="24"/>
          <w:lang w:val="en-GB"/>
        </w:rPr>
        <w:t xml:space="preserve"> </w:t>
      </w:r>
      <w:r>
        <w:rPr>
          <w:rFonts w:hint="default"/>
          <w:szCs w:val="24"/>
        </w:rPr>
        <w:t>The conference brought together representatives from 14 countries and major global institutions, including the United Nations, to address humanitarian needs, the ceasefire, and political solutions to the ongoing crisis in Sudan.</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10946"/>
      <w:r>
        <w:rPr>
          <w:rFonts w:eastAsia="DengXian Light" w:cs="Times New Roman"/>
          <w:b/>
          <w:bCs/>
          <w:color w:val="2F5496"/>
          <w:szCs w:val="24"/>
          <w:u w:val="single"/>
        </w:rPr>
        <w:t>Horn of Africa</w:t>
      </w:r>
      <w:bookmarkEnd w:id="7"/>
    </w:p>
    <w:p w14:paraId="2226F01F">
      <w:pPr>
        <w:pStyle w:val="3"/>
      </w:pPr>
      <w:bookmarkStart w:id="8" w:name="_Toc16444"/>
      <w:r>
        <w:rPr>
          <w:rFonts w:hint="default"/>
          <w:lang w:val="en-GB"/>
        </w:rPr>
        <w:t>Djibouti</w:t>
      </w:r>
      <w:bookmarkEnd w:id="8"/>
    </w:p>
    <w:p w14:paraId="74F283C5">
      <w:pPr>
        <w:numPr>
          <w:ilvl w:val="0"/>
          <w:numId w:val="1"/>
        </w:numPr>
        <w:ind w:left="420" w:leftChars="0" w:hanging="420" w:firstLineChars="0"/>
        <w:rPr>
          <w:rFonts w:hint="default"/>
          <w:szCs w:val="24"/>
        </w:rPr>
      </w:pPr>
      <w:bookmarkStart w:id="9" w:name="_Toc7338"/>
      <w:r>
        <w:rPr>
          <w:rStyle w:val="15"/>
          <w:rFonts w:hint="default"/>
        </w:rPr>
        <w:t>Djiboutian troops deploy to Beledweyne under new AUSSOM mandate</w:t>
      </w:r>
      <w:bookmarkEnd w:id="9"/>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"https://www.hiiraan.com/news4/2025/Apr/201153/djiboutian_troops_deploy_to_beledweyne_under_new_aussom_mandate.aspx?utm_source=hiiraan&amp;utm_medium=SomaliNewsUpdateFront"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5A464D1">
      <w:pPr>
        <w:rPr>
          <w:szCs w:val="24"/>
        </w:rPr>
      </w:pPr>
      <w:r>
        <w:rPr>
          <w:rFonts w:hint="default"/>
          <w:szCs w:val="24"/>
        </w:rPr>
        <w:t>A new contingent of Djiboutian troops arrived in Beledweyne on Tuesday as part of the African Union Support and Stabilization Mission in Somalia (AUSSOM), marking the latest deployment in the AU’s post-ATMIS operations.</w:t>
      </w:r>
      <w:r>
        <w:rPr>
          <w:rFonts w:hint="default"/>
          <w:szCs w:val="24"/>
          <w:lang w:val="en-GB"/>
        </w:rPr>
        <w:t xml:space="preserve"> </w:t>
      </w:r>
      <w:r>
        <w:rPr>
          <w:rFonts w:hint="default"/>
          <w:szCs w:val="24"/>
        </w:rPr>
        <w:t>The troops were received at Ugaas Khaliif Airport by AUSSOM Sector 4 Commander Col. Said Waberi and senior Somali National Army (SNA) officers. The reinforcements were immediately deployed to Buula Burde and Jalalaqsi—two strategic towns in the Hiran region that have witnessed renewed Al-Shabaab activity in recent weeks.</w:t>
      </w:r>
      <w:r>
        <w:rPr>
          <w:rFonts w:hint="default"/>
          <w:szCs w:val="24"/>
          <w:lang w:val="en-GB"/>
        </w:rPr>
        <w:t xml:space="preserve"> </w:t>
      </w:r>
      <w:r>
        <w:rPr>
          <w:rFonts w:hint="default"/>
          <w:szCs w:val="24"/>
        </w:rPr>
        <w:t>Officials said the Djiboutian forces will bolster joint operations with the SNA against Al-Shabaab and help stabilize the central regions. Their responsibilities include securing key administrative centers, protecting supply routes, and safeguarding infrastructure such as airports critical to AUSSOM logistics.</w:t>
      </w:r>
      <w:r>
        <w:rPr>
          <w:rFonts w:hint="default"/>
          <w:szCs w:val="24"/>
          <w:lang w:val="en-GB"/>
        </w:rPr>
        <w:t xml:space="preserve"> </w:t>
      </w:r>
      <w:r>
        <w:rPr>
          <w:rFonts w:hint="default"/>
          <w:szCs w:val="24"/>
        </w:rPr>
        <w:t>The deployment comes as Djibouti reaffirms its long-standing support for Somalia’s security. President Ismail Omar Guelleh has reiterated his government’s commitment to AUSSOM, which officially replaced the African Union Transition Mission in Somalia (ATMIS) in January 2024 following a United Nations Security Council resolution.</w:t>
      </w:r>
      <w:r>
        <w:rPr>
          <w:rFonts w:hint="default"/>
          <w:szCs w:val="24"/>
          <w:lang w:val="en-GB"/>
        </w:rPr>
        <w:t xml:space="preserve"> </w:t>
      </w:r>
      <w:r>
        <w:rPr>
          <w:rFonts w:hint="default"/>
          <w:szCs w:val="24"/>
        </w:rPr>
        <w:t>Djibouti has historically played a pivotal role in Sector 4 operations and is expected to remain a key partner as Somalia’s federal government continues its military campaign against the al-Qaeda-affiliated Al-Shabaab militant group.</w:t>
      </w:r>
    </w:p>
    <w:p w14:paraId="287E5054">
      <w:r>
        <w:rPr>
          <w:szCs w:val="24"/>
        </w:rPr>
        <w:t>________________________________________________________________________</w:t>
      </w:r>
    </w:p>
    <w:p w14:paraId="10DC5F8A">
      <w:pPr>
        <w:pStyle w:val="3"/>
        <w:spacing w:line="276" w:lineRule="auto"/>
        <w:rPr>
          <w:szCs w:val="24"/>
        </w:rPr>
      </w:pPr>
      <w:bookmarkStart w:id="10" w:name="_Toc7040"/>
      <w:r>
        <w:rPr>
          <w:szCs w:val="24"/>
        </w:rPr>
        <w:t>S</w:t>
      </w:r>
      <w:r>
        <w:rPr>
          <w:rFonts w:hint="default"/>
          <w:szCs w:val="24"/>
          <w:lang w:val="en-GB"/>
        </w:rPr>
        <w:t>omalia</w:t>
      </w:r>
      <w:bookmarkEnd w:id="10"/>
    </w:p>
    <w:p w14:paraId="7149ED5F">
      <w:pPr>
        <w:spacing w:line="276" w:lineRule="auto"/>
      </w:pPr>
      <w:r>
        <w:t>vehicles, and specific weapons to the warring parties.</w:t>
      </w:r>
    </w:p>
    <w:p w14:paraId="57E9B2CA">
      <w:pPr>
        <w:numPr>
          <w:ilvl w:val="0"/>
          <w:numId w:val="1"/>
        </w:numPr>
        <w:spacing w:line="276" w:lineRule="auto"/>
        <w:ind w:left="420" w:leftChars="0" w:hanging="420" w:firstLineChars="0"/>
        <w:rPr>
          <w:rFonts w:hint="default"/>
        </w:rPr>
      </w:pPr>
      <w:bookmarkStart w:id="11" w:name="_Toc25231"/>
      <w:r>
        <w:rPr>
          <w:rStyle w:val="15"/>
          <w:rFonts w:hint="default"/>
        </w:rPr>
        <w:t>Somali delegation meets Egyptian officials to enhance public sector development</w:t>
      </w:r>
      <w:bookmarkEnd w:id="11"/>
      <w:r>
        <w:rPr>
          <w:rFonts w:hint="default"/>
          <w:lang w:val="en-GB"/>
        </w:rPr>
        <w:t xml:space="preserve"> - </w:t>
      </w:r>
      <w:r>
        <w:rPr>
          <w:rFonts w:hint="default"/>
          <w:lang w:val="en-GB"/>
        </w:rPr>
        <w:fldChar w:fldCharType="begin"/>
      </w:r>
      <w:r>
        <w:rPr>
          <w:rFonts w:hint="default"/>
          <w:lang w:val="en-GB"/>
        </w:rPr>
        <w:instrText xml:space="preserve"> HYPERLINK "https://www.hiiraan.com/news4/2025/Apr/201151/somali_delegation_meets_egyptian_officials_to_enhance_public_sector_development.aspx?utm_source=hiiraan&amp;utm_medium=SomaliNewsUpdateFront" </w:instrText>
      </w:r>
      <w:r>
        <w:rPr>
          <w:rFonts w:hint="default"/>
          <w:lang w:val="en-GB"/>
        </w:rPr>
        <w:fldChar w:fldCharType="separate"/>
      </w:r>
      <w:r>
        <w:rPr>
          <w:rStyle w:val="10"/>
          <w:rFonts w:hint="default"/>
          <w:lang w:val="en-GB"/>
        </w:rPr>
        <w:t>Hiiraan</w:t>
      </w:r>
      <w:r>
        <w:rPr>
          <w:rFonts w:hint="default"/>
          <w:lang w:val="en-GB"/>
        </w:rPr>
        <w:fldChar w:fldCharType="end"/>
      </w:r>
    </w:p>
    <w:p w14:paraId="2A10177A">
      <w:pPr>
        <w:spacing w:line="276" w:lineRule="auto"/>
      </w:pPr>
      <w:r>
        <w:rPr>
          <w:rFonts w:hint="default"/>
        </w:rPr>
        <w:t>A high-level Somali delegation met with General Osama Sayyid, Secretary-General of Egypt’s Council of Ministers, in Cairo on Tuesday to advance bilateral cooperation in public sector development and institutional reform.</w:t>
      </w:r>
      <w:r>
        <w:rPr>
          <w:rFonts w:hint="default"/>
          <w:lang w:val="en-GB"/>
        </w:rPr>
        <w:t xml:space="preserve"> </w:t>
      </w:r>
      <w:r>
        <w:rPr>
          <w:rFonts w:hint="default"/>
        </w:rPr>
        <w:t>The meeting focused on strengthening ties between Somalia and Egypt, emphasizing modernizing governance, enhancing institutional capacity, and implementing civil service reform strategies.</w:t>
      </w:r>
      <w:r>
        <w:rPr>
          <w:rFonts w:hint="default"/>
          <w:lang w:val="en-GB"/>
        </w:rPr>
        <w:t xml:space="preserve"> </w:t>
      </w:r>
      <w:r>
        <w:rPr>
          <w:rFonts w:hint="default"/>
        </w:rPr>
        <w:t>Both sides reiterated the importance of knowledge exchange, technical assistance, and training programs to accelerate national development and improve government service delivery.</w:t>
      </w:r>
      <w:r>
        <w:rPr>
          <w:rFonts w:hint="default"/>
          <w:lang w:val="en-GB"/>
        </w:rPr>
        <w:t xml:space="preserve"> </w:t>
      </w:r>
      <w:r>
        <w:rPr>
          <w:rFonts w:hint="default"/>
        </w:rPr>
        <w:t>The Somali delegation expressed gratitude for Egypt’s hospitality and reaffirmed its commitment to building a long-term, mutually beneficial partnership rooted in shared history and strategic cooperation.</w:t>
      </w:r>
      <w:r>
        <w:rPr>
          <w:rFonts w:hint="default"/>
          <w:lang w:val="en-GB"/>
        </w:rPr>
        <w:t xml:space="preserve"> </w:t>
      </w:r>
      <w:r>
        <w:rPr>
          <w:rFonts w:hint="default"/>
        </w:rPr>
        <w:t>The visit builds on the growing diplomatic momentum between the two nations. Earlier this year, Somali President Hassan Sheikh Mohamud and Egyptian President Abdel Fattah Al-Sisi signed a joint political declaration in Cairo, officially elevating the bilateral relationship to a strategic partnership. The agreement paved the way for enhanced cooperation across political, security, economic, and cultural domains.</w:t>
      </w:r>
      <w:r>
        <w:rPr>
          <w:rFonts w:hint="default"/>
          <w:lang w:val="en-GB"/>
        </w:rPr>
        <w:t xml:space="preserve"> </w:t>
      </w:r>
      <w:r>
        <w:rPr>
          <w:rFonts w:hint="default"/>
        </w:rPr>
        <w:t>As part of this expanded alliance, Egypt is expected to contribute to the African Union Support and Stabilization Mission in Somalia (AUSSOM), underscoring its commitment to regional peace and Somalia’s security transition.</w:t>
      </w:r>
    </w:p>
    <w:p w14:paraId="3C245737">
      <w:pPr>
        <w:spacing w:line="276" w:lineRule="auto"/>
      </w:pPr>
      <w:r>
        <w:t>________________________________________________________________________</w:t>
      </w:r>
    </w:p>
    <w:p w14:paraId="59329CA4">
      <w:pPr>
        <w:pStyle w:val="3"/>
        <w:spacing w:line="276" w:lineRule="auto"/>
      </w:pPr>
      <w:bookmarkStart w:id="12" w:name="_Toc730"/>
      <w:r>
        <w:t>Sudan</w:t>
      </w:r>
      <w:bookmarkEnd w:id="12"/>
    </w:p>
    <w:p w14:paraId="2C859B21">
      <w:pPr>
        <w:numPr>
          <w:ilvl w:val="0"/>
          <w:numId w:val="1"/>
        </w:numPr>
        <w:spacing w:line="276" w:lineRule="auto"/>
        <w:ind w:left="420" w:leftChars="0" w:hanging="420" w:firstLineChars="0"/>
        <w:rPr>
          <w:rFonts w:hint="default"/>
        </w:rPr>
      </w:pPr>
      <w:bookmarkStart w:id="13" w:name="_Toc16639"/>
      <w:r>
        <w:rPr>
          <w:rStyle w:val="15"/>
          <w:rFonts w:hint="default"/>
        </w:rPr>
        <w:t>UN, G7 decry Sudan war anniversary, demand end to fighting, aid access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"https://sudantribune.com/article299796/" </w:instrText>
      </w:r>
      <w:r>
        <w:rPr>
          <w:rFonts w:hint="default"/>
          <w:lang w:val="en-GB"/>
        </w:rPr>
        <w:fldChar w:fldCharType="separate"/>
      </w:r>
      <w:r>
        <w:rPr>
          <w:rStyle w:val="10"/>
          <w:rFonts w:hint="default"/>
          <w:lang w:val="en-GB"/>
        </w:rPr>
        <w:t>Sudan Tribune</w:t>
      </w:r>
      <w:r>
        <w:rPr>
          <w:rFonts w:hint="default"/>
          <w:lang w:val="en-GB"/>
        </w:rPr>
        <w:fldChar w:fldCharType="end"/>
      </w:r>
    </w:p>
    <w:p w14:paraId="39E7724C">
      <w:pPr>
        <w:spacing w:line="276" w:lineRule="auto"/>
        <w:rPr>
          <w:rFonts w:hint="default"/>
        </w:rPr>
      </w:pPr>
      <w:r>
        <w:rPr>
          <w:rFonts w:hint="default"/>
        </w:rPr>
        <w:t>The United Nations and the Group of Seven major industrialized nations on Tuesday marked the second anniversary of Sudan’s devastating war with strong condemnations and urgent calls to end the conflict, halt external support fuelling the fighting, and allow unfettered aid access to prevent widespread famine.</w:t>
      </w:r>
      <w:r>
        <w:rPr>
          <w:rFonts w:hint="default"/>
          <w:lang w:val="en-GB"/>
        </w:rPr>
        <w:t xml:space="preserve"> </w:t>
      </w:r>
      <w:r>
        <w:rPr>
          <w:rFonts w:hint="default"/>
        </w:rPr>
        <w:t>U.N. Secretary-General Antonio Guterres denounced the “senseless conflict,” while the G7 foreign ministers unequivocally condemned the ongoing atrocities and human rights violations, as the war plunges Sudan into the world’s largest humanitarian and displacement crisis.</w:t>
      </w:r>
      <w:r>
        <w:rPr>
          <w:rFonts w:hint="default"/>
          <w:lang w:val="en-GB"/>
        </w:rPr>
        <w:t xml:space="preserve"> </w:t>
      </w:r>
      <w:r>
        <w:rPr>
          <w:rFonts w:hint="default"/>
        </w:rPr>
        <w:t>The conflict has forced over 12 million people from their homes, with 3.8 million fleeing to neighbouring countries, U.N. spokesman Stephane Dujarric said Tuesday. Over 30 million people need aid, half the population faces acute hunger, and famine looms.</w:t>
      </w:r>
      <w:r>
        <w:rPr>
          <w:rFonts w:hint="default"/>
          <w:lang w:val="en-GB"/>
        </w:rPr>
        <w:t xml:space="preserve"> </w:t>
      </w:r>
      <w:r>
        <w:rPr>
          <w:rFonts w:hint="default"/>
        </w:rPr>
        <w:t>“The only way to ensure the protection of civilians is to end this senseless conflict,” Guterres said in a statement. He urged an end to the external support and weapons flow driving the war and called on those with influence to use it constructively.</w:t>
      </w:r>
      <w:r>
        <w:rPr>
          <w:rFonts w:hint="default"/>
          <w:lang w:val="en-GB"/>
        </w:rPr>
        <w:t xml:space="preserve"> </w:t>
      </w:r>
      <w:r>
        <w:rPr>
          <w:rFonts w:hint="default"/>
        </w:rPr>
        <w:t>His Personal Envoy, Ramtane Lamamra, warned participants at a London conference on Sudan Tuesday about the risk of Sudan’s “permanent fragmentation,” Dujarric relayed.</w:t>
      </w:r>
      <w:r>
        <w:rPr>
          <w:rFonts w:hint="default"/>
          <w:lang w:val="en-GB"/>
        </w:rPr>
        <w:t xml:space="preserve"> </w:t>
      </w:r>
      <w:r>
        <w:rPr>
          <w:rFonts w:hint="default"/>
        </w:rPr>
        <w:t>The U.N.’s humanitarian coordinator in Sudan, Clementine Nkweta-Salami, called it a “crisis of humanity,” while U.N. agencies highlighted a massive surge in sexual violence used as a weapon of war and a doubling of children needing aid to over 15 million.</w:t>
      </w:r>
      <w:r>
        <w:rPr>
          <w:rFonts w:hint="default"/>
          <w:lang w:val="en-GB"/>
        </w:rPr>
        <w:t xml:space="preserve"> </w:t>
      </w:r>
      <w:r>
        <w:rPr>
          <w:rFonts w:hint="default"/>
        </w:rPr>
        <w:t>The U.N. humanitarian office (OCHA) expressed deep concern over mass displacement and aid restrictions in North Darfur. The International Organisation for Migration (IOM) reported that up to 400,000 people fled the Zamzam camp near El Fasher recently amid escalating insecurity and restricted access.</w:t>
      </w:r>
      <w:r>
        <w:rPr>
          <w:rFonts w:hint="default"/>
          <w:lang w:val="en-GB"/>
        </w:rPr>
        <w:t xml:space="preserve"> </w:t>
      </w:r>
      <w:r>
        <w:rPr>
          <w:rFonts w:hint="default"/>
        </w:rPr>
        <w:t>Local NGOs reported over 400 people, including aid workers, killed in Zamzam and Um Kadadah in recent days, though verification remains difficult.</w:t>
      </w:r>
      <w:r>
        <w:rPr>
          <w:rFonts w:hint="default"/>
          <w:lang w:val="en-GB"/>
        </w:rPr>
        <w:t xml:space="preserve"> </w:t>
      </w:r>
      <w:r>
        <w:rPr>
          <w:rFonts w:hint="default"/>
        </w:rPr>
        <w:t>Echoing deep concern over the violence, the G7 ministers of Canada, France, Germany, Italy, Japan, the UK, and the U.S., along with the EU High Representative, strongly condemned RSF attacks in and around El Fasher, including the Zamzam and Abu Shouk camps, which caused numerous casualties, including humanitarians. “Civilians must be protected and allowed safe passage,” their statement said.</w:t>
      </w:r>
      <w:r>
        <w:rPr>
          <w:rFonts w:hint="default"/>
          <w:lang w:val="en-GB"/>
        </w:rPr>
        <w:t xml:space="preserve"> </w:t>
      </w:r>
      <w:r>
        <w:rPr>
          <w:rFonts w:hint="default"/>
        </w:rPr>
        <w:t>Disturbed by reports of starvation being used as a method of warfare, the G7 reiterated this is prohibited under international humanitarian law (IHL) and called on warring parties to uphold IHL and Jeddah Declaration commitments, including distinguishing between civilians and combatants.</w:t>
      </w:r>
      <w:r>
        <w:rPr>
          <w:rFonts w:hint="default"/>
          <w:lang w:val="en-GB"/>
        </w:rPr>
        <w:t xml:space="preserve"> </w:t>
      </w:r>
      <w:r>
        <w:rPr>
          <w:rFonts w:hint="default"/>
        </w:rPr>
        <w:t>Both the U.N. and G7 demanded improved humanitarian access. The G7 specifically called on parties to lift impediments, ensure safety for aid workers, and allow access through all border crossings, including via South Sudan and Chad. They also called for the protection of local Emergency Response Rooms and urged parties to refrain from attacking critical infrastructure.</w:t>
      </w:r>
      <w:r>
        <w:rPr>
          <w:rFonts w:hint="default"/>
          <w:lang w:val="en-GB"/>
        </w:rPr>
        <w:t xml:space="preserve"> </w:t>
      </w:r>
      <w:r>
        <w:rPr>
          <w:rFonts w:hint="default"/>
        </w:rPr>
        <w:t>The G7 called for an “immediate and unconditional ceasefire” and urged the Sudanese Armed Forces (SAF) and Rapid Support Forces (RSF) to negotiate meaningfully. “All external actors must cease any support that further fuels the conflict,” the G7 statement declared, referencing the U.N. arms embargo on Darfur.</w:t>
      </w:r>
      <w:r>
        <w:rPr>
          <w:rFonts w:hint="default"/>
          <w:lang w:val="en-GB"/>
        </w:rPr>
        <w:t xml:space="preserve"> </w:t>
      </w:r>
      <w:r>
        <w:rPr>
          <w:rFonts w:hint="default"/>
        </w:rPr>
        <w:t>The G7 ministers stressed that any resolution must be rooted in Sudanese civilian voices, with meaningful inclusion of women, youth, and civil society in peace processes. They also reaffirmed support for Sudan’s sovereignty, unity, and territorial integrity.</w:t>
      </w:r>
      <w:r>
        <w:rPr>
          <w:rFonts w:hint="default"/>
          <w:lang w:val="en-GB"/>
        </w:rPr>
        <w:t xml:space="preserve"> </w:t>
      </w:r>
      <w:r>
        <w:rPr>
          <w:rFonts w:hint="default"/>
        </w:rPr>
        <w:t>The U.N. chief and the G7 ministers emphasised their commitment to diplomatic efforts, including through the London conference, to end the crisis.</w:t>
      </w:r>
    </w:p>
    <w:p w14:paraId="2535D791">
      <w:pPr>
        <w:numPr>
          <w:ilvl w:val="0"/>
          <w:numId w:val="1"/>
        </w:numPr>
        <w:spacing w:line="276" w:lineRule="auto"/>
        <w:ind w:left="420" w:leftChars="0" w:hanging="420" w:firstLineChars="0"/>
        <w:rPr>
          <w:rFonts w:hint="default"/>
        </w:rPr>
      </w:pPr>
      <w:bookmarkStart w:id="14" w:name="_Toc27443"/>
      <w:r>
        <w:rPr>
          <w:rStyle w:val="15"/>
          <w:rFonts w:hint="default"/>
        </w:rPr>
        <w:t>London conference on Sudan fails to secure joint agreement amid Arab state divisions</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"https://sudantribune.com/article299786/" </w:instrText>
      </w:r>
      <w:r>
        <w:rPr>
          <w:rFonts w:hint="default"/>
          <w:lang w:val="en-GB"/>
        </w:rPr>
        <w:fldChar w:fldCharType="separate"/>
      </w:r>
      <w:r>
        <w:rPr>
          <w:rStyle w:val="10"/>
          <w:rFonts w:hint="default"/>
          <w:lang w:val="en-GB"/>
        </w:rPr>
        <w:t>Sudan Tribune</w:t>
      </w:r>
      <w:r>
        <w:rPr>
          <w:rFonts w:hint="default"/>
          <w:lang w:val="en-GB"/>
        </w:rPr>
        <w:fldChar w:fldCharType="end"/>
      </w:r>
    </w:p>
    <w:p w14:paraId="3ADE9307">
      <w:pPr>
        <w:spacing w:line="276" w:lineRule="auto"/>
        <w:rPr>
          <w:rFonts w:hint="default"/>
        </w:rPr>
      </w:pPr>
      <w:r>
        <w:rPr>
          <w:rFonts w:hint="default"/>
        </w:rPr>
        <w:t>A British-led conference aimed at forging a unified international approach to the conflict in Sudan failed to achieve a key objective on Tuesday, after disagreements among Arab nations prevented the signing of a joint communique.</w:t>
      </w:r>
      <w:r>
        <w:rPr>
          <w:rFonts w:hint="default"/>
          <w:lang w:val="en-GB"/>
        </w:rPr>
        <w:t xml:space="preserve"> </w:t>
      </w:r>
      <w:r>
        <w:rPr>
          <w:rFonts w:hint="default"/>
        </w:rPr>
        <w:t>The Guardian newspaper described the outcome as a “big diplomatic setback” for efforts to end the two-year civil war that has devastated Sudan, killing hundreds of civilians recently in Darfur refugee camps and displacing millions.</w:t>
      </w:r>
      <w:r>
        <w:rPr>
          <w:rFonts w:hint="default"/>
          <w:lang w:val="en-GB"/>
        </w:rPr>
        <w:t xml:space="preserve"> </w:t>
      </w:r>
      <w:r>
        <w:rPr>
          <w:rFonts w:hint="default"/>
        </w:rPr>
        <w:t>The conference, held in London, sought to establish an African Union-led international contact group and build greater political coherence among nations involved in Sudan’s future. However, disputes between Egypt, Saudi Arabia, and the United Arab Emirates over the wording of the final statement reportedly scuttled hopes for a unified declaration. Officials struggled to find neutral phrasing acceptable to Egypt, which maintains ties with the Sudanese army, and the UAE, which Sudan accuses of arming the rival Rapid Support Forces (RSF) – an accusation the UAE denies.</w:t>
      </w:r>
      <w:r>
        <w:rPr>
          <w:rFonts w:hint="default"/>
          <w:lang w:val="en-GB"/>
        </w:rPr>
        <w:t xml:space="preserve"> </w:t>
      </w:r>
      <w:r>
        <w:rPr>
          <w:rFonts w:hint="default"/>
        </w:rPr>
        <w:t>UK Foreign Secretary David Lammy’s attempt to secure an agreement on diplomatic principles for the contact group ultimately failed, as the Arab states present were not able to participate.</w:t>
      </w:r>
      <w:r>
        <w:rPr>
          <w:rFonts w:hint="default"/>
          <w:lang w:val="en-GB"/>
        </w:rPr>
        <w:t xml:space="preserve"> </w:t>
      </w:r>
      <w:r>
        <w:rPr>
          <w:rFonts w:hint="default"/>
        </w:rPr>
        <w:t>This is the first time that Egypt and Saudi Arabia have expressed open disagreement with the UAE’s alleged support for the paramilitary group led by Mohamed Hamdan Daglo.</w:t>
      </w:r>
      <w:r>
        <w:rPr>
          <w:rFonts w:hint="default"/>
          <w:lang w:val="en-GB"/>
        </w:rPr>
        <w:t xml:space="preserve"> </w:t>
      </w:r>
      <w:r>
        <w:rPr>
          <w:rFonts w:hint="default"/>
        </w:rPr>
        <w:t>According to the Guardian, the UK Foreign Office expressed sadness that “agreement on a political way forward had not been reached” but maintained that “progress had been made.”</w:t>
      </w:r>
      <w:r>
        <w:rPr>
          <w:rFonts w:hint="default"/>
          <w:lang w:val="en-GB"/>
        </w:rPr>
        <w:t xml:space="preserve"> </w:t>
      </w:r>
      <w:r>
        <w:rPr>
          <w:rFonts w:hint="default"/>
        </w:rPr>
        <w:t>In lieu of a joint communiqué signed by all participants, the conference co-chairs – the UK, France, Germany, the African Union, and the European Union – issued their own statement. They pledged support for peace efforts, rejected external interference prolonging the fighting, and called for an immediate ceasefire. The co-chairs stressed the importance of Sudan’s unity, sovereignty, and territorial integrity, rejecting any parallel governments and supporting a transition to civilian rule.</w:t>
      </w:r>
      <w:r>
        <w:rPr>
          <w:rFonts w:hint="default"/>
          <w:lang w:val="en-GB"/>
        </w:rPr>
        <w:t xml:space="preserve"> </w:t>
      </w:r>
      <w:r>
        <w:rPr>
          <w:rFonts w:hint="default"/>
        </w:rPr>
        <w:t>Their statement also urged parties to implement relevant UN Security Council resolutions and AU communiqués, including obligations to protect civilians.</w:t>
      </w:r>
      <w:r>
        <w:rPr>
          <w:rFonts w:hint="default"/>
          <w:lang w:val="en-GB"/>
        </w:rPr>
        <w:t xml:space="preserve"> </w:t>
      </w:r>
      <w:r>
        <w:rPr>
          <w:rFonts w:hint="default"/>
        </w:rPr>
        <w:t>The conference was not intended as a mediation or aid-pledging event, but rather an effort to align the political strategies of key international players.</w:t>
      </w:r>
      <w:r>
        <w:rPr>
          <w:rFonts w:hint="default"/>
          <w:lang w:val="en-GB"/>
        </w:rPr>
        <w:t xml:space="preserve"> </w:t>
      </w:r>
      <w:r>
        <w:rPr>
          <w:rFonts w:hint="default"/>
        </w:rPr>
        <w:t>Sudan’s government had previously criticised the organisers for excluding it from the meeting while inviting the UAE, which is accused of destabilising the country.</w:t>
      </w:r>
      <w:r>
        <w:rPr>
          <w:rFonts w:hint="default"/>
          <w:lang w:val="en-GB"/>
        </w:rPr>
        <w:t xml:space="preserve"> </w:t>
      </w:r>
      <w:r>
        <w:rPr>
          <w:rFonts w:hint="default"/>
        </w:rPr>
        <w:t>The co-chairs’ statement concluded by outlining agreed “next steps” focused on strategic coordination through existing mechanisms, such as the AU Expanded Mechanism, involving the conference participants.</w:t>
      </w:r>
    </w:p>
    <w:p w14:paraId="0F905869">
      <w:pPr>
        <w:numPr>
          <w:ilvl w:val="0"/>
          <w:numId w:val="1"/>
        </w:numPr>
        <w:spacing w:line="276" w:lineRule="auto"/>
        <w:ind w:left="420" w:leftChars="0" w:hanging="420" w:firstLineChars="0"/>
        <w:rPr>
          <w:rFonts w:hint="default"/>
        </w:rPr>
      </w:pPr>
      <w:bookmarkStart w:id="15" w:name="_Toc14751"/>
      <w:r>
        <w:rPr>
          <w:rStyle w:val="15"/>
          <w:rFonts w:hint="default"/>
        </w:rPr>
        <w:t>Hundreds killed, women abducted in attack on Darfur’s Zamzam camp, SIHA says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"https://sudantribune.com/article299798/" </w:instrText>
      </w:r>
      <w:r>
        <w:rPr>
          <w:rFonts w:hint="default"/>
          <w:lang w:val="en-GB"/>
        </w:rPr>
        <w:fldChar w:fldCharType="separate"/>
      </w:r>
      <w:r>
        <w:rPr>
          <w:rStyle w:val="10"/>
          <w:rFonts w:hint="default"/>
          <w:lang w:val="en-GB"/>
        </w:rPr>
        <w:t>Sudan Tribune</w:t>
      </w:r>
      <w:r>
        <w:rPr>
          <w:rFonts w:hint="default"/>
          <w:lang w:val="en-GB"/>
        </w:rPr>
        <w:fldChar w:fldCharType="end"/>
      </w:r>
    </w:p>
    <w:p w14:paraId="2B8A1CB3">
      <w:pPr>
        <w:spacing w:line="276" w:lineRule="auto"/>
        <w:rPr>
          <w:rFonts w:hint="default"/>
        </w:rPr>
      </w:pPr>
      <w:r>
        <w:rPr>
          <w:rFonts w:hint="default"/>
        </w:rPr>
        <w:t>Reports emerging from North Darfur detail a brutal attack by the Rapid Support Forces (RSF) on the Zamzam displacement camp on April 12, resulting in hundreds of civilian deaths and injuries, widespread sexual violence, and the abduction of women and girls, according to a statement released Tuesday by the Strategic Initiative for Women in the Horn of Africa (SIHA Network).</w:t>
      </w:r>
      <w:r>
        <w:rPr>
          <w:rFonts w:hint="default"/>
          <w:lang w:val="en-GB"/>
        </w:rPr>
        <w:t xml:space="preserve"> </w:t>
      </w:r>
      <w:r>
        <w:rPr>
          <w:rFonts w:hint="default"/>
        </w:rPr>
        <w:t>Zamzam camp, one of Darfur’s largest and oldest, housing between 350,000 and 500,000 displaced people, has become the latest site of alleged mass atrocities by the RSF, SIHA reported.</w:t>
      </w:r>
      <w:r>
        <w:rPr>
          <w:rFonts w:hint="default"/>
          <w:lang w:val="en-GB"/>
        </w:rPr>
        <w:t xml:space="preserve"> </w:t>
      </w:r>
      <w:r>
        <w:rPr>
          <w:rFonts w:hint="default"/>
        </w:rPr>
        <w:t>Verified accounts cited by SIHA confirm that as of April 13, 330 civilians were killed in the attack, including 56 women and girls. At least 200 women sustained injuries, with many requiring urgent medical attention in El Fasher. Additionally, eight children suffered life-threatening injuries within Zamzam camp, while 20 children were reported dead following attacks on both Zamzam and the nearby Abshouk camp.</w:t>
      </w:r>
      <w:r>
        <w:rPr>
          <w:rFonts w:hint="default"/>
          <w:lang w:val="en-GB"/>
        </w:rPr>
        <w:t xml:space="preserve"> </w:t>
      </w:r>
      <w:r>
        <w:rPr>
          <w:rFonts w:hint="default"/>
        </w:rPr>
        <w:t>The SIHA Network also mourned the loss of two of its female volunteers who ran community kitchens within Zamzam, stating their deaths were part of the broader destruction of civilian-run services in the camp.</w:t>
      </w:r>
      <w:r>
        <w:rPr>
          <w:rFonts w:hint="default"/>
          <w:lang w:val="en-GB"/>
        </w:rPr>
        <w:t xml:space="preserve"> </w:t>
      </w:r>
      <w:r>
        <w:rPr>
          <w:rFonts w:hint="default"/>
        </w:rPr>
        <w:t>Disturbingly, the rights group confirmed reports of sexual violence perpetrated by RSF fighters during the assault. Eight women who managed to reach El Fasher reported being raped by RSF soldiers inside the camp on April 13. Eyewitnesses also reported seeing RSF fighters abduct at least 25 women and girls using military vehicles.</w:t>
      </w:r>
      <w:r>
        <w:rPr>
          <w:rFonts w:hint="default"/>
          <w:lang w:val="en-GB"/>
        </w:rPr>
        <w:t xml:space="preserve"> </w:t>
      </w:r>
      <w:r>
        <w:rPr>
          <w:rFonts w:hint="default"/>
        </w:rPr>
        <w:t>The ability for civilians to escape the violence remains severely limited. SIHA stated that only around 2,000 people have successfully fled to the relative safety of El Fasher, with others heading to Tawila town. However, hundreds, including many women, children, and elderly individuals, are reportedly missing or trapped inside Zamzam camp “under grave and life-threatening conditions — without protection, food, water, or medical care.”</w:t>
      </w:r>
      <w:r>
        <w:rPr>
          <w:rFonts w:hint="default"/>
          <w:lang w:val="en-GB"/>
        </w:rPr>
        <w:t xml:space="preserve"> </w:t>
      </w:r>
      <w:r>
        <w:rPr>
          <w:rFonts w:hint="default"/>
        </w:rPr>
        <w:t>Highlighting over two decades of conflict and atrocities in Darfur, SIHA Network issued urgent calls to the international community. It urged the United Nations and the African Union to establish an immediate hybrid peacekeeping mission mandated to protect civilians. It also called on the International Committee of the Red Cross (ICRC) and other humanitarian organisations to coordinate the creation of safe corridors for evacuation and aid delivery for those trapped in Zamzam and other conflict areas.</w:t>
      </w:r>
      <w:r>
        <w:rPr>
          <w:rFonts w:hint="default"/>
          <w:lang w:val="en-GB"/>
        </w:rPr>
        <w:t xml:space="preserve"> </w:t>
      </w:r>
      <w:r>
        <w:rPr>
          <w:rFonts w:hint="default"/>
        </w:rPr>
        <w:t>SIHA stressed that accountability for perpetrators of war crimes, crimes against humanity, and genocide is essential for achieving peace and stability in Sudan and restoring dignity to the people of Darfur.</w:t>
      </w:r>
    </w:p>
    <w:p w14:paraId="09A05AE0">
      <w:pPr>
        <w:numPr>
          <w:ilvl w:val="0"/>
          <w:numId w:val="1"/>
        </w:numPr>
        <w:spacing w:line="276" w:lineRule="auto"/>
        <w:ind w:left="420" w:leftChars="0" w:hanging="420" w:firstLineChars="0"/>
        <w:rPr>
          <w:rFonts w:hint="default"/>
        </w:rPr>
      </w:pPr>
      <w:bookmarkStart w:id="16" w:name="_Toc13934"/>
      <w:r>
        <w:rPr>
          <w:rStyle w:val="15"/>
          <w:rFonts w:hint="default"/>
        </w:rPr>
        <w:t>Sudan denies reports it’s improving ties with Israel in exchange for military support</w:t>
      </w:r>
      <w:bookmarkEnd w:id="16"/>
      <w:r>
        <w:rPr>
          <w:rFonts w:hint="default"/>
          <w:lang w:val="en-GB"/>
        </w:rPr>
        <w:t xml:space="preserve"> - </w:t>
      </w:r>
      <w:r>
        <w:rPr>
          <w:rFonts w:hint="default"/>
          <w:lang w:val="en-GB"/>
        </w:rPr>
        <w:fldChar w:fldCharType="begin"/>
      </w:r>
      <w:r>
        <w:rPr>
          <w:rFonts w:hint="default"/>
          <w:lang w:val="en-GB"/>
        </w:rPr>
        <w:instrText xml:space="preserve"> HYPERLINK "https://www.middleeastmonitor.com/20250416-sudan-denies-reports-its-improving-ties-with-israel-in-exchange-for-military-support/"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0550196">
      <w:pPr>
        <w:spacing w:line="276" w:lineRule="auto"/>
        <w:rPr>
          <w:rFonts w:hint="default"/>
        </w:rPr>
      </w:pPr>
      <w:r>
        <w:rPr>
          <w:rFonts w:hint="default"/>
        </w:rPr>
        <w:t>Sudan has denied recent reports of alleged efforts to complete its normalisation process with Israel in order to gain support from Tel Aviv and its ally the United States.</w:t>
      </w:r>
      <w:r>
        <w:rPr>
          <w:rFonts w:hint="default"/>
          <w:lang w:val="en-GB"/>
        </w:rPr>
        <w:t xml:space="preserve"> </w:t>
      </w:r>
      <w:r>
        <w:rPr>
          <w:rFonts w:hint="default"/>
        </w:rPr>
        <w:t>According to an initial report by Sudanese news outlet Al-Rakoba earlier this month, Lieutenant General Al-Sadiq Ismail – the personal envoy to Sudanese army chief Abdel Fattah Al-Burhan – secretly visited Tel Aviv in early April to discuss ongoing normalisation efforts with Israel, reportedly telling Israeli Prime Minister Benjamin Netanyahu that Al-Burhan intends to finalise normalising relations with the occupation state.</w:t>
      </w:r>
      <w:r>
        <w:rPr>
          <w:rFonts w:hint="default"/>
          <w:lang w:val="en-GB"/>
        </w:rPr>
        <w:t xml:space="preserve"> </w:t>
      </w:r>
      <w:r>
        <w:rPr>
          <w:rFonts w:hint="default"/>
        </w:rPr>
        <w:t>Although Sudan initially signed the infamous ‘Abraham Accords’ back in 2020, the formal signing of a treaty had been postponed until now due to the many crises Khartoum has been undergoing since then, including its ongoing civil war.</w:t>
      </w:r>
      <w:r>
        <w:rPr>
          <w:rFonts w:hint="default"/>
          <w:lang w:val="en-GB"/>
        </w:rPr>
        <w:t xml:space="preserve"> </w:t>
      </w:r>
      <w:r>
        <w:rPr>
          <w:rFonts w:hint="default"/>
        </w:rPr>
        <w:t>The offer to complete the normalisation process was reportedly set to be in exchange for Israeli military support for Sudan, with the Sudanese envoy’s key aims having been to also seek Israeli officials’ help in presenting army chief Al-Burhan in a favourable light to the US administration of President Donald Trump.</w:t>
      </w:r>
      <w:r>
        <w:rPr>
          <w:rFonts w:hint="default"/>
          <w:lang w:val="en-GB"/>
        </w:rPr>
        <w:t xml:space="preserve"> </w:t>
      </w:r>
      <w:r>
        <w:rPr>
          <w:rFonts w:hint="default"/>
        </w:rPr>
        <w:t>The envoy was also reported to have attempted to discuss with the officials Khartoum’s tense relations with the United Arab Emirates (UAE), over accusations that Abu Dhabi has been arming the rival paramilitary Rapid Support Forces (RSF) throughout the war.</w:t>
      </w:r>
      <w:r>
        <w:rPr>
          <w:rFonts w:hint="default"/>
          <w:lang w:val="en-GB"/>
        </w:rPr>
        <w:t xml:space="preserve"> </w:t>
      </w:r>
      <w:r>
        <w:rPr>
          <w:rFonts w:hint="default"/>
        </w:rPr>
        <w:t>Sudan’s Foreign Minister Ali Youssef Al-Sharif has denied reports of Khartoum’s efforts to improve ties with Israel, telling the London-based news outlet Middle East Eye on the sidelines of the Antalya Diplomacy Forum on Saturday that “we aren’t trying to do anything” and that “I don’t think I have any information regarding normalisation. I don’t know of any recent contacts [with Israel].”</w:t>
      </w:r>
      <w:r>
        <w:rPr>
          <w:rFonts w:hint="default"/>
          <w:lang w:val="en-GB"/>
        </w:rPr>
        <w:t xml:space="preserve"> </w:t>
      </w:r>
      <w:r>
        <w:rPr>
          <w:rFonts w:hint="default"/>
        </w:rPr>
        <w:t>Al-Sharif stated that if the reports are true, then the Sudanese envoy’s trip “does not reflect government policy”, insisting that “it is the same with the reports that there was a proposal for hosting Palestinian refugees from Gaza – we had not been approached.”</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7" w:name="_Toc23100"/>
      <w:r>
        <w:rPr>
          <w:rFonts w:eastAsia="DengXian Light" w:cs="Times New Roman"/>
          <w:b/>
          <w:bCs/>
          <w:color w:val="2F5496"/>
          <w:szCs w:val="24"/>
          <w:u w:val="single"/>
        </w:rPr>
        <w:t>Gulf Region and the Middle East</w:t>
      </w:r>
      <w:bookmarkEnd w:id="17"/>
    </w:p>
    <w:p w14:paraId="21F1C4EC">
      <w:pPr>
        <w:pStyle w:val="3"/>
      </w:pPr>
      <w:bookmarkStart w:id="18" w:name="_Toc26833"/>
      <w:r>
        <w:rPr>
          <w:rFonts w:hint="default"/>
          <w:lang w:val="en-GB"/>
        </w:rPr>
        <w:t>Syria</w:t>
      </w:r>
      <w:bookmarkEnd w:id="18"/>
    </w:p>
    <w:p w14:paraId="2AB4DA15">
      <w:pPr>
        <w:numPr>
          <w:ilvl w:val="0"/>
          <w:numId w:val="1"/>
        </w:numPr>
        <w:spacing w:line="276" w:lineRule="auto"/>
        <w:ind w:left="420" w:leftChars="0" w:hanging="420" w:firstLineChars="0"/>
        <w:rPr>
          <w:rFonts w:hint="default"/>
        </w:rPr>
      </w:pPr>
      <w:bookmarkStart w:id="19" w:name="_Toc13569"/>
      <w:r>
        <w:rPr>
          <w:rStyle w:val="15"/>
          <w:rFonts w:hint="default"/>
        </w:rPr>
        <w:t>Syrian president discusses bilateral ties with Qatar emir on first official visit</w:t>
      </w:r>
      <w:r>
        <w:rPr>
          <w:rStyle w:val="15"/>
          <w:rFonts w:hint="default"/>
          <w:lang w:val="en-GB"/>
        </w:rPr>
        <w:t xml:space="preserve"> </w:t>
      </w:r>
      <w:bookmarkEnd w:id="19"/>
      <w:r>
        <w:rPr>
          <w:rFonts w:hint="default"/>
          <w:lang w:val="en-GB"/>
        </w:rPr>
        <w:t xml:space="preserve">- </w:t>
      </w:r>
      <w:r>
        <w:rPr>
          <w:rFonts w:hint="default"/>
          <w:lang w:val="en-GB"/>
        </w:rPr>
        <w:fldChar w:fldCharType="begin"/>
      </w:r>
      <w:r>
        <w:rPr>
          <w:rFonts w:hint="default"/>
          <w:lang w:val="en-GB"/>
        </w:rPr>
        <w:instrText xml:space="preserve"> HYPERLINK "https://www.middleeastmonitor.com/20250415-syrian-president-discusses-bilateral-ties-with-qatar-emir-on-first-official-visit/"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5341EE7A">
      <w:pPr>
        <w:spacing w:line="276" w:lineRule="auto"/>
        <w:rPr>
          <w:rFonts w:hint="default"/>
        </w:rPr>
      </w:pPr>
      <w:r>
        <w:rPr>
          <w:rFonts w:hint="default"/>
        </w:rPr>
        <w:t>Syria’s interim President Ahmed Al-Sharaa discussed bilateral relations with Qatari Emir Sheikh Tamim Bin Hamad Al-Thani on Tuesday as he embarked on his first official visit to the Gulf country.</w:t>
      </w:r>
      <w:r>
        <w:rPr>
          <w:rFonts w:hint="default"/>
          <w:lang w:val="en-GB"/>
        </w:rPr>
        <w:t xml:space="preserve"> </w:t>
      </w:r>
      <w:r>
        <w:rPr>
          <w:rFonts w:hint="default"/>
        </w:rPr>
        <w:t>A statement by the Emiri Diwan (Office) said that discussions between the two leaders looked at ways of developing such relations, especially in the political and diplomatic fields. They also reviewed key regional and international developments and exchanged views on ways to enhance security and stability in the region.</w:t>
      </w:r>
      <w:r>
        <w:rPr>
          <w:rFonts w:hint="default"/>
          <w:lang w:val="en-GB"/>
        </w:rPr>
        <w:t xml:space="preserve"> </w:t>
      </w:r>
      <w:r>
        <w:rPr>
          <w:rFonts w:hint="default"/>
        </w:rPr>
        <w:t>Al-Sharaa arrived in the Qatari capital Doha early on Tuesday, accompanied by Foreign Minister Asaad Al-Shaibani.</w:t>
      </w:r>
      <w:r>
        <w:rPr>
          <w:rFonts w:hint="default"/>
          <w:lang w:val="en-GB"/>
        </w:rPr>
        <w:t xml:space="preserve"> </w:t>
      </w:r>
      <w:r>
        <w:rPr>
          <w:rFonts w:hint="default"/>
        </w:rPr>
        <w:t>Sheikh Tamim was the first world leader to land in Syria — on 30 January — following the ouster of the Bashar Al-Assad regime in early December.</w:t>
      </w:r>
      <w:r>
        <w:rPr>
          <w:rFonts w:hint="default"/>
          <w:lang w:val="en-GB"/>
        </w:rPr>
        <w:t xml:space="preserve"> </w:t>
      </w:r>
      <w:r>
        <w:rPr>
          <w:rFonts w:hint="default"/>
        </w:rPr>
        <w:t>The Syrian leader’s visit to Qatar came two days after he visited the UAE, during which he met with President Sheikh Mohamed Bin Zayed Al-Nahyan.</w:t>
      </w:r>
      <w:r>
        <w:rPr>
          <w:rFonts w:hint="default"/>
          <w:lang w:val="en-GB"/>
        </w:rPr>
        <w:t xml:space="preserve"> </w:t>
      </w:r>
      <w:r>
        <w:rPr>
          <w:rFonts w:hint="default"/>
        </w:rPr>
        <w:t>The Syrian leader had previously visited Saudi Arabia, Turkiye, Egypt and Jordan.</w:t>
      </w:r>
    </w:p>
    <w:p w14:paraId="6B4AB175">
      <w:pPr>
        <w:numPr>
          <w:ilvl w:val="0"/>
          <w:numId w:val="1"/>
        </w:numPr>
        <w:spacing w:line="276" w:lineRule="auto"/>
        <w:ind w:left="420" w:leftChars="0" w:hanging="420" w:firstLineChars="0"/>
        <w:rPr>
          <w:rFonts w:hint="default"/>
        </w:rPr>
      </w:pPr>
      <w:bookmarkStart w:id="20" w:name="_Toc30424"/>
      <w:r>
        <w:rPr>
          <w:rStyle w:val="15"/>
          <w:rFonts w:hint="default"/>
        </w:rPr>
        <w:t>Syria commends Qatar’s unwavering support and sincere stance</w:t>
      </w:r>
      <w:bookmarkEnd w:id="20"/>
      <w:r>
        <w:rPr>
          <w:rFonts w:hint="default"/>
          <w:lang w:val="en-GB"/>
        </w:rPr>
        <w:t xml:space="preserve"> - </w:t>
      </w:r>
      <w:r>
        <w:rPr>
          <w:rFonts w:hint="default"/>
          <w:lang w:val="en-GB"/>
        </w:rPr>
        <w:fldChar w:fldCharType="begin"/>
      </w:r>
      <w:r>
        <w:rPr>
          <w:rFonts w:hint="default"/>
          <w:lang w:val="en-GB"/>
        </w:rPr>
        <w:instrText xml:space="preserve"> HYPERLINK "https://www.middleeastmonitor.com/20250416-syria-commends-qatars-unwavering-support-and-sincere-stance/"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D564902">
      <w:pPr>
        <w:spacing w:line="276" w:lineRule="auto"/>
        <w:rPr>
          <w:rFonts w:hint="default"/>
        </w:rPr>
      </w:pPr>
      <w:r>
        <w:rPr>
          <w:rFonts w:hint="default"/>
        </w:rPr>
        <w:t>Syria “will not forget Qatar’s sincere stance and unwavering support,” President Ahmad Al-Sharaa said yesterday, describing the strengthening of ties between Damascus and Doha as “a cornerstone for consolidating stability for the peoples of both nations.”</w:t>
      </w:r>
      <w:r>
        <w:rPr>
          <w:rFonts w:hint="default"/>
          <w:lang w:val="en-GB"/>
        </w:rPr>
        <w:t xml:space="preserve"> </w:t>
      </w:r>
      <w:r>
        <w:rPr>
          <w:rFonts w:hint="default"/>
        </w:rPr>
        <w:t>The statement came in a post published following Al-Sharaa’s visit to Qatar, according to the Syrian Presidency on its account on the X platform.</w:t>
      </w:r>
      <w:r>
        <w:rPr>
          <w:rFonts w:hint="default"/>
          <w:lang w:val="en-GB"/>
        </w:rPr>
        <w:t xml:space="preserve"> </w:t>
      </w:r>
      <w:r>
        <w:rPr>
          <w:rFonts w:hint="default"/>
        </w:rPr>
        <w:t>“I express my deep thanks and appreciation to my brother, His Highness Sheikh Tamim Bin Hamad Al Thani, for the warm welcome and generous hospitality I received during my visit to the sisterly State of Qatar,” said Al-Sharaa.</w:t>
      </w:r>
      <w:r>
        <w:rPr>
          <w:rFonts w:hint="default"/>
          <w:lang w:val="en-GB"/>
        </w:rPr>
        <w:t xml:space="preserve"> </w:t>
      </w:r>
      <w:r>
        <w:rPr>
          <w:rFonts w:hint="default"/>
        </w:rPr>
        <w:t>He added: “We will not forget the sincere stance and steadfast support that the State of Qatar has shown to the Syrian people.”</w:t>
      </w:r>
      <w:r>
        <w:rPr>
          <w:rFonts w:hint="default"/>
          <w:lang w:val="en-GB"/>
        </w:rPr>
        <w:t xml:space="preserve"> </w:t>
      </w:r>
      <w:r>
        <w:rPr>
          <w:rFonts w:hint="default"/>
        </w:rPr>
        <w:t>“Strengthening the cooperation and integration between our two countries is a cornerstone for reinforcing stability and driving prosperity for our peoples,” he continued.</w:t>
      </w:r>
      <w:r>
        <w:rPr>
          <w:rFonts w:hint="default"/>
          <w:lang w:val="en-GB"/>
        </w:rPr>
        <w:t xml:space="preserve"> </w:t>
      </w:r>
      <w:r>
        <w:rPr>
          <w:rFonts w:hint="default"/>
        </w:rPr>
        <w:t>Al-Sharaa concluded by saying: “I wish the State of Qatar, its leadership and people, continued prosperity and success, and I ask God to preserve the blessing of security and safety upon it.”</w:t>
      </w:r>
      <w:r>
        <w:rPr>
          <w:rFonts w:hint="default"/>
          <w:lang w:val="en-GB"/>
        </w:rPr>
        <w:t xml:space="preserve"> </w:t>
      </w:r>
      <w:r>
        <w:rPr>
          <w:rFonts w:hint="default"/>
        </w:rPr>
        <w:t>Earlier yesterday, Al-Sharaa made his first official visit to the Qatari capital since taking office in January. During the visit, he met with Sheikh Tamim Bin Hamad and discussed aspects of bilateral cooperation.</w:t>
      </w:r>
      <w:r>
        <w:rPr>
          <w:rFonts w:hint="default"/>
          <w:lang w:val="en-GB"/>
        </w:rPr>
        <w:t xml:space="preserve"> </w:t>
      </w:r>
      <w:r>
        <w:rPr>
          <w:rFonts w:hint="default"/>
        </w:rPr>
        <w:t>His visit to Doha came just two days after a similar trip to the United Arab Emirates (UAE), where he met with President Mohamed Bin Zayed Al Nahyan.</w:t>
      </w:r>
      <w:r>
        <w:rPr>
          <w:rFonts w:hint="default"/>
          <w:lang w:val="en-GB"/>
        </w:rPr>
        <w:t xml:space="preserve"> </w:t>
      </w:r>
      <w:r>
        <w:rPr>
          <w:rFonts w:hint="default"/>
        </w:rPr>
        <w:t>Since assuming the presidency, Al-Sharaa has visited several countries including Saudi Arabia, Turkiye, Egypt and Jordan.</w:t>
      </w:r>
      <w:r>
        <w:rPr>
          <w:rFonts w:hint="default"/>
          <w:lang w:val="en-GB"/>
        </w:rPr>
        <w:t xml:space="preserve"> </w:t>
      </w:r>
      <w:r>
        <w:rPr>
          <w:rFonts w:hint="default"/>
        </w:rPr>
        <w:t>On 30 January, the Emir of Qatar became the first head of state to visit Damascus following the overthrow of Bashar Al-Assad’s regime.</w:t>
      </w:r>
    </w:p>
    <w:p w14:paraId="022CF10A">
      <w:pPr>
        <w:pStyle w:val="3"/>
      </w:pPr>
      <w:bookmarkStart w:id="21" w:name="_Toc21391"/>
      <w:r>
        <w:t>Iran</w:t>
      </w:r>
      <w:bookmarkEnd w:id="21"/>
    </w:p>
    <w:p w14:paraId="68CDF453">
      <w:pPr>
        <w:numPr>
          <w:ilvl w:val="0"/>
          <w:numId w:val="1"/>
        </w:numPr>
        <w:spacing w:line="276" w:lineRule="auto"/>
        <w:ind w:left="420" w:leftChars="0" w:hanging="420" w:firstLineChars="0"/>
        <w:rPr>
          <w:rFonts w:hint="default"/>
        </w:rPr>
      </w:pPr>
      <w:bookmarkStart w:id="22" w:name="_Toc22118"/>
      <w:r>
        <w:rPr>
          <w:rStyle w:val="15"/>
          <w:rFonts w:hint="default"/>
        </w:rPr>
        <w:t>Iran’s IRGC rejects possibility of talks on limiting defence capabilities, calling it ‘red line’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"https://www.middleeastmonitor.com/20250416-irans-irgc-rejects-possibility-of-talks-on-limiting-defence-capabilities-calling-it-red-line/"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6DBB451">
      <w:pPr>
        <w:spacing w:line="276" w:lineRule="auto"/>
      </w:pPr>
      <w:r>
        <w:rPr>
          <w:rFonts w:hint="default"/>
        </w:rPr>
        <w:t>Iran’s Islamic Revolutionary Guards Corp (IRGC) has rejected any possibility of talks over the country’s defence capabilities, calling them a red line in any negotiations.</w:t>
      </w:r>
      <w:r>
        <w:rPr>
          <w:rFonts w:hint="default"/>
          <w:lang w:val="en-GB"/>
        </w:rPr>
        <w:t xml:space="preserve"> </w:t>
      </w:r>
      <w:r>
        <w:rPr>
          <w:rFonts w:hint="default"/>
        </w:rPr>
        <w:t>At a press conference yesterday marking the first anniversary of Iran’s significant drone and missile strikes on Israeli military positions last year, senior IRGC spokesperson Brigadier General Ali Mohammad Naeini said: “National security, along with our defence and military power, constitutes the red lines of the Islamic Republic of Iran.”</w:t>
      </w:r>
      <w:r>
        <w:rPr>
          <w:rFonts w:hint="default"/>
          <w:lang w:val="en-GB"/>
        </w:rPr>
        <w:t xml:space="preserve"> </w:t>
      </w:r>
      <w:r>
        <w:rPr>
          <w:rFonts w:hint="default"/>
        </w:rPr>
        <w:t>Insisting that “these are issues that will never be open to negotiations or compromise under any circumstances,” Naeini highlighted that the Iranian missile barrages against Israeli positions in April and October last year reflected that position.</w:t>
      </w:r>
      <w:r>
        <w:rPr>
          <w:rFonts w:hint="default"/>
          <w:lang w:val="en-GB"/>
        </w:rPr>
        <w:t xml:space="preserve"> </w:t>
      </w:r>
      <w:r>
        <w:rPr>
          <w:rFonts w:hint="default"/>
        </w:rPr>
        <w:t>The IRGC spokesperson’s remarks came amid the second round of indirect talks between Iran and the United States in Oman, focusing on reaching a deal on the prevention of nuclear weapons proliferation by Iranian authorities.</w:t>
      </w:r>
      <w:r>
        <w:rPr>
          <w:rFonts w:hint="default"/>
          <w:lang w:val="en-GB"/>
        </w:rPr>
        <w:t xml:space="preserve"> </w:t>
      </w:r>
      <w:r>
        <w:rPr>
          <w:rFonts w:hint="default"/>
        </w:rPr>
        <w:t>While talks on Iran’s military capabilities themselves have not directly been made a topic of the ongoing negotiations, there have been indications of American – and Israeli – concerns over the matter, with US envoy to the region Steve Witkoff telling Fox News this week that the talks will also focus on the development of any Iranian missile capable of carrying a nuclear bomb.</w:t>
      </w:r>
    </w:p>
    <w:p w14:paraId="3B66B657">
      <w:pPr>
        <w:pStyle w:val="3"/>
        <w:spacing w:line="276" w:lineRule="auto"/>
      </w:pPr>
      <w:bookmarkStart w:id="23" w:name="_Toc17373"/>
      <w:r>
        <w:t>Israel</w:t>
      </w:r>
      <w:bookmarkEnd w:id="23"/>
      <w:r>
        <w:t xml:space="preserve"> </w:t>
      </w:r>
    </w:p>
    <w:p w14:paraId="531228E4">
      <w:pPr>
        <w:numPr>
          <w:ilvl w:val="0"/>
          <w:numId w:val="1"/>
        </w:numPr>
        <w:spacing w:line="276" w:lineRule="auto"/>
        <w:ind w:left="420" w:leftChars="0" w:hanging="420" w:firstLineChars="0"/>
        <w:rPr>
          <w:rFonts w:hint="default"/>
        </w:rPr>
      </w:pPr>
      <w:bookmarkStart w:id="24" w:name="_Toc5807"/>
      <w:r>
        <w:rPr>
          <w:rStyle w:val="15"/>
          <w:rFonts w:hint="default"/>
        </w:rPr>
        <w:t>Netanyahu visits northern Gaza, vows to intensify military operations</w:t>
      </w:r>
      <w:r>
        <w:rPr>
          <w:rStyle w:val="15"/>
          <w:rFonts w:hint="default"/>
          <w:lang w:val="en-GB"/>
        </w:rPr>
        <w:t xml:space="preserve"> </w:t>
      </w:r>
      <w:bookmarkEnd w:id="24"/>
      <w:r>
        <w:rPr>
          <w:rFonts w:hint="default"/>
          <w:lang w:val="en-GB"/>
        </w:rPr>
        <w:t xml:space="preserve">- </w:t>
      </w:r>
      <w:r>
        <w:rPr>
          <w:rFonts w:hint="default"/>
        </w:rPr>
        <w:fldChar w:fldCharType="begin"/>
      </w:r>
      <w:r>
        <w:rPr>
          <w:rFonts w:hint="default"/>
        </w:rPr>
        <w:instrText xml:space="preserve"> HYPERLINK "https://news.cgtn.com/news/2025-04-16/Netanyahu-visits-northern-Gaza-vows-to-intensify-military-operations-1CBXZdsXZJu/p.html" </w:instrText>
      </w:r>
      <w:r>
        <w:rPr>
          <w:rFonts w:hint="default"/>
        </w:rPr>
        <w:fldChar w:fldCharType="separate"/>
      </w:r>
      <w:r>
        <w:rPr>
          <w:rStyle w:val="10"/>
          <w:rFonts w:hint="default"/>
        </w:rPr>
        <w:t>CGTN</w:t>
      </w:r>
      <w:r>
        <w:rPr>
          <w:rFonts w:hint="default"/>
        </w:rPr>
        <w:fldChar w:fldCharType="end"/>
      </w:r>
    </w:p>
    <w:p w14:paraId="5710B856">
      <w:pPr>
        <w:spacing w:line="276" w:lineRule="auto"/>
        <w:rPr>
          <w:rFonts w:hint="default"/>
        </w:rPr>
      </w:pPr>
      <w:r>
        <w:rPr>
          <w:rFonts w:hint="default"/>
        </w:rPr>
        <w:t>Israeli Prime Minister Benjamin Netanyahu visited northern Gaza on Tuesday and vowed to intensify military operations against Hamas until "all war objectives are achieved."</w:t>
      </w:r>
      <w:r>
        <w:rPr>
          <w:rFonts w:hint="default"/>
          <w:lang w:val="en-GB"/>
        </w:rPr>
        <w:t xml:space="preserve"> </w:t>
      </w:r>
      <w:r>
        <w:rPr>
          <w:rFonts w:hint="default"/>
        </w:rPr>
        <w:t>Accompanied by Defense Minister Israel Katz and military chief Eyal Zamir, Netanyahu received a security briefing from commanders at the site, according to a statement from his office.</w:t>
      </w:r>
      <w:r>
        <w:rPr>
          <w:rFonts w:hint="default"/>
          <w:lang w:val="en-GB"/>
        </w:rPr>
        <w:t xml:space="preserve"> </w:t>
      </w:r>
      <w:r>
        <w:rPr>
          <w:rFonts w:hint="default"/>
        </w:rPr>
        <w:t>The visit came as Gaza-based health authorities reported that the death toll from the 18-month Israeli offensive had surpassed 51,000.</w:t>
      </w:r>
      <w:r>
        <w:rPr>
          <w:rFonts w:hint="default"/>
          <w:lang w:val="en-GB"/>
        </w:rPr>
        <w:t xml:space="preserve"> </w:t>
      </w:r>
      <w:r>
        <w:rPr>
          <w:rFonts w:hint="default"/>
        </w:rPr>
        <w:t>Netanyahu praised Israeli troops for what he called "a remarkable job" in the Gaza Strip and said Hamas would continue to "absorb more and more blows."</w:t>
      </w:r>
      <w:r>
        <w:rPr>
          <w:rFonts w:hint="default"/>
          <w:lang w:val="en-GB"/>
        </w:rPr>
        <w:t xml:space="preserve"> </w:t>
      </w:r>
      <w:r>
        <w:rPr>
          <w:rFonts w:hint="default"/>
        </w:rPr>
        <w:t>Defense Minister Katz echoed his remarks, saying the military would escalate its pressure on Hamas until the group agrees to release the hostages and is ultimately defeated.</w:t>
      </w:r>
      <w:r>
        <w:rPr>
          <w:rFonts w:hint="default"/>
          <w:lang w:val="en-GB"/>
        </w:rPr>
        <w:t xml:space="preserve"> </w:t>
      </w:r>
      <w:r>
        <w:rPr>
          <w:rFonts w:hint="default"/>
        </w:rPr>
        <w:t>Meanwhile, the Israeli military has been continuing its attacks on the Gaza Strip.</w:t>
      </w:r>
      <w:r>
        <w:rPr>
          <w:rFonts w:hint="default"/>
          <w:lang w:val="en-GB"/>
        </w:rPr>
        <w:t xml:space="preserve"> </w:t>
      </w:r>
      <w:r>
        <w:rPr>
          <w:rFonts w:hint="default"/>
        </w:rPr>
        <w:t>According to Gaza-based health authorities, an Israeli strike hit a gate of the hospital in Khan Younis's Mawasi area earlier in the day, killing at least one medic and injuring nine other patients and medics.</w:t>
      </w:r>
      <w:r>
        <w:rPr>
          <w:rFonts w:hint="default"/>
          <w:lang w:val="en-GB"/>
        </w:rPr>
        <w:t xml:space="preserve"> </w:t>
      </w:r>
      <w:r>
        <w:rPr>
          <w:rFonts w:hint="default"/>
        </w:rPr>
        <w:t>An Israeli military spokesperson said the strike targeted "the head of a Hamas terrorist cell and a combat zone commander."</w:t>
      </w:r>
      <w:r>
        <w:rPr>
          <w:rFonts w:hint="default"/>
          <w:lang w:val="en-GB"/>
        </w:rPr>
        <w:t xml:space="preserve"> </w:t>
      </w:r>
      <w:r>
        <w:rPr>
          <w:rFonts w:hint="default"/>
        </w:rPr>
        <w:t>"The strike was conducted using precise munitions to mitigate harm in the area as much as possible," the spokesperson said.</w:t>
      </w:r>
      <w:r>
        <w:rPr>
          <w:rFonts w:hint="default"/>
          <w:lang w:val="en-GB"/>
        </w:rPr>
        <w:t xml:space="preserve"> </w:t>
      </w:r>
      <w:r>
        <w:rPr>
          <w:rFonts w:hint="default"/>
        </w:rPr>
        <w:t>On the same day, Hamas said it had "lost contact" with the captors of an Israeli-American hostage in Gaza, whose release takes center stage in Israel's latest proposal for a renewed ceasefire.</w:t>
      </w:r>
      <w:r>
        <w:rPr>
          <w:rFonts w:hint="default"/>
          <w:lang w:val="en-GB"/>
        </w:rPr>
        <w:t xml:space="preserve"> </w:t>
      </w:r>
      <w:r>
        <w:rPr>
          <w:rFonts w:hint="default"/>
        </w:rPr>
        <w:t>"We announce that we have lost contact with the group holding soldier Edan Alexander following a direct strike on their location. We are still trying to reach them at this moment," Abu Obeida, spokesman for Hamas's military wing Al-Qassam Brigades, said on his Telegram channel.</w:t>
      </w:r>
      <w:r>
        <w:rPr>
          <w:rFonts w:hint="default"/>
          <w:lang w:val="en-GB"/>
        </w:rPr>
        <w:t xml:space="preserve"> </w:t>
      </w:r>
      <w:r>
        <w:rPr>
          <w:rFonts w:hint="default"/>
        </w:rPr>
        <w:t>The military wing later released a video addressed to the families of the remaining hostages, warning that their loved ones were likely to return in coffins if Israel kept up its bombardment of the territory. The video carried a subtitled message in English, Arabic and Hebrew. "Be prepared. Soon, your children will return in black coffins with their bodies torn apart by shrapnel from your army's missiles," the message warns.</w:t>
      </w:r>
      <w:r>
        <w:rPr>
          <w:rFonts w:hint="default"/>
          <w:lang w:val="en-GB"/>
        </w:rPr>
        <w:t xml:space="preserve"> </w:t>
      </w:r>
      <w:r>
        <w:rPr>
          <w:rFonts w:hint="default"/>
        </w:rPr>
        <w:t>The Palestinian militant group still holds 59 hostages. Almost 200 hostages have been released by Hamas or rescued by the Israeli military over the course of the Israel-Hamas conflict.</w:t>
      </w:r>
    </w:p>
    <w:p w14:paraId="53061E93">
      <w:pPr>
        <w:numPr>
          <w:ilvl w:val="0"/>
          <w:numId w:val="1"/>
        </w:numPr>
        <w:spacing w:line="276" w:lineRule="auto"/>
        <w:ind w:left="420" w:leftChars="0" w:hanging="420" w:firstLineChars="0"/>
        <w:rPr>
          <w:rFonts w:hint="default"/>
        </w:rPr>
      </w:pPr>
      <w:bookmarkStart w:id="25" w:name="_Toc5381"/>
      <w:r>
        <w:rPr>
          <w:rStyle w:val="15"/>
          <w:rFonts w:hint="default"/>
        </w:rPr>
        <w:t>Anger in Israel as US says it’s withdrawing from Syria</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"https://www.middleeastmonitor.com/20250416-anger-in-israel-as-us-says-its-withdrawing-from-syria/"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25327C4">
      <w:pPr>
        <w:spacing w:line="276" w:lineRule="auto"/>
        <w:rPr>
          <w:rFonts w:hint="default"/>
        </w:rPr>
      </w:pPr>
      <w:r>
        <w:rPr>
          <w:rFonts w:hint="default"/>
        </w:rPr>
        <w:t>Anger has mounted in Tel Aviv as the United States informed Israel of its decision to begin a gradual withdrawal from Syria in the coming period, according to Israeli media reports yesterday.</w:t>
      </w:r>
      <w:r>
        <w:rPr>
          <w:rFonts w:hint="default"/>
          <w:lang w:val="en-GB"/>
        </w:rPr>
        <w:t xml:space="preserve"> </w:t>
      </w:r>
      <w:r>
        <w:rPr>
          <w:rFonts w:hint="default"/>
        </w:rPr>
        <w:t>The Israeli newspaper Yedioth Ahronoth reported that American security officials notified the Israeli occupation army that the withdrawal is set to commence within two months.</w:t>
      </w:r>
      <w:r>
        <w:rPr>
          <w:rFonts w:hint="default"/>
          <w:lang w:val="en-GB"/>
        </w:rPr>
        <w:t xml:space="preserve"> </w:t>
      </w:r>
      <w:r>
        <w:rPr>
          <w:rFonts w:hint="default"/>
        </w:rPr>
        <w:t>Israeli officials quoted by the paper said that Tel Aviv is still pressing Washington to delay the pullout, fearing that “Turkiye will take over more strategic assets in the new Syria” once US troops leave.</w:t>
      </w:r>
      <w:r>
        <w:rPr>
          <w:rFonts w:hint="default"/>
          <w:lang w:val="en-GB"/>
        </w:rPr>
        <w:t xml:space="preserve"> </w:t>
      </w:r>
      <w:r>
        <w:rPr>
          <w:rFonts w:hint="default"/>
        </w:rPr>
        <w:t>The report clarified that the decision by President Donald Trump to withdraw American forces from Syria does not come as a surprise. Trump had announced his intention to pull troops out of the region on 20 January.</w:t>
      </w:r>
      <w:r>
        <w:rPr>
          <w:rFonts w:hint="default"/>
          <w:lang w:val="en-GB"/>
        </w:rPr>
        <w:t xml:space="preserve"> </w:t>
      </w:r>
      <w:r>
        <w:rPr>
          <w:rFonts w:hint="default"/>
        </w:rPr>
        <w:t>The paper noted that Israel is concerned about heightened tensions with Turkiye, which has been openly working to expand its influence in the region following the fall of Bashar Al-Assad’s regime.</w:t>
      </w:r>
      <w:r>
        <w:rPr>
          <w:rFonts w:hint="default"/>
          <w:lang w:val="en-GB"/>
        </w:rPr>
        <w:t xml:space="preserve"> </w:t>
      </w:r>
      <w:r>
        <w:rPr>
          <w:rFonts w:hint="default"/>
        </w:rPr>
        <w:t>It added that “Israel believes the withdrawal of American forces could embolden Turkiye to take control of additional strategic military assets on the ground.”</w:t>
      </w:r>
      <w:r>
        <w:rPr>
          <w:rFonts w:hint="default"/>
          <w:lang w:val="en-GB"/>
        </w:rPr>
        <w:t xml:space="preserve"> </w:t>
      </w:r>
      <w:r>
        <w:rPr>
          <w:rFonts w:hint="default"/>
        </w:rPr>
        <w:t>Since a coalition of opposition factions ousted Al-Assad in late 2024, the Israeli occupation’s military has launched hundreds of strikes in Syria, under the pretext of targeting military installations, naval bases and air bases to prevent the new administration from seizing the former army’s arsenal.</w:t>
      </w:r>
      <w:r>
        <w:rPr>
          <w:rFonts w:hint="default"/>
          <w:lang w:val="en-GB"/>
        </w:rPr>
        <w:t xml:space="preserve"> </w:t>
      </w:r>
      <w:r>
        <w:rPr>
          <w:rFonts w:hint="default"/>
        </w:rPr>
        <w:t>Israeli forces have also infiltrated the buffer zone in the Golan Heights and expanded their occupation of Syrian land.</w:t>
      </w:r>
      <w:r>
        <w:rPr>
          <w:rFonts w:hint="default"/>
          <w:lang w:val="en-GB"/>
        </w:rPr>
        <w:t xml:space="preserve"> </w:t>
      </w:r>
      <w:r>
        <w:rPr>
          <w:rFonts w:hint="default"/>
        </w:rPr>
        <w:t>Israel has expressed concerns over Ankara’s growing influence in Damascus, especially given Turkiye’s alliance with the interim Syrian government.</w:t>
      </w:r>
      <w:r>
        <w:rPr>
          <w:rFonts w:hint="default"/>
          <w:lang w:val="en-GB"/>
        </w:rPr>
        <w:t xml:space="preserve"> </w:t>
      </w:r>
      <w:r>
        <w:rPr>
          <w:rFonts w:hint="default"/>
        </w:rPr>
        <w:t>Last week Trump told Israeli Prime Minister Benjamin Netanyahu that he has “great relations” with Turkish President Recep Tayyip Erdogan, adding that “Any problem that you have with Turkiye, I think I can solve. I mean, as long as you’re reasonable, you have to be reasonable. We have to be reasonable.”</w:t>
      </w:r>
    </w:p>
    <w:p w14:paraId="0CEF8774">
      <w:pPr>
        <w:pStyle w:val="3"/>
      </w:pPr>
      <w:bookmarkStart w:id="26" w:name="_Toc7254"/>
      <w:r>
        <w:t>Palestine</w:t>
      </w:r>
      <w:bookmarkEnd w:id="26"/>
      <w:r>
        <w:t xml:space="preserve"> </w:t>
      </w:r>
    </w:p>
    <w:p w14:paraId="59BBF414">
      <w:pPr>
        <w:numPr>
          <w:ilvl w:val="0"/>
          <w:numId w:val="1"/>
        </w:numPr>
        <w:spacing w:line="276" w:lineRule="auto"/>
        <w:ind w:left="420" w:leftChars="0" w:hanging="420" w:firstLineChars="0"/>
        <w:rPr>
          <w:rFonts w:hint="default"/>
        </w:rPr>
      </w:pPr>
      <w:bookmarkStart w:id="27" w:name="_Toc2907"/>
      <w:r>
        <w:rPr>
          <w:rStyle w:val="15"/>
          <w:rFonts w:hint="default"/>
        </w:rPr>
        <w:t>Opening of all humanitarian crossings in Gaza 'vital necessity' for civilians: Macron</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"https://www.middleeastmonitor.com/20250415-opening-of-all-humanitarian-crossings-in-gaza-vital-necessity-for-civilians-macron/"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98B4DEE">
      <w:pPr>
        <w:spacing w:line="276" w:lineRule="auto"/>
      </w:pPr>
      <w:r>
        <w:rPr>
          <w:rFonts w:hint="default"/>
        </w:rPr>
        <w:t>French President, Emmanuel Macron, on Tuesday stressed the urgent need to open all humanitarian aid crossings into Gaza, calling it a “vital necessity” for the civilian population, as the humanitarian crisis in the enclave continues to worsen, Anadolu Agency reports.</w:t>
      </w:r>
      <w:r>
        <w:rPr>
          <w:rFonts w:hint="default"/>
          <w:lang w:val="en-GB"/>
        </w:rPr>
        <w:t xml:space="preserve"> </w:t>
      </w:r>
      <w:r>
        <w:rPr>
          <w:rFonts w:hint="default"/>
        </w:rPr>
        <w:t>“I have just spoken with (Israeli) Prime Minister Benjamin Netanyahu,” Macron said on X.</w:t>
      </w:r>
      <w:r>
        <w:rPr>
          <w:rFonts w:hint="default"/>
          <w:lang w:val="en-GB"/>
        </w:rPr>
        <w:t xml:space="preserve"> </w:t>
      </w:r>
      <w:r>
        <w:rPr>
          <w:rFonts w:hint="default"/>
        </w:rPr>
        <w:t>“I reiterated France’s support for Israel’s security and its people. The release of all hostages has always been an absolute priority,” he said.</w:t>
      </w:r>
      <w:r>
        <w:rPr>
          <w:rFonts w:hint="default"/>
          <w:lang w:val="en-GB"/>
        </w:rPr>
        <w:t xml:space="preserve"> </w:t>
      </w:r>
      <w:r>
        <w:rPr>
          <w:rFonts w:hint="default"/>
        </w:rPr>
        <w:t>However, he stressed that a ceasefire is the only path to ensuring the release of the remaining hostages and alleviating suffering in Gaza.</w:t>
      </w:r>
      <w:r>
        <w:rPr>
          <w:rFonts w:hint="default"/>
          <w:lang w:val="en-GB"/>
        </w:rPr>
        <w:t xml:space="preserve"> </w:t>
      </w:r>
      <w:r>
        <w:rPr>
          <w:rFonts w:hint="default"/>
        </w:rPr>
        <w:t>“The opening of all humanitarian aid crossings is a vital necessity for the civilian population of Gaza,” he said.</w:t>
      </w:r>
      <w:r>
        <w:rPr>
          <w:rFonts w:hint="default"/>
          <w:lang w:val="en-GB"/>
        </w:rPr>
        <w:t xml:space="preserve"> </w:t>
      </w:r>
      <w:r>
        <w:rPr>
          <w:rFonts w:hint="default"/>
        </w:rPr>
        <w:t>“I saw it in El-Arish, this aid is blocked on the other side of the border. It must reach civilians as quickly as possible. The ordeal that Gaza’s civilian population is enduring must come to an end,” he added.</w:t>
      </w:r>
      <w:r>
        <w:rPr>
          <w:rFonts w:hint="default"/>
          <w:lang w:val="en-GB"/>
        </w:rPr>
        <w:t xml:space="preserve"> </w:t>
      </w:r>
      <w:r>
        <w:rPr>
          <w:rFonts w:hint="default"/>
        </w:rPr>
        <w:t>Macron further added that he hopes the coming hours will allow for the liberation of more hostages and a political breakthrough.</w:t>
      </w:r>
      <w:r>
        <w:rPr>
          <w:rFonts w:hint="default"/>
          <w:lang w:val="en-GB"/>
        </w:rPr>
        <w:t xml:space="preserve"> </w:t>
      </w:r>
      <w:r>
        <w:rPr>
          <w:rFonts w:hint="default"/>
        </w:rPr>
        <w:t>His remarks come days after he said France could recognise a Palestinian State “in the coming months”, potentially during a UN conference in New York in June.</w:t>
      </w:r>
      <w:r>
        <w:rPr>
          <w:rFonts w:hint="default"/>
          <w:lang w:val="en-GB"/>
        </w:rPr>
        <w:t xml:space="preserve"> </w:t>
      </w:r>
      <w:r>
        <w:rPr>
          <w:rFonts w:hint="default"/>
        </w:rPr>
        <w:t>“We must move towards recognition, and we will do so,” Macron said in a televised interview last week, calling for mutual recognition between Israel and Arab states.</w:t>
      </w:r>
      <w:r>
        <w:rPr>
          <w:rFonts w:hint="default"/>
          <w:lang w:val="en-GB"/>
        </w:rPr>
        <w:t xml:space="preserve"> </w:t>
      </w:r>
      <w:r>
        <w:rPr>
          <w:rFonts w:hint="default"/>
        </w:rPr>
        <w:t>The statement triggered a backlash from Israeli Prime Minister Netanyahu’s son, Yair Netanyahu, who lashed out at Macron on social media, writing “Screw you!” and calling for independence movements in French territories.</w:t>
      </w:r>
      <w:r>
        <w:rPr>
          <w:rFonts w:hint="default"/>
          <w:lang w:val="en-GB"/>
        </w:rPr>
        <w:t xml:space="preserve"> </w:t>
      </w:r>
      <w:r>
        <w:rPr>
          <w:rFonts w:hint="default"/>
        </w:rPr>
        <w:t>Despite the backlash, Macron reiterated his focus on a ceasefire, release of hostages, humanitarian aid and a long-term political solution based on the two-state framework.</w:t>
      </w:r>
    </w:p>
    <w:p w14:paraId="22AA2D8F">
      <w:pPr>
        <w:pStyle w:val="3"/>
      </w:pPr>
      <w:bookmarkStart w:id="28" w:name="_Toc19344"/>
      <w:r>
        <w:t>Turkey</w:t>
      </w:r>
      <w:bookmarkEnd w:id="28"/>
    </w:p>
    <w:p w14:paraId="14CC42BF">
      <w:pPr>
        <w:numPr>
          <w:ilvl w:val="0"/>
          <w:numId w:val="1"/>
        </w:numPr>
        <w:spacing w:line="276" w:lineRule="auto"/>
        <w:ind w:left="420" w:leftChars="0" w:hanging="420" w:firstLineChars="0"/>
        <w:rPr>
          <w:rFonts w:hint="default"/>
        </w:rPr>
      </w:pPr>
      <w:bookmarkStart w:id="29" w:name="_Toc20116"/>
      <w:r>
        <w:rPr>
          <w:rStyle w:val="15"/>
          <w:rFonts w:hint="default"/>
        </w:rPr>
        <w:t>Erdogan: Whoever obstructs Syria’s path to peace, stability will find us standing with Damascus</w:t>
      </w:r>
      <w:bookmarkEnd w:id="29"/>
      <w:r>
        <w:rPr>
          <w:rFonts w:hint="default"/>
          <w:lang w:val="en-GB"/>
        </w:rPr>
        <w:t xml:space="preserve"> -</w:t>
      </w:r>
      <w:r>
        <w:rPr>
          <w:rFonts w:hint="default"/>
          <w:lang w:val="en-GB"/>
        </w:rPr>
        <w:fldChar w:fldCharType="begin"/>
      </w:r>
      <w:r>
        <w:rPr>
          <w:rFonts w:hint="default"/>
          <w:lang w:val="en-GB"/>
        </w:rPr>
        <w:instrText xml:space="preserve"> HYPERLINK "https://www.middleeastmonitor.com/20250416-erdogan-whoever-obstructs-syrias-path-to-peace-stability-will-find-us-standing-with-damascus/"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2C7F3B27">
      <w:pPr>
        <w:spacing w:line="276" w:lineRule="auto"/>
      </w:pPr>
      <w:r>
        <w:rPr>
          <w:rFonts w:hint="default"/>
        </w:rPr>
        <w:t>Turkish President Recep Tayyip Erdogan stressed that “Whoever obstructs Syria’s path to permanent peace and stability will find us standing alongside the Syrian government.”</w:t>
      </w:r>
      <w:r>
        <w:rPr>
          <w:rFonts w:hint="default"/>
          <w:lang w:val="en-GB"/>
        </w:rPr>
        <w:t xml:space="preserve"> </w:t>
      </w:r>
      <w:r>
        <w:rPr>
          <w:rFonts w:hint="default"/>
        </w:rPr>
        <w:t>He made the statement during a press conference held following a Turkish cabinet meeting at the Presidential Complex in the capital, Ankara, yesterday.</w:t>
      </w:r>
      <w:r>
        <w:rPr>
          <w:rFonts w:hint="default"/>
          <w:lang w:val="en-GB"/>
        </w:rPr>
        <w:t xml:space="preserve"> </w:t>
      </w:r>
      <w:r>
        <w:rPr>
          <w:rFonts w:hint="default"/>
        </w:rPr>
        <w:t>Erdogan explained that Turkiye will continue to prioritise “diplomacy, peace, and justice in a world increasingly marked by geopolitical tensions.”</w:t>
      </w:r>
      <w:r>
        <w:rPr>
          <w:rFonts w:hint="default"/>
          <w:lang w:val="en-GB"/>
        </w:rPr>
        <w:t xml:space="preserve"> </w:t>
      </w:r>
      <w:r>
        <w:rPr>
          <w:rFonts w:hint="default"/>
        </w:rPr>
        <w:t>He stressed that the possibility of returning to the status quo in Syria before the fall of the Assad regime was “off the table”, noting that Syria has entered a “transformative new era.”</w:t>
      </w:r>
      <w:r>
        <w:rPr>
          <w:rFonts w:hint="default"/>
          <w:lang w:val="en-GB"/>
        </w:rPr>
        <w:t xml:space="preserve"> </w:t>
      </w:r>
      <w:r>
        <w:rPr>
          <w:rFonts w:hint="default"/>
        </w:rPr>
        <w:t>“Just as we didn’t allow a terror corridor to divide Syria before [in the north by the PKK], we will not permit any other corridor to do so now,” he said.</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0" w:name="_Toc30798"/>
      <w:r>
        <w:rPr>
          <w:rFonts w:eastAsia="DengXian Light" w:cs="Times New Roman"/>
          <w:b/>
          <w:bCs/>
          <w:color w:val="2F5496"/>
          <w:szCs w:val="24"/>
          <w:u w:val="single"/>
        </w:rPr>
        <w:t>Global Powers</w:t>
      </w:r>
      <w:bookmarkEnd w:id="30"/>
    </w:p>
    <w:p w14:paraId="36D0E9D5">
      <w:pPr>
        <w:pStyle w:val="3"/>
        <w:spacing w:line="276" w:lineRule="auto"/>
        <w:rPr>
          <w:lang w:eastAsia="zh-CN"/>
        </w:rPr>
      </w:pPr>
      <w:bookmarkStart w:id="31" w:name="_Toc10688"/>
      <w:r>
        <w:rPr>
          <w:rFonts w:hint="default"/>
          <w:lang w:val="en-GB" w:eastAsia="zh-CN"/>
        </w:rPr>
        <w:t>US</w:t>
      </w:r>
      <w:bookmarkEnd w:id="31"/>
      <w:r>
        <w:rPr>
          <w:lang w:eastAsia="zh-CN"/>
        </w:rPr>
        <w:t xml:space="preserve"> </w:t>
      </w:r>
    </w:p>
    <w:p w14:paraId="6007E9A9">
      <w:pPr>
        <w:numPr>
          <w:ilvl w:val="0"/>
          <w:numId w:val="1"/>
        </w:numPr>
        <w:spacing w:line="276" w:lineRule="auto"/>
        <w:ind w:left="420" w:leftChars="0" w:hanging="420" w:firstLineChars="0"/>
        <w:rPr>
          <w:rFonts w:hint="default"/>
        </w:rPr>
      </w:pPr>
      <w:bookmarkStart w:id="32" w:name="_Toc29878"/>
      <w:r>
        <w:rPr>
          <w:rStyle w:val="15"/>
          <w:rFonts w:hint="default"/>
        </w:rPr>
        <w:t>US to withdraw troops from Syria within 2 months, Israel media reports</w:t>
      </w:r>
      <w:bookmarkEnd w:id="32"/>
      <w:r>
        <w:rPr>
          <w:rFonts w:hint="default"/>
          <w:lang w:val="en-GB"/>
        </w:rPr>
        <w:t xml:space="preserve"> - </w:t>
      </w:r>
      <w:r>
        <w:rPr>
          <w:rFonts w:hint="default"/>
          <w:lang w:val="en-GB"/>
        </w:rPr>
        <w:fldChar w:fldCharType="begin"/>
      </w:r>
      <w:r>
        <w:rPr>
          <w:rFonts w:hint="default"/>
          <w:lang w:val="en-GB"/>
        </w:rPr>
        <w:instrText xml:space="preserve"> HYPERLINK "https://www.middleeastmonitor.com/20250416-us-to-withdraw-troops-from-syria-within-2-months-israel-media-reports/"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092A6A4">
      <w:pPr>
        <w:spacing w:line="276" w:lineRule="auto"/>
      </w:pPr>
      <w:r>
        <w:rPr>
          <w:rFonts w:hint="default"/>
        </w:rPr>
        <w:t>US security officials have informed their Israeli counterparts that the US intends to begin the gradual withdrawal of its forces from Syria within two months, according to a report by Yedioth Ahronoth newspaper yesterday.</w:t>
      </w:r>
      <w:r>
        <w:rPr>
          <w:rFonts w:hint="default"/>
          <w:lang w:val="en-GB"/>
        </w:rPr>
        <w:t xml:space="preserve"> </w:t>
      </w:r>
      <w:r>
        <w:rPr>
          <w:rFonts w:hint="default"/>
        </w:rPr>
        <w:t>According to the paper, the Israeli government has tried to dissuade Washington from this move but has “received notice of the failure of its efforts,” while the security establishment in Tel Aviv continues to pressure the US administration to reverse the decision.</w:t>
      </w:r>
      <w:r>
        <w:rPr>
          <w:rFonts w:hint="default"/>
          <w:lang w:val="en-GB"/>
        </w:rPr>
        <w:t xml:space="preserve"> </w:t>
      </w:r>
      <w:r>
        <w:rPr>
          <w:rFonts w:hint="default"/>
        </w:rPr>
        <w:t>This comes amid President Donald Trump’s push to end the US military presence in the Middle East, based on an isolationist policy supported by senior officials in his administration, including his Vice President JD Vance.</w:t>
      </w:r>
      <w:r>
        <w:rPr>
          <w:rFonts w:hint="default"/>
          <w:lang w:val="en-GB"/>
        </w:rPr>
        <w:t xml:space="preserve"> </w:t>
      </w:r>
      <w:r>
        <w:rPr>
          <w:rFonts w:hint="default"/>
        </w:rPr>
        <w:t>The newspaper reported that Washington has been keeping Tel Aviv updated on developments on a regular basis, with Israeli officials expressing “grave concern” about the consequences of the US withdrawal from Syrian territory.</w:t>
      </w:r>
      <w:r>
        <w:rPr>
          <w:rFonts w:hint="default"/>
          <w:lang w:val="en-GB"/>
        </w:rPr>
        <w:t xml:space="preserve"> </w:t>
      </w:r>
      <w:r>
        <w:rPr>
          <w:rFonts w:hint="default"/>
        </w:rPr>
        <w:t>The newspaper quoted a senior Israeli security official saying that assessments in Tel Aviv indicate that the US withdrawal may be partial, adding that Israel seeks to limit its scope as much as possible fearing that Turkiye will fill the vacuum in strategic areas in northeastern Syria.</w:t>
      </w:r>
      <w:r>
        <w:rPr>
          <w:rFonts w:hint="default"/>
          <w:lang w:val="en-GB"/>
        </w:rPr>
        <w:t xml:space="preserve"> </w:t>
      </w:r>
      <w:r>
        <w:rPr>
          <w:rFonts w:hint="default"/>
        </w:rPr>
        <w:t>Israeli officials believe that the current US presence in these areas is a factor of stability, and that a US military withdrawal from the region could increase Turkiye’s appetite to control sites of military importance deep inside Syria.</w:t>
      </w:r>
      <w:r>
        <w:rPr>
          <w:rFonts w:hint="default"/>
          <w:lang w:val="en-GB"/>
        </w:rPr>
        <w:t xml:space="preserve"> </w:t>
      </w:r>
      <w:r>
        <w:rPr>
          <w:rFonts w:hint="default"/>
        </w:rPr>
        <w:t>The newspaper reported that Israel informed both Ankara and Washington that any Turkish presence in military bases such as the T4 base in central Syria or Palmyra would be considered “crossing red lines” and could “directly impact the Israeli army’s freedom of action on the northern front.”</w:t>
      </w:r>
      <w:r>
        <w:rPr>
          <w:rFonts w:hint="default"/>
          <w:lang w:val="en-GB"/>
        </w:rPr>
        <w:t xml:space="preserve"> </w:t>
      </w:r>
      <w:r>
        <w:rPr>
          <w:rFonts w:hint="default"/>
        </w:rPr>
        <w:t>The anticipated US withdrawal, the continued, along with the “friendly relationship” expressed by the US President with Turkish President Recep Tayyip Erdogan during his meeting with Israeli Prime Minister Benjamin Netanyahu last week, has prompted Israeli security agencies to raise their level of preparedness and alert.</w:t>
      </w:r>
      <w:r>
        <w:rPr>
          <w:rFonts w:hint="default"/>
          <w:lang w:val="en-GB"/>
        </w:rPr>
        <w:t xml:space="preserve"> </w:t>
      </w:r>
      <w:r>
        <w:rPr>
          <w:rFonts w:hint="default"/>
        </w:rPr>
        <w:t>According to the newspaper, “Trump’s offer to mediate between Israel and Turkiye is not reassuring, especially in light of the ongoing preparations on the ground for the withdrawal from Syria,” adding that Israel’s recent attacks on T4 are part of a “race against time” before the US withdrawal.</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April 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63435A"/>
    <w:multiLevelType w:val="singleLevel"/>
    <w:tmpl w:val="2D63435A"/>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0ED5D93"/>
    <w:rsid w:val="224465AF"/>
    <w:rsid w:val="22781BD3"/>
    <w:rsid w:val="22E00B00"/>
    <w:rsid w:val="23493A04"/>
    <w:rsid w:val="24001757"/>
    <w:rsid w:val="246C2349"/>
    <w:rsid w:val="25D92812"/>
    <w:rsid w:val="2695760A"/>
    <w:rsid w:val="27FC35AE"/>
    <w:rsid w:val="28370D31"/>
    <w:rsid w:val="28DD085E"/>
    <w:rsid w:val="2CC25E31"/>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63E0BF4"/>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340</Words>
  <Characters>1939</Characters>
  <Lines>16</Lines>
  <Paragraphs>4</Paragraphs>
  <TotalTime>138</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2025-04-16T11:53:11Z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A3E882B7B6A548F1B87D3B033C8E02C8_13</vt:lpwstr>
  </property>
</Properties>
</file>