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49EC2CB7"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sidR="00085FDD">
        <w:rPr>
          <w:rFonts w:ascii="Times New Roman" w:hAnsi="Times New Roman" w:cs="Times New Roman"/>
          <w:sz w:val="40"/>
          <w:szCs w:val="40"/>
          <w:lang w:val="en-GB"/>
        </w:rPr>
        <w:t>Wednes</w:t>
      </w:r>
      <w:r>
        <w:rPr>
          <w:rFonts w:ascii="Times New Roman" w:hAnsi="Times New Roman" w:cs="Times New Roman"/>
          <w:sz w:val="40"/>
          <w:szCs w:val="40"/>
          <w:lang w:val="en-GB"/>
        </w:rPr>
        <w:t xml:space="preserve">day, </w:t>
      </w:r>
      <w:r w:rsidR="00B91C0B">
        <w:rPr>
          <w:rFonts w:ascii="Times New Roman" w:hAnsi="Times New Roman" w:cs="Times New Roman"/>
          <w:sz w:val="40"/>
          <w:szCs w:val="40"/>
          <w:lang w:val="en-GB"/>
        </w:rPr>
        <w:t>November</w:t>
      </w:r>
      <w:r>
        <w:rPr>
          <w:rFonts w:ascii="Times New Roman" w:hAnsi="Times New Roman" w:cs="Times New Roman"/>
          <w:sz w:val="40"/>
          <w:szCs w:val="40"/>
          <w:lang w:val="en-GB"/>
        </w:rPr>
        <w:t xml:space="preserve"> </w:t>
      </w:r>
      <w:r w:rsidR="006B06DF">
        <w:rPr>
          <w:rFonts w:ascii="Times New Roman" w:hAnsi="Times New Roman" w:cs="Times New Roman"/>
          <w:sz w:val="40"/>
          <w:szCs w:val="40"/>
          <w:lang w:val="en-GB"/>
        </w:rPr>
        <w:t>1</w:t>
      </w:r>
      <w:r w:rsidR="00085FDD">
        <w:rPr>
          <w:rFonts w:ascii="Times New Roman" w:hAnsi="Times New Roman" w:cs="Times New Roman"/>
          <w:sz w:val="40"/>
          <w:szCs w:val="40"/>
          <w:lang w:val="en-GB"/>
        </w:rPr>
        <w:t>9</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004D504D" w14:textId="45859E73" w:rsidR="0084693C"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4464596" w:history="1">
            <w:r w:rsidR="0084693C" w:rsidRPr="002305CE">
              <w:rPr>
                <w:rStyle w:val="Hyperlink"/>
                <w:rFonts w:eastAsia="DengXian Light" w:cs="Times New Roman"/>
                <w:b/>
                <w:bCs/>
                <w:noProof/>
              </w:rPr>
              <w:t>Ethiopia</w:t>
            </w:r>
            <w:r w:rsidR="0084693C">
              <w:rPr>
                <w:noProof/>
              </w:rPr>
              <w:tab/>
            </w:r>
            <w:r w:rsidR="0084693C">
              <w:rPr>
                <w:noProof/>
              </w:rPr>
              <w:fldChar w:fldCharType="begin"/>
            </w:r>
            <w:r w:rsidR="0084693C">
              <w:rPr>
                <w:noProof/>
              </w:rPr>
              <w:instrText xml:space="preserve"> PAGEREF _Toc214464596 \h </w:instrText>
            </w:r>
            <w:r w:rsidR="0084693C">
              <w:rPr>
                <w:noProof/>
              </w:rPr>
            </w:r>
            <w:r w:rsidR="0084693C">
              <w:rPr>
                <w:noProof/>
              </w:rPr>
              <w:fldChar w:fldCharType="separate"/>
            </w:r>
            <w:r w:rsidR="0084693C">
              <w:rPr>
                <w:noProof/>
              </w:rPr>
              <w:t>3</w:t>
            </w:r>
            <w:r w:rsidR="0084693C">
              <w:rPr>
                <w:noProof/>
              </w:rPr>
              <w:fldChar w:fldCharType="end"/>
            </w:r>
          </w:hyperlink>
        </w:p>
        <w:p w14:paraId="310E3ED7" w14:textId="0BAAB7F6"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597"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Tigray dialogue congress aims to bring together over 2,300 participants; opposition parties question process and legitimacy</w:t>
            </w:r>
            <w:r>
              <w:rPr>
                <w:noProof/>
              </w:rPr>
              <w:tab/>
            </w:r>
            <w:r>
              <w:rPr>
                <w:noProof/>
              </w:rPr>
              <w:fldChar w:fldCharType="begin"/>
            </w:r>
            <w:r>
              <w:rPr>
                <w:noProof/>
              </w:rPr>
              <w:instrText xml:space="preserve"> PAGEREF _Toc214464597 \h </w:instrText>
            </w:r>
            <w:r>
              <w:rPr>
                <w:noProof/>
              </w:rPr>
            </w:r>
            <w:r>
              <w:rPr>
                <w:noProof/>
              </w:rPr>
              <w:fldChar w:fldCharType="separate"/>
            </w:r>
            <w:r>
              <w:rPr>
                <w:noProof/>
              </w:rPr>
              <w:t>3</w:t>
            </w:r>
            <w:r>
              <w:rPr>
                <w:noProof/>
              </w:rPr>
              <w:fldChar w:fldCharType="end"/>
            </w:r>
          </w:hyperlink>
        </w:p>
        <w:p w14:paraId="0A8D7FAC" w14:textId="1082A85D"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598"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Election board opens candidate registration window for 7th General Election</w:t>
            </w:r>
            <w:r>
              <w:rPr>
                <w:noProof/>
              </w:rPr>
              <w:tab/>
            </w:r>
            <w:r>
              <w:rPr>
                <w:noProof/>
              </w:rPr>
              <w:fldChar w:fldCharType="begin"/>
            </w:r>
            <w:r>
              <w:rPr>
                <w:noProof/>
              </w:rPr>
              <w:instrText xml:space="preserve"> PAGEREF _Toc214464598 \h </w:instrText>
            </w:r>
            <w:r>
              <w:rPr>
                <w:noProof/>
              </w:rPr>
            </w:r>
            <w:r>
              <w:rPr>
                <w:noProof/>
              </w:rPr>
              <w:fldChar w:fldCharType="separate"/>
            </w:r>
            <w:r>
              <w:rPr>
                <w:noProof/>
              </w:rPr>
              <w:t>4</w:t>
            </w:r>
            <w:r>
              <w:rPr>
                <w:noProof/>
              </w:rPr>
              <w:fldChar w:fldCharType="end"/>
            </w:r>
          </w:hyperlink>
        </w:p>
        <w:p w14:paraId="7167A8DF" w14:textId="2C351F48"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599"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Ethiopia sees cities as key drivers of national prosperity – Deputy PM</w:t>
            </w:r>
            <w:r>
              <w:rPr>
                <w:noProof/>
              </w:rPr>
              <w:tab/>
            </w:r>
            <w:r>
              <w:rPr>
                <w:noProof/>
              </w:rPr>
              <w:fldChar w:fldCharType="begin"/>
            </w:r>
            <w:r>
              <w:rPr>
                <w:noProof/>
              </w:rPr>
              <w:instrText xml:space="preserve"> PAGEREF _Toc214464599 \h </w:instrText>
            </w:r>
            <w:r>
              <w:rPr>
                <w:noProof/>
              </w:rPr>
            </w:r>
            <w:r>
              <w:rPr>
                <w:noProof/>
              </w:rPr>
              <w:fldChar w:fldCharType="separate"/>
            </w:r>
            <w:r>
              <w:rPr>
                <w:noProof/>
              </w:rPr>
              <w:t>5</w:t>
            </w:r>
            <w:r>
              <w:rPr>
                <w:noProof/>
              </w:rPr>
              <w:fldChar w:fldCharType="end"/>
            </w:r>
          </w:hyperlink>
        </w:p>
        <w:p w14:paraId="30C6667A" w14:textId="00E77518"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00"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PM Abiy Ahmed Welcomes Malaysian Premier Anwar Ibrahim</w:t>
            </w:r>
            <w:r>
              <w:rPr>
                <w:noProof/>
              </w:rPr>
              <w:tab/>
            </w:r>
            <w:r>
              <w:rPr>
                <w:noProof/>
              </w:rPr>
              <w:fldChar w:fldCharType="begin"/>
            </w:r>
            <w:r>
              <w:rPr>
                <w:noProof/>
              </w:rPr>
              <w:instrText xml:space="preserve"> PAGEREF _Toc214464600 \h </w:instrText>
            </w:r>
            <w:r>
              <w:rPr>
                <w:noProof/>
              </w:rPr>
            </w:r>
            <w:r>
              <w:rPr>
                <w:noProof/>
              </w:rPr>
              <w:fldChar w:fldCharType="separate"/>
            </w:r>
            <w:r>
              <w:rPr>
                <w:noProof/>
              </w:rPr>
              <w:t>5</w:t>
            </w:r>
            <w:r>
              <w:rPr>
                <w:noProof/>
              </w:rPr>
              <w:fldChar w:fldCharType="end"/>
            </w:r>
          </w:hyperlink>
        </w:p>
        <w:p w14:paraId="46562CB6" w14:textId="3AD46653"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01"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Ethiopia, UN Peacebuilding Commission reiterate continued cooperation on peace and security matters</w:t>
            </w:r>
            <w:r>
              <w:rPr>
                <w:noProof/>
              </w:rPr>
              <w:tab/>
            </w:r>
            <w:r>
              <w:rPr>
                <w:noProof/>
              </w:rPr>
              <w:fldChar w:fldCharType="begin"/>
            </w:r>
            <w:r>
              <w:rPr>
                <w:noProof/>
              </w:rPr>
              <w:instrText xml:space="preserve"> PAGEREF _Toc214464601 \h </w:instrText>
            </w:r>
            <w:r>
              <w:rPr>
                <w:noProof/>
              </w:rPr>
            </w:r>
            <w:r>
              <w:rPr>
                <w:noProof/>
              </w:rPr>
              <w:fldChar w:fldCharType="separate"/>
            </w:r>
            <w:r>
              <w:rPr>
                <w:noProof/>
              </w:rPr>
              <w:t>6</w:t>
            </w:r>
            <w:r>
              <w:rPr>
                <w:noProof/>
              </w:rPr>
              <w:fldChar w:fldCharType="end"/>
            </w:r>
          </w:hyperlink>
        </w:p>
        <w:p w14:paraId="72FE2C83" w14:textId="4D05AB8F"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02"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Ethiopia Reaffirms Commitment to Social Justice and Decent Work at ILO Governing Body</w:t>
            </w:r>
            <w:r>
              <w:rPr>
                <w:noProof/>
              </w:rPr>
              <w:tab/>
            </w:r>
            <w:r>
              <w:rPr>
                <w:noProof/>
              </w:rPr>
              <w:fldChar w:fldCharType="begin"/>
            </w:r>
            <w:r>
              <w:rPr>
                <w:noProof/>
              </w:rPr>
              <w:instrText xml:space="preserve"> PAGEREF _Toc214464602 \h </w:instrText>
            </w:r>
            <w:r>
              <w:rPr>
                <w:noProof/>
              </w:rPr>
            </w:r>
            <w:r>
              <w:rPr>
                <w:noProof/>
              </w:rPr>
              <w:fldChar w:fldCharType="separate"/>
            </w:r>
            <w:r>
              <w:rPr>
                <w:noProof/>
              </w:rPr>
              <w:t>6</w:t>
            </w:r>
            <w:r>
              <w:rPr>
                <w:noProof/>
              </w:rPr>
              <w:fldChar w:fldCharType="end"/>
            </w:r>
          </w:hyperlink>
        </w:p>
        <w:p w14:paraId="1BFE9B19" w14:textId="4B96081D" w:rsidR="0084693C" w:rsidRDefault="0084693C">
          <w:pPr>
            <w:pStyle w:val="TOC1"/>
            <w:tabs>
              <w:tab w:val="right" w:leader="dot" w:pos="8630"/>
            </w:tabs>
            <w:rPr>
              <w:rFonts w:asciiTheme="minorHAnsi" w:hAnsiTheme="minorHAnsi"/>
              <w:noProof/>
              <w:kern w:val="2"/>
              <w:szCs w:val="24"/>
              <w:lang w:val="en-GB" w:eastAsia="en-GB"/>
              <w14:ligatures w14:val="standardContextual"/>
            </w:rPr>
          </w:pPr>
          <w:hyperlink w:anchor="_Toc214464603" w:history="1">
            <w:r w:rsidRPr="002305CE">
              <w:rPr>
                <w:rStyle w:val="Hyperlink"/>
                <w:rFonts w:eastAsia="DengXian Light" w:cs="Times New Roman"/>
                <w:b/>
                <w:bCs/>
                <w:noProof/>
              </w:rPr>
              <w:t>Horn of Africa</w:t>
            </w:r>
            <w:r>
              <w:rPr>
                <w:noProof/>
              </w:rPr>
              <w:tab/>
            </w:r>
            <w:r>
              <w:rPr>
                <w:noProof/>
              </w:rPr>
              <w:fldChar w:fldCharType="begin"/>
            </w:r>
            <w:r>
              <w:rPr>
                <w:noProof/>
              </w:rPr>
              <w:instrText xml:space="preserve"> PAGEREF _Toc214464603 \h </w:instrText>
            </w:r>
            <w:r>
              <w:rPr>
                <w:noProof/>
              </w:rPr>
            </w:r>
            <w:r>
              <w:rPr>
                <w:noProof/>
              </w:rPr>
              <w:fldChar w:fldCharType="separate"/>
            </w:r>
            <w:r>
              <w:rPr>
                <w:noProof/>
              </w:rPr>
              <w:t>7</w:t>
            </w:r>
            <w:r>
              <w:rPr>
                <w:noProof/>
              </w:rPr>
              <w:fldChar w:fldCharType="end"/>
            </w:r>
          </w:hyperlink>
        </w:p>
        <w:p w14:paraId="1190CB27" w14:textId="114FB400" w:rsidR="0084693C" w:rsidRDefault="0084693C">
          <w:pPr>
            <w:pStyle w:val="TOC2"/>
            <w:tabs>
              <w:tab w:val="right" w:leader="dot" w:pos="8630"/>
            </w:tabs>
            <w:ind w:left="480"/>
            <w:rPr>
              <w:rFonts w:asciiTheme="minorHAnsi" w:hAnsiTheme="minorHAnsi"/>
              <w:noProof/>
              <w:kern w:val="2"/>
              <w:szCs w:val="24"/>
              <w:lang w:val="en-GB" w:eastAsia="en-GB"/>
              <w14:ligatures w14:val="standardContextual"/>
            </w:rPr>
          </w:pPr>
          <w:hyperlink w:anchor="_Toc214464604" w:history="1">
            <w:r w:rsidRPr="002305CE">
              <w:rPr>
                <w:rStyle w:val="Hyperlink"/>
                <w:noProof/>
              </w:rPr>
              <w:t>Somalia</w:t>
            </w:r>
            <w:r>
              <w:rPr>
                <w:noProof/>
              </w:rPr>
              <w:tab/>
            </w:r>
            <w:r>
              <w:rPr>
                <w:noProof/>
              </w:rPr>
              <w:fldChar w:fldCharType="begin"/>
            </w:r>
            <w:r>
              <w:rPr>
                <w:noProof/>
              </w:rPr>
              <w:instrText xml:space="preserve"> PAGEREF _Toc214464604 \h </w:instrText>
            </w:r>
            <w:r>
              <w:rPr>
                <w:noProof/>
              </w:rPr>
            </w:r>
            <w:r>
              <w:rPr>
                <w:noProof/>
              </w:rPr>
              <w:fldChar w:fldCharType="separate"/>
            </w:r>
            <w:r>
              <w:rPr>
                <w:noProof/>
              </w:rPr>
              <w:t>7</w:t>
            </w:r>
            <w:r>
              <w:rPr>
                <w:noProof/>
              </w:rPr>
              <w:fldChar w:fldCharType="end"/>
            </w:r>
          </w:hyperlink>
        </w:p>
        <w:p w14:paraId="7ACE4C10" w14:textId="0DB22A64"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05"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Somali and Kenyan speakers meet in Nairobi to strengthen parliamentary cooperation</w:t>
            </w:r>
            <w:r>
              <w:rPr>
                <w:noProof/>
              </w:rPr>
              <w:tab/>
            </w:r>
            <w:r>
              <w:rPr>
                <w:noProof/>
              </w:rPr>
              <w:fldChar w:fldCharType="begin"/>
            </w:r>
            <w:r>
              <w:rPr>
                <w:noProof/>
              </w:rPr>
              <w:instrText xml:space="preserve"> PAGEREF _Toc214464605 \h </w:instrText>
            </w:r>
            <w:r>
              <w:rPr>
                <w:noProof/>
              </w:rPr>
            </w:r>
            <w:r>
              <w:rPr>
                <w:noProof/>
              </w:rPr>
              <w:fldChar w:fldCharType="separate"/>
            </w:r>
            <w:r>
              <w:rPr>
                <w:noProof/>
              </w:rPr>
              <w:t>7</w:t>
            </w:r>
            <w:r>
              <w:rPr>
                <w:noProof/>
              </w:rPr>
              <w:fldChar w:fldCharType="end"/>
            </w:r>
          </w:hyperlink>
        </w:p>
        <w:p w14:paraId="57490B28" w14:textId="3121B19C"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06"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Somali Prime Minister reviews readiness for first local elections under one-person, one-vote plan</w:t>
            </w:r>
            <w:r>
              <w:rPr>
                <w:noProof/>
              </w:rPr>
              <w:tab/>
            </w:r>
            <w:r>
              <w:rPr>
                <w:noProof/>
              </w:rPr>
              <w:fldChar w:fldCharType="begin"/>
            </w:r>
            <w:r>
              <w:rPr>
                <w:noProof/>
              </w:rPr>
              <w:instrText xml:space="preserve"> PAGEREF _Toc214464606 \h </w:instrText>
            </w:r>
            <w:r>
              <w:rPr>
                <w:noProof/>
              </w:rPr>
            </w:r>
            <w:r>
              <w:rPr>
                <w:noProof/>
              </w:rPr>
              <w:fldChar w:fldCharType="separate"/>
            </w:r>
            <w:r>
              <w:rPr>
                <w:noProof/>
              </w:rPr>
              <w:t>7</w:t>
            </w:r>
            <w:r>
              <w:rPr>
                <w:noProof/>
              </w:rPr>
              <w:fldChar w:fldCharType="end"/>
            </w:r>
          </w:hyperlink>
        </w:p>
        <w:p w14:paraId="283DD56D" w14:textId="5AA1B747"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07"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Somali army and militias eliminate Al-Shabaab commanders in Mudug, Bakool</w:t>
            </w:r>
            <w:r>
              <w:rPr>
                <w:noProof/>
              </w:rPr>
              <w:tab/>
            </w:r>
            <w:r>
              <w:rPr>
                <w:noProof/>
              </w:rPr>
              <w:fldChar w:fldCharType="begin"/>
            </w:r>
            <w:r>
              <w:rPr>
                <w:noProof/>
              </w:rPr>
              <w:instrText xml:space="preserve"> PAGEREF _Toc214464607 \h </w:instrText>
            </w:r>
            <w:r>
              <w:rPr>
                <w:noProof/>
              </w:rPr>
            </w:r>
            <w:r>
              <w:rPr>
                <w:noProof/>
              </w:rPr>
              <w:fldChar w:fldCharType="separate"/>
            </w:r>
            <w:r>
              <w:rPr>
                <w:noProof/>
              </w:rPr>
              <w:t>8</w:t>
            </w:r>
            <w:r>
              <w:rPr>
                <w:noProof/>
              </w:rPr>
              <w:fldChar w:fldCharType="end"/>
            </w:r>
          </w:hyperlink>
        </w:p>
        <w:p w14:paraId="67316C8B" w14:textId="0663241D" w:rsidR="0084693C" w:rsidRDefault="0084693C">
          <w:pPr>
            <w:pStyle w:val="TOC2"/>
            <w:tabs>
              <w:tab w:val="right" w:leader="dot" w:pos="8630"/>
            </w:tabs>
            <w:ind w:left="480"/>
            <w:rPr>
              <w:rFonts w:asciiTheme="minorHAnsi" w:hAnsiTheme="minorHAnsi"/>
              <w:noProof/>
              <w:kern w:val="2"/>
              <w:szCs w:val="24"/>
              <w:lang w:val="en-GB" w:eastAsia="en-GB"/>
              <w14:ligatures w14:val="standardContextual"/>
            </w:rPr>
          </w:pPr>
          <w:hyperlink w:anchor="_Toc214464608" w:history="1">
            <w:r w:rsidRPr="002305CE">
              <w:rPr>
                <w:rStyle w:val="Hyperlink"/>
                <w:noProof/>
              </w:rPr>
              <w:t>Sudan</w:t>
            </w:r>
            <w:r>
              <w:rPr>
                <w:noProof/>
              </w:rPr>
              <w:tab/>
            </w:r>
            <w:r>
              <w:rPr>
                <w:noProof/>
              </w:rPr>
              <w:fldChar w:fldCharType="begin"/>
            </w:r>
            <w:r>
              <w:rPr>
                <w:noProof/>
              </w:rPr>
              <w:instrText xml:space="preserve"> PAGEREF _Toc214464608 \h </w:instrText>
            </w:r>
            <w:r>
              <w:rPr>
                <w:noProof/>
              </w:rPr>
            </w:r>
            <w:r>
              <w:rPr>
                <w:noProof/>
              </w:rPr>
              <w:fldChar w:fldCharType="separate"/>
            </w:r>
            <w:r>
              <w:rPr>
                <w:noProof/>
              </w:rPr>
              <w:t>8</w:t>
            </w:r>
            <w:r>
              <w:rPr>
                <w:noProof/>
              </w:rPr>
              <w:fldChar w:fldCharType="end"/>
            </w:r>
          </w:hyperlink>
        </w:p>
        <w:p w14:paraId="6E1E084E" w14:textId="0794BA3C"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09"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Clashes continue for a second day in three locations in North Kordofan</w:t>
            </w:r>
            <w:r>
              <w:rPr>
                <w:noProof/>
              </w:rPr>
              <w:tab/>
            </w:r>
            <w:r>
              <w:rPr>
                <w:noProof/>
              </w:rPr>
              <w:fldChar w:fldCharType="begin"/>
            </w:r>
            <w:r>
              <w:rPr>
                <w:noProof/>
              </w:rPr>
              <w:instrText xml:space="preserve"> PAGEREF _Toc214464609 \h </w:instrText>
            </w:r>
            <w:r>
              <w:rPr>
                <w:noProof/>
              </w:rPr>
            </w:r>
            <w:r>
              <w:rPr>
                <w:noProof/>
              </w:rPr>
              <w:fldChar w:fldCharType="separate"/>
            </w:r>
            <w:r>
              <w:rPr>
                <w:noProof/>
              </w:rPr>
              <w:t>8</w:t>
            </w:r>
            <w:r>
              <w:rPr>
                <w:noProof/>
              </w:rPr>
              <w:fldChar w:fldCharType="end"/>
            </w:r>
          </w:hyperlink>
        </w:p>
        <w:p w14:paraId="11318330" w14:textId="304E3200"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10"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Hamdok urges army to accept Quad truce, says war threatens Sudan’s survival</w:t>
            </w:r>
            <w:r>
              <w:rPr>
                <w:noProof/>
              </w:rPr>
              <w:tab/>
            </w:r>
            <w:r>
              <w:rPr>
                <w:noProof/>
              </w:rPr>
              <w:fldChar w:fldCharType="begin"/>
            </w:r>
            <w:r>
              <w:rPr>
                <w:noProof/>
              </w:rPr>
              <w:instrText xml:space="preserve"> PAGEREF _Toc214464610 \h </w:instrText>
            </w:r>
            <w:r>
              <w:rPr>
                <w:noProof/>
              </w:rPr>
            </w:r>
            <w:r>
              <w:rPr>
                <w:noProof/>
              </w:rPr>
              <w:fldChar w:fldCharType="separate"/>
            </w:r>
            <w:r>
              <w:rPr>
                <w:noProof/>
              </w:rPr>
              <w:t>9</w:t>
            </w:r>
            <w:r>
              <w:rPr>
                <w:noProof/>
              </w:rPr>
              <w:fldChar w:fldCharType="end"/>
            </w:r>
          </w:hyperlink>
        </w:p>
        <w:p w14:paraId="33827CD0" w14:textId="4CA5290E"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11"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AU insists on leading Sudan peace process, coordinates with UN</w:t>
            </w:r>
            <w:r>
              <w:rPr>
                <w:noProof/>
              </w:rPr>
              <w:tab/>
            </w:r>
            <w:r>
              <w:rPr>
                <w:noProof/>
              </w:rPr>
              <w:fldChar w:fldCharType="begin"/>
            </w:r>
            <w:r>
              <w:rPr>
                <w:noProof/>
              </w:rPr>
              <w:instrText xml:space="preserve"> PAGEREF _Toc214464611 \h </w:instrText>
            </w:r>
            <w:r>
              <w:rPr>
                <w:noProof/>
              </w:rPr>
            </w:r>
            <w:r>
              <w:rPr>
                <w:noProof/>
              </w:rPr>
              <w:fldChar w:fldCharType="separate"/>
            </w:r>
            <w:r>
              <w:rPr>
                <w:noProof/>
              </w:rPr>
              <w:t>11</w:t>
            </w:r>
            <w:r>
              <w:rPr>
                <w:noProof/>
              </w:rPr>
              <w:fldChar w:fldCharType="end"/>
            </w:r>
          </w:hyperlink>
        </w:p>
        <w:p w14:paraId="2FFB1021" w14:textId="5AB339D2" w:rsidR="0084693C" w:rsidRDefault="0084693C">
          <w:pPr>
            <w:pStyle w:val="TOC1"/>
            <w:tabs>
              <w:tab w:val="right" w:leader="dot" w:pos="8630"/>
            </w:tabs>
            <w:rPr>
              <w:rFonts w:asciiTheme="minorHAnsi" w:hAnsiTheme="minorHAnsi"/>
              <w:noProof/>
              <w:kern w:val="2"/>
              <w:szCs w:val="24"/>
              <w:lang w:val="en-GB" w:eastAsia="en-GB"/>
              <w14:ligatures w14:val="standardContextual"/>
            </w:rPr>
          </w:pPr>
          <w:hyperlink w:anchor="_Toc214464612" w:history="1">
            <w:r w:rsidRPr="002305CE">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_Toc214464612 \h </w:instrText>
            </w:r>
            <w:r>
              <w:rPr>
                <w:noProof/>
              </w:rPr>
            </w:r>
            <w:r>
              <w:rPr>
                <w:noProof/>
              </w:rPr>
              <w:fldChar w:fldCharType="separate"/>
            </w:r>
            <w:r>
              <w:rPr>
                <w:noProof/>
              </w:rPr>
              <w:t>12</w:t>
            </w:r>
            <w:r>
              <w:rPr>
                <w:noProof/>
              </w:rPr>
              <w:fldChar w:fldCharType="end"/>
            </w:r>
          </w:hyperlink>
        </w:p>
        <w:p w14:paraId="4DA6904A" w14:textId="200FAD0A" w:rsidR="0084693C" w:rsidRDefault="0084693C">
          <w:pPr>
            <w:pStyle w:val="TOC2"/>
            <w:tabs>
              <w:tab w:val="right" w:leader="dot" w:pos="8630"/>
            </w:tabs>
            <w:ind w:left="480"/>
            <w:rPr>
              <w:rFonts w:asciiTheme="minorHAnsi" w:hAnsiTheme="minorHAnsi"/>
              <w:noProof/>
              <w:kern w:val="2"/>
              <w:szCs w:val="24"/>
              <w:lang w:val="en-GB" w:eastAsia="en-GB"/>
              <w14:ligatures w14:val="standardContextual"/>
            </w:rPr>
          </w:pPr>
          <w:hyperlink w:anchor="_Toc214464613" w:history="1">
            <w:r w:rsidRPr="002305CE">
              <w:rPr>
                <w:rStyle w:val="Hyperlink"/>
                <w:noProof/>
              </w:rPr>
              <w:t>Egypt</w:t>
            </w:r>
            <w:r>
              <w:rPr>
                <w:noProof/>
              </w:rPr>
              <w:tab/>
            </w:r>
            <w:r>
              <w:rPr>
                <w:noProof/>
              </w:rPr>
              <w:fldChar w:fldCharType="begin"/>
            </w:r>
            <w:r>
              <w:rPr>
                <w:noProof/>
              </w:rPr>
              <w:instrText xml:space="preserve"> PAGEREF _Toc214464613 \h </w:instrText>
            </w:r>
            <w:r>
              <w:rPr>
                <w:noProof/>
              </w:rPr>
            </w:r>
            <w:r>
              <w:rPr>
                <w:noProof/>
              </w:rPr>
              <w:fldChar w:fldCharType="separate"/>
            </w:r>
            <w:r>
              <w:rPr>
                <w:noProof/>
              </w:rPr>
              <w:t>12</w:t>
            </w:r>
            <w:r>
              <w:rPr>
                <w:noProof/>
              </w:rPr>
              <w:fldChar w:fldCharType="end"/>
            </w:r>
          </w:hyperlink>
        </w:p>
        <w:p w14:paraId="09FA399B" w14:textId="5D299BF6"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14"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Egypt renews support for Quad proposals, permanent ceasefire in Sudan</w:t>
            </w:r>
            <w:r>
              <w:rPr>
                <w:noProof/>
              </w:rPr>
              <w:tab/>
            </w:r>
            <w:r>
              <w:rPr>
                <w:noProof/>
              </w:rPr>
              <w:fldChar w:fldCharType="begin"/>
            </w:r>
            <w:r>
              <w:rPr>
                <w:noProof/>
              </w:rPr>
              <w:instrText xml:space="preserve"> PAGEREF _Toc214464614 \h </w:instrText>
            </w:r>
            <w:r>
              <w:rPr>
                <w:noProof/>
              </w:rPr>
            </w:r>
            <w:r>
              <w:rPr>
                <w:noProof/>
              </w:rPr>
              <w:fldChar w:fldCharType="separate"/>
            </w:r>
            <w:r>
              <w:rPr>
                <w:noProof/>
              </w:rPr>
              <w:t>12</w:t>
            </w:r>
            <w:r>
              <w:rPr>
                <w:noProof/>
              </w:rPr>
              <w:fldChar w:fldCharType="end"/>
            </w:r>
          </w:hyperlink>
        </w:p>
        <w:p w14:paraId="5F80B72A" w14:textId="63CEBE3A"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15"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Sisi calls construction of first Egyptian nuclear power plant ‘dream that became reality’</w:t>
            </w:r>
            <w:r>
              <w:rPr>
                <w:noProof/>
              </w:rPr>
              <w:tab/>
            </w:r>
            <w:r>
              <w:rPr>
                <w:noProof/>
              </w:rPr>
              <w:fldChar w:fldCharType="begin"/>
            </w:r>
            <w:r>
              <w:rPr>
                <w:noProof/>
              </w:rPr>
              <w:instrText xml:space="preserve"> PAGEREF _Toc214464615 \h </w:instrText>
            </w:r>
            <w:r>
              <w:rPr>
                <w:noProof/>
              </w:rPr>
            </w:r>
            <w:r>
              <w:rPr>
                <w:noProof/>
              </w:rPr>
              <w:fldChar w:fldCharType="separate"/>
            </w:r>
            <w:r>
              <w:rPr>
                <w:noProof/>
              </w:rPr>
              <w:t>12</w:t>
            </w:r>
            <w:r>
              <w:rPr>
                <w:noProof/>
              </w:rPr>
              <w:fldChar w:fldCharType="end"/>
            </w:r>
          </w:hyperlink>
        </w:p>
        <w:p w14:paraId="67FFA783" w14:textId="6B25921E"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16"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UK premier, Egyptian president discuss Gaza, Sudan</w:t>
            </w:r>
            <w:r>
              <w:rPr>
                <w:noProof/>
              </w:rPr>
              <w:tab/>
            </w:r>
            <w:r>
              <w:rPr>
                <w:noProof/>
              </w:rPr>
              <w:fldChar w:fldCharType="begin"/>
            </w:r>
            <w:r>
              <w:rPr>
                <w:noProof/>
              </w:rPr>
              <w:instrText xml:space="preserve"> PAGEREF _Toc214464616 \h </w:instrText>
            </w:r>
            <w:r>
              <w:rPr>
                <w:noProof/>
              </w:rPr>
            </w:r>
            <w:r>
              <w:rPr>
                <w:noProof/>
              </w:rPr>
              <w:fldChar w:fldCharType="separate"/>
            </w:r>
            <w:r>
              <w:rPr>
                <w:noProof/>
              </w:rPr>
              <w:t>13</w:t>
            </w:r>
            <w:r>
              <w:rPr>
                <w:noProof/>
              </w:rPr>
              <w:fldChar w:fldCharType="end"/>
            </w:r>
          </w:hyperlink>
        </w:p>
        <w:p w14:paraId="55CA43F3" w14:textId="528A1378" w:rsidR="0084693C" w:rsidRDefault="0084693C">
          <w:pPr>
            <w:pStyle w:val="TOC2"/>
            <w:tabs>
              <w:tab w:val="right" w:leader="dot" w:pos="8630"/>
            </w:tabs>
            <w:ind w:left="480"/>
            <w:rPr>
              <w:rFonts w:asciiTheme="minorHAnsi" w:hAnsiTheme="minorHAnsi"/>
              <w:noProof/>
              <w:kern w:val="2"/>
              <w:szCs w:val="24"/>
              <w:lang w:val="en-GB" w:eastAsia="en-GB"/>
              <w14:ligatures w14:val="standardContextual"/>
            </w:rPr>
          </w:pPr>
          <w:hyperlink w:anchor="_Toc214464617" w:history="1">
            <w:r w:rsidRPr="002305CE">
              <w:rPr>
                <w:rStyle w:val="Hyperlink"/>
                <w:noProof/>
              </w:rPr>
              <w:t>Iran</w:t>
            </w:r>
            <w:r>
              <w:rPr>
                <w:noProof/>
              </w:rPr>
              <w:tab/>
            </w:r>
            <w:r>
              <w:rPr>
                <w:noProof/>
              </w:rPr>
              <w:fldChar w:fldCharType="begin"/>
            </w:r>
            <w:r>
              <w:rPr>
                <w:noProof/>
              </w:rPr>
              <w:instrText xml:space="preserve"> PAGEREF _Toc214464617 \h </w:instrText>
            </w:r>
            <w:r>
              <w:rPr>
                <w:noProof/>
              </w:rPr>
            </w:r>
            <w:r>
              <w:rPr>
                <w:noProof/>
              </w:rPr>
              <w:fldChar w:fldCharType="separate"/>
            </w:r>
            <w:r>
              <w:rPr>
                <w:noProof/>
              </w:rPr>
              <w:t>14</w:t>
            </w:r>
            <w:r>
              <w:rPr>
                <w:noProof/>
              </w:rPr>
              <w:fldChar w:fldCharType="end"/>
            </w:r>
          </w:hyperlink>
        </w:p>
        <w:p w14:paraId="4B9DA8AE" w14:textId="77473E7F"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18"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Inspectors return to Iran, as UN nuclear agency chief calls for ‘more engagement’</w:t>
            </w:r>
            <w:r>
              <w:rPr>
                <w:noProof/>
              </w:rPr>
              <w:tab/>
            </w:r>
            <w:r>
              <w:rPr>
                <w:noProof/>
              </w:rPr>
              <w:fldChar w:fldCharType="begin"/>
            </w:r>
            <w:r>
              <w:rPr>
                <w:noProof/>
              </w:rPr>
              <w:instrText xml:space="preserve"> PAGEREF _Toc214464618 \h </w:instrText>
            </w:r>
            <w:r>
              <w:rPr>
                <w:noProof/>
              </w:rPr>
            </w:r>
            <w:r>
              <w:rPr>
                <w:noProof/>
              </w:rPr>
              <w:fldChar w:fldCharType="separate"/>
            </w:r>
            <w:r>
              <w:rPr>
                <w:noProof/>
              </w:rPr>
              <w:t>14</w:t>
            </w:r>
            <w:r>
              <w:rPr>
                <w:noProof/>
              </w:rPr>
              <w:fldChar w:fldCharType="end"/>
            </w:r>
          </w:hyperlink>
        </w:p>
        <w:p w14:paraId="7A5CE829" w14:textId="3996C649" w:rsidR="0084693C" w:rsidRDefault="0084693C">
          <w:pPr>
            <w:pStyle w:val="TOC2"/>
            <w:tabs>
              <w:tab w:val="right" w:leader="dot" w:pos="8630"/>
            </w:tabs>
            <w:ind w:left="480"/>
            <w:rPr>
              <w:rFonts w:asciiTheme="minorHAnsi" w:hAnsiTheme="minorHAnsi"/>
              <w:noProof/>
              <w:kern w:val="2"/>
              <w:szCs w:val="24"/>
              <w:lang w:val="en-GB" w:eastAsia="en-GB"/>
              <w14:ligatures w14:val="standardContextual"/>
            </w:rPr>
          </w:pPr>
          <w:hyperlink w:anchor="_Toc214464619" w:history="1">
            <w:r w:rsidRPr="002305CE">
              <w:rPr>
                <w:rStyle w:val="Hyperlink"/>
                <w:noProof/>
              </w:rPr>
              <w:t>Israel</w:t>
            </w:r>
            <w:r>
              <w:rPr>
                <w:noProof/>
              </w:rPr>
              <w:tab/>
            </w:r>
            <w:r>
              <w:rPr>
                <w:noProof/>
              </w:rPr>
              <w:fldChar w:fldCharType="begin"/>
            </w:r>
            <w:r>
              <w:rPr>
                <w:noProof/>
              </w:rPr>
              <w:instrText xml:space="preserve"> PAGEREF _Toc214464619 \h </w:instrText>
            </w:r>
            <w:r>
              <w:rPr>
                <w:noProof/>
              </w:rPr>
            </w:r>
            <w:r>
              <w:rPr>
                <w:noProof/>
              </w:rPr>
              <w:fldChar w:fldCharType="separate"/>
            </w:r>
            <w:r>
              <w:rPr>
                <w:noProof/>
              </w:rPr>
              <w:t>14</w:t>
            </w:r>
            <w:r>
              <w:rPr>
                <w:noProof/>
              </w:rPr>
              <w:fldChar w:fldCharType="end"/>
            </w:r>
          </w:hyperlink>
        </w:p>
        <w:p w14:paraId="59435BA3" w14:textId="3B78B38A"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20"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2 killed in Israeli strikes in southern Lebanon amid ceasefire violations</w:t>
            </w:r>
            <w:r>
              <w:rPr>
                <w:noProof/>
              </w:rPr>
              <w:tab/>
            </w:r>
            <w:r>
              <w:rPr>
                <w:noProof/>
              </w:rPr>
              <w:fldChar w:fldCharType="begin"/>
            </w:r>
            <w:r>
              <w:rPr>
                <w:noProof/>
              </w:rPr>
              <w:instrText xml:space="preserve"> PAGEREF _Toc214464620 \h </w:instrText>
            </w:r>
            <w:r>
              <w:rPr>
                <w:noProof/>
              </w:rPr>
            </w:r>
            <w:r>
              <w:rPr>
                <w:noProof/>
              </w:rPr>
              <w:fldChar w:fldCharType="separate"/>
            </w:r>
            <w:r>
              <w:rPr>
                <w:noProof/>
              </w:rPr>
              <w:t>14</w:t>
            </w:r>
            <w:r>
              <w:rPr>
                <w:noProof/>
              </w:rPr>
              <w:fldChar w:fldCharType="end"/>
            </w:r>
          </w:hyperlink>
        </w:p>
        <w:p w14:paraId="081F680A" w14:textId="48FFD307" w:rsidR="0084693C" w:rsidRDefault="0084693C">
          <w:pPr>
            <w:pStyle w:val="TOC2"/>
            <w:tabs>
              <w:tab w:val="right" w:leader="dot" w:pos="8630"/>
            </w:tabs>
            <w:ind w:left="480"/>
            <w:rPr>
              <w:rFonts w:asciiTheme="minorHAnsi" w:hAnsiTheme="minorHAnsi"/>
              <w:noProof/>
              <w:kern w:val="2"/>
              <w:szCs w:val="24"/>
              <w:lang w:val="en-GB" w:eastAsia="en-GB"/>
              <w14:ligatures w14:val="standardContextual"/>
            </w:rPr>
          </w:pPr>
          <w:hyperlink w:anchor="_Toc214464621" w:history="1">
            <w:r w:rsidRPr="002305CE">
              <w:rPr>
                <w:rStyle w:val="Hyperlink"/>
                <w:noProof/>
              </w:rPr>
              <w:t>Palestine</w:t>
            </w:r>
            <w:r>
              <w:rPr>
                <w:noProof/>
              </w:rPr>
              <w:tab/>
            </w:r>
            <w:r>
              <w:rPr>
                <w:noProof/>
              </w:rPr>
              <w:fldChar w:fldCharType="begin"/>
            </w:r>
            <w:r>
              <w:rPr>
                <w:noProof/>
              </w:rPr>
              <w:instrText xml:space="preserve"> PAGEREF _Toc214464621 \h </w:instrText>
            </w:r>
            <w:r>
              <w:rPr>
                <w:noProof/>
              </w:rPr>
            </w:r>
            <w:r>
              <w:rPr>
                <w:noProof/>
              </w:rPr>
              <w:fldChar w:fldCharType="separate"/>
            </w:r>
            <w:r>
              <w:rPr>
                <w:noProof/>
              </w:rPr>
              <w:t>15</w:t>
            </w:r>
            <w:r>
              <w:rPr>
                <w:noProof/>
              </w:rPr>
              <w:fldChar w:fldCharType="end"/>
            </w:r>
          </w:hyperlink>
        </w:p>
        <w:p w14:paraId="37E709B8" w14:textId="1DD8644A"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22"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EU welcomes UN Security Council resolution as ‘important step to end Gaza conflict’</w:t>
            </w:r>
            <w:r>
              <w:rPr>
                <w:noProof/>
              </w:rPr>
              <w:tab/>
            </w:r>
            <w:r>
              <w:rPr>
                <w:noProof/>
              </w:rPr>
              <w:fldChar w:fldCharType="begin"/>
            </w:r>
            <w:r>
              <w:rPr>
                <w:noProof/>
              </w:rPr>
              <w:instrText xml:space="preserve"> PAGEREF _Toc214464622 \h </w:instrText>
            </w:r>
            <w:r>
              <w:rPr>
                <w:noProof/>
              </w:rPr>
            </w:r>
            <w:r>
              <w:rPr>
                <w:noProof/>
              </w:rPr>
              <w:fldChar w:fldCharType="separate"/>
            </w:r>
            <w:r>
              <w:rPr>
                <w:noProof/>
              </w:rPr>
              <w:t>15</w:t>
            </w:r>
            <w:r>
              <w:rPr>
                <w:noProof/>
              </w:rPr>
              <w:fldChar w:fldCharType="end"/>
            </w:r>
          </w:hyperlink>
        </w:p>
        <w:p w14:paraId="356CB9A0" w14:textId="4BA2D0FC"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23"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UN special rapporteur accuses EU, member states of aiding destruction of Palestine</w:t>
            </w:r>
            <w:r>
              <w:rPr>
                <w:noProof/>
              </w:rPr>
              <w:tab/>
            </w:r>
            <w:r>
              <w:rPr>
                <w:noProof/>
              </w:rPr>
              <w:fldChar w:fldCharType="begin"/>
            </w:r>
            <w:r>
              <w:rPr>
                <w:noProof/>
              </w:rPr>
              <w:instrText xml:space="preserve"> PAGEREF _Toc214464623 \h </w:instrText>
            </w:r>
            <w:r>
              <w:rPr>
                <w:noProof/>
              </w:rPr>
            </w:r>
            <w:r>
              <w:rPr>
                <w:noProof/>
              </w:rPr>
              <w:fldChar w:fldCharType="separate"/>
            </w:r>
            <w:r>
              <w:rPr>
                <w:noProof/>
              </w:rPr>
              <w:t>15</w:t>
            </w:r>
            <w:r>
              <w:rPr>
                <w:noProof/>
              </w:rPr>
              <w:fldChar w:fldCharType="end"/>
            </w:r>
          </w:hyperlink>
        </w:p>
        <w:p w14:paraId="271A0A8A" w14:textId="465A3ED3" w:rsidR="0084693C" w:rsidRDefault="0084693C">
          <w:pPr>
            <w:pStyle w:val="TOC2"/>
            <w:tabs>
              <w:tab w:val="right" w:leader="dot" w:pos="8630"/>
            </w:tabs>
            <w:ind w:left="480"/>
            <w:rPr>
              <w:rFonts w:asciiTheme="minorHAnsi" w:hAnsiTheme="minorHAnsi"/>
              <w:noProof/>
              <w:kern w:val="2"/>
              <w:szCs w:val="24"/>
              <w:lang w:val="en-GB" w:eastAsia="en-GB"/>
              <w14:ligatures w14:val="standardContextual"/>
            </w:rPr>
          </w:pPr>
          <w:hyperlink w:anchor="_Toc214464624" w:history="1">
            <w:r w:rsidRPr="002305CE">
              <w:rPr>
                <w:rStyle w:val="Hyperlink"/>
                <w:noProof/>
              </w:rPr>
              <w:t>Saudi Arabia</w:t>
            </w:r>
            <w:r>
              <w:rPr>
                <w:noProof/>
              </w:rPr>
              <w:tab/>
            </w:r>
            <w:r>
              <w:rPr>
                <w:noProof/>
              </w:rPr>
              <w:fldChar w:fldCharType="begin"/>
            </w:r>
            <w:r>
              <w:rPr>
                <w:noProof/>
              </w:rPr>
              <w:instrText xml:space="preserve"> PAGEREF _Toc214464624 \h </w:instrText>
            </w:r>
            <w:r>
              <w:rPr>
                <w:noProof/>
              </w:rPr>
            </w:r>
            <w:r>
              <w:rPr>
                <w:noProof/>
              </w:rPr>
              <w:fldChar w:fldCharType="separate"/>
            </w:r>
            <w:r>
              <w:rPr>
                <w:noProof/>
              </w:rPr>
              <w:t>16</w:t>
            </w:r>
            <w:r>
              <w:rPr>
                <w:noProof/>
              </w:rPr>
              <w:fldChar w:fldCharType="end"/>
            </w:r>
          </w:hyperlink>
        </w:p>
        <w:p w14:paraId="2D131AB0" w14:textId="3580D960"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25"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Saudi Arabia to invest $1T in US: Crown prince</w:t>
            </w:r>
            <w:r>
              <w:rPr>
                <w:noProof/>
              </w:rPr>
              <w:tab/>
            </w:r>
            <w:r>
              <w:rPr>
                <w:noProof/>
              </w:rPr>
              <w:fldChar w:fldCharType="begin"/>
            </w:r>
            <w:r>
              <w:rPr>
                <w:noProof/>
              </w:rPr>
              <w:instrText xml:space="preserve"> PAGEREF _Toc214464625 \h </w:instrText>
            </w:r>
            <w:r>
              <w:rPr>
                <w:noProof/>
              </w:rPr>
            </w:r>
            <w:r>
              <w:rPr>
                <w:noProof/>
              </w:rPr>
              <w:fldChar w:fldCharType="separate"/>
            </w:r>
            <w:r>
              <w:rPr>
                <w:noProof/>
              </w:rPr>
              <w:t>16</w:t>
            </w:r>
            <w:r>
              <w:rPr>
                <w:noProof/>
              </w:rPr>
              <w:fldChar w:fldCharType="end"/>
            </w:r>
          </w:hyperlink>
        </w:p>
        <w:p w14:paraId="50F3A183" w14:textId="0494565A" w:rsidR="0084693C" w:rsidRDefault="0084693C">
          <w:pPr>
            <w:pStyle w:val="TOC1"/>
            <w:tabs>
              <w:tab w:val="right" w:leader="dot" w:pos="8630"/>
            </w:tabs>
            <w:rPr>
              <w:rFonts w:asciiTheme="minorHAnsi" w:hAnsiTheme="minorHAnsi"/>
              <w:noProof/>
              <w:kern w:val="2"/>
              <w:szCs w:val="24"/>
              <w:lang w:val="en-GB" w:eastAsia="en-GB"/>
              <w14:ligatures w14:val="standardContextual"/>
            </w:rPr>
          </w:pPr>
          <w:hyperlink w:anchor="_Toc214464626" w:history="1">
            <w:r w:rsidRPr="002305CE">
              <w:rPr>
                <w:rStyle w:val="Hyperlink"/>
                <w:rFonts w:eastAsia="DengXian Light" w:cs="Times New Roman"/>
                <w:b/>
                <w:bCs/>
                <w:noProof/>
              </w:rPr>
              <w:t>Global Powers</w:t>
            </w:r>
            <w:r>
              <w:rPr>
                <w:noProof/>
              </w:rPr>
              <w:tab/>
            </w:r>
            <w:r>
              <w:rPr>
                <w:noProof/>
              </w:rPr>
              <w:fldChar w:fldCharType="begin"/>
            </w:r>
            <w:r>
              <w:rPr>
                <w:noProof/>
              </w:rPr>
              <w:instrText xml:space="preserve"> PAGEREF _Toc214464626 \h </w:instrText>
            </w:r>
            <w:r>
              <w:rPr>
                <w:noProof/>
              </w:rPr>
            </w:r>
            <w:r>
              <w:rPr>
                <w:noProof/>
              </w:rPr>
              <w:fldChar w:fldCharType="separate"/>
            </w:r>
            <w:r>
              <w:rPr>
                <w:noProof/>
              </w:rPr>
              <w:t>17</w:t>
            </w:r>
            <w:r>
              <w:rPr>
                <w:noProof/>
              </w:rPr>
              <w:fldChar w:fldCharType="end"/>
            </w:r>
          </w:hyperlink>
        </w:p>
        <w:p w14:paraId="2D87F4AF" w14:textId="1BE8E874" w:rsidR="0084693C" w:rsidRDefault="0084693C">
          <w:pPr>
            <w:pStyle w:val="TOC2"/>
            <w:tabs>
              <w:tab w:val="right" w:leader="dot" w:pos="8630"/>
            </w:tabs>
            <w:ind w:left="480"/>
            <w:rPr>
              <w:rFonts w:asciiTheme="minorHAnsi" w:hAnsiTheme="minorHAnsi"/>
              <w:noProof/>
              <w:kern w:val="2"/>
              <w:szCs w:val="24"/>
              <w:lang w:val="en-GB" w:eastAsia="en-GB"/>
              <w14:ligatures w14:val="standardContextual"/>
            </w:rPr>
          </w:pPr>
          <w:hyperlink w:anchor="_Toc214464627" w:history="1">
            <w:r w:rsidRPr="002305CE">
              <w:rPr>
                <w:rStyle w:val="Hyperlink"/>
                <w:noProof/>
                <w:lang w:eastAsia="zh-CN"/>
              </w:rPr>
              <w:t>US</w:t>
            </w:r>
            <w:r>
              <w:rPr>
                <w:noProof/>
              </w:rPr>
              <w:tab/>
            </w:r>
            <w:r>
              <w:rPr>
                <w:noProof/>
              </w:rPr>
              <w:fldChar w:fldCharType="begin"/>
            </w:r>
            <w:r>
              <w:rPr>
                <w:noProof/>
              </w:rPr>
              <w:instrText xml:space="preserve"> PAGEREF _Toc214464627 \h </w:instrText>
            </w:r>
            <w:r>
              <w:rPr>
                <w:noProof/>
              </w:rPr>
            </w:r>
            <w:r>
              <w:rPr>
                <w:noProof/>
              </w:rPr>
              <w:fldChar w:fldCharType="separate"/>
            </w:r>
            <w:r>
              <w:rPr>
                <w:noProof/>
              </w:rPr>
              <w:t>17</w:t>
            </w:r>
            <w:r>
              <w:rPr>
                <w:noProof/>
              </w:rPr>
              <w:fldChar w:fldCharType="end"/>
            </w:r>
          </w:hyperlink>
        </w:p>
        <w:p w14:paraId="53C2AC19" w14:textId="630574AB"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28"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Trump designates Saudi Arabia as a major non-NATO US ally</w:t>
            </w:r>
            <w:r>
              <w:rPr>
                <w:noProof/>
              </w:rPr>
              <w:tab/>
            </w:r>
            <w:r>
              <w:rPr>
                <w:noProof/>
              </w:rPr>
              <w:fldChar w:fldCharType="begin"/>
            </w:r>
            <w:r>
              <w:rPr>
                <w:noProof/>
              </w:rPr>
              <w:instrText xml:space="preserve"> PAGEREF _Toc214464628 \h </w:instrText>
            </w:r>
            <w:r>
              <w:rPr>
                <w:noProof/>
              </w:rPr>
            </w:r>
            <w:r>
              <w:rPr>
                <w:noProof/>
              </w:rPr>
              <w:fldChar w:fldCharType="separate"/>
            </w:r>
            <w:r>
              <w:rPr>
                <w:noProof/>
              </w:rPr>
              <w:t>17</w:t>
            </w:r>
            <w:r>
              <w:rPr>
                <w:noProof/>
              </w:rPr>
              <w:fldChar w:fldCharType="end"/>
            </w:r>
          </w:hyperlink>
        </w:p>
        <w:p w14:paraId="6E5122B5" w14:textId="05157E1B" w:rsidR="0084693C" w:rsidRDefault="0084693C">
          <w:pPr>
            <w:pStyle w:val="TOC2"/>
            <w:tabs>
              <w:tab w:val="right" w:leader="dot" w:pos="8630"/>
            </w:tabs>
            <w:ind w:left="480"/>
            <w:rPr>
              <w:rFonts w:asciiTheme="minorHAnsi" w:hAnsiTheme="minorHAnsi"/>
              <w:noProof/>
              <w:kern w:val="2"/>
              <w:szCs w:val="24"/>
              <w:lang w:val="en-GB" w:eastAsia="en-GB"/>
              <w14:ligatures w14:val="standardContextual"/>
            </w:rPr>
          </w:pPr>
          <w:hyperlink w:anchor="_Toc214464629" w:history="1">
            <w:r w:rsidRPr="002305CE">
              <w:rPr>
                <w:rStyle w:val="Hyperlink"/>
                <w:noProof/>
              </w:rPr>
              <w:t>China</w:t>
            </w:r>
            <w:r>
              <w:rPr>
                <w:noProof/>
              </w:rPr>
              <w:tab/>
            </w:r>
            <w:r>
              <w:rPr>
                <w:noProof/>
              </w:rPr>
              <w:fldChar w:fldCharType="begin"/>
            </w:r>
            <w:r>
              <w:rPr>
                <w:noProof/>
              </w:rPr>
              <w:instrText xml:space="preserve"> PAGEREF _Toc214464629 \h </w:instrText>
            </w:r>
            <w:r>
              <w:rPr>
                <w:noProof/>
              </w:rPr>
            </w:r>
            <w:r>
              <w:rPr>
                <w:noProof/>
              </w:rPr>
              <w:fldChar w:fldCharType="separate"/>
            </w:r>
            <w:r>
              <w:rPr>
                <w:noProof/>
              </w:rPr>
              <w:t>18</w:t>
            </w:r>
            <w:r>
              <w:rPr>
                <w:noProof/>
              </w:rPr>
              <w:fldChar w:fldCharType="end"/>
            </w:r>
          </w:hyperlink>
        </w:p>
        <w:p w14:paraId="39AD5B9C" w14:textId="49A3DC3E" w:rsidR="0084693C" w:rsidRDefault="0084693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464630" w:history="1">
            <w:r w:rsidRPr="002305CE">
              <w:rPr>
                <w:rStyle w:val="Hyperlink"/>
                <w:rFonts w:ascii="Symbol" w:hAnsi="Symbol"/>
                <w:noProof/>
              </w:rPr>
              <w:t></w:t>
            </w:r>
            <w:r>
              <w:rPr>
                <w:rFonts w:asciiTheme="minorHAnsi" w:hAnsiTheme="minorHAnsi"/>
                <w:noProof/>
                <w:kern w:val="2"/>
                <w:szCs w:val="24"/>
                <w:lang w:val="en-GB" w:eastAsia="en-GB"/>
                <w14:ligatures w14:val="standardContextual"/>
              </w:rPr>
              <w:tab/>
            </w:r>
            <w:r w:rsidRPr="002305CE">
              <w:rPr>
                <w:rStyle w:val="Hyperlink"/>
                <w:noProof/>
              </w:rPr>
              <w:t>China, Russia criticize US-drafted, UN-adopted Gaza resolution</w:t>
            </w:r>
            <w:r>
              <w:rPr>
                <w:noProof/>
              </w:rPr>
              <w:tab/>
            </w:r>
            <w:r>
              <w:rPr>
                <w:noProof/>
              </w:rPr>
              <w:fldChar w:fldCharType="begin"/>
            </w:r>
            <w:r>
              <w:rPr>
                <w:noProof/>
              </w:rPr>
              <w:instrText xml:space="preserve"> PAGEREF _Toc214464630 \h </w:instrText>
            </w:r>
            <w:r>
              <w:rPr>
                <w:noProof/>
              </w:rPr>
            </w:r>
            <w:r>
              <w:rPr>
                <w:noProof/>
              </w:rPr>
              <w:fldChar w:fldCharType="separate"/>
            </w:r>
            <w:r>
              <w:rPr>
                <w:noProof/>
              </w:rPr>
              <w:t>18</w:t>
            </w:r>
            <w:r>
              <w:rPr>
                <w:noProof/>
              </w:rPr>
              <w:fldChar w:fldCharType="end"/>
            </w:r>
          </w:hyperlink>
        </w:p>
        <w:p w14:paraId="5EC1F70C" w14:textId="4AA05234"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14464596"/>
      <w:r>
        <w:rPr>
          <w:rFonts w:eastAsia="DengXian Light" w:cs="Times New Roman"/>
          <w:b/>
          <w:bCs/>
          <w:color w:val="2F5496"/>
          <w:szCs w:val="24"/>
          <w:u w:val="single"/>
        </w:rPr>
        <w:lastRenderedPageBreak/>
        <w:t>Ethiopia</w:t>
      </w:r>
      <w:bookmarkEnd w:id="0"/>
    </w:p>
    <w:p w14:paraId="63FF3DE7" w14:textId="014E3509" w:rsidR="009857A7" w:rsidRPr="009857A7" w:rsidRDefault="009857A7" w:rsidP="009857A7">
      <w:pPr>
        <w:pStyle w:val="ListParagraph"/>
        <w:numPr>
          <w:ilvl w:val="0"/>
          <w:numId w:val="1"/>
        </w:numPr>
        <w:spacing w:line="276" w:lineRule="auto"/>
        <w:rPr>
          <w:szCs w:val="24"/>
        </w:rPr>
      </w:pPr>
      <w:bookmarkStart w:id="1" w:name="_Toc214464597"/>
      <w:r w:rsidRPr="009857A7">
        <w:rPr>
          <w:rStyle w:val="Heading2Char"/>
        </w:rPr>
        <w:t>Tigray dialogue congress aims to bring together over 2,300 participants; opposition parties question process and legitimacy</w:t>
      </w:r>
      <w:bookmarkEnd w:id="1"/>
      <w:r>
        <w:rPr>
          <w:szCs w:val="24"/>
        </w:rPr>
        <w:t xml:space="preserve"> – </w:t>
      </w:r>
      <w:hyperlink r:id="rId8" w:history="1">
        <w:r w:rsidRPr="009857A7">
          <w:rPr>
            <w:rStyle w:val="Hyperlink"/>
            <w:szCs w:val="24"/>
          </w:rPr>
          <w:t>Addis Standard</w:t>
        </w:r>
      </w:hyperlink>
    </w:p>
    <w:p w14:paraId="29EB5057" w14:textId="21BF2A5D" w:rsidR="009857A7" w:rsidRDefault="009857A7" w:rsidP="009857A7">
      <w:pPr>
        <w:spacing w:line="276" w:lineRule="auto"/>
        <w:rPr>
          <w:szCs w:val="24"/>
        </w:rPr>
      </w:pPr>
      <w:r w:rsidRPr="009857A7">
        <w:rPr>
          <w:szCs w:val="24"/>
        </w:rPr>
        <w:t>The Congress for Dialogue and Consensus Building of Tigray is preparing to convene more than 2,300 participants this November in a region-wide effort to address political divisions through negotiation, but the initiative has drawn sharp criticism from several opposition parties who question its legitimacy, inclusiveness and independence.</w:t>
      </w:r>
      <w:r>
        <w:rPr>
          <w:szCs w:val="24"/>
        </w:rPr>
        <w:t xml:space="preserve"> </w:t>
      </w:r>
      <w:r w:rsidRPr="009857A7">
        <w:rPr>
          <w:szCs w:val="24"/>
        </w:rPr>
        <w:t>According to organizers, the gathering is designed to bring together representatives from all sections of society, including political parties, civil society groups, professionals, religious institutions, and members of the Tigrayan diaspora. The Congress for Dialogue and Consensus Building of Tigray briefed journalists on Sunday on the situation in the region and the need for an inclusive approach to rebuilding trust.</w:t>
      </w:r>
      <w:r>
        <w:rPr>
          <w:szCs w:val="24"/>
        </w:rPr>
        <w:t xml:space="preserve"> </w:t>
      </w:r>
      <w:r w:rsidRPr="009857A7">
        <w:rPr>
          <w:szCs w:val="24"/>
        </w:rPr>
        <w:t xml:space="preserve">The General Secretary of the commission hosting the dialogue, </w:t>
      </w:r>
      <w:proofErr w:type="spellStart"/>
      <w:r w:rsidRPr="009857A7">
        <w:rPr>
          <w:szCs w:val="24"/>
        </w:rPr>
        <w:t>Abune</w:t>
      </w:r>
      <w:proofErr w:type="spellEnd"/>
      <w:r w:rsidRPr="009857A7">
        <w:rPr>
          <w:szCs w:val="24"/>
        </w:rPr>
        <w:t xml:space="preserve"> </w:t>
      </w:r>
      <w:proofErr w:type="spellStart"/>
      <w:r w:rsidRPr="009857A7">
        <w:rPr>
          <w:szCs w:val="24"/>
        </w:rPr>
        <w:t>Tesfaselase</w:t>
      </w:r>
      <w:proofErr w:type="spellEnd"/>
      <w:r w:rsidRPr="009857A7">
        <w:rPr>
          <w:szCs w:val="24"/>
        </w:rPr>
        <w:t xml:space="preserve"> Medhin, said Tigray — “wounded and bleeding” — must rise toward hope and recovery. He emphasized that “dialogue and consensus” has been agreed upon as the only viable way forward and urged Tigrayans everywhere to refrain from spreading “conflicting, supportive and alienating messages.”</w:t>
      </w:r>
      <w:r>
        <w:rPr>
          <w:szCs w:val="24"/>
        </w:rPr>
        <w:t xml:space="preserve"> </w:t>
      </w:r>
      <w:r w:rsidRPr="009857A7">
        <w:rPr>
          <w:szCs w:val="24"/>
        </w:rPr>
        <w:t>He added that the Congress is working to ensure that “Any idea is not underrepresented,” stressing the need for mutual understanding among Tigrayans at home and abroad.</w:t>
      </w:r>
      <w:r>
        <w:rPr>
          <w:szCs w:val="24"/>
        </w:rPr>
        <w:t xml:space="preserve"> </w:t>
      </w:r>
      <w:r w:rsidRPr="009857A7">
        <w:rPr>
          <w:szCs w:val="24"/>
        </w:rPr>
        <w:t>However, several opposition parties have voiced strong concerns about the credibility, inclusiveness and independence of the process.</w:t>
      </w:r>
      <w:r>
        <w:rPr>
          <w:szCs w:val="24"/>
        </w:rPr>
        <w:t xml:space="preserve"> </w:t>
      </w:r>
      <w:r w:rsidRPr="009857A7">
        <w:rPr>
          <w:szCs w:val="24"/>
        </w:rPr>
        <w:t xml:space="preserve">On Tuesday, </w:t>
      </w:r>
      <w:proofErr w:type="spellStart"/>
      <w:r w:rsidRPr="009857A7">
        <w:rPr>
          <w:szCs w:val="24"/>
        </w:rPr>
        <w:t>Salsay</w:t>
      </w:r>
      <w:proofErr w:type="spellEnd"/>
      <w:r w:rsidRPr="009857A7">
        <w:rPr>
          <w:szCs w:val="24"/>
        </w:rPr>
        <w:t xml:space="preserve"> </w:t>
      </w:r>
      <w:proofErr w:type="spellStart"/>
      <w:r w:rsidRPr="009857A7">
        <w:rPr>
          <w:szCs w:val="24"/>
        </w:rPr>
        <w:t>Woyane</w:t>
      </w:r>
      <w:proofErr w:type="spellEnd"/>
      <w:r w:rsidRPr="009857A7">
        <w:rPr>
          <w:szCs w:val="24"/>
        </w:rPr>
        <w:t xml:space="preserve"> Tigray issued a statement saying the only way forward is “through genuine and all-inclusive national dialogue.”</w:t>
      </w:r>
      <w:r>
        <w:rPr>
          <w:szCs w:val="24"/>
        </w:rPr>
        <w:t xml:space="preserve"> </w:t>
      </w:r>
      <w:r w:rsidRPr="009857A7">
        <w:rPr>
          <w:szCs w:val="24"/>
        </w:rPr>
        <w:t xml:space="preserve">Kinfe Hadush, newly appointed Chairman for </w:t>
      </w:r>
      <w:proofErr w:type="spellStart"/>
      <w:r w:rsidRPr="009857A7">
        <w:rPr>
          <w:szCs w:val="24"/>
        </w:rPr>
        <w:t>Salsay</w:t>
      </w:r>
      <w:proofErr w:type="spellEnd"/>
      <w:r w:rsidRPr="009857A7">
        <w:rPr>
          <w:szCs w:val="24"/>
        </w:rPr>
        <w:t xml:space="preserve"> </w:t>
      </w:r>
      <w:proofErr w:type="spellStart"/>
      <w:r w:rsidRPr="009857A7">
        <w:rPr>
          <w:szCs w:val="24"/>
        </w:rPr>
        <w:t>Woyane</w:t>
      </w:r>
      <w:proofErr w:type="spellEnd"/>
      <w:r w:rsidRPr="009857A7">
        <w:rPr>
          <w:szCs w:val="24"/>
        </w:rPr>
        <w:t xml:space="preserve"> Tigray argued that the initiative from the Tigray Interim Administration suffers from a “birth defect” of legitimacy, saying the body was formed “without genuine, broad-based consultation.” Speaking to Addis Standard, he said an institution like the Tigray Interim Adm, which he described as lacking a popular mandate, cannot create a credible dialogue body, adding that his party will not participate unless the commission is “fundamentally restructured” with a revised mandate and balanced composition.</w:t>
      </w:r>
      <w:r>
        <w:rPr>
          <w:szCs w:val="24"/>
        </w:rPr>
        <w:t xml:space="preserve"> </w:t>
      </w:r>
      <w:r w:rsidRPr="009857A7">
        <w:rPr>
          <w:szCs w:val="24"/>
        </w:rPr>
        <w:t xml:space="preserve">Tigray Independence Party (TIP) Chairman Dejen </w:t>
      </w:r>
      <w:proofErr w:type="spellStart"/>
      <w:r w:rsidRPr="009857A7">
        <w:rPr>
          <w:szCs w:val="24"/>
        </w:rPr>
        <w:t>Mezgebe</w:t>
      </w:r>
      <w:proofErr w:type="spellEnd"/>
      <w:r w:rsidRPr="009857A7">
        <w:rPr>
          <w:szCs w:val="24"/>
        </w:rPr>
        <w:t xml:space="preserve"> also called the conference “an important step,” but said the way it was initiated has affected its legitimacy. He welcomed the creation of a broader dialogue forum but warned that key </w:t>
      </w:r>
      <w:proofErr w:type="spellStart"/>
      <w:r w:rsidRPr="009857A7">
        <w:rPr>
          <w:szCs w:val="24"/>
        </w:rPr>
        <w:t>actors</w:t>
      </w:r>
      <w:proofErr w:type="spellEnd"/>
      <w:r w:rsidRPr="009857A7">
        <w:rPr>
          <w:szCs w:val="24"/>
        </w:rPr>
        <w:t xml:space="preserve"> such as </w:t>
      </w:r>
      <w:proofErr w:type="spellStart"/>
      <w:r w:rsidRPr="009857A7">
        <w:rPr>
          <w:szCs w:val="24"/>
        </w:rPr>
        <w:t>Simret</w:t>
      </w:r>
      <w:proofErr w:type="spellEnd"/>
      <w:r w:rsidRPr="009857A7">
        <w:rPr>
          <w:szCs w:val="24"/>
        </w:rPr>
        <w:t>, TPF and the TPLF remain unengaged or skeptical. He also raised concerns over how community representatives will be chosen at the Tabia level, urging strong safeguards against partisan influence. Dejen said TIP will push for a more inclusive Interim Council, a reassembled cabinet, and a unified security force, while insisting on broader political participation and neutral oversight.</w:t>
      </w:r>
      <w:r>
        <w:rPr>
          <w:szCs w:val="24"/>
        </w:rPr>
        <w:t xml:space="preserve"> </w:t>
      </w:r>
      <w:r w:rsidRPr="009857A7">
        <w:rPr>
          <w:szCs w:val="24"/>
        </w:rPr>
        <w:t xml:space="preserve">Yosief Berhe, Main Office Head of the Movement for Change in Tigray, said the selection of those leading the dialogue was “a unilateral decision,” and argued that all political forces should have been included from the outset. He told Addis Standard “the process will not deliver meaningful outcomes unless the agenda and leadership of the dialogue are accepted to all </w:t>
      </w:r>
      <w:r w:rsidRPr="009857A7">
        <w:rPr>
          <w:szCs w:val="24"/>
        </w:rPr>
        <w:lastRenderedPageBreak/>
        <w:t>parties.”</w:t>
      </w:r>
      <w:r>
        <w:rPr>
          <w:szCs w:val="24"/>
        </w:rPr>
        <w:t xml:space="preserve"> </w:t>
      </w:r>
      <w:proofErr w:type="gramStart"/>
      <w:r w:rsidRPr="009857A7">
        <w:rPr>
          <w:szCs w:val="24"/>
        </w:rPr>
        <w:t>During</w:t>
      </w:r>
      <w:proofErr w:type="gramEnd"/>
      <w:r w:rsidRPr="009857A7">
        <w:rPr>
          <w:szCs w:val="24"/>
        </w:rPr>
        <w:t xml:space="preserve"> launch in September, The Tigray People’s Liberation Front (TPLF) welcomed the initiative with cautious optimism. Amanuel Assefa, the vice chairman of TPLF, had told Addis Standard that creating a platform for public dialogue on Tigray’s future was “timely,” but stressed, “It is still too early to talk about the Congress at this stage.”</w:t>
      </w:r>
      <w:r>
        <w:rPr>
          <w:szCs w:val="24"/>
        </w:rPr>
        <w:t xml:space="preserve"> </w:t>
      </w:r>
      <w:r w:rsidRPr="009857A7">
        <w:rPr>
          <w:szCs w:val="24"/>
        </w:rPr>
        <w:t>Arena Tigray, however, dismissed the process, describing it as unconstitutional and under the control of the TPLF. In its statement, the party characterized the initiative as “nothing more than a deceptive ploy that violates international norms of dialogue,” arguing that any credible effort must be facilitated by an impartial body with a clear and transparent mandate.</w:t>
      </w:r>
      <w:r>
        <w:rPr>
          <w:szCs w:val="24"/>
        </w:rPr>
        <w:t xml:space="preserve"> </w:t>
      </w:r>
      <w:r w:rsidRPr="009857A7">
        <w:rPr>
          <w:szCs w:val="24"/>
        </w:rPr>
        <w:t>The Tigray Interim Administration has approved the establishment of the body under Regulation No. 29/2017</w:t>
      </w:r>
      <w:r w:rsidR="0093157E">
        <w:rPr>
          <w:szCs w:val="24"/>
        </w:rPr>
        <w:t>.</w:t>
      </w:r>
      <w:r w:rsidR="00F0038F">
        <w:rPr>
          <w:szCs w:val="24"/>
        </w:rPr>
        <w:t xml:space="preserve"> </w:t>
      </w:r>
    </w:p>
    <w:p w14:paraId="7A7B7E04" w14:textId="1EC45F2F" w:rsidR="0093157E" w:rsidRPr="0093157E" w:rsidRDefault="0093157E" w:rsidP="0093157E">
      <w:pPr>
        <w:pStyle w:val="ListParagraph"/>
        <w:numPr>
          <w:ilvl w:val="0"/>
          <w:numId w:val="1"/>
        </w:numPr>
        <w:spacing w:line="276" w:lineRule="auto"/>
        <w:rPr>
          <w:szCs w:val="24"/>
        </w:rPr>
      </w:pPr>
      <w:bookmarkStart w:id="2" w:name="_Toc214464598"/>
      <w:r w:rsidRPr="0093157E">
        <w:rPr>
          <w:rStyle w:val="Heading2Char"/>
        </w:rPr>
        <w:t>Election board opens candidate registration window for 7th General Election</w:t>
      </w:r>
      <w:bookmarkEnd w:id="2"/>
      <w:r>
        <w:rPr>
          <w:szCs w:val="24"/>
        </w:rPr>
        <w:t xml:space="preserve"> – </w:t>
      </w:r>
      <w:hyperlink r:id="rId9" w:history="1">
        <w:r w:rsidRPr="0093157E">
          <w:rPr>
            <w:rStyle w:val="Hyperlink"/>
            <w:szCs w:val="24"/>
          </w:rPr>
          <w:t>Addis Standard</w:t>
        </w:r>
      </w:hyperlink>
    </w:p>
    <w:p w14:paraId="706566BD" w14:textId="61337924" w:rsidR="0093157E" w:rsidRDefault="0093157E" w:rsidP="0093157E">
      <w:pPr>
        <w:spacing w:line="276" w:lineRule="auto"/>
        <w:rPr>
          <w:szCs w:val="24"/>
        </w:rPr>
      </w:pPr>
      <w:r w:rsidRPr="0093157E">
        <w:rPr>
          <w:szCs w:val="24"/>
        </w:rPr>
        <w:t>The National Election Board of Ethiopia (NEBE) has called on political parties intending to compete in the 7th General Election, scheduled for 2026 to register their candidates using the Board’s digital system.</w:t>
      </w:r>
      <w:r>
        <w:rPr>
          <w:szCs w:val="24"/>
        </w:rPr>
        <w:t xml:space="preserve"> </w:t>
      </w:r>
      <w:r w:rsidRPr="0093157E">
        <w:rPr>
          <w:szCs w:val="24"/>
        </w:rPr>
        <w:t>In a notice issued on 17 November 2025, NEBE said parties must first download the required forms from a link provided by the Board, complete them as instructed, and submit the documents in person through their previously designated representatives. Submissions are to be made at NEBE’s head office, Office No. 004, between 17 and 22 November 2025.</w:t>
      </w:r>
      <w:r>
        <w:rPr>
          <w:szCs w:val="24"/>
        </w:rPr>
        <w:t xml:space="preserve"> </w:t>
      </w:r>
      <w:r w:rsidRPr="0093157E">
        <w:rPr>
          <w:szCs w:val="24"/>
        </w:rPr>
        <w:t>The Board also said political parties that participated in the 6th General Election will have priority to use the same election symbols in the upcoming polls. Parties may also submit new competition symbols that meet legal requirements or appear in person before the Board to choose from a list of symbols prepared by NEBE.</w:t>
      </w:r>
      <w:r>
        <w:rPr>
          <w:szCs w:val="24"/>
        </w:rPr>
        <w:t xml:space="preserve"> </w:t>
      </w:r>
      <w:r w:rsidRPr="0093157E">
        <w:rPr>
          <w:szCs w:val="24"/>
        </w:rPr>
        <w:t xml:space="preserve">According to the notice, the registration of private or independent candidates will be conducted via a separate application developed by the Board. NEBE said the official start date for independent candidate registration will be announced </w:t>
      </w:r>
      <w:proofErr w:type="gramStart"/>
      <w:r w:rsidRPr="0093157E">
        <w:rPr>
          <w:szCs w:val="24"/>
        </w:rPr>
        <w:t>at a later time</w:t>
      </w:r>
      <w:proofErr w:type="gramEnd"/>
      <w:r w:rsidRPr="0093157E">
        <w:rPr>
          <w:szCs w:val="24"/>
        </w:rPr>
        <w:t>.</w:t>
      </w:r>
      <w:r>
        <w:rPr>
          <w:szCs w:val="24"/>
        </w:rPr>
        <w:t xml:space="preserve"> </w:t>
      </w:r>
      <w:r w:rsidRPr="0093157E">
        <w:rPr>
          <w:szCs w:val="24"/>
        </w:rPr>
        <w:t>Addis Standard previously reported that the National Election Board of Ethiopia (NEBE) has proposed 1 June 2026 as the date for the country’s 7th general election, following a consultative meeting with political party leaders held on 20 October 2025.</w:t>
      </w:r>
      <w:r>
        <w:rPr>
          <w:szCs w:val="24"/>
        </w:rPr>
        <w:t xml:space="preserve"> </w:t>
      </w:r>
      <w:r w:rsidRPr="0093157E">
        <w:rPr>
          <w:szCs w:val="24"/>
        </w:rPr>
        <w:t>While the Board indicated that the timetable remains open to revision pending further discussions, opposition parties have raised serious concerns over the prevailing security situation and shrinking political space, questioning the feasibility of holding a credible election under current conditions. The Ethiopian Political Parties Joint Council (EPPJC) and a group of Ethiopian opposition parties have both expressed doubts about proceeding with the vote given the current national context.</w:t>
      </w:r>
      <w:r>
        <w:rPr>
          <w:szCs w:val="24"/>
        </w:rPr>
        <w:t xml:space="preserve"> </w:t>
      </w:r>
      <w:r w:rsidRPr="0093157E">
        <w:rPr>
          <w:szCs w:val="24"/>
        </w:rPr>
        <w:t>In an early November report, Addis Standard said the EPPJC had urged the government and relevant institutions to revise existing election laws and address security challenges that it warned could undermine the credibility of the upcoming 7th General Election.</w:t>
      </w:r>
      <w:r>
        <w:rPr>
          <w:szCs w:val="24"/>
        </w:rPr>
        <w:t xml:space="preserve"> </w:t>
      </w:r>
      <w:r w:rsidRPr="0093157E">
        <w:rPr>
          <w:szCs w:val="24"/>
        </w:rPr>
        <w:t xml:space="preserve">In a 12 November news report, Addis Standard also reported that a group of ten Ethiopian opposition parties called on the government to implement “foundational democratic reforms” and unconditionally </w:t>
      </w:r>
      <w:proofErr w:type="gramStart"/>
      <w:r w:rsidRPr="0093157E">
        <w:rPr>
          <w:szCs w:val="24"/>
        </w:rPr>
        <w:t>open up</w:t>
      </w:r>
      <w:proofErr w:type="gramEnd"/>
      <w:r w:rsidRPr="0093157E">
        <w:rPr>
          <w:szCs w:val="24"/>
        </w:rPr>
        <w:t xml:space="preserve"> </w:t>
      </w:r>
      <w:r w:rsidRPr="0093157E">
        <w:rPr>
          <w:szCs w:val="24"/>
        </w:rPr>
        <w:lastRenderedPageBreak/>
        <w:t>the political space ahead of the 2026 general election, warning that moving forward under the status quo would amount to “a calendar without democracy.”</w:t>
      </w:r>
      <w:r>
        <w:rPr>
          <w:szCs w:val="24"/>
        </w:rPr>
        <w:t xml:space="preserve"> </w:t>
      </w:r>
      <w:r w:rsidRPr="0093157E">
        <w:rPr>
          <w:szCs w:val="24"/>
        </w:rPr>
        <w:t xml:space="preserve">In a joint statement, the group—which includes the Oromo Liberation Front (OLF), Oromo Federalist Congress (OFC), </w:t>
      </w:r>
      <w:proofErr w:type="spellStart"/>
      <w:r w:rsidRPr="0093157E">
        <w:rPr>
          <w:szCs w:val="24"/>
        </w:rPr>
        <w:t>Hibir</w:t>
      </w:r>
      <w:proofErr w:type="spellEnd"/>
      <w:r w:rsidRPr="0093157E">
        <w:rPr>
          <w:szCs w:val="24"/>
        </w:rPr>
        <w:t xml:space="preserve"> Ethiopia Democratic Party, Balderas for Genuine Democracy, Arena Tigray for Democracy and Sovereignty, and other opposition parties—criticized NEBE for continuing election preparations “in the complete absence of any foundation for a democratic process.”</w:t>
      </w:r>
    </w:p>
    <w:p w14:paraId="48D204A9" w14:textId="63B5B988" w:rsidR="00407C86" w:rsidRPr="00407C86" w:rsidRDefault="00407C86" w:rsidP="00407C86">
      <w:pPr>
        <w:pStyle w:val="ListParagraph"/>
        <w:numPr>
          <w:ilvl w:val="0"/>
          <w:numId w:val="1"/>
        </w:numPr>
        <w:spacing w:line="276" w:lineRule="auto"/>
        <w:rPr>
          <w:szCs w:val="24"/>
        </w:rPr>
      </w:pPr>
      <w:bookmarkStart w:id="3" w:name="_Toc214464599"/>
      <w:r w:rsidRPr="00407C86">
        <w:rPr>
          <w:rStyle w:val="Heading2Char"/>
        </w:rPr>
        <w:t>Ethiopia sees cities as key drivers of national prosperity – Deputy PM</w:t>
      </w:r>
      <w:bookmarkEnd w:id="3"/>
      <w:r>
        <w:rPr>
          <w:szCs w:val="24"/>
        </w:rPr>
        <w:t xml:space="preserve"> - </w:t>
      </w:r>
      <w:hyperlink r:id="rId10" w:history="1">
        <w:r w:rsidRPr="00407C86">
          <w:rPr>
            <w:rStyle w:val="Hyperlink"/>
            <w:szCs w:val="24"/>
          </w:rPr>
          <w:t>Fana</w:t>
        </w:r>
      </w:hyperlink>
    </w:p>
    <w:p w14:paraId="1147EAF2" w14:textId="49B3D0FA" w:rsidR="00407C86" w:rsidRDefault="00407C86" w:rsidP="00407C86">
      <w:pPr>
        <w:spacing w:line="276" w:lineRule="auto"/>
        <w:rPr>
          <w:szCs w:val="24"/>
        </w:rPr>
      </w:pPr>
      <w:r w:rsidRPr="00407C86">
        <w:rPr>
          <w:szCs w:val="24"/>
        </w:rPr>
        <w:t xml:space="preserve">Ethiopia’s urban centers are playing a critical role in driving the nation’s economic growth and modernization, Deputy Prime Minister </w:t>
      </w:r>
      <w:proofErr w:type="spellStart"/>
      <w:r w:rsidRPr="00407C86">
        <w:rPr>
          <w:szCs w:val="24"/>
        </w:rPr>
        <w:t>Temsgen</w:t>
      </w:r>
      <w:proofErr w:type="spellEnd"/>
      <w:r w:rsidRPr="00407C86">
        <w:rPr>
          <w:szCs w:val="24"/>
        </w:rPr>
        <w:t xml:space="preserve"> </w:t>
      </w:r>
      <w:proofErr w:type="spellStart"/>
      <w:r w:rsidRPr="00407C86">
        <w:rPr>
          <w:szCs w:val="24"/>
        </w:rPr>
        <w:t>Truneh</w:t>
      </w:r>
      <w:proofErr w:type="spellEnd"/>
      <w:r w:rsidRPr="00407C86">
        <w:rPr>
          <w:szCs w:val="24"/>
        </w:rPr>
        <w:t xml:space="preserve"> said at the closing of the 10th Ethiopia Cities Forum in Semera-Logia, Afar Region, today.</w:t>
      </w:r>
      <w:r>
        <w:rPr>
          <w:szCs w:val="24"/>
        </w:rPr>
        <w:t xml:space="preserve"> </w:t>
      </w:r>
      <w:r w:rsidRPr="00407C86">
        <w:rPr>
          <w:szCs w:val="24"/>
        </w:rPr>
        <w:t xml:space="preserve">Deputy PM </w:t>
      </w:r>
      <w:proofErr w:type="spellStart"/>
      <w:r w:rsidRPr="00407C86">
        <w:rPr>
          <w:szCs w:val="24"/>
        </w:rPr>
        <w:t>Temsgen</w:t>
      </w:r>
      <w:proofErr w:type="spellEnd"/>
      <w:r w:rsidRPr="00407C86">
        <w:rPr>
          <w:szCs w:val="24"/>
        </w:rPr>
        <w:t xml:space="preserve"> said the three-day forum highlighted the progress and potential of the country’s cities in fostering industries, innovation, and inclusive development. He emphasized that the Prosperity Government sees cities not only as economic hubs but also as models for broader national development, noting that urban growth is extending benefits to rural communities.</w:t>
      </w:r>
      <w:r>
        <w:rPr>
          <w:szCs w:val="24"/>
        </w:rPr>
        <w:t xml:space="preserve"> </w:t>
      </w:r>
      <w:r w:rsidRPr="00407C86">
        <w:rPr>
          <w:szCs w:val="24"/>
        </w:rPr>
        <w:t>The Deputy Prime Minister highlighted the Rural Corridor Initiative, which he said aims to transform smaller towns into thriving urban centers through integrated administration, infrastructure, and urban planning.</w:t>
      </w:r>
      <w:r>
        <w:rPr>
          <w:szCs w:val="24"/>
        </w:rPr>
        <w:t xml:space="preserve"> </w:t>
      </w:r>
      <w:r w:rsidRPr="00407C86">
        <w:rPr>
          <w:szCs w:val="24"/>
        </w:rPr>
        <w:t>He also identified key priorities for urban development, including addressing housing shortages, promoting cleanliness and green development, leveraging cultural and historical assets for sustainable tourism, and equipping young people with skills for meaningful employment.</w:t>
      </w:r>
      <w:r>
        <w:rPr>
          <w:szCs w:val="24"/>
        </w:rPr>
        <w:t xml:space="preserve"> </w:t>
      </w:r>
      <w:r w:rsidRPr="00407C86">
        <w:rPr>
          <w:szCs w:val="24"/>
        </w:rPr>
        <w:t xml:space="preserve">Deputy PM </w:t>
      </w:r>
      <w:proofErr w:type="spellStart"/>
      <w:r w:rsidRPr="00407C86">
        <w:rPr>
          <w:szCs w:val="24"/>
        </w:rPr>
        <w:t>Temsgen</w:t>
      </w:r>
      <w:proofErr w:type="spellEnd"/>
      <w:r w:rsidRPr="00407C86">
        <w:rPr>
          <w:szCs w:val="24"/>
        </w:rPr>
        <w:t xml:space="preserve"> expressed appreciation to all stakeholders who contributed to the forum, particularly the Ministry of Urban Development and Infrastructure, the Afar Regional State, and the people of Semera-Logia.</w:t>
      </w:r>
      <w:r>
        <w:rPr>
          <w:szCs w:val="24"/>
        </w:rPr>
        <w:t xml:space="preserve"> </w:t>
      </w:r>
      <w:r w:rsidRPr="00407C86">
        <w:rPr>
          <w:szCs w:val="24"/>
        </w:rPr>
        <w:t>He said the forum underscores Ethiopia’s commitment to modernizing urbanization as a pathway to national prosperity.</w:t>
      </w:r>
    </w:p>
    <w:p w14:paraId="30B14002" w14:textId="4EABF261" w:rsidR="006631BE" w:rsidRPr="006631BE" w:rsidRDefault="006631BE" w:rsidP="006631BE">
      <w:pPr>
        <w:pStyle w:val="ListParagraph"/>
        <w:numPr>
          <w:ilvl w:val="0"/>
          <w:numId w:val="1"/>
        </w:numPr>
        <w:spacing w:line="276" w:lineRule="auto"/>
        <w:rPr>
          <w:szCs w:val="24"/>
        </w:rPr>
      </w:pPr>
      <w:bookmarkStart w:id="4" w:name="_Toc214464600"/>
      <w:r w:rsidRPr="006631BE">
        <w:rPr>
          <w:rStyle w:val="Heading2Char"/>
        </w:rPr>
        <w:t>PM Abiy Ahmed Welcomes Malaysian Premier Anwar Ibrahim</w:t>
      </w:r>
      <w:bookmarkEnd w:id="4"/>
      <w:r>
        <w:rPr>
          <w:szCs w:val="24"/>
        </w:rPr>
        <w:t xml:space="preserve"> – </w:t>
      </w:r>
      <w:hyperlink r:id="rId11" w:history="1">
        <w:r w:rsidRPr="006631BE">
          <w:rPr>
            <w:rStyle w:val="Hyperlink"/>
            <w:szCs w:val="24"/>
          </w:rPr>
          <w:t>Fana</w:t>
        </w:r>
      </w:hyperlink>
    </w:p>
    <w:p w14:paraId="3991C502" w14:textId="26F8A45D" w:rsidR="006631BE" w:rsidRDefault="006631BE" w:rsidP="006631BE">
      <w:pPr>
        <w:spacing w:line="276" w:lineRule="auto"/>
        <w:rPr>
          <w:szCs w:val="24"/>
        </w:rPr>
      </w:pPr>
      <w:r w:rsidRPr="006631BE">
        <w:rPr>
          <w:szCs w:val="24"/>
        </w:rPr>
        <w:t>Prime Minister Abiy Ahmed has officially welcomed Malaysian Prime Minister Dato’ Seri Anwar Ibrahim upon his arrival in Addis Ababa for a three-day official visit aimed at strengthening bilateral cooperation.</w:t>
      </w:r>
      <w:r>
        <w:rPr>
          <w:szCs w:val="24"/>
        </w:rPr>
        <w:t xml:space="preserve"> </w:t>
      </w:r>
      <w:r w:rsidRPr="006631BE">
        <w:rPr>
          <w:szCs w:val="24"/>
        </w:rPr>
        <w:t>In a message shared on his social media platforms, Prime Minister Abiy expressed his delight at receiving the Malaysian leader, describing the visit as a reflection of the growing friendship and solidarity between the two nations. He also emphasized that the engagement comes at a pivotal time for Ethiopia, noting the visit’s significance within the broader context of national development and expanding international partnerships.</w:t>
      </w:r>
      <w:r>
        <w:rPr>
          <w:szCs w:val="24"/>
        </w:rPr>
        <w:t xml:space="preserve"> </w:t>
      </w:r>
      <w:r w:rsidRPr="006631BE">
        <w:rPr>
          <w:szCs w:val="24"/>
        </w:rPr>
        <w:t>Photographs released on Prime Minister Abiy’s official pages show him receiving Prime Minister Anwar Ibrahim at Addis Ababa Bole International Airport and holding discussions soon after. The two leaders are expected to hold high-level deliberations on areas of mutual interest during the visit.</w:t>
      </w:r>
    </w:p>
    <w:p w14:paraId="5AD38A14" w14:textId="6C2C1693" w:rsidR="00D7198D" w:rsidRPr="00D7198D" w:rsidRDefault="00D7198D" w:rsidP="00D7198D">
      <w:pPr>
        <w:pStyle w:val="ListParagraph"/>
        <w:numPr>
          <w:ilvl w:val="0"/>
          <w:numId w:val="1"/>
        </w:numPr>
        <w:spacing w:line="276" w:lineRule="auto"/>
        <w:rPr>
          <w:szCs w:val="24"/>
        </w:rPr>
      </w:pPr>
      <w:bookmarkStart w:id="5" w:name="_Toc214464601"/>
      <w:r w:rsidRPr="00D7198D">
        <w:rPr>
          <w:rStyle w:val="Heading2Char"/>
        </w:rPr>
        <w:lastRenderedPageBreak/>
        <w:t>Ethiopia, UN Peacebuilding Commission reiterate continued cooperation on peace and security matters</w:t>
      </w:r>
      <w:bookmarkEnd w:id="5"/>
      <w:r>
        <w:rPr>
          <w:szCs w:val="24"/>
        </w:rPr>
        <w:t xml:space="preserve"> –</w:t>
      </w:r>
      <w:hyperlink r:id="rId12" w:history="1">
        <w:r w:rsidRPr="00D7198D">
          <w:rPr>
            <w:rStyle w:val="Hyperlink"/>
            <w:szCs w:val="24"/>
          </w:rPr>
          <w:t xml:space="preserve"> Fana</w:t>
        </w:r>
      </w:hyperlink>
      <w:r>
        <w:rPr>
          <w:szCs w:val="24"/>
        </w:rPr>
        <w:t xml:space="preserve"> </w:t>
      </w:r>
    </w:p>
    <w:p w14:paraId="3197E662" w14:textId="422C6CEE" w:rsidR="00D7198D" w:rsidRDefault="00D7198D" w:rsidP="00D7198D">
      <w:pPr>
        <w:spacing w:line="276" w:lineRule="auto"/>
        <w:rPr>
          <w:szCs w:val="24"/>
        </w:rPr>
      </w:pPr>
      <w:r w:rsidRPr="00D7198D">
        <w:rPr>
          <w:szCs w:val="24"/>
        </w:rPr>
        <w:t xml:space="preserve">Minister of Foreign Affairs, Gedion </w:t>
      </w:r>
      <w:proofErr w:type="spellStart"/>
      <w:r w:rsidRPr="00D7198D">
        <w:rPr>
          <w:szCs w:val="24"/>
        </w:rPr>
        <w:t>Timothewos</w:t>
      </w:r>
      <w:proofErr w:type="spellEnd"/>
      <w:r w:rsidRPr="00D7198D">
        <w:rPr>
          <w:szCs w:val="24"/>
        </w:rPr>
        <w:t xml:space="preserve"> met with members of the United Nations Peacebuilding Commission (UNPBC) at his office earlier today.</w:t>
      </w:r>
      <w:r>
        <w:rPr>
          <w:szCs w:val="24"/>
        </w:rPr>
        <w:t xml:space="preserve"> </w:t>
      </w:r>
      <w:r w:rsidRPr="00D7198D">
        <w:rPr>
          <w:szCs w:val="24"/>
        </w:rPr>
        <w:t>The meeting provided an opportunity to exchange views on the work of the UNPBC and its engagement with the African Union Peace and Security Council (AUPSC), it has been learned.</w:t>
      </w:r>
      <w:r>
        <w:rPr>
          <w:szCs w:val="24"/>
        </w:rPr>
        <w:t xml:space="preserve"> </w:t>
      </w:r>
      <w:r w:rsidRPr="00D7198D">
        <w:rPr>
          <w:szCs w:val="24"/>
        </w:rPr>
        <w:t>On the occasion, Minister Gedion commended members of the Commission for navigating a challenging geopolitical landscape in the implementation of the Commission’s mandate in support of countries emerging from conflict.</w:t>
      </w:r>
      <w:r>
        <w:rPr>
          <w:szCs w:val="24"/>
        </w:rPr>
        <w:t xml:space="preserve"> </w:t>
      </w:r>
      <w:r w:rsidRPr="00D7198D">
        <w:rPr>
          <w:szCs w:val="24"/>
        </w:rPr>
        <w:t>He underscored that strong institutions, effective governance, national commitment and international cooperation for sustainable development are critical for lasting peace and security. He also underscored the importance of youth and its contribution to peace.</w:t>
      </w:r>
      <w:r>
        <w:rPr>
          <w:szCs w:val="24"/>
        </w:rPr>
        <w:t xml:space="preserve"> </w:t>
      </w:r>
      <w:r w:rsidRPr="00D7198D">
        <w:rPr>
          <w:szCs w:val="24"/>
        </w:rPr>
        <w:t>FM Gedion emphasized Ethiopia’s longstanding partnership with the United Nations, reiterating his country’s continued commitment to explore all avenues of cooperation in support of peace.</w:t>
      </w:r>
      <w:r>
        <w:rPr>
          <w:szCs w:val="24"/>
        </w:rPr>
        <w:t xml:space="preserve"> </w:t>
      </w:r>
      <w:r w:rsidRPr="00D7198D">
        <w:rPr>
          <w:szCs w:val="24"/>
        </w:rPr>
        <w:t xml:space="preserve">He appreciated the leadership of Permanent Representative of Germany to the UN Chair, Mr. Ricklef Beutin, Chair of the UNPC and the Permanent Representative of Kenya to the UN Mr. Ekitela </w:t>
      </w:r>
      <w:proofErr w:type="spellStart"/>
      <w:r w:rsidRPr="00D7198D">
        <w:rPr>
          <w:szCs w:val="24"/>
        </w:rPr>
        <w:t>Lokaale</w:t>
      </w:r>
      <w:proofErr w:type="spellEnd"/>
      <w:r w:rsidRPr="00D7198D">
        <w:rPr>
          <w:szCs w:val="24"/>
        </w:rPr>
        <w:t xml:space="preserve"> for their work in the UNPBC.</w:t>
      </w:r>
      <w:r>
        <w:rPr>
          <w:szCs w:val="24"/>
        </w:rPr>
        <w:t xml:space="preserve"> </w:t>
      </w:r>
      <w:r w:rsidRPr="00D7198D">
        <w:rPr>
          <w:szCs w:val="24"/>
        </w:rPr>
        <w:t>In response, Members of the United Nations Peacebuilding Commission (UNPBC) expressed their readiness to continue working closely with Ethiopia, the African Union and regional organizations in areas, including conflict prevention, post-conflict recovery, youth and women’s participation and peace financing.</w:t>
      </w:r>
      <w:r>
        <w:rPr>
          <w:szCs w:val="24"/>
        </w:rPr>
        <w:t xml:space="preserve"> </w:t>
      </w:r>
      <w:r w:rsidRPr="00D7198D">
        <w:rPr>
          <w:szCs w:val="24"/>
        </w:rPr>
        <w:t>It is to be recalled that Ethiopia served as a member of the UNPBC for eight years, from 2016-2024, according to the Ethiopian Foreign Ministry.</w:t>
      </w:r>
    </w:p>
    <w:p w14:paraId="0D9083F8" w14:textId="4E9567F8" w:rsidR="004B6964" w:rsidRPr="002547AF" w:rsidRDefault="004B6964" w:rsidP="002547AF">
      <w:pPr>
        <w:pStyle w:val="ListParagraph"/>
        <w:numPr>
          <w:ilvl w:val="0"/>
          <w:numId w:val="1"/>
        </w:numPr>
        <w:spacing w:line="276" w:lineRule="auto"/>
        <w:rPr>
          <w:szCs w:val="24"/>
        </w:rPr>
      </w:pPr>
      <w:bookmarkStart w:id="6" w:name="_Toc214464602"/>
      <w:r w:rsidRPr="002547AF">
        <w:rPr>
          <w:rStyle w:val="Heading2Char"/>
        </w:rPr>
        <w:t>Ethiopia Reaffirms Commitment to Social Justice and Decent Work at ILO Governing Body</w:t>
      </w:r>
      <w:bookmarkEnd w:id="6"/>
      <w:r w:rsidR="002547AF">
        <w:rPr>
          <w:szCs w:val="24"/>
        </w:rPr>
        <w:t xml:space="preserve"> –</w:t>
      </w:r>
      <w:hyperlink r:id="rId13" w:history="1">
        <w:r w:rsidR="002547AF" w:rsidRPr="002547AF">
          <w:rPr>
            <w:rStyle w:val="Hyperlink"/>
            <w:szCs w:val="24"/>
          </w:rPr>
          <w:t xml:space="preserve"> Fana</w:t>
        </w:r>
      </w:hyperlink>
      <w:r w:rsidR="002547AF">
        <w:rPr>
          <w:szCs w:val="24"/>
        </w:rPr>
        <w:t xml:space="preserve"> </w:t>
      </w:r>
    </w:p>
    <w:p w14:paraId="43D156F7" w14:textId="31C84A29" w:rsidR="004B6964" w:rsidRDefault="004B6964" w:rsidP="004B6964">
      <w:pPr>
        <w:spacing w:line="276" w:lineRule="auto"/>
        <w:rPr>
          <w:szCs w:val="24"/>
        </w:rPr>
      </w:pPr>
      <w:r w:rsidRPr="004B6964">
        <w:rPr>
          <w:szCs w:val="24"/>
        </w:rPr>
        <w:t xml:space="preserve">Ethiopia has reaffirmed its commitment to social justice, decent work, and inclusive labor governance at the 355th Session of the International </w:t>
      </w:r>
      <w:proofErr w:type="spellStart"/>
      <w:r w:rsidRPr="004B6964">
        <w:rPr>
          <w:szCs w:val="24"/>
        </w:rPr>
        <w:t>Labour</w:t>
      </w:r>
      <w:proofErr w:type="spellEnd"/>
      <w:r w:rsidRPr="004B6964">
        <w:rPr>
          <w:szCs w:val="24"/>
        </w:rPr>
        <w:t xml:space="preserve"> Organization (ILO) Governing Body, which opened on November 17 and will continue through November 27, 2025.</w:t>
      </w:r>
      <w:r w:rsidR="002547AF">
        <w:rPr>
          <w:szCs w:val="24"/>
        </w:rPr>
        <w:t xml:space="preserve"> </w:t>
      </w:r>
      <w:r w:rsidRPr="004B6964">
        <w:rPr>
          <w:szCs w:val="24"/>
        </w:rPr>
        <w:t>Represented by its Permanent Mission to the United Nations and Other International Organizations in Geneva, Ethiopia engaged actively in discussions alongside governments, employers, and workers from member states, shaping global labor priorities and guiding the ILO’s work.</w:t>
      </w:r>
      <w:r w:rsidR="002547AF">
        <w:rPr>
          <w:szCs w:val="24"/>
        </w:rPr>
        <w:t xml:space="preserve"> </w:t>
      </w:r>
      <w:r w:rsidRPr="004B6964">
        <w:rPr>
          <w:szCs w:val="24"/>
        </w:rPr>
        <w:t xml:space="preserve">Ethiopia’s Ambassador to the UN and Other International Organizations in Geneva, </w:t>
      </w:r>
      <w:proofErr w:type="spellStart"/>
      <w:r w:rsidRPr="004B6964">
        <w:rPr>
          <w:szCs w:val="24"/>
        </w:rPr>
        <w:t>Tsegab</w:t>
      </w:r>
      <w:proofErr w:type="spellEnd"/>
      <w:r w:rsidRPr="004B6964">
        <w:rPr>
          <w:szCs w:val="24"/>
        </w:rPr>
        <w:t xml:space="preserve"> Kebebew, highlighted the importance of the ILO’s ongoing reform agenda.</w:t>
      </w:r>
      <w:r w:rsidR="002547AF">
        <w:rPr>
          <w:szCs w:val="24"/>
        </w:rPr>
        <w:t xml:space="preserve"> </w:t>
      </w:r>
      <w:proofErr w:type="gramStart"/>
      <w:r w:rsidRPr="004B6964">
        <w:rPr>
          <w:szCs w:val="24"/>
        </w:rPr>
        <w:t>He</w:t>
      </w:r>
      <w:proofErr w:type="gramEnd"/>
      <w:r w:rsidRPr="004B6964">
        <w:rPr>
          <w:szCs w:val="24"/>
        </w:rPr>
        <w:t xml:space="preserve"> emphasized Ethiopia’s support for a transparent, inclusive, and balanced process designed to strengthen the ILO’s mandate and ensure it delivers effectively on social justice and decent work for all.</w:t>
      </w:r>
      <w:r>
        <w:rPr>
          <w:szCs w:val="24"/>
        </w:rPr>
        <w:t xml:space="preserve"> </w:t>
      </w:r>
      <w:r w:rsidRPr="004B6964">
        <w:rPr>
          <w:szCs w:val="24"/>
        </w:rPr>
        <w:t>Meeting three times a year, the ILO Governing Body plays a central role in setting the agency’s policies and program priorities.</w:t>
      </w:r>
      <w:r w:rsidR="002547AF">
        <w:rPr>
          <w:szCs w:val="24"/>
        </w:rPr>
        <w:t xml:space="preserve"> </w:t>
      </w:r>
      <w:r w:rsidRPr="004B6964">
        <w:rPr>
          <w:szCs w:val="24"/>
        </w:rPr>
        <w:t>Ethiopia currently serves as a deputy member of the body, reflecting the country’s active role in advancing international labor standards and promoting fair employment practices, the Permanent Mission told Fana Media Corporation.</w:t>
      </w:r>
      <w:r w:rsidR="002547AF">
        <w:rPr>
          <w:szCs w:val="24"/>
        </w:rPr>
        <w:t xml:space="preserve"> </w:t>
      </w:r>
      <w:r w:rsidRPr="004B6964">
        <w:rPr>
          <w:szCs w:val="24"/>
        </w:rPr>
        <w:t xml:space="preserve">Through its engagement, Ethiopia </w:t>
      </w:r>
      <w:r w:rsidRPr="004B6964">
        <w:rPr>
          <w:szCs w:val="24"/>
        </w:rPr>
        <w:lastRenderedPageBreak/>
        <w:t>continues to demonstrate its dedication to strengthening labor governance, fostering inclusive economic growth, and supporting initiatives that protect workers’ rights worldwide.</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7" w:name="_Toc214464603"/>
      <w:r>
        <w:rPr>
          <w:rFonts w:eastAsia="DengXian Light" w:cs="Times New Roman"/>
          <w:b/>
          <w:bCs/>
          <w:color w:val="2F5496"/>
          <w:szCs w:val="24"/>
          <w:u w:val="single"/>
        </w:rPr>
        <w:t>Horn of Africa</w:t>
      </w:r>
      <w:bookmarkEnd w:id="7"/>
    </w:p>
    <w:p w14:paraId="0127DA03" w14:textId="77777777" w:rsidR="00F56CB8" w:rsidRDefault="0031092A">
      <w:pPr>
        <w:pStyle w:val="Heading2"/>
      </w:pPr>
      <w:bookmarkStart w:id="8" w:name="_Toc214464604"/>
      <w:r>
        <w:t>Somalia</w:t>
      </w:r>
      <w:bookmarkEnd w:id="8"/>
    </w:p>
    <w:p w14:paraId="32C51AE7" w14:textId="7AF74852" w:rsidR="007428A0" w:rsidRPr="007428A0" w:rsidRDefault="007428A0" w:rsidP="007428A0">
      <w:pPr>
        <w:pStyle w:val="ListParagraph"/>
        <w:numPr>
          <w:ilvl w:val="0"/>
          <w:numId w:val="1"/>
        </w:numPr>
        <w:rPr>
          <w:szCs w:val="24"/>
        </w:rPr>
      </w:pPr>
      <w:bookmarkStart w:id="9" w:name="_Toc214464605"/>
      <w:r w:rsidRPr="007428A0">
        <w:rPr>
          <w:rStyle w:val="Heading2Char"/>
        </w:rPr>
        <w:t>Somali and Kenyan speakers meet in Nairobi to strengthen parliamentary cooperation</w:t>
      </w:r>
      <w:bookmarkEnd w:id="9"/>
      <w:r>
        <w:rPr>
          <w:szCs w:val="24"/>
        </w:rPr>
        <w:t xml:space="preserve"> - </w:t>
      </w:r>
      <w:hyperlink r:id="rId14" w:history="1">
        <w:proofErr w:type="spellStart"/>
        <w:r w:rsidRPr="007428A0">
          <w:rPr>
            <w:rStyle w:val="Hyperlink"/>
            <w:szCs w:val="24"/>
          </w:rPr>
          <w:t>Hiiraan</w:t>
        </w:r>
        <w:proofErr w:type="spellEnd"/>
      </w:hyperlink>
      <w:r>
        <w:rPr>
          <w:szCs w:val="24"/>
        </w:rPr>
        <w:t xml:space="preserve"> </w:t>
      </w:r>
    </w:p>
    <w:p w14:paraId="3407D1C2" w14:textId="6D7E01DD" w:rsidR="007428A0" w:rsidRDefault="007428A0" w:rsidP="007428A0">
      <w:pPr>
        <w:rPr>
          <w:szCs w:val="24"/>
        </w:rPr>
      </w:pPr>
      <w:r w:rsidRPr="007428A0">
        <w:rPr>
          <w:szCs w:val="24"/>
        </w:rPr>
        <w:t xml:space="preserve">The speaker of Somalia’s Lower House, Sheikh Aden Mohamed Noor Madoobe, met with his Kenyan counterpart Moses M. </w:t>
      </w:r>
      <w:proofErr w:type="spellStart"/>
      <w:r w:rsidRPr="007428A0">
        <w:rPr>
          <w:szCs w:val="24"/>
        </w:rPr>
        <w:t>Wetang’ula</w:t>
      </w:r>
      <w:proofErr w:type="spellEnd"/>
      <w:r w:rsidRPr="007428A0">
        <w:rPr>
          <w:szCs w:val="24"/>
        </w:rPr>
        <w:t xml:space="preserve"> in Nairobi to discuss strengthening parliamentary cooperation between the two </w:t>
      </w:r>
      <w:proofErr w:type="spellStart"/>
      <w:r w:rsidRPr="007428A0">
        <w:rPr>
          <w:szCs w:val="24"/>
        </w:rPr>
        <w:t>neighbouring</w:t>
      </w:r>
      <w:proofErr w:type="spellEnd"/>
      <w:r w:rsidRPr="007428A0">
        <w:rPr>
          <w:szCs w:val="24"/>
        </w:rPr>
        <w:t xml:space="preserve"> countries.</w:t>
      </w:r>
      <w:r>
        <w:rPr>
          <w:szCs w:val="24"/>
        </w:rPr>
        <w:t xml:space="preserve"> </w:t>
      </w:r>
      <w:r w:rsidRPr="007428A0">
        <w:rPr>
          <w:szCs w:val="24"/>
        </w:rPr>
        <w:t xml:space="preserve">According to both offices, the talks focused on creating a joint parliamentary friendship committee, expanding experience-sharing </w:t>
      </w:r>
      <w:proofErr w:type="spellStart"/>
      <w:r w:rsidRPr="007428A0">
        <w:rPr>
          <w:szCs w:val="24"/>
        </w:rPr>
        <w:t>programmes</w:t>
      </w:r>
      <w:proofErr w:type="spellEnd"/>
      <w:r w:rsidRPr="007428A0">
        <w:rPr>
          <w:szCs w:val="24"/>
        </w:rPr>
        <w:t xml:space="preserve"> between lawmakers, and deepening coordination between Somalia’s and Kenya’s legislative bodies.</w:t>
      </w:r>
      <w:r>
        <w:rPr>
          <w:szCs w:val="24"/>
        </w:rPr>
        <w:t xml:space="preserve"> </w:t>
      </w:r>
      <w:r w:rsidRPr="007428A0">
        <w:rPr>
          <w:szCs w:val="24"/>
        </w:rPr>
        <w:t xml:space="preserve">Speaker </w:t>
      </w:r>
      <w:proofErr w:type="spellStart"/>
      <w:r w:rsidRPr="007428A0">
        <w:rPr>
          <w:szCs w:val="24"/>
        </w:rPr>
        <w:t>Wetang’ula</w:t>
      </w:r>
      <w:proofErr w:type="spellEnd"/>
      <w:r w:rsidRPr="007428A0">
        <w:rPr>
          <w:szCs w:val="24"/>
        </w:rPr>
        <w:t xml:space="preserve"> congratulated </w:t>
      </w:r>
      <w:proofErr w:type="spellStart"/>
      <w:r w:rsidRPr="007428A0">
        <w:rPr>
          <w:szCs w:val="24"/>
        </w:rPr>
        <w:t>Madoobe</w:t>
      </w:r>
      <w:proofErr w:type="spellEnd"/>
      <w:r w:rsidRPr="007428A0">
        <w:rPr>
          <w:szCs w:val="24"/>
        </w:rPr>
        <w:t xml:space="preserve"> for his leadership as chair of the East African Community Parliamentary Speakers’ Forum and for Somalia’s recent election of representatives to the East African Legislative Assembly, describing it as a sign of the country’s increasing engagement in regional institutions.</w:t>
      </w:r>
      <w:r>
        <w:rPr>
          <w:szCs w:val="24"/>
        </w:rPr>
        <w:t xml:space="preserve"> </w:t>
      </w:r>
      <w:proofErr w:type="spellStart"/>
      <w:r w:rsidRPr="007428A0">
        <w:rPr>
          <w:szCs w:val="24"/>
        </w:rPr>
        <w:t>Madoobe</w:t>
      </w:r>
      <w:proofErr w:type="spellEnd"/>
      <w:r w:rsidRPr="007428A0">
        <w:rPr>
          <w:szCs w:val="24"/>
        </w:rPr>
        <w:t xml:space="preserve">, in turn, conveyed Somalia’s condolences following the death of former Kenyan Prime Minister Raila Odinga. He also invited </w:t>
      </w:r>
      <w:proofErr w:type="spellStart"/>
      <w:r w:rsidRPr="007428A0">
        <w:rPr>
          <w:szCs w:val="24"/>
        </w:rPr>
        <w:t>Wetang’ula</w:t>
      </w:r>
      <w:proofErr w:type="spellEnd"/>
      <w:r w:rsidRPr="007428A0">
        <w:rPr>
          <w:szCs w:val="24"/>
        </w:rPr>
        <w:t xml:space="preserve"> to attend the East African Community Speakers’ Summit, which Somalia is scheduled to host in May 2026.</w:t>
      </w:r>
      <w:r>
        <w:rPr>
          <w:szCs w:val="24"/>
        </w:rPr>
        <w:t xml:space="preserve"> </w:t>
      </w:r>
      <w:r w:rsidRPr="007428A0">
        <w:rPr>
          <w:szCs w:val="24"/>
        </w:rPr>
        <w:t>The meeting was attended by senior Somali officials, including Abdirahman Mohamed Abdulle (</w:t>
      </w:r>
      <w:proofErr w:type="spellStart"/>
      <w:r w:rsidRPr="007428A0">
        <w:rPr>
          <w:szCs w:val="24"/>
        </w:rPr>
        <w:t>Jaabiri</w:t>
      </w:r>
      <w:proofErr w:type="spellEnd"/>
      <w:r w:rsidRPr="007428A0">
        <w:rPr>
          <w:szCs w:val="24"/>
        </w:rPr>
        <w:t xml:space="preserve">), secretary-general of the House of the People; Somalia’s ambassador to Kenya, Jibril Ibrahim Abdulle; and Yusuf Hassan, director-general of the Ministry of </w:t>
      </w:r>
      <w:proofErr w:type="spellStart"/>
      <w:r w:rsidRPr="007428A0">
        <w:rPr>
          <w:szCs w:val="24"/>
        </w:rPr>
        <w:t>Labour</w:t>
      </w:r>
      <w:proofErr w:type="spellEnd"/>
      <w:r w:rsidRPr="007428A0">
        <w:rPr>
          <w:szCs w:val="24"/>
        </w:rPr>
        <w:t xml:space="preserve"> and Social Affairs.</w:t>
      </w:r>
    </w:p>
    <w:p w14:paraId="4988EDCE" w14:textId="6D3574FC" w:rsidR="00466C8B" w:rsidRPr="00466C8B" w:rsidRDefault="00466C8B" w:rsidP="00466C8B">
      <w:pPr>
        <w:pStyle w:val="ListParagraph"/>
        <w:numPr>
          <w:ilvl w:val="0"/>
          <w:numId w:val="1"/>
        </w:numPr>
        <w:rPr>
          <w:szCs w:val="24"/>
        </w:rPr>
      </w:pPr>
      <w:bookmarkStart w:id="10" w:name="_Toc214464606"/>
      <w:r w:rsidRPr="00466C8B">
        <w:rPr>
          <w:rStyle w:val="Heading2Char"/>
        </w:rPr>
        <w:t>Somali Prime Minister reviews readiness for first local elections under one-person, one-vote plan</w:t>
      </w:r>
      <w:bookmarkEnd w:id="10"/>
      <w:r>
        <w:rPr>
          <w:szCs w:val="24"/>
        </w:rPr>
        <w:t xml:space="preserve"> - </w:t>
      </w:r>
      <w:hyperlink r:id="rId15" w:history="1">
        <w:proofErr w:type="spellStart"/>
        <w:r w:rsidRPr="00466C8B">
          <w:rPr>
            <w:rStyle w:val="Hyperlink"/>
            <w:szCs w:val="24"/>
          </w:rPr>
          <w:t>Hiiraan</w:t>
        </w:r>
        <w:proofErr w:type="spellEnd"/>
      </w:hyperlink>
    </w:p>
    <w:p w14:paraId="154989F1" w14:textId="7003C8F7" w:rsidR="00466C8B" w:rsidRDefault="00466C8B" w:rsidP="00466C8B">
      <w:pPr>
        <w:rPr>
          <w:szCs w:val="24"/>
        </w:rPr>
      </w:pPr>
      <w:r w:rsidRPr="00466C8B">
        <w:rPr>
          <w:szCs w:val="24"/>
        </w:rPr>
        <w:t>Somali Prime Minister Hamse Abdi Barre chaired a high-level meeting to review progress on preparations for the country’s upcoming local government elections, which are expected to take place in the coming months.</w:t>
      </w:r>
      <w:r>
        <w:rPr>
          <w:szCs w:val="24"/>
        </w:rPr>
        <w:t xml:space="preserve"> </w:t>
      </w:r>
      <w:r w:rsidRPr="00466C8B">
        <w:rPr>
          <w:szCs w:val="24"/>
        </w:rPr>
        <w:t>The meeting, held at the Somali Council of Ministers headquarters in Mogadishu, brought together key government ministers particularly those responsible for security, interior affairs, and finance who play central roles in the election process.</w:t>
      </w:r>
      <w:r>
        <w:rPr>
          <w:szCs w:val="24"/>
        </w:rPr>
        <w:t xml:space="preserve"> </w:t>
      </w:r>
      <w:r w:rsidRPr="00466C8B">
        <w:rPr>
          <w:szCs w:val="24"/>
        </w:rPr>
        <w:t>Independent National Electoral and Boundaries Commission Chairman Abdikarin Ahmed Hassan delivered a detailed briefing on the commission’s plans and readiness for the local government polls. He told the meeting that the commission had finalized all technical, security, and administrative arrangements required for the elections.</w:t>
      </w:r>
      <w:r>
        <w:rPr>
          <w:szCs w:val="24"/>
        </w:rPr>
        <w:t xml:space="preserve"> </w:t>
      </w:r>
      <w:r w:rsidRPr="00466C8B">
        <w:rPr>
          <w:szCs w:val="24"/>
        </w:rPr>
        <w:t>“We have prepared the voting equipment, trained election staff, and the security system is progressing well,” Chairman Abdikarin Ahmed Hassan said.</w:t>
      </w:r>
      <w:r>
        <w:rPr>
          <w:szCs w:val="24"/>
        </w:rPr>
        <w:t xml:space="preserve"> </w:t>
      </w:r>
      <w:r w:rsidRPr="00466C8B">
        <w:rPr>
          <w:szCs w:val="24"/>
        </w:rPr>
        <w:t xml:space="preserve">Prime Minister Hamse Abdi Barre praised the commission and the participating ministries for their efforts, reaffirming the </w:t>
      </w:r>
      <w:r w:rsidRPr="00466C8B">
        <w:rPr>
          <w:szCs w:val="24"/>
        </w:rPr>
        <w:lastRenderedPageBreak/>
        <w:t>government’s commitment to steering the country toward a one-person, one-vote electoral system, beginning in the Banadir region.</w:t>
      </w:r>
      <w:r>
        <w:rPr>
          <w:szCs w:val="24"/>
        </w:rPr>
        <w:t xml:space="preserve"> </w:t>
      </w:r>
      <w:r w:rsidRPr="00466C8B">
        <w:rPr>
          <w:szCs w:val="24"/>
        </w:rPr>
        <w:t>“The Banadir local council elections will be the first real step towards a one-person, one-vote system since the collapse of the central government in 1991,” the Prime Minister said.</w:t>
      </w:r>
      <w:r>
        <w:rPr>
          <w:szCs w:val="24"/>
        </w:rPr>
        <w:t xml:space="preserve"> </w:t>
      </w:r>
      <w:r w:rsidRPr="00466C8B">
        <w:rPr>
          <w:szCs w:val="24"/>
        </w:rPr>
        <w:t>The meeting comes as Somalia prepares to hold local government elections between January and May 2026, with the rollout set to begin in the Banadir region.</w:t>
      </w:r>
    </w:p>
    <w:p w14:paraId="2283C33E" w14:textId="641C63D7" w:rsidR="00174349" w:rsidRPr="00174349" w:rsidRDefault="00174349" w:rsidP="00174349">
      <w:pPr>
        <w:pStyle w:val="ListParagraph"/>
        <w:numPr>
          <w:ilvl w:val="0"/>
          <w:numId w:val="1"/>
        </w:numPr>
        <w:rPr>
          <w:szCs w:val="24"/>
        </w:rPr>
      </w:pPr>
      <w:bookmarkStart w:id="11" w:name="_Toc214464607"/>
      <w:r w:rsidRPr="00174349">
        <w:rPr>
          <w:rStyle w:val="Heading2Char"/>
        </w:rPr>
        <w:t>Somali army and militias eliminate Al-Shabaab commanders in Mudug, Bakool</w:t>
      </w:r>
      <w:bookmarkEnd w:id="11"/>
      <w:r>
        <w:rPr>
          <w:szCs w:val="24"/>
        </w:rPr>
        <w:t xml:space="preserve"> - </w:t>
      </w:r>
      <w:hyperlink r:id="rId16" w:history="1">
        <w:proofErr w:type="spellStart"/>
        <w:r w:rsidRPr="00174349">
          <w:rPr>
            <w:rStyle w:val="Hyperlink"/>
            <w:szCs w:val="24"/>
          </w:rPr>
          <w:t>Hiiraan</w:t>
        </w:r>
        <w:proofErr w:type="spellEnd"/>
      </w:hyperlink>
    </w:p>
    <w:p w14:paraId="26B05CE4" w14:textId="2604869C" w:rsidR="00174349" w:rsidRDefault="00174349" w:rsidP="00174349">
      <w:pPr>
        <w:rPr>
          <w:szCs w:val="24"/>
        </w:rPr>
      </w:pPr>
      <w:r w:rsidRPr="00174349">
        <w:rPr>
          <w:szCs w:val="24"/>
        </w:rPr>
        <w:t xml:space="preserve">Somali government forces and community </w:t>
      </w:r>
      <w:proofErr w:type="spellStart"/>
      <w:r w:rsidRPr="00174349">
        <w:rPr>
          <w:szCs w:val="24"/>
        </w:rPr>
        <w:t>defence</w:t>
      </w:r>
      <w:proofErr w:type="spellEnd"/>
      <w:r w:rsidRPr="00174349">
        <w:rPr>
          <w:szCs w:val="24"/>
        </w:rPr>
        <w:t xml:space="preserve"> militias killed at least 11 Al-Shabaab militants, including key recruiters and field commanders, during coordinated operations in Mudug and Bakool regions this week, the Ministry of </w:t>
      </w:r>
      <w:proofErr w:type="spellStart"/>
      <w:r w:rsidRPr="00174349">
        <w:rPr>
          <w:szCs w:val="24"/>
        </w:rPr>
        <w:t>Defence</w:t>
      </w:r>
      <w:proofErr w:type="spellEnd"/>
      <w:r w:rsidRPr="00174349">
        <w:rPr>
          <w:szCs w:val="24"/>
        </w:rPr>
        <w:t xml:space="preserve"> said Tuesday.</w:t>
      </w:r>
      <w:r>
        <w:rPr>
          <w:szCs w:val="24"/>
        </w:rPr>
        <w:t xml:space="preserve"> </w:t>
      </w:r>
      <w:r w:rsidRPr="00174349">
        <w:rPr>
          <w:szCs w:val="24"/>
        </w:rPr>
        <w:t xml:space="preserve">The largest operation took place late Monday in </w:t>
      </w:r>
      <w:proofErr w:type="spellStart"/>
      <w:r w:rsidRPr="00174349">
        <w:rPr>
          <w:szCs w:val="24"/>
        </w:rPr>
        <w:t>Dumaaye</w:t>
      </w:r>
      <w:proofErr w:type="spellEnd"/>
      <w:r w:rsidRPr="00174349">
        <w:rPr>
          <w:szCs w:val="24"/>
        </w:rPr>
        <w:t xml:space="preserve"> village near </w:t>
      </w:r>
      <w:proofErr w:type="spellStart"/>
      <w:r w:rsidRPr="00174349">
        <w:rPr>
          <w:szCs w:val="24"/>
        </w:rPr>
        <w:t>Harardheere</w:t>
      </w:r>
      <w:proofErr w:type="spellEnd"/>
      <w:r w:rsidRPr="00174349">
        <w:rPr>
          <w:szCs w:val="24"/>
        </w:rPr>
        <w:t xml:space="preserve"> in Mudug, where </w:t>
      </w:r>
      <w:proofErr w:type="spellStart"/>
      <w:r w:rsidRPr="00174349">
        <w:rPr>
          <w:szCs w:val="24"/>
        </w:rPr>
        <w:t>Ma’awiisley</w:t>
      </w:r>
      <w:proofErr w:type="spellEnd"/>
      <w:r w:rsidRPr="00174349">
        <w:rPr>
          <w:szCs w:val="24"/>
        </w:rPr>
        <w:t xml:space="preserve"> militia fighters and government troops targeted militants who had regrouped in rural settlements. Six militants were killed, and four AK-47 rifles and other military gear were recovered, some believed to have been used in past attacks against civilians.</w:t>
      </w:r>
      <w:r>
        <w:rPr>
          <w:szCs w:val="24"/>
        </w:rPr>
        <w:t xml:space="preserve"> </w:t>
      </w:r>
      <w:r w:rsidRPr="00174349">
        <w:rPr>
          <w:szCs w:val="24"/>
        </w:rPr>
        <w:t xml:space="preserve">Security officials said troops also foiled a planned attack targeting </w:t>
      </w:r>
      <w:proofErr w:type="spellStart"/>
      <w:r w:rsidRPr="00174349">
        <w:rPr>
          <w:szCs w:val="24"/>
        </w:rPr>
        <w:t>Dabagalo</w:t>
      </w:r>
      <w:proofErr w:type="spellEnd"/>
      <w:r w:rsidRPr="00174349">
        <w:rPr>
          <w:szCs w:val="24"/>
        </w:rPr>
        <w:t xml:space="preserve"> village, about 35 </w:t>
      </w:r>
      <w:proofErr w:type="spellStart"/>
      <w:r w:rsidRPr="00174349">
        <w:rPr>
          <w:szCs w:val="24"/>
        </w:rPr>
        <w:t>kilometres</w:t>
      </w:r>
      <w:proofErr w:type="spellEnd"/>
      <w:r w:rsidRPr="00174349">
        <w:rPr>
          <w:szCs w:val="24"/>
        </w:rPr>
        <w:t xml:space="preserve"> northwest of </w:t>
      </w:r>
      <w:proofErr w:type="spellStart"/>
      <w:r w:rsidRPr="00174349">
        <w:rPr>
          <w:szCs w:val="24"/>
        </w:rPr>
        <w:t>Harardheere</w:t>
      </w:r>
      <w:proofErr w:type="spellEnd"/>
      <w:r w:rsidRPr="00174349">
        <w:rPr>
          <w:szCs w:val="24"/>
        </w:rPr>
        <w:t>, where militants were preparing to strike both military posts and civilian areas recently brought under government control.</w:t>
      </w:r>
      <w:r>
        <w:rPr>
          <w:szCs w:val="24"/>
        </w:rPr>
        <w:t xml:space="preserve"> </w:t>
      </w:r>
      <w:r w:rsidRPr="00174349">
        <w:rPr>
          <w:szCs w:val="24"/>
        </w:rPr>
        <w:t xml:space="preserve">In Bakool region, government forces carried out a separate offensive along the road between </w:t>
      </w:r>
      <w:proofErr w:type="spellStart"/>
      <w:r w:rsidRPr="00174349">
        <w:rPr>
          <w:szCs w:val="24"/>
        </w:rPr>
        <w:t>Garasweyne</w:t>
      </w:r>
      <w:proofErr w:type="spellEnd"/>
      <w:r w:rsidRPr="00174349">
        <w:rPr>
          <w:szCs w:val="24"/>
        </w:rPr>
        <w:t xml:space="preserve"> and </w:t>
      </w:r>
      <w:proofErr w:type="spellStart"/>
      <w:r w:rsidRPr="00174349">
        <w:rPr>
          <w:szCs w:val="24"/>
        </w:rPr>
        <w:t>Moragabey</w:t>
      </w:r>
      <w:proofErr w:type="spellEnd"/>
      <w:r w:rsidRPr="00174349">
        <w:rPr>
          <w:szCs w:val="24"/>
        </w:rPr>
        <w:t xml:space="preserve">, approximately 37 </w:t>
      </w:r>
      <w:proofErr w:type="spellStart"/>
      <w:r w:rsidRPr="00174349">
        <w:rPr>
          <w:szCs w:val="24"/>
        </w:rPr>
        <w:t>kilometres</w:t>
      </w:r>
      <w:proofErr w:type="spellEnd"/>
      <w:r w:rsidRPr="00174349">
        <w:rPr>
          <w:szCs w:val="24"/>
        </w:rPr>
        <w:t xml:space="preserve"> west of </w:t>
      </w:r>
      <w:proofErr w:type="spellStart"/>
      <w:r w:rsidRPr="00174349">
        <w:rPr>
          <w:szCs w:val="24"/>
        </w:rPr>
        <w:t>Hudur</w:t>
      </w:r>
      <w:proofErr w:type="spellEnd"/>
      <w:r w:rsidRPr="00174349">
        <w:rPr>
          <w:szCs w:val="24"/>
        </w:rPr>
        <w:t xml:space="preserve">. Five militants were killed in that operation, and two AK-47 rifles were seized. Officials said the militants were attempting to reinforce units operating around </w:t>
      </w:r>
      <w:proofErr w:type="spellStart"/>
      <w:r w:rsidRPr="00174349">
        <w:rPr>
          <w:szCs w:val="24"/>
        </w:rPr>
        <w:t>Hudur</w:t>
      </w:r>
      <w:proofErr w:type="spellEnd"/>
      <w:r w:rsidRPr="00174349">
        <w:rPr>
          <w:szCs w:val="24"/>
        </w:rPr>
        <w:t xml:space="preserve"> and </w:t>
      </w:r>
      <w:proofErr w:type="spellStart"/>
      <w:r w:rsidRPr="00174349">
        <w:rPr>
          <w:szCs w:val="24"/>
        </w:rPr>
        <w:t>Waajid</w:t>
      </w:r>
      <w:proofErr w:type="spellEnd"/>
      <w:r w:rsidRPr="00174349">
        <w:rPr>
          <w:szCs w:val="24"/>
        </w:rPr>
        <w:t>.</w:t>
      </w:r>
      <w:r>
        <w:rPr>
          <w:szCs w:val="24"/>
        </w:rPr>
        <w:t xml:space="preserve"> </w:t>
      </w:r>
      <w:r w:rsidRPr="00174349">
        <w:rPr>
          <w:szCs w:val="24"/>
        </w:rPr>
        <w:t>Authorities identified three of the militants killed as Ibrahim Aliyow Mohamed Moalim, Aadan Mohamed Same and Abdullahi Aadan Dheere. Officials described them as mid-level commanders responsible for logistics and frontline coordination.</w:t>
      </w:r>
      <w:r>
        <w:rPr>
          <w:szCs w:val="24"/>
        </w:rPr>
        <w:t xml:space="preserve"> </w:t>
      </w:r>
      <w:r w:rsidRPr="00174349">
        <w:rPr>
          <w:szCs w:val="24"/>
        </w:rPr>
        <w:t xml:space="preserve">Military sources also reported progress in a third day of operations along the corridor linking </w:t>
      </w:r>
      <w:proofErr w:type="spellStart"/>
      <w:r w:rsidRPr="00174349">
        <w:rPr>
          <w:szCs w:val="24"/>
        </w:rPr>
        <w:t>Waajid</w:t>
      </w:r>
      <w:proofErr w:type="spellEnd"/>
      <w:r w:rsidRPr="00174349">
        <w:rPr>
          <w:szCs w:val="24"/>
        </w:rPr>
        <w:t xml:space="preserve"> and </w:t>
      </w:r>
      <w:proofErr w:type="spellStart"/>
      <w:r w:rsidRPr="00174349">
        <w:rPr>
          <w:szCs w:val="24"/>
        </w:rPr>
        <w:t>Hudur</w:t>
      </w:r>
      <w:proofErr w:type="spellEnd"/>
      <w:r w:rsidRPr="00174349">
        <w:rPr>
          <w:szCs w:val="24"/>
        </w:rPr>
        <w:t>, an area considered a stronghold for Al-Shabaab. Government forces said one militant killed there, Abdi Boorow, was responsible for recruiting child soldiers and mobilizing new fighters.</w:t>
      </w:r>
      <w:r>
        <w:rPr>
          <w:szCs w:val="24"/>
        </w:rPr>
        <w:t xml:space="preserve"> </w:t>
      </w:r>
      <w:r w:rsidRPr="00174349">
        <w:rPr>
          <w:szCs w:val="24"/>
        </w:rPr>
        <w:t xml:space="preserve">Security officials say clearing the </w:t>
      </w:r>
      <w:proofErr w:type="spellStart"/>
      <w:r w:rsidRPr="00174349">
        <w:rPr>
          <w:szCs w:val="24"/>
        </w:rPr>
        <w:t>Waajid-Hudur</w:t>
      </w:r>
      <w:proofErr w:type="spellEnd"/>
      <w:r w:rsidRPr="00174349">
        <w:rPr>
          <w:szCs w:val="24"/>
        </w:rPr>
        <w:t xml:space="preserve"> corridor is key to reopening supply routes, improving humanitarian access, and enabling displaced residents to return home.</w:t>
      </w:r>
      <w:r>
        <w:rPr>
          <w:szCs w:val="24"/>
        </w:rPr>
        <w:t xml:space="preserve"> </w:t>
      </w:r>
      <w:r w:rsidRPr="00174349">
        <w:rPr>
          <w:szCs w:val="24"/>
        </w:rPr>
        <w:t xml:space="preserve">The Ministry of </w:t>
      </w:r>
      <w:proofErr w:type="spellStart"/>
      <w:r w:rsidRPr="00174349">
        <w:rPr>
          <w:szCs w:val="24"/>
        </w:rPr>
        <w:t>Defence</w:t>
      </w:r>
      <w:proofErr w:type="spellEnd"/>
      <w:r w:rsidRPr="00174349">
        <w:rPr>
          <w:szCs w:val="24"/>
        </w:rPr>
        <w:t xml:space="preserve"> said the latest offensives demonstrate growing cooperation between Somali National Army troops and community militias, who have taken a larger role in efforts to dismantle Al-Shabaab’s rural networks.</w:t>
      </w:r>
      <w:r>
        <w:rPr>
          <w:szCs w:val="24"/>
        </w:rPr>
        <w:t xml:space="preserve"> </w:t>
      </w:r>
      <w:r w:rsidRPr="00174349">
        <w:rPr>
          <w:szCs w:val="24"/>
        </w:rPr>
        <w:t>“Operations will continue to focus on protecting civilians, securing main roads and preventing Al-Shabaab from regrouping,” the ministry said in a statement.</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2" w:name="_Toc214464608"/>
      <w:r>
        <w:rPr>
          <w:szCs w:val="24"/>
        </w:rPr>
        <w:t>Sudan</w:t>
      </w:r>
      <w:bookmarkEnd w:id="12"/>
      <w:r>
        <w:rPr>
          <w:szCs w:val="24"/>
        </w:rPr>
        <w:t xml:space="preserve"> </w:t>
      </w:r>
    </w:p>
    <w:p w14:paraId="14D28981" w14:textId="4185CAD8" w:rsidR="00E27EF4" w:rsidRDefault="00E27EF4" w:rsidP="00E27EF4">
      <w:pPr>
        <w:pStyle w:val="ListParagraph"/>
        <w:numPr>
          <w:ilvl w:val="0"/>
          <w:numId w:val="1"/>
        </w:numPr>
        <w:spacing w:line="276" w:lineRule="auto"/>
      </w:pPr>
      <w:bookmarkStart w:id="13" w:name="_Toc214464609"/>
      <w:r w:rsidRPr="00E27EF4">
        <w:rPr>
          <w:rStyle w:val="Heading2Char"/>
        </w:rPr>
        <w:t>Clashes continue for a second day in three locations in North Kordofan</w:t>
      </w:r>
      <w:bookmarkEnd w:id="13"/>
      <w:r>
        <w:t xml:space="preserve"> – </w:t>
      </w:r>
      <w:hyperlink r:id="rId17" w:history="1">
        <w:r w:rsidRPr="00E27EF4">
          <w:rPr>
            <w:rStyle w:val="Hyperlink"/>
          </w:rPr>
          <w:t xml:space="preserve">Sudan </w:t>
        </w:r>
        <w:proofErr w:type="spellStart"/>
        <w:r w:rsidRPr="00E27EF4">
          <w:rPr>
            <w:rStyle w:val="Hyperlink"/>
          </w:rPr>
          <w:t>Tibune</w:t>
        </w:r>
        <w:proofErr w:type="spellEnd"/>
      </w:hyperlink>
    </w:p>
    <w:p w14:paraId="098651B4" w14:textId="0C73B79C" w:rsidR="00E27EF4" w:rsidRDefault="00E27EF4" w:rsidP="00E27EF4">
      <w:pPr>
        <w:spacing w:line="276" w:lineRule="auto"/>
      </w:pPr>
      <w:r>
        <w:lastRenderedPageBreak/>
        <w:t xml:space="preserve">Clashes between the Sudanese army and its allies against the Rapid Support Forces (RSF) </w:t>
      </w:r>
      <w:proofErr w:type="gramStart"/>
      <w:r>
        <w:t>continued on</w:t>
      </w:r>
      <w:proofErr w:type="gramEnd"/>
      <w:r>
        <w:t xml:space="preserve"> Tuesday in three locations in North Kordofan state for the second consecutive day.</w:t>
      </w:r>
      <w:r>
        <w:t xml:space="preserve"> </w:t>
      </w:r>
      <w:r>
        <w:t xml:space="preserve">The army began a broad military operation in North Kordofan at the start of the week, during which it regained control of the </w:t>
      </w:r>
      <w:proofErr w:type="spellStart"/>
      <w:r>
        <w:t>Kazgail</w:t>
      </w:r>
      <w:proofErr w:type="spellEnd"/>
      <w:r>
        <w:t xml:space="preserve"> and Um Dam Hag localities. On Monday, it advanced into Bara, Um </w:t>
      </w:r>
      <w:proofErr w:type="spellStart"/>
      <w:r>
        <w:t>Sayyala</w:t>
      </w:r>
      <w:proofErr w:type="spellEnd"/>
      <w:r>
        <w:t xml:space="preserve"> before withdrawing under the pressure of fierce battles.</w:t>
      </w:r>
      <w:r>
        <w:t xml:space="preserve"> </w:t>
      </w:r>
      <w:proofErr w:type="gramStart"/>
      <w:r>
        <w:t>Military</w:t>
      </w:r>
      <w:proofErr w:type="gramEnd"/>
      <w:r>
        <w:t xml:space="preserve"> sources told “Sudan Tribune” that “the Sudanese army, the joint force attacked RSF positions in the western part of El Obeid, the capital of North Kordofan state, early this morning.”</w:t>
      </w:r>
      <w:r>
        <w:t xml:space="preserve"> </w:t>
      </w:r>
      <w:r>
        <w:t>Sources indicated that the army and its allies inflicted heavy losses on the RSF, forcing them to retreat as far as Al-</w:t>
      </w:r>
      <w:proofErr w:type="spellStart"/>
      <w:r>
        <w:t>Khawi</w:t>
      </w:r>
      <w:proofErr w:type="spellEnd"/>
      <w:r>
        <w:t xml:space="preserve"> town in West Kordofan state.</w:t>
      </w:r>
      <w:r>
        <w:t xml:space="preserve"> </w:t>
      </w:r>
      <w:r>
        <w:t xml:space="preserve">Platforms loyal to the joint force published video clips showing the destruction of several military vehicles, the killing of </w:t>
      </w:r>
      <w:proofErr w:type="gramStart"/>
      <w:r>
        <w:t>a large number of</w:t>
      </w:r>
      <w:proofErr w:type="gramEnd"/>
      <w:r>
        <w:t xml:space="preserve"> RSF elements, and other groups being captured.</w:t>
      </w:r>
      <w:r>
        <w:t xml:space="preserve"> </w:t>
      </w:r>
      <w:r>
        <w:t>Army warplanes carried out airstrikes targeting RSF-controlled areas, including Al-</w:t>
      </w:r>
      <w:proofErr w:type="spellStart"/>
      <w:r>
        <w:t>Mazroub</w:t>
      </w:r>
      <w:proofErr w:type="spellEnd"/>
      <w:r>
        <w:t xml:space="preserve"> and Bara town.</w:t>
      </w:r>
      <w:r>
        <w:t xml:space="preserve"> </w:t>
      </w:r>
      <w:r>
        <w:t>The RSF, in a statement, said it engaged in battles in the areas of Jabal Abu Sunun, Jabal Issa, Al-</w:t>
      </w:r>
      <w:proofErr w:type="spellStart"/>
      <w:r>
        <w:t>Ayyara</w:t>
      </w:r>
      <w:proofErr w:type="spellEnd"/>
      <w:r>
        <w:t>, west of El Obeid. The statement claimed the RSF inflicted devastating losses on the army, its allies, amounting to hundreds of casualties, in addition to seizing large quantities of gear, equipment, and dozens of combat vehicles, which are currently being tallied.</w:t>
      </w:r>
      <w:r>
        <w:t xml:space="preserve"> </w:t>
      </w:r>
      <w:r>
        <w:t>On Tuesday, the armed forces announced that they had achieved a significant advance across all Kordofan axes, following battles fought by their various units and allied forces.</w:t>
      </w:r>
      <w:r>
        <w:t xml:space="preserve"> </w:t>
      </w:r>
      <w:r>
        <w:t xml:space="preserve">A statement from the army spokesman’s office reported that the armed forces, their allies, were able to execute the tasks with high efficiency, </w:t>
      </w:r>
      <w:proofErr w:type="gramStart"/>
      <w:r>
        <w:t>inflicted</w:t>
      </w:r>
      <w:proofErr w:type="gramEnd"/>
      <w:r>
        <w:t xml:space="preserve"> massive losses in </w:t>
      </w:r>
      <w:proofErr w:type="gramStart"/>
      <w:r>
        <w:t>lives</w:t>
      </w:r>
      <w:proofErr w:type="gramEnd"/>
      <w:r>
        <w:t xml:space="preserve"> and equipment on the militia.</w:t>
      </w:r>
      <w:r>
        <w:t xml:space="preserve"> </w:t>
      </w:r>
      <w:r>
        <w:t>“Several vital locations were secured, and redeployment was carried out according to the established plan.” The statement further clarified that operations are proceeding based on accurate assessments and that the morale of the fighters is at its highest levels.</w:t>
      </w:r>
      <w:r>
        <w:t xml:space="preserve"> </w:t>
      </w:r>
      <w:r>
        <w:t>Kikel’s injury</w:t>
      </w:r>
      <w:r>
        <w:t xml:space="preserve">: </w:t>
      </w:r>
      <w:r>
        <w:t xml:space="preserve">In a related development, the Sudan Shield Forces, which are allied with the army, announced that their commander, Abu Agla Kikel, sustained a “minor” injury while leading battles in the Um </w:t>
      </w:r>
      <w:proofErr w:type="spellStart"/>
      <w:r>
        <w:t>Sayyala</w:t>
      </w:r>
      <w:proofErr w:type="spellEnd"/>
      <w:r>
        <w:t xml:space="preserve"> area of North Kordofan.</w:t>
      </w:r>
      <w:r>
        <w:t xml:space="preserve"> </w:t>
      </w:r>
      <w:r>
        <w:t>They confirmed that Kikel received first aid in the field before continuing to manage the operation until its end. A statement from the group noted that the clashes resulted in martyrs, wounded, and missing personnel from their forces.</w:t>
      </w:r>
      <w:r>
        <w:t xml:space="preserve"> </w:t>
      </w:r>
      <w:r>
        <w:t xml:space="preserve">Um </w:t>
      </w:r>
      <w:proofErr w:type="spellStart"/>
      <w:r>
        <w:t>Sayyala</w:t>
      </w:r>
      <w:proofErr w:type="spellEnd"/>
      <w:r>
        <w:t xml:space="preserve">, which belongs to North Kordofan state, is considered a strategic location because it connects North Kordofan with the White Nile, Khartoum. The army had previously attempted to control it unsuccessfully, due to the fierce resistance put up by the RSF in its </w:t>
      </w:r>
      <w:proofErr w:type="spellStart"/>
      <w:r>
        <w:t>defence</w:t>
      </w:r>
      <w:proofErr w:type="spellEnd"/>
      <w:r>
        <w:t>.</w:t>
      </w:r>
      <w:r>
        <w:t xml:space="preserve"> </w:t>
      </w:r>
      <w:r>
        <w:t xml:space="preserve">The Sudan Shield Forces revealed that the military operation launched yesterday in the Um </w:t>
      </w:r>
      <w:proofErr w:type="spellStart"/>
      <w:r>
        <w:t>Sayyala</w:t>
      </w:r>
      <w:proofErr w:type="spellEnd"/>
      <w:r>
        <w:t xml:space="preserve"> area achieved its </w:t>
      </w:r>
      <w:proofErr w:type="gramStart"/>
      <w:r>
        <w:t>objectives, and</w:t>
      </w:r>
      <w:proofErr w:type="gramEnd"/>
      <w:r>
        <w:t xml:space="preserve"> was part of the first phase on the North Kordofan axis. It resulted in inflicting heavy losses on the “militias” in personnel and equipment, despite their continuous attempts to attack via three ground waves supported by drones and heavy artillery.</w:t>
      </w:r>
    </w:p>
    <w:p w14:paraId="459AB699" w14:textId="05989DDD" w:rsidR="006D0253" w:rsidRDefault="006D0253" w:rsidP="006D0253">
      <w:pPr>
        <w:pStyle w:val="ListParagraph"/>
        <w:numPr>
          <w:ilvl w:val="0"/>
          <w:numId w:val="1"/>
        </w:numPr>
        <w:spacing w:line="276" w:lineRule="auto"/>
      </w:pPr>
      <w:bookmarkStart w:id="14" w:name="_Toc214464610"/>
      <w:r w:rsidRPr="006D0253">
        <w:rPr>
          <w:rStyle w:val="Heading2Char"/>
        </w:rPr>
        <w:t>Hamdok urges army to accept Quad truce, says war threatens Sudan’s survival</w:t>
      </w:r>
      <w:bookmarkEnd w:id="14"/>
      <w:r w:rsidRPr="006D0253">
        <w:rPr>
          <w:rStyle w:val="Heading2Char"/>
        </w:rPr>
        <w:t xml:space="preserve"> </w:t>
      </w:r>
      <w:r>
        <w:t xml:space="preserve">– </w:t>
      </w:r>
      <w:hyperlink r:id="rId18" w:history="1">
        <w:r w:rsidRPr="006D0253">
          <w:rPr>
            <w:rStyle w:val="Hyperlink"/>
          </w:rPr>
          <w:t>Sudan Tribune</w:t>
        </w:r>
      </w:hyperlink>
    </w:p>
    <w:p w14:paraId="6B7F8FB9" w14:textId="5C760620" w:rsidR="006D0253" w:rsidRDefault="006D0253" w:rsidP="006D0253">
      <w:pPr>
        <w:spacing w:line="276" w:lineRule="auto"/>
      </w:pPr>
      <w:r>
        <w:lastRenderedPageBreak/>
        <w:t>Former Sudanese Prime Minister, Abdalla Hamdok, who heads the Civil Democratic Alliance of the Revolution’s Forces (</w:t>
      </w:r>
      <w:proofErr w:type="spellStart"/>
      <w:r>
        <w:t>Somoud</w:t>
      </w:r>
      <w:proofErr w:type="spellEnd"/>
      <w:r>
        <w:t>), has issued an urgent appeal for an immediate and unconditional ceasefire between the Sudanese Armed Forces (SAF) and the Rapid Support Forces (RSF), calling for an end to a war that has “reached its peak of suffering” and threatens “Sudan’s very survival.”</w:t>
      </w:r>
      <w:r>
        <w:t xml:space="preserve"> </w:t>
      </w:r>
      <w:r>
        <w:t>In a video address directed to the Sudanese people and the international community on Tuesday, Hamdok urged the SAF to “follow the RSF’s lead in publicly welcoming peace efforts and a ceasefire without preconditions,” especially concerning the Quad truce proposal.</w:t>
      </w:r>
      <w:r>
        <w:t xml:space="preserve"> </w:t>
      </w:r>
      <w:r>
        <w:t>Hamdok pointed out that the war, which is nearing its third year, is a “comprehensive war targeting the Sudanese person’s life, dignity, identity, and future,” confirming that hundreds of thousands of civilians are being killed and displaced every month, and that famine is “at the doorstep.”</w:t>
      </w:r>
      <w:r>
        <w:t xml:space="preserve"> </w:t>
      </w:r>
      <w:r>
        <w:t>In his speech, he cited documented evidence of “war crimes and crimes against humanity” including widespread killings—most recently in El Fasher—the use of food as a weapon, the spread of sexual violence, and indiscriminate aerial bombardment. He warned that Sudan’s survival is “on the line” amidst the risks of collapse and disintegration that could turn the country into a “hotbed and fertile ground for terrorist groups.”</w:t>
      </w:r>
      <w:r>
        <w:t xml:space="preserve"> </w:t>
      </w:r>
      <w:r>
        <w:t>The former Prime Minister sent a direct message to the two warring parties: “The continuation of this war serves only destruction… Everyone is a loser: the nation first, and the entire people.” He implored the SAF and the RSF to “stop this war immediately… listen to the cries of millions of the hungry, wounded, displaced, and refugees,” stressing that “dialogue alone is the path.”</w:t>
      </w:r>
      <w:r>
        <w:t xml:space="preserve"> </w:t>
      </w:r>
      <w:r>
        <w:t>Coordination with the Quad roadmap</w:t>
      </w:r>
      <w:r>
        <w:t xml:space="preserve">: </w:t>
      </w:r>
      <w:r>
        <w:t>In a clear message to the regional and international communities, former Prime Minister Abdalla Hamdok called for close coordination among all international and regional initiatives, particularly the roadmap of the Quad nations (the United States, the UAE, Saudi Arabia, and Egypt).</w:t>
      </w:r>
      <w:r>
        <w:t xml:space="preserve"> </w:t>
      </w:r>
      <w:r>
        <w:t>Hamdok, who leads the “</w:t>
      </w:r>
      <w:proofErr w:type="spellStart"/>
      <w:r>
        <w:t>Somoud</w:t>
      </w:r>
      <w:proofErr w:type="spellEnd"/>
      <w:r>
        <w:t xml:space="preserve">” alliance, demanded that these parties and major </w:t>
      </w:r>
      <w:proofErr w:type="spellStart"/>
      <w:r>
        <w:t>organisations</w:t>
      </w:r>
      <w:proofErr w:type="spellEnd"/>
      <w:r>
        <w:t xml:space="preserve">—including the United Nations, the African Union, IGAD, the Arab League, the European Union, and </w:t>
      </w:r>
      <w:proofErr w:type="spellStart"/>
      <w:r>
        <w:t>neighbouring</w:t>
      </w:r>
      <w:proofErr w:type="spellEnd"/>
      <w:r>
        <w:t xml:space="preserve"> countries—take immediate and urgent steps to save Sudan.</w:t>
      </w:r>
      <w:r>
        <w:t xml:space="preserve"> </w:t>
      </w:r>
      <w:r>
        <w:t xml:space="preserve">Hamdok’s call for the regional community to coordinate with the Quad comes as the African Union has stressed that the peace process must be </w:t>
      </w:r>
      <w:proofErr w:type="gramStart"/>
      <w:r>
        <w:t>African-led</w:t>
      </w:r>
      <w:proofErr w:type="gramEnd"/>
      <w:r>
        <w:t>, in coordination with the United Nations.</w:t>
      </w:r>
      <w:r>
        <w:t xml:space="preserve"> </w:t>
      </w:r>
      <w:r>
        <w:t xml:space="preserve">These demands included a call for an immediate and unconditional ceasefire under the Quad proposal, stressing the need to couple this with a guarantee of unrestricted access for humanitarian aid, while warning against using relief “as a card in the war.” He also urged the protection of civilians by halting indiscriminate shelling and securing safe corridors, calling on international partners to </w:t>
      </w:r>
      <w:proofErr w:type="spellStart"/>
      <w:r>
        <w:t>mobilise</w:t>
      </w:r>
      <w:proofErr w:type="spellEnd"/>
      <w:r>
        <w:t xml:space="preserve"> resources to close the massive “humanitarian funding gap.”</w:t>
      </w:r>
      <w:r>
        <w:t xml:space="preserve"> </w:t>
      </w:r>
      <w:r>
        <w:t xml:space="preserve">Furthermore, Hamdok demanded the launch of a comprehensive cross-border humanitarian operation and proposed the establishment of a special regional mechanism for Sudan, headed by a humanitarian coordinator, to facilitate the effective delivery of aid to the displaced, affected populations, and refugees in </w:t>
      </w:r>
      <w:proofErr w:type="spellStart"/>
      <w:r>
        <w:t>neighbouring</w:t>
      </w:r>
      <w:proofErr w:type="spellEnd"/>
      <w:r>
        <w:t xml:space="preserve"> countries.</w:t>
      </w:r>
      <w:r>
        <w:t xml:space="preserve"> </w:t>
      </w:r>
      <w:r>
        <w:t>Ending the war is the entry point for democratic path</w:t>
      </w:r>
      <w:r>
        <w:t xml:space="preserve">: </w:t>
      </w:r>
      <w:r>
        <w:t xml:space="preserve">Hamdok </w:t>
      </w:r>
      <w:proofErr w:type="spellStart"/>
      <w:r>
        <w:t>emphasised</w:t>
      </w:r>
      <w:proofErr w:type="spellEnd"/>
      <w:r>
        <w:t xml:space="preserve"> that ending the war is not an ultimate goal in itself, but the “sole entry point” </w:t>
      </w:r>
      <w:r>
        <w:lastRenderedPageBreak/>
        <w:t>for returning to a democratic path and rebuilding the state.</w:t>
      </w:r>
      <w:r>
        <w:t xml:space="preserve"> </w:t>
      </w:r>
      <w:r>
        <w:t>In his vision, the immediate cessation of hostilities must lead to a comprehensive, fair, and credible political process grounded in the pillars of the glorious December Revolution and its fundamental slogans: Freedom, Peace, and Justice.</w:t>
      </w:r>
      <w:r>
        <w:t xml:space="preserve"> </w:t>
      </w:r>
      <w:r>
        <w:t>He asserted that Sudan will not rise again except through this process, which rebuilds the country on the foundations of justice, citizenship without discrimination, and the rule of law, relying on the will of the Sudanese people and the support of regional and international friends.</w:t>
      </w:r>
    </w:p>
    <w:p w14:paraId="7F27926F" w14:textId="4D20403B" w:rsidR="001B7AA9" w:rsidRDefault="001B7AA9" w:rsidP="001B7AA9">
      <w:pPr>
        <w:pStyle w:val="ListParagraph"/>
        <w:numPr>
          <w:ilvl w:val="0"/>
          <w:numId w:val="1"/>
        </w:numPr>
        <w:spacing w:line="276" w:lineRule="auto"/>
      </w:pPr>
      <w:bookmarkStart w:id="15" w:name="_Toc214464611"/>
      <w:r w:rsidRPr="004D5CB4">
        <w:rPr>
          <w:rStyle w:val="Heading2Char"/>
        </w:rPr>
        <w:t>AU insists on leading Sudan peace process, coordinates with UN</w:t>
      </w:r>
      <w:bookmarkEnd w:id="15"/>
      <w:r w:rsidR="004D5CB4">
        <w:t xml:space="preserve"> – </w:t>
      </w:r>
      <w:hyperlink r:id="rId19" w:history="1">
        <w:r w:rsidR="004D5CB4" w:rsidRPr="004D5CB4">
          <w:rPr>
            <w:rStyle w:val="Hyperlink"/>
          </w:rPr>
          <w:t>Sudan Tribune</w:t>
        </w:r>
      </w:hyperlink>
    </w:p>
    <w:p w14:paraId="054C72DE" w14:textId="2120FA1B" w:rsidR="001B7AA9" w:rsidRDefault="001B7AA9" w:rsidP="001B7AA9">
      <w:pPr>
        <w:spacing w:line="276" w:lineRule="auto"/>
      </w:pPr>
      <w:r>
        <w:t>The African Union Commissioner for Political Affairs, Peace and Security, Bankole Adeoye, stressed that the African Union must be the locomotive leading the peace process in Sudan, affirming that sustainable solutions to the crisis must stem from the principle of “African solutions to African problems.”</w:t>
      </w:r>
      <w:r>
        <w:t xml:space="preserve"> </w:t>
      </w:r>
      <w:r>
        <w:t>In the context of bolstering the legitimacy of its moves, the Commissioner revealed high-level and continuous coordination between the African Union and the United Nations, represented by the Personal Envoy of the UN Secretary-General for Sudan, Ramtane Lamamra, to unify platforms and initiatives and avoid a multiplicity of tracks.</w:t>
      </w:r>
      <w:r>
        <w:t xml:space="preserve"> </w:t>
      </w:r>
      <w:r>
        <w:t>These joint African-UN efforts enjoy political and technical support from the European Union, which has announced on more than one occasion its support for the African approach to ending the war, calling for uniting international efforts behind the continental organization and the United Nations.</w:t>
      </w:r>
      <w:r>
        <w:t xml:space="preserve"> </w:t>
      </w:r>
      <w:r>
        <w:t>These moves are based on decisions issued by the African Union Peace and Security Council (AUPSC), which drew a roadmap for ending the conflict, including the formation of high-level mechanisms to engage with the warring parties and civilian forces to ensure a comprehensive political process.</w:t>
      </w:r>
      <w:r>
        <w:t xml:space="preserve"> </w:t>
      </w:r>
      <w:r>
        <w:t>The African Union’s desire to lead the scene faces challenges posed by parallel international initiatives, most notably the “Quad Mechanism” led by the United States, which includes Saudi Arabia, Egypt, and the United Arab Emirates.</w:t>
      </w:r>
      <w:r>
        <w:t xml:space="preserve"> </w:t>
      </w:r>
      <w:r>
        <w:t>However, this mechanism faces diplomatic obstacles, as the Sudanese government has expressed clear and declared reservations about the participation of the United Arab Emirates in any settlement or mediation. Khartoum accuses Abu Dhabi of bias, lack of neutrality, and supporting the Rapid Support Forces (RSF), complicating the work of the Quad.</w:t>
      </w:r>
      <w:r>
        <w:t xml:space="preserve"> </w:t>
      </w:r>
      <w:r>
        <w:t>During a press conference held on Tuesday in Addis Ababa on the occasion of the launch of the “African Union Journal on Post-Conflict Reconstruction,” Adeoye clarified the Union’s firm stance against interference, stating: “Regarding foreign interference, we do not allow those who try to fuel the conflict, and we condemn all forms of interference in Sudan.”</w:t>
      </w:r>
      <w:r>
        <w:t xml:space="preserve"> </w:t>
      </w:r>
      <w:r>
        <w:t>The Commissioner affirmed the importance of an immediate ceasefire and an opportunity for political actors to launch a national dialogue, while stressing the necessity of ending impunity and bringing perpetrators of gross violations to justice.</w:t>
      </w:r>
      <w:r>
        <w:t xml:space="preserve"> </w:t>
      </w:r>
      <w:r>
        <w:t xml:space="preserve">Adeoye’s statements coincided with criticism directed by Sudanese political and civilian forces at the African Union due to what they describe as the “slowness” of its response to the crisis, despite the recent activity of the Peace and Security Council and its decision to hold an upcoming </w:t>
      </w:r>
      <w:r>
        <w:lastRenderedPageBreak/>
        <w:t>presidential summit on the situation in Sudan.</w:t>
      </w:r>
      <w:r>
        <w:t xml:space="preserve"> </w:t>
      </w:r>
      <w:r>
        <w:t xml:space="preserve">On another note, Bankole indicated that combating terrorism remains a top priority for </w:t>
      </w:r>
      <w:proofErr w:type="gramStart"/>
      <w:r>
        <w:t>the continental</w:t>
      </w:r>
      <w:proofErr w:type="gramEnd"/>
      <w:r>
        <w:t xml:space="preserve"> organization, stressing the need to prevent conflicts and support states in building their security capabilities to defend their sovereignty.</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6" w:name="_Toc214464612"/>
      <w:r>
        <w:rPr>
          <w:rFonts w:eastAsia="DengXian Light" w:cs="Times New Roman"/>
          <w:b/>
          <w:bCs/>
          <w:color w:val="2F5496"/>
          <w:szCs w:val="24"/>
          <w:u w:val="single"/>
        </w:rPr>
        <w:t>Gulf Region and the Middle East</w:t>
      </w:r>
      <w:bookmarkEnd w:id="16"/>
    </w:p>
    <w:p w14:paraId="27F3B834" w14:textId="77777777" w:rsidR="00F56CB8" w:rsidRDefault="0031092A">
      <w:pPr>
        <w:pStyle w:val="Heading2"/>
      </w:pPr>
      <w:bookmarkStart w:id="17" w:name="_Toc214464613"/>
      <w:r>
        <w:t>Egypt</w:t>
      </w:r>
      <w:bookmarkEnd w:id="17"/>
    </w:p>
    <w:p w14:paraId="6513819D" w14:textId="77777777" w:rsidR="00C71EA3" w:rsidRDefault="00C71EA3" w:rsidP="00C71EA3">
      <w:pPr>
        <w:pStyle w:val="ListParagraph"/>
        <w:numPr>
          <w:ilvl w:val="0"/>
          <w:numId w:val="1"/>
        </w:numPr>
        <w:spacing w:line="276" w:lineRule="auto"/>
      </w:pPr>
      <w:bookmarkStart w:id="18" w:name="_Toc214464614"/>
      <w:r w:rsidRPr="00C71EA3">
        <w:rPr>
          <w:rStyle w:val="Heading2Char"/>
        </w:rPr>
        <w:t>Egypt renews support for Quad proposals, permanent ceasefire in Sudan</w:t>
      </w:r>
      <w:bookmarkEnd w:id="18"/>
      <w:r>
        <w:t xml:space="preserve"> – </w:t>
      </w:r>
      <w:hyperlink r:id="rId20" w:history="1">
        <w:r w:rsidRPr="00C71EA3">
          <w:rPr>
            <w:rStyle w:val="Hyperlink"/>
          </w:rPr>
          <w:t>Sudan Tribune</w:t>
        </w:r>
      </w:hyperlink>
    </w:p>
    <w:p w14:paraId="38604B23" w14:textId="77777777" w:rsidR="00C71EA3" w:rsidRDefault="00C71EA3" w:rsidP="00C71EA3">
      <w:pPr>
        <w:spacing w:line="276" w:lineRule="auto"/>
      </w:pPr>
      <w:r>
        <w:t xml:space="preserve">Egyptian Foreign Minister Badr Abdelatty on Monday reaffirmed his country’s commitment to the Quad Mechanism proposals, pushing for a permanent ceasefire to ensure the protection of Sudan’s unity. The Quad Mechanism—comprising the United States, Egypt, Saudi Arabia, and the UAE—presented a roadmap on Sept. 12 to resolve the conflict in Sudan. The plan outlines a humanitarian truce followed by a permanent ceasefire and the initiation of a political process. </w:t>
      </w:r>
      <w:proofErr w:type="spellStart"/>
      <w:r>
        <w:t>Abdelatty</w:t>
      </w:r>
      <w:proofErr w:type="spellEnd"/>
      <w:r>
        <w:t xml:space="preserve"> discussed the developments in a phone call with his Sudanese counterpart, Mohieddin Salem. In a statement, the Egyptian Foreign Ministry said </w:t>
      </w:r>
      <w:proofErr w:type="spellStart"/>
      <w:r>
        <w:t>Abdelatty</w:t>
      </w:r>
      <w:proofErr w:type="spellEnd"/>
      <w:r>
        <w:t xml:space="preserve"> emphasized the “importance of fully implementing all provisions of the Quad statement and pushing for a permanent, comprehensive ceasefire that ensures the protection of the Sudanese state’s unity and its national institutions.” He underscored the need for concerted regional and international efforts to support a truce and create conditions for an inclusive political process that meets the aspirations of the Sudanese people. The call follows Abdelatty’s visit to Port Sudan on Nov. 11, where he met with the Chairman of the Sovereignty Council and Army Commander-in-Chief, Abdel Fattah al-Burhan, and held official talks with Salem. </w:t>
      </w:r>
      <w:proofErr w:type="spellStart"/>
      <w:r>
        <w:t>Abdelatty</w:t>
      </w:r>
      <w:proofErr w:type="spellEnd"/>
      <w:r>
        <w:t xml:space="preserve"> stated that Cairo’s steadfast position supports Sudan’s unity and territorial integrity, rejecting attempts to partition or destabilize the country. He also renewed his condemnation of atrocities committed in El Fasher, North Darfur. The United Nations and human rights organizations have accused the Rapid Support Forces (RSF) of violations, including mass killings, the execution of patients</w:t>
      </w:r>
      <w:proofErr w:type="gramStart"/>
      <w:r>
        <w:t>, detaining</w:t>
      </w:r>
      <w:proofErr w:type="gramEnd"/>
      <w:r>
        <w:t xml:space="preserve"> individuals for ransom and sexual violence since the paramilitary group seized control of El Fasher on Oct. 26. </w:t>
      </w:r>
      <w:proofErr w:type="spellStart"/>
      <w:r>
        <w:t>Abdelatty</w:t>
      </w:r>
      <w:proofErr w:type="spellEnd"/>
      <w:r>
        <w:t xml:space="preserve"> called for an effective humanitarian corridor to ensure unimpeded aid access, alongside increased relief support and strengthened cooperation with the U.N. and the African Union. Approximately 21.1 million Sudanese face acute food insecurity, while famine has been reported in El Fasher and Kadugli, amid warnings that the crisis could spread to 22 additional areas.</w:t>
      </w:r>
    </w:p>
    <w:p w14:paraId="64C30F02" w14:textId="7E15C75D" w:rsidR="00255AF1" w:rsidRDefault="00255AF1" w:rsidP="00255AF1">
      <w:pPr>
        <w:pStyle w:val="ListParagraph"/>
        <w:numPr>
          <w:ilvl w:val="0"/>
          <w:numId w:val="1"/>
        </w:numPr>
        <w:spacing w:line="276" w:lineRule="auto"/>
      </w:pPr>
      <w:bookmarkStart w:id="19" w:name="_Toc214464615"/>
      <w:r w:rsidRPr="00255AF1">
        <w:rPr>
          <w:rStyle w:val="Heading2Char"/>
        </w:rPr>
        <w:t>Sisi calls construction of first Egyptian nuclear power plant ‘dream that became reality’</w:t>
      </w:r>
      <w:bookmarkEnd w:id="19"/>
      <w:r>
        <w:t xml:space="preserve">  - </w:t>
      </w:r>
      <w:hyperlink r:id="rId21" w:history="1">
        <w:r w:rsidRPr="00255AF1">
          <w:rPr>
            <w:rStyle w:val="Hyperlink"/>
          </w:rPr>
          <w:t>Middle East Monitor</w:t>
        </w:r>
      </w:hyperlink>
      <w:r>
        <w:t xml:space="preserve"> </w:t>
      </w:r>
    </w:p>
    <w:p w14:paraId="5F1A24B4" w14:textId="5A91F96B" w:rsidR="00255AF1" w:rsidRDefault="00255AF1" w:rsidP="00255AF1">
      <w:pPr>
        <w:spacing w:line="276" w:lineRule="auto"/>
      </w:pPr>
      <w:r>
        <w:lastRenderedPageBreak/>
        <w:t xml:space="preserve">Egyptian President Abdel Fattah El Sisi on Wednesday called the construction of the country’s first nuclear power plant a “dream that finally became a </w:t>
      </w:r>
      <w:proofErr w:type="spellStart"/>
      <w:r>
        <w:t>reality</w:t>
      </w:r>
      <w:proofErr w:type="gramStart"/>
      <w:r>
        <w:t>'”Anadolu</w:t>
      </w:r>
      <w:proofErr w:type="spellEnd"/>
      <w:proofErr w:type="gramEnd"/>
      <w:r>
        <w:t xml:space="preserve"> reports.</w:t>
      </w:r>
      <w:r>
        <w:t xml:space="preserve"> </w:t>
      </w:r>
      <w:r>
        <w:t>Together with Russian President Vladimir Putin, he took part in a ceremony via video link to mark the installation of the reactor vessel for Egypt’s El-</w:t>
      </w:r>
      <w:proofErr w:type="spellStart"/>
      <w:r>
        <w:t>Dabaa</w:t>
      </w:r>
      <w:proofErr w:type="spellEnd"/>
      <w:r>
        <w:t xml:space="preserve"> Nuclear Power Plant, alongside IAEA head Rafael Grossi.</w:t>
      </w:r>
      <w:r>
        <w:t xml:space="preserve"> </w:t>
      </w:r>
      <w:r>
        <w:t>Speaking at the ceremony, Putin said Russia appreciates the attention paid by the Egyptian leader to support of this project.</w:t>
      </w:r>
      <w:r>
        <w:t xml:space="preserve"> </w:t>
      </w:r>
      <w:r>
        <w:t>“We appreciate the close attention you consistently give not only to our flagship project in the field of peaceful atomic energy, but also to the overall expansion of diverse contacts with Russia,” he said.</w:t>
      </w:r>
      <w:r>
        <w:t xml:space="preserve"> </w:t>
      </w:r>
      <w:r>
        <w:t>Putin added that the construction of Egypt’s El-</w:t>
      </w:r>
      <w:proofErr w:type="spellStart"/>
      <w:r>
        <w:t>Dabaa</w:t>
      </w:r>
      <w:proofErr w:type="spellEnd"/>
      <w:r>
        <w:t xml:space="preserve"> Nuclear Power Plant has entered a crucial phase, and electricity generation will begin in the foreseeable future.</w:t>
      </w:r>
      <w:r>
        <w:t xml:space="preserve"> </w:t>
      </w:r>
      <w:r>
        <w:t>“With Russian participation, the construction of Egypt’s first nuclear power plant is progressing successfully. Essentially, we are transitioning to a key stage of technological equipment for the facility, and soon it will be able to start generating electricity demanded by Egypt’s growing economy,” he said.</w:t>
      </w:r>
      <w:r>
        <w:t xml:space="preserve"> </w:t>
      </w:r>
      <w:r>
        <w:t>Sisi, for his part, thanked Russia for participating in the construction of the El-</w:t>
      </w:r>
      <w:proofErr w:type="spellStart"/>
      <w:r>
        <w:t>Dabaa</w:t>
      </w:r>
      <w:proofErr w:type="spellEnd"/>
      <w:r>
        <w:t xml:space="preserve"> NPP, adding that the nuclear power plant would contribute to the country’s economic development, ease energy costs of citizens.</w:t>
      </w:r>
      <w:r>
        <w:t xml:space="preserve"> </w:t>
      </w:r>
      <w:r>
        <w:t>He described the plant’s construction as a “dream that finally became a reality,” and that it marks the first chapter in Egypt’s modern nuclear history.</w:t>
      </w:r>
      <w:r>
        <w:t xml:space="preserve"> </w:t>
      </w:r>
      <w:r>
        <w:t>“This is a transformative step in Egypt’s energy future,” he said.</w:t>
      </w:r>
      <w:r>
        <w:t xml:space="preserve"> </w:t>
      </w:r>
      <w:r>
        <w:t>Sisi also emphasized Egypt’s growing role in the global energy sector, noting that nuclear energy will help the country strengthen its position in this regard.</w:t>
      </w:r>
      <w:r>
        <w:t xml:space="preserve"> </w:t>
      </w:r>
      <w:r>
        <w:t>Construction of the nuclear power plant is carried out under an intergovernmental agreement signed between Russia and Egypt in 2015. The project is implemented by the Russian state corporation Rosatom. It is planned that the nuclear power plant will consist of four units with a total capacity of 4,800 megawatts.</w:t>
      </w:r>
      <w:r>
        <w:t xml:space="preserve"> </w:t>
      </w:r>
      <w:proofErr w:type="gramStart"/>
      <w:r>
        <w:t>The</w:t>
      </w:r>
      <w:proofErr w:type="gramEnd"/>
      <w:r>
        <w:t xml:space="preserve"> reactor vessel of the power unit is the “heart” of the power plant. It is a critical component of the reactor assembly, housing the core zone where controlled nuclear reactions occur. It ensures hermetic sealing, withstands high pressure and temperature, and guarantees the safety and reliability of the energy block.</w:t>
      </w:r>
    </w:p>
    <w:p w14:paraId="58D03ED1" w14:textId="18C16CCC" w:rsidR="00CE45CF" w:rsidRDefault="00CE45CF" w:rsidP="00CE45CF">
      <w:pPr>
        <w:pStyle w:val="ListParagraph"/>
        <w:numPr>
          <w:ilvl w:val="0"/>
          <w:numId w:val="1"/>
        </w:numPr>
        <w:spacing w:line="276" w:lineRule="auto"/>
      </w:pPr>
      <w:bookmarkStart w:id="20" w:name="_Toc214464616"/>
      <w:r w:rsidRPr="00CE45CF">
        <w:rPr>
          <w:rStyle w:val="Heading2Char"/>
        </w:rPr>
        <w:t>UK premier, Egyptian president discuss Gaza, Sudan</w:t>
      </w:r>
      <w:bookmarkEnd w:id="20"/>
      <w:r>
        <w:t xml:space="preserve"> – </w:t>
      </w:r>
      <w:hyperlink r:id="rId22" w:history="1">
        <w:r w:rsidRPr="00CE45CF">
          <w:rPr>
            <w:rStyle w:val="Hyperlink"/>
          </w:rPr>
          <w:t>Sudan Tribune</w:t>
        </w:r>
      </w:hyperlink>
    </w:p>
    <w:p w14:paraId="0715A97B" w14:textId="3869C468" w:rsidR="00C71EA3" w:rsidRDefault="00CE45CF" w:rsidP="00CE45CF">
      <w:pPr>
        <w:spacing w:line="276" w:lineRule="auto"/>
      </w:pPr>
      <w:r>
        <w:t>British Prime Minister Keir Starmer and Egyptian President Abdel Fattah al-Sisi discussed the ceasefire in the Gaza Strip and the” appalling suffering” in Sudan in a call Tuesday, Anadolu reports.</w:t>
      </w:r>
      <w:r>
        <w:t xml:space="preserve"> </w:t>
      </w:r>
      <w:r>
        <w:t>Starmer and Sisi “strongly welcomed” the vote Monday of the UN Security Council, which endorsed US President Donald Trump’s ceasefire plan, a UK government spokesperson said in a statement.</w:t>
      </w:r>
      <w:r>
        <w:t xml:space="preserve"> </w:t>
      </w:r>
      <w:r>
        <w:t>They agreed that implementation “must now follow as quickly as possible,” including the establishment of the International Stabilization Force and more aid flowing in.</w:t>
      </w:r>
      <w:r>
        <w:t xml:space="preserve"> </w:t>
      </w:r>
      <w:proofErr w:type="gramStart"/>
      <w:r>
        <w:t>The</w:t>
      </w:r>
      <w:proofErr w:type="gramEnd"/>
      <w:r>
        <w:t xml:space="preserve"> UN Security Council adopted the US-drafted resolution, establishing a transitional Board of Peace and authorizing an International Stabilization Force to oversee governance, reconstruction and security efforts in Gaza. The resolution passed with 13 votes, with Russia and China abstaining. The </w:t>
      </w:r>
      <w:r>
        <w:lastRenderedPageBreak/>
        <w:t>mandate runs until Dec. 31, 2027.</w:t>
      </w:r>
      <w:r>
        <w:t xml:space="preserve"> </w:t>
      </w:r>
      <w:r>
        <w:t>Since October 2023, nearly 69,500 Palestinians have been killed, mostly women and children, and more than 170,700 wounded in Israel’s onslaught that has reduced much of the enclave to rubble.</w:t>
      </w:r>
      <w:r>
        <w:t xml:space="preserve"> </w:t>
      </w:r>
      <w:r>
        <w:t>Turning to Sudan, the British premier expressed the UK’s readiness to support a transition to a civilian-led government.</w:t>
      </w:r>
      <w:r>
        <w:t xml:space="preserve"> </w:t>
      </w:r>
      <w:proofErr w:type="gramStart"/>
      <w:r>
        <w:t>“</w:t>
      </w:r>
      <w:proofErr w:type="gramEnd"/>
      <w:r>
        <w:t>Discussing the appalling suffering in Sudan, they stressed the need for ongoing international co-operation,” the statement added.</w:t>
      </w:r>
      <w:r>
        <w:t xml:space="preserve"> </w:t>
      </w:r>
      <w:r>
        <w:t>The International Organization for Migration (IOM) estimates that more than 100,000 civilians have fled El-Fasher, the capital of North Darfur, since the paramilitary Rapid Support Forces (RSF) captured the city Oct. 26.</w:t>
      </w:r>
      <w:r>
        <w:t xml:space="preserve"> </w:t>
      </w:r>
      <w:r>
        <w:t>The rebel group controls all five Darfur states, out of Sudan’s 18 states, while the army holds most of the remaining 13 states, including Khartoum.</w:t>
      </w:r>
      <w:r>
        <w:t xml:space="preserve"> </w:t>
      </w:r>
      <w:r>
        <w:t>Darfur makes up about one-fifth of Sudan’s territory, but most of the country’s 50 million people live in army-held areas.</w:t>
      </w:r>
      <w:r>
        <w:t xml:space="preserve"> </w:t>
      </w:r>
      <w:r>
        <w:t>The conflict between the army and the RSF, which began in April 2023, has killed at least 40,000 people and displaced 12 million, according to the World Health Organization.</w:t>
      </w:r>
    </w:p>
    <w:p w14:paraId="14626412" w14:textId="77777777" w:rsidR="00F56CB8" w:rsidRDefault="0031092A">
      <w:pPr>
        <w:pStyle w:val="Heading2"/>
      </w:pPr>
      <w:bookmarkStart w:id="21" w:name="_Toc214464617"/>
      <w:r>
        <w:t>Iran</w:t>
      </w:r>
      <w:bookmarkEnd w:id="21"/>
    </w:p>
    <w:p w14:paraId="51DF4A8B" w14:textId="42677601" w:rsidR="0085534A" w:rsidRDefault="0085534A" w:rsidP="0034595A">
      <w:pPr>
        <w:pStyle w:val="ListParagraph"/>
        <w:numPr>
          <w:ilvl w:val="0"/>
          <w:numId w:val="1"/>
        </w:numPr>
        <w:spacing w:line="276" w:lineRule="auto"/>
      </w:pPr>
      <w:bookmarkStart w:id="22" w:name="_Toc214464618"/>
      <w:r w:rsidRPr="0034595A">
        <w:rPr>
          <w:rStyle w:val="Heading2Char"/>
        </w:rPr>
        <w:t>Inspectors return to Iran, as UN nuclear agency chief calls for ‘more engagement’</w:t>
      </w:r>
      <w:bookmarkEnd w:id="22"/>
      <w:r w:rsidR="0034595A">
        <w:t xml:space="preserve"> – </w:t>
      </w:r>
      <w:hyperlink r:id="rId23" w:history="1">
        <w:r w:rsidR="0034595A" w:rsidRPr="0034595A">
          <w:rPr>
            <w:rStyle w:val="Hyperlink"/>
          </w:rPr>
          <w:t>Middle East Monitor</w:t>
        </w:r>
      </w:hyperlink>
    </w:p>
    <w:p w14:paraId="5F855904" w14:textId="38CFB47F" w:rsidR="0085534A" w:rsidRDefault="0085534A" w:rsidP="0085534A">
      <w:pPr>
        <w:spacing w:line="276" w:lineRule="auto"/>
      </w:pPr>
      <w:r>
        <w:t>UN nuclear agency inspectors carried out inspections at facilities in Iran that remained unaffected by June’s attacks, the head of the International Atomic Energy Agency (IAEA) said Wednesday, calling for greater engagement to restore full oversight, Anadolu reports.</w:t>
      </w:r>
      <w:r w:rsidR="00123E76">
        <w:t xml:space="preserve"> </w:t>
      </w:r>
      <w:r>
        <w:t>Director General Rafael Grossi said he reported on the IAEA’s ongoing efforts to uphold nuclear safety, security and safeguards worldwide during the agency’s Board of Governors meeting earlier Wednesday.</w:t>
      </w:r>
      <w:r>
        <w:t xml:space="preserve"> </w:t>
      </w:r>
      <w:r>
        <w:t>He said: “Our inspectors are back in Iran and have carried out inspections at facilities unaffected by June’s attacks, but more engagement is needed to restore full inspections.”</w:t>
      </w:r>
      <w:r>
        <w:t xml:space="preserve"> </w:t>
      </w:r>
      <w:r>
        <w:t>Saying that they remain in regular contact with Tehran, Grossi said they continue working toward a “full return” to normal verification activities.</w:t>
      </w:r>
      <w:r w:rsidR="00123E76">
        <w:t xml:space="preserve"> </w:t>
      </w:r>
      <w:r>
        <w:t xml:space="preserve">Turning to the situation in Ukraine, the director general said recent repairs to the </w:t>
      </w:r>
      <w:proofErr w:type="spellStart"/>
      <w:r>
        <w:t>Dniprovska</w:t>
      </w:r>
      <w:proofErr w:type="spellEnd"/>
      <w:r>
        <w:t xml:space="preserve"> and </w:t>
      </w:r>
      <w:proofErr w:type="spellStart"/>
      <w:r>
        <w:t>Ferosplavna</w:t>
      </w:r>
      <w:proofErr w:type="spellEnd"/>
      <w:r>
        <w:t xml:space="preserve"> power lines ended a month of loss of off-site electricity to the Zaporizhzhia Nuclear Power Plant</w:t>
      </w:r>
      <w:r w:rsidR="00123E76">
        <w:t xml:space="preserve">. </w:t>
      </w:r>
      <w:r>
        <w:t>“As always, the IAEA continues focused on delivering results, guided by science and cooperation, for the benefit of all,” he added.</w:t>
      </w:r>
    </w:p>
    <w:p w14:paraId="7996205B" w14:textId="77777777" w:rsidR="00F56CB8" w:rsidRDefault="0031092A">
      <w:pPr>
        <w:pStyle w:val="Heading2"/>
        <w:spacing w:line="276" w:lineRule="auto"/>
      </w:pPr>
      <w:bookmarkStart w:id="23" w:name="_Toc214464619"/>
      <w:r>
        <w:t>Israel</w:t>
      </w:r>
      <w:bookmarkEnd w:id="23"/>
      <w:r>
        <w:t xml:space="preserve"> </w:t>
      </w:r>
    </w:p>
    <w:p w14:paraId="118B045C" w14:textId="7AEC41A9" w:rsidR="00921DB4" w:rsidRDefault="00921DB4" w:rsidP="00921DB4">
      <w:pPr>
        <w:pStyle w:val="ListParagraph"/>
        <w:numPr>
          <w:ilvl w:val="0"/>
          <w:numId w:val="1"/>
        </w:numPr>
        <w:spacing w:line="276" w:lineRule="auto"/>
      </w:pPr>
      <w:bookmarkStart w:id="24" w:name="_Toc214464620"/>
      <w:r w:rsidRPr="00921DB4">
        <w:rPr>
          <w:rStyle w:val="Heading2Char"/>
        </w:rPr>
        <w:t>2 killed in Israeli strikes in southern Lebanon amid ceasefire violations</w:t>
      </w:r>
      <w:bookmarkEnd w:id="24"/>
      <w:r>
        <w:t xml:space="preserve"> – </w:t>
      </w:r>
      <w:hyperlink r:id="rId24" w:history="1">
        <w:r w:rsidRPr="00921DB4">
          <w:rPr>
            <w:rStyle w:val="Hyperlink"/>
          </w:rPr>
          <w:t>Middle East Monitor</w:t>
        </w:r>
      </w:hyperlink>
    </w:p>
    <w:p w14:paraId="4D85D66B" w14:textId="4AF27CA2" w:rsidR="00921DB4" w:rsidRDefault="00921DB4" w:rsidP="00921DB4">
      <w:pPr>
        <w:spacing w:line="276" w:lineRule="auto"/>
      </w:pPr>
      <w:r>
        <w:t>Two people were killed in Israeli strikes in southern Lebanon on Tuesday, in the latest violations of a ceasefire agreement, Anadolu reports.</w:t>
      </w:r>
      <w:r>
        <w:t xml:space="preserve"> </w:t>
      </w:r>
      <w:r>
        <w:t xml:space="preserve">The Lebanese Health Ministry said one person was killed in a strike targeting a vehicle in the </w:t>
      </w:r>
      <w:proofErr w:type="spellStart"/>
      <w:r>
        <w:t>Bint</w:t>
      </w:r>
      <w:proofErr w:type="spellEnd"/>
      <w:r>
        <w:t xml:space="preserve"> </w:t>
      </w:r>
      <w:proofErr w:type="spellStart"/>
      <w:r>
        <w:t>Jbeil</w:t>
      </w:r>
      <w:proofErr w:type="spellEnd"/>
      <w:r>
        <w:t xml:space="preserve"> district.</w:t>
      </w:r>
      <w:r>
        <w:t xml:space="preserve"> </w:t>
      </w:r>
      <w:r>
        <w:t xml:space="preserve">The state news </w:t>
      </w:r>
      <w:r>
        <w:lastRenderedPageBreak/>
        <w:t xml:space="preserve">agency NNA said the victim was an officer with a municipal union in </w:t>
      </w:r>
      <w:proofErr w:type="spellStart"/>
      <w:r>
        <w:t>Bint</w:t>
      </w:r>
      <w:proofErr w:type="spellEnd"/>
      <w:r>
        <w:t xml:space="preserve"> Jbeil.</w:t>
      </w:r>
      <w:r>
        <w:t xml:space="preserve"> </w:t>
      </w:r>
      <w:r>
        <w:t>Another person lost his life in a drone strike on another car in the southern town of Blida, the agency said.</w:t>
      </w:r>
      <w:r>
        <w:t xml:space="preserve"> </w:t>
      </w:r>
      <w:r>
        <w:t>There was no immediate comment from the Israeli army on the attacks.</w:t>
      </w:r>
      <w:r>
        <w:t xml:space="preserve"> </w:t>
      </w:r>
      <w:proofErr w:type="gramStart"/>
      <w:r>
        <w:t>Tensions</w:t>
      </w:r>
      <w:proofErr w:type="gramEnd"/>
      <w:r>
        <w:t xml:space="preserve"> have been mounting in southern Lebanon for weeks, with the Israeli army intensifying near-daily air raids inside Lebanese territory, allegedly targeting Hezbollah members and infrastructure.</w:t>
      </w:r>
      <w:r>
        <w:t xml:space="preserve"> </w:t>
      </w:r>
      <w:r>
        <w:t>The Israeli army has killed more than 4,000 people and injured nearly 17,000 in its attacks on Lebanon, which began in October 2023 and turned into a full-scale offensive in September 2024.</w:t>
      </w:r>
      <w:r>
        <w:t xml:space="preserve"> </w:t>
      </w:r>
      <w:r>
        <w:t>Under the ceasefire declared in November 2024, the Israeli army was supposed to withdraw from southern Lebanon this January, but instead only partially pulled out and continues to maintain a military presence at five border outposts.</w:t>
      </w:r>
    </w:p>
    <w:p w14:paraId="1295289D" w14:textId="77777777" w:rsidR="00F56CB8" w:rsidRDefault="0031092A">
      <w:pPr>
        <w:pStyle w:val="Heading2"/>
      </w:pPr>
      <w:bookmarkStart w:id="25" w:name="_Toc214464621"/>
      <w:r>
        <w:t>Palestine</w:t>
      </w:r>
      <w:bookmarkEnd w:id="25"/>
      <w:r>
        <w:t xml:space="preserve"> </w:t>
      </w:r>
    </w:p>
    <w:p w14:paraId="31A0A7F3" w14:textId="5BC43FAF" w:rsidR="00097BC7" w:rsidRDefault="00097BC7" w:rsidP="00097BC7">
      <w:pPr>
        <w:pStyle w:val="ListParagraph"/>
        <w:numPr>
          <w:ilvl w:val="0"/>
          <w:numId w:val="1"/>
        </w:numPr>
        <w:spacing w:line="276" w:lineRule="auto"/>
      </w:pPr>
      <w:bookmarkStart w:id="26" w:name="_Toc214464622"/>
      <w:r w:rsidRPr="00097BC7">
        <w:rPr>
          <w:rStyle w:val="Heading2Char"/>
        </w:rPr>
        <w:t>EU welcomes UN Security Council resolution as ‘important step to end Gaza conflict’</w:t>
      </w:r>
      <w:bookmarkEnd w:id="26"/>
      <w:r>
        <w:t xml:space="preserve"> – </w:t>
      </w:r>
      <w:hyperlink r:id="rId25" w:history="1">
        <w:r w:rsidRPr="00097BC7">
          <w:rPr>
            <w:rStyle w:val="Hyperlink"/>
          </w:rPr>
          <w:t>Middle East Monitor</w:t>
        </w:r>
      </w:hyperlink>
    </w:p>
    <w:p w14:paraId="103E3D15" w14:textId="24C79D21" w:rsidR="00097BC7" w:rsidRDefault="00097BC7" w:rsidP="00097BC7">
      <w:pPr>
        <w:spacing w:line="276" w:lineRule="auto"/>
      </w:pPr>
      <w:r>
        <w:t xml:space="preserve">The European Union on Tuesday welcomed the adoption of the UN Security Council’s resolution endorsing a ceasefire and a 20-point plan for peace in Gaza, describing it as an “important step in advancing a comprehensive plan to end the Gaza </w:t>
      </w:r>
      <w:proofErr w:type="spellStart"/>
      <w:r>
        <w:t>conflict</w:t>
      </w:r>
      <w:proofErr w:type="gramStart"/>
      <w:r>
        <w:t>,”Anadolu</w:t>
      </w:r>
      <w:proofErr w:type="spellEnd"/>
      <w:proofErr w:type="gramEnd"/>
      <w:r>
        <w:t xml:space="preserve"> reports.</w:t>
      </w:r>
      <w:r>
        <w:t xml:space="preserve"> </w:t>
      </w:r>
      <w:r>
        <w:t xml:space="preserve">Speaking in Brussels, EU spokesperson Anouar El </w:t>
      </w:r>
      <w:proofErr w:type="spellStart"/>
      <w:r>
        <w:t>Anouni</w:t>
      </w:r>
      <w:proofErr w:type="spellEnd"/>
      <w:r>
        <w:t xml:space="preserve"> said the resolution “consolidates the ceasefire, enables large-scale humanitarian access, and paves the way for early recovery, reconstruction, and institutional reform in Gaza after two years of devastating conflict.”</w:t>
      </w:r>
      <w:r>
        <w:t xml:space="preserve"> </w:t>
      </w:r>
      <w:r>
        <w:t>“The EU will continue to engage closely with the UN and regional partners to support implementation in line with international law,” he said.</w:t>
      </w:r>
      <w:r>
        <w:t xml:space="preserve"> </w:t>
      </w:r>
      <w:r>
        <w:t>He stressed that the EU calls on all parties to adhere to the resolution’s provisions and implement the comprehensive plan “without delay,” while also reaffirming support for reviving a political process to achieve lasting peace based on the two-state solution.</w:t>
      </w:r>
      <w:r>
        <w:t xml:space="preserve"> </w:t>
      </w:r>
      <w:r>
        <w:t xml:space="preserve">“The EU is ready to play its part and contribute to the implementation of the Gaza peace plan, including through the civil-military coordination center,” El </w:t>
      </w:r>
      <w:proofErr w:type="spellStart"/>
      <w:r>
        <w:t>Anouni</w:t>
      </w:r>
      <w:proofErr w:type="spellEnd"/>
      <w:r>
        <w:t xml:space="preserve"> added.</w:t>
      </w:r>
      <w:r>
        <w:t xml:space="preserve"> </w:t>
      </w:r>
      <w:r>
        <w:t>The UN Security Council on Monday adopted a US-drafted resolution establishing a transitional Board of Peace (</w:t>
      </w:r>
      <w:proofErr w:type="spellStart"/>
      <w:r>
        <w:t>BoP</w:t>
      </w:r>
      <w:proofErr w:type="spellEnd"/>
      <w:r>
        <w:t>) and authorizing International Stabilization Forces (ISF) to oversee governance, reconstruction, and security efforts in the Gaza Strip.</w:t>
      </w:r>
      <w:r>
        <w:t xml:space="preserve"> </w:t>
      </w:r>
      <w:r w:rsidRPr="00097BC7">
        <w:t>The resolution passed with 13 votes in favor, while Russia and China abstained. It</w:t>
      </w:r>
      <w:r>
        <w:t xml:space="preserve"> authorizes the ISF and the Board of Peace until Dec. 31, 2027.</w:t>
      </w:r>
      <w:r>
        <w:t xml:space="preserve"> </w:t>
      </w:r>
      <w:r>
        <w:t>Since October 2023, nearly 69,500 Palestinians have been killed—mostly women and children—and more than 170,700 wounded in Israel’s war that has reduced much of the enclave to rubble.</w:t>
      </w:r>
    </w:p>
    <w:p w14:paraId="19611725" w14:textId="45AF10A0" w:rsidR="00450222" w:rsidRDefault="00450222" w:rsidP="00450222">
      <w:pPr>
        <w:pStyle w:val="ListParagraph"/>
        <w:numPr>
          <w:ilvl w:val="0"/>
          <w:numId w:val="1"/>
        </w:numPr>
        <w:spacing w:line="276" w:lineRule="auto"/>
      </w:pPr>
      <w:bookmarkStart w:id="27" w:name="_Toc214464623"/>
      <w:r w:rsidRPr="00450222">
        <w:rPr>
          <w:rStyle w:val="Heading2Char"/>
        </w:rPr>
        <w:t>UN special rapporteur accuses EU, member states of aiding destruction of Palestine</w:t>
      </w:r>
      <w:bookmarkEnd w:id="27"/>
      <w:r>
        <w:t xml:space="preserve"> – </w:t>
      </w:r>
      <w:hyperlink r:id="rId26" w:history="1">
        <w:r w:rsidRPr="00450222">
          <w:rPr>
            <w:rStyle w:val="Hyperlink"/>
          </w:rPr>
          <w:t>Middle East Monitor</w:t>
        </w:r>
      </w:hyperlink>
    </w:p>
    <w:p w14:paraId="66A0C945" w14:textId="34F63E77" w:rsidR="00450222" w:rsidRDefault="00450222" w:rsidP="00450222">
      <w:pPr>
        <w:spacing w:line="276" w:lineRule="auto"/>
      </w:pPr>
      <w:r>
        <w:t xml:space="preserve">The UN’s special rapporteur on the occupied Palestinian territories reiterated her criticism of the European Union and its member states over policies she said are aiding the </w:t>
      </w:r>
      <w:r>
        <w:lastRenderedPageBreak/>
        <w:t>destruction of Palestine, Anadolu reports.</w:t>
      </w:r>
      <w:r>
        <w:t xml:space="preserve"> </w:t>
      </w:r>
      <w:r>
        <w:t>In remarks to reporters Tuesday at the European Parliament in Brussels, Francesca Albanese said the EU and its members failed to fulfill their international obligations on Gaza and Palestine.</w:t>
      </w:r>
      <w:r>
        <w:t xml:space="preserve"> </w:t>
      </w:r>
      <w:r>
        <w:t>“It is a very grave situation that, particularly due to the objections of Germany and Italy, the suspension of the trade agreement (with Israel) has still not gone forward,’ she said.</w:t>
      </w:r>
      <w:r>
        <w:t xml:space="preserve"> </w:t>
      </w:r>
      <w:r>
        <w:t>Citing continued relations between the EU and Israel, including sending weapons as well as Israel’s association with the bloc’s Horizon Europe research program, Albanese said the issue is not that the EU is not doing enough, rather it is that the EU, through its member states and policies, is aiding the destruction of Palestine.</w:t>
      </w:r>
      <w:r>
        <w:t xml:space="preserve"> </w:t>
      </w:r>
      <w:r>
        <w:t>“In my view, the situation is so dire that it is beyond comment,” she said.</w:t>
      </w:r>
      <w:r>
        <w:t xml:space="preserve"> </w:t>
      </w:r>
      <w:r>
        <w:t>Asked about her comments regarding a two-state solution, she said there is no point in any political debate about two states unless the dire situation of the Palestinian people is addressed.</w:t>
      </w:r>
      <w:r>
        <w:t xml:space="preserve"> </w:t>
      </w:r>
      <w:r>
        <w:t>“There is an ethnic cleansing in the West Bank that is almost unprecedented in the last 80 years, and with extraordinary violence,” she said.</w:t>
      </w:r>
      <w:r>
        <w:t xml:space="preserve"> </w:t>
      </w:r>
      <w:proofErr w:type="gramStart"/>
      <w:r>
        <w:t>Albanese</w:t>
      </w:r>
      <w:proofErr w:type="gramEnd"/>
      <w:r>
        <w:t xml:space="preserve"> said that most of the violent Israeli settlers in the occupied West Bank are citizens of European countries, while many European citizens have served in the Israeli army.</w:t>
      </w:r>
      <w:r>
        <w:t xml:space="preserve"> </w:t>
      </w:r>
      <w:r>
        <w:t>“How can we talk about two states when the population is disappearing, when much of the land on which the independent State of Palestine was to be established has been destroyed or is under occupation?” she said.</w:t>
      </w:r>
      <w:r>
        <w:t xml:space="preserve"> </w:t>
      </w:r>
      <w:r>
        <w:t>“We are facing a new genocide, and we are at risk of being complicit in it,” said Albanese, adding this complicity leads not only to the destruction of Palestine but also to the collapse of the EU’s fundamental values.</w:t>
      </w:r>
      <w:r>
        <w:t xml:space="preserve"> </w:t>
      </w:r>
      <w:r>
        <w:t>Albanese also said that US President Donald Trump’s 20-point plan for Gaza does not comply with international law, citing last year’s ruling by the International Court of Justice that Israel’s occupation of the Gaza Strip and the West Bank, including East Jerusalem, is unlawful.</w:t>
      </w:r>
      <w:r>
        <w:t xml:space="preserve"> </w:t>
      </w:r>
      <w:r>
        <w:t>She also said that compensation must be paid for the violence against Palestinians and the return of displaced people must be guaranteed.</w:t>
      </w:r>
      <w:r>
        <w:t xml:space="preserve"> </w:t>
      </w:r>
      <w:r>
        <w:t>In response to a question regarding the disarming of the Palestinian group Hamas and removing it from power in Gaza, Albanese said the right to self-determination means that Palestinians choose whomever they want.</w:t>
      </w:r>
      <w:r>
        <w:t xml:space="preserve"> </w:t>
      </w:r>
      <w:r>
        <w:t>“Just as Israelis can elect a criminal, Palestinians can also vote for someone the international community does not like, or not. But that is not our concern. What concerns us is that Palestinians live freely and in peace — just like Israelis,” she added.</w:t>
      </w:r>
      <w:r>
        <w:t xml:space="preserve"> </w:t>
      </w:r>
      <w:r>
        <w:t>Albanese also reiterated the need to immediately suspend the military cooperation agreement between the EU and Israel.</w:t>
      </w:r>
    </w:p>
    <w:p w14:paraId="651F920B" w14:textId="5E06E1A5" w:rsidR="00F56CB8" w:rsidRDefault="007A5A76">
      <w:pPr>
        <w:pStyle w:val="Heading2"/>
      </w:pPr>
      <w:bookmarkStart w:id="28" w:name="_Toc214464624"/>
      <w:r>
        <w:t>Saudi Arabia</w:t>
      </w:r>
      <w:bookmarkEnd w:id="28"/>
    </w:p>
    <w:p w14:paraId="7E332221" w14:textId="383095D3" w:rsidR="007A5A76" w:rsidRDefault="007A5A76" w:rsidP="007A5A76">
      <w:pPr>
        <w:pStyle w:val="ListParagraph"/>
        <w:numPr>
          <w:ilvl w:val="0"/>
          <w:numId w:val="1"/>
        </w:numPr>
        <w:spacing w:line="276" w:lineRule="auto"/>
        <w:jc w:val="left"/>
      </w:pPr>
      <w:bookmarkStart w:id="29" w:name="_Toc214464625"/>
      <w:r w:rsidRPr="007A5A76">
        <w:rPr>
          <w:rStyle w:val="Heading2Char"/>
        </w:rPr>
        <w:t>Saudi Arabia to invest $1T in US: Crown prince</w:t>
      </w:r>
      <w:bookmarkEnd w:id="29"/>
      <w:r>
        <w:t xml:space="preserve"> – </w:t>
      </w:r>
      <w:hyperlink r:id="rId27" w:history="1">
        <w:r w:rsidRPr="007A5A76">
          <w:rPr>
            <w:rStyle w:val="Hyperlink"/>
          </w:rPr>
          <w:t>Middle East Monitor</w:t>
        </w:r>
      </w:hyperlink>
    </w:p>
    <w:p w14:paraId="5462E097" w14:textId="68690D43" w:rsidR="007A5A76" w:rsidRDefault="007A5A76" w:rsidP="007A5A76">
      <w:pPr>
        <w:spacing w:line="276" w:lineRule="auto"/>
      </w:pPr>
      <w:r>
        <w:t>Saudi Crown Prince Mohammed bin Salman said Tuesday that his country will increase its investments in the US from $600 billion to almost $1 trillion, Anadolu reports.</w:t>
      </w:r>
      <w:r>
        <w:t xml:space="preserve"> </w:t>
      </w:r>
      <w:r>
        <w:t>“I believe, Mr. President, today and tomorrow we can announce that we are going to increase that $600 billion to almost $1 trillion for real investment,” Bin Salman, also known as MBS, told reporters at the White House alongside US President Donald Trump.</w:t>
      </w:r>
      <w:r>
        <w:t xml:space="preserve"> </w:t>
      </w:r>
      <w:r>
        <w:t xml:space="preserve">He said the two </w:t>
      </w:r>
      <w:r>
        <w:lastRenderedPageBreak/>
        <w:t>countries will sign deals on many areas, including in technology, artificial intelligence (AI) and magnets, “that will create a lot of investment opportunities.”</w:t>
      </w:r>
      <w:r>
        <w:t xml:space="preserve"> </w:t>
      </w:r>
      <w:r>
        <w:t>Trump interjected, saying: “Now, you’re saying to me now that the $600 billion will be $1 trillion?”</w:t>
      </w:r>
      <w:r>
        <w:t xml:space="preserve"> </w:t>
      </w:r>
      <w:r>
        <w:t>“Definitely, because what we are signing it will facilitate that,” Bin Salman replied.</w:t>
      </w:r>
      <w:r>
        <w:t xml:space="preserve"> </w:t>
      </w:r>
      <w:r>
        <w:t>Trump thanked him for agreeing to the investments.</w:t>
      </w:r>
      <w:r>
        <w:t xml:space="preserve"> </w:t>
      </w:r>
      <w:r>
        <w:t>“I want to thank you because you’ve agreed to invest $600 billion into the United States, and because he’s my friend, he might make it a trillion, but I’m going to have to work on him,” he said.</w:t>
      </w:r>
      <w:r>
        <w:t xml:space="preserve"> </w:t>
      </w:r>
      <w:r>
        <w:t>“We can count on $600 billion, but that number could go up a little bit higher,” Trump added, characteristically eager to tout the fruits of his foreign contacts for American audiences.</w:t>
      </w:r>
      <w:r>
        <w:t xml:space="preserve"> </w:t>
      </w:r>
      <w:r>
        <w:t xml:space="preserve">Saudi Arabia’s Ambassador to the US, Princess Reema </w:t>
      </w:r>
      <w:proofErr w:type="spellStart"/>
      <w:r>
        <w:t>Bint</w:t>
      </w:r>
      <w:proofErr w:type="spellEnd"/>
      <w:r>
        <w:t xml:space="preserve"> Bandar Al-Saud, hailed the meeting between MBS and Trump following the signing of several major agreements between the two countries.</w:t>
      </w:r>
      <w:r>
        <w:t xml:space="preserve"> </w:t>
      </w:r>
      <w:r>
        <w:t>“A significant day for Saudi-US relations,” the ambassador wrote on the US social media company X’s platform.</w:t>
      </w:r>
      <w:r>
        <w:t xml:space="preserve"> </w:t>
      </w:r>
      <w:r>
        <w:t xml:space="preserve">She said the two countries signed a “number of </w:t>
      </w:r>
      <w:proofErr w:type="gramStart"/>
      <w:r>
        <w:t>landmark</w:t>
      </w:r>
      <w:proofErr w:type="gramEnd"/>
      <w:r>
        <w:t>” bilateral agreements without providing further details on the deals.</w:t>
      </w:r>
      <w:r>
        <w:t xml:space="preserve"> </w:t>
      </w:r>
      <w:r>
        <w:t>“These agreements will spur investment into both countries, generate job opportunities for Saudis and Americans, and reinforce our shared commitment to regional and global security,” she added.</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0" w:name="_Toc214464626"/>
      <w:r>
        <w:rPr>
          <w:rFonts w:eastAsia="DengXian Light" w:cs="Times New Roman"/>
          <w:b/>
          <w:bCs/>
          <w:color w:val="2F5496"/>
          <w:szCs w:val="24"/>
          <w:u w:val="single"/>
        </w:rPr>
        <w:t>Global Powers</w:t>
      </w:r>
      <w:bookmarkEnd w:id="30"/>
    </w:p>
    <w:p w14:paraId="767DE0F2" w14:textId="60C2F09F" w:rsidR="00F56CB8" w:rsidRDefault="00FC494A">
      <w:pPr>
        <w:pStyle w:val="Heading2"/>
        <w:spacing w:line="276" w:lineRule="auto"/>
        <w:rPr>
          <w:lang w:eastAsia="zh-CN"/>
        </w:rPr>
      </w:pPr>
      <w:bookmarkStart w:id="31" w:name="_Toc214464627"/>
      <w:r>
        <w:rPr>
          <w:lang w:eastAsia="zh-CN"/>
        </w:rPr>
        <w:t>US</w:t>
      </w:r>
      <w:bookmarkEnd w:id="31"/>
    </w:p>
    <w:p w14:paraId="03E35E95" w14:textId="182A995E" w:rsidR="00FC494A" w:rsidRDefault="00FC494A" w:rsidP="00FC494A">
      <w:pPr>
        <w:pStyle w:val="ListParagraph"/>
        <w:numPr>
          <w:ilvl w:val="0"/>
          <w:numId w:val="1"/>
        </w:numPr>
        <w:spacing w:line="276" w:lineRule="auto"/>
      </w:pPr>
      <w:bookmarkStart w:id="32" w:name="_Toc214464628"/>
      <w:r w:rsidRPr="00FC494A">
        <w:rPr>
          <w:rStyle w:val="Heading2Char"/>
        </w:rPr>
        <w:t>Trump designates Saudi Arabia as a major non-NATO US ally</w:t>
      </w:r>
      <w:bookmarkEnd w:id="32"/>
      <w:r>
        <w:t xml:space="preserve"> – </w:t>
      </w:r>
      <w:hyperlink r:id="rId28" w:history="1">
        <w:r w:rsidRPr="00FC494A">
          <w:rPr>
            <w:rStyle w:val="Hyperlink"/>
          </w:rPr>
          <w:t>Middle East Monitor</w:t>
        </w:r>
      </w:hyperlink>
    </w:p>
    <w:p w14:paraId="5E26A5D2" w14:textId="5AFACA99" w:rsidR="00FC494A" w:rsidRDefault="00FC494A" w:rsidP="00FC494A">
      <w:pPr>
        <w:spacing w:line="276" w:lineRule="auto"/>
      </w:pPr>
      <w:r>
        <w:t>President Donald Trump said Tuesday that he is upgrading ties with Saudi Arabia, designating the Kingdom as a major non-NATO US ally, Anadolu reports.</w:t>
      </w:r>
      <w:r>
        <w:t xml:space="preserve"> </w:t>
      </w:r>
      <w:r>
        <w:t>“I’m pleased to announce that we’re taking our military cooperation to even greater heights by formally designating Saudi Arabia as a major non-NATO ally, which is something that is very important to them,” Trump said as he hosted Saudi Crown Prince Mohammed bin Salman for a formal dinner at the White House.</w:t>
      </w:r>
      <w:r>
        <w:t xml:space="preserve"> </w:t>
      </w:r>
      <w:r>
        <w:t xml:space="preserve">“I’m just telling you now for the first time, because they wanted to keep a little secret for tonight…That’s another point you won today, and signing a historic strategic defense agreement, which we just signed a little while ago. </w:t>
      </w:r>
      <w:proofErr w:type="gramStart"/>
      <w:r>
        <w:t>So</w:t>
      </w:r>
      <w:proofErr w:type="gramEnd"/>
      <w:r>
        <w:t xml:space="preserve"> congratulations,” he added to applause.</w:t>
      </w:r>
      <w:r>
        <w:t xml:space="preserve"> </w:t>
      </w:r>
      <w:r>
        <w:t xml:space="preserve">Major non-NATO allies are granted certain defense trade and security cooperation benefits, including being able to </w:t>
      </w:r>
      <w:proofErr w:type="gramStart"/>
      <w:r>
        <w:t>enter into</w:t>
      </w:r>
      <w:proofErr w:type="gramEnd"/>
      <w:r>
        <w:t xml:space="preserve"> joint research and development programs with the Pentagon and having privileged access to US weaponry, training and loans.</w:t>
      </w:r>
      <w:r>
        <w:t xml:space="preserve"> </w:t>
      </w:r>
      <w:r>
        <w:t>Other major non-NATO allies include Bahrain, Colombia, Egypt, Israel, Japan, Kenya, Pakistan, Qatar, South Korea and Tunisia.</w:t>
      </w:r>
      <w:r>
        <w:t xml:space="preserve"> </w:t>
      </w:r>
      <w:r>
        <w:t xml:space="preserve">The designation does not in and of itself provide any security guarantees, but the White House earlier said that Trump and bin Salman signed a strategic defense agreement that it </w:t>
      </w:r>
      <w:proofErr w:type="gramStart"/>
      <w:r>
        <w:t>said</w:t>
      </w:r>
      <w:proofErr w:type="gramEnd"/>
      <w:r>
        <w:t xml:space="preserve"> “strengthens our more than 80-year defense partnership and fortifies deterrence across the Middle East.”</w:t>
      </w:r>
      <w:r>
        <w:t xml:space="preserve"> </w:t>
      </w:r>
      <w:r>
        <w:lastRenderedPageBreak/>
        <w:t xml:space="preserve">It is unclear if the deterrence mentioned includes a guarantee that the US would defend Saudi Arabia if it were to come under attack. The White House did not immediately respond to a request for </w:t>
      </w:r>
      <w:proofErr w:type="gramStart"/>
      <w:r>
        <w:t>comment</w:t>
      </w:r>
      <w:proofErr w:type="gramEnd"/>
      <w:r>
        <w:t xml:space="preserve"> on the matter.</w:t>
      </w:r>
    </w:p>
    <w:p w14:paraId="2FD87D05" w14:textId="1C4C5C79" w:rsidR="0093108E" w:rsidRDefault="0093108E" w:rsidP="00FC494A">
      <w:pPr>
        <w:spacing w:line="276" w:lineRule="auto"/>
      </w:pPr>
      <w:r>
        <w:t>________________________________________________________________________</w:t>
      </w:r>
    </w:p>
    <w:p w14:paraId="3BE03ADA" w14:textId="6154ADEA" w:rsidR="0084693C" w:rsidRDefault="0084693C" w:rsidP="0084693C">
      <w:pPr>
        <w:pStyle w:val="Heading2"/>
      </w:pPr>
      <w:bookmarkStart w:id="33" w:name="_Toc214464629"/>
      <w:r>
        <w:t>China</w:t>
      </w:r>
      <w:bookmarkEnd w:id="33"/>
    </w:p>
    <w:p w14:paraId="142D57AF" w14:textId="6E0114FC" w:rsidR="0084693C" w:rsidRDefault="0084693C" w:rsidP="0084693C">
      <w:pPr>
        <w:pStyle w:val="ListParagraph"/>
        <w:numPr>
          <w:ilvl w:val="0"/>
          <w:numId w:val="1"/>
        </w:numPr>
        <w:spacing w:line="276" w:lineRule="auto"/>
      </w:pPr>
      <w:bookmarkStart w:id="34" w:name="_Toc214464630"/>
      <w:r w:rsidRPr="0084693C">
        <w:rPr>
          <w:rStyle w:val="Heading2Char"/>
        </w:rPr>
        <w:t>China, Russia criticize US-drafted, UN-adopted Gaza resolution</w:t>
      </w:r>
      <w:bookmarkEnd w:id="34"/>
      <w:r>
        <w:t xml:space="preserve"> - </w:t>
      </w:r>
      <w:hyperlink r:id="rId29" w:history="1">
        <w:r w:rsidRPr="0084693C">
          <w:rPr>
            <w:rStyle w:val="Hyperlink"/>
          </w:rPr>
          <w:t>CGTN</w:t>
        </w:r>
      </w:hyperlink>
    </w:p>
    <w:p w14:paraId="1EF59A6C" w14:textId="718A7F53" w:rsidR="0084693C" w:rsidRDefault="0084693C" w:rsidP="0084693C">
      <w:pPr>
        <w:spacing w:line="276" w:lineRule="auto"/>
      </w:pPr>
      <w:r>
        <w:t>A US-drafted resolution for Gaza, adopted by a UN Security Council vote on Monday, has been criticized by China and Russia. Gaza's Hamas rulers also said they rejected the U.S.-drafted Resolution 2803, which endorses the 20-point Comprehensive Plan for Gaza announced by President Donald Trump in September.</w:t>
      </w:r>
      <w:r>
        <w:t xml:space="preserve"> </w:t>
      </w:r>
      <w:r>
        <w:t>Hamas says the resolution, which calls for an international force to be deployed in the territory, fails to respect the "demands and rights" of the Palestinians.</w:t>
      </w:r>
      <w:r>
        <w:t xml:space="preserve"> </w:t>
      </w:r>
      <w:r>
        <w:t>"This resolution does not meet the level of our Palestinian people's political and humanitarian demands and rights," the group said in a statement.</w:t>
      </w:r>
      <w:r>
        <w:t xml:space="preserve"> </w:t>
      </w:r>
      <w:r>
        <w:t>The statement also decried the establishment of an international force whose "mission includes the disarmament" of Palestinian groups in Gaza.</w:t>
      </w:r>
      <w:r>
        <w:t xml:space="preserve"> </w:t>
      </w:r>
      <w:r>
        <w:t>"The resolution imposes an international trusteeship on the Gaza Strip, which our people, its forces, and its constituent groups reject," the statement continued. China criticizes 'vague and unclear' draft</w:t>
      </w:r>
      <w:r>
        <w:t xml:space="preserve">: </w:t>
      </w:r>
      <w:r>
        <w:t>The UN Security Council recorded 13 votes in favor of the draft resolution, with Russia and China abstaining – and Fu Cong, China's permanent representative to the United Nations, criticizing the text.</w:t>
      </w:r>
      <w:r>
        <w:t xml:space="preserve"> </w:t>
      </w:r>
      <w:r>
        <w:t xml:space="preserve">"The draft resolution is vague and unclear on many critical elements," Fu said at the meeting. </w:t>
      </w:r>
      <w:r>
        <w:t xml:space="preserve"> </w:t>
      </w:r>
      <w:r>
        <w:t>"The pen holder requests the Council to authorize the establishment of a Board of Peace and International Stabilization Force, which will play a key role in postwar governance in Gaza. It should have explained in detail their structure, composition, terms of reference, and participation criteria, among other issues. "This should have been an essential basis for the Council's serious discussions. However, the draft resolution contains skimpy details on these critical elements."</w:t>
      </w:r>
      <w:r>
        <w:t xml:space="preserve"> </w:t>
      </w:r>
      <w:r>
        <w:t>What's in Resolution 2803?</w:t>
      </w:r>
      <w:r>
        <w:t xml:space="preserve"> </w:t>
      </w:r>
      <w:r>
        <w:t>Resolution 2803 welcomes the establishment of a Board of Peace (</w:t>
      </w:r>
      <w:proofErr w:type="spellStart"/>
      <w:r>
        <w:t>BoP</w:t>
      </w:r>
      <w:proofErr w:type="spellEnd"/>
      <w:r>
        <w:t>) as a "transitional administration" that will set the framework and coordinate funding for the redevelopment of Gaza "until such time as the Palestinian Authority has satisfactorily completed its reform program... and can securely and effectively take back control of Gaza."</w:t>
      </w:r>
      <w:r>
        <w:t xml:space="preserve"> </w:t>
      </w:r>
      <w:r>
        <w:t xml:space="preserve">The resolution authorizes UN member states and the </w:t>
      </w:r>
      <w:proofErr w:type="spellStart"/>
      <w:r>
        <w:t>BoP</w:t>
      </w:r>
      <w:proofErr w:type="spellEnd"/>
      <w:r>
        <w:t xml:space="preserve"> to establish a temporary international stabilization force (ISF) in Gaza to deploy under a unified command, with forces contributed by participating states, and to use all necessary measures to carry out its mandate consistent with international law.</w:t>
      </w:r>
      <w:r>
        <w:t xml:space="preserve"> </w:t>
      </w:r>
      <w:r>
        <w:t>The ISF is tasked, among others, to help secure border areas, stabilize the security environment in Gaza by ensuring the process of demilitarizing the Gaza Strip, protect civilians, and coordinate with relevant states to secure humanitarian corridors, according to the resolution.</w:t>
      </w:r>
      <w:r>
        <w:t xml:space="preserve"> </w:t>
      </w:r>
      <w:r>
        <w:t xml:space="preserve">The ISF operates under the strategic </w:t>
      </w:r>
      <w:r>
        <w:lastRenderedPageBreak/>
        <w:t xml:space="preserve">guidance of the </w:t>
      </w:r>
      <w:proofErr w:type="spellStart"/>
      <w:r>
        <w:t>BoP</w:t>
      </w:r>
      <w:proofErr w:type="spellEnd"/>
      <w:r>
        <w:t xml:space="preserve"> and will be funded through voluntary contributions from donors and </w:t>
      </w:r>
      <w:proofErr w:type="spellStart"/>
      <w:r>
        <w:t>BoP</w:t>
      </w:r>
      <w:proofErr w:type="spellEnd"/>
      <w:r>
        <w:t xml:space="preserve"> funding vehicles and governments.</w:t>
      </w:r>
      <w:r>
        <w:t xml:space="preserve"> </w:t>
      </w:r>
      <w:r>
        <w:t xml:space="preserve">The resolution authorizes the </w:t>
      </w:r>
      <w:proofErr w:type="spellStart"/>
      <w:r>
        <w:t>BoP</w:t>
      </w:r>
      <w:proofErr w:type="spellEnd"/>
      <w:r>
        <w:t xml:space="preserve"> and the international civil and security presence in Gaza until December 31, 2027, subject to further action by the Security Council.</w:t>
      </w:r>
      <w:r>
        <w:t xml:space="preserve"> </w:t>
      </w:r>
      <w:r>
        <w:t xml:space="preserve">It requests the </w:t>
      </w:r>
      <w:proofErr w:type="spellStart"/>
      <w:r>
        <w:t>BoP</w:t>
      </w:r>
      <w:proofErr w:type="spellEnd"/>
      <w:r>
        <w:t xml:space="preserve"> to provide a written report on progress to the Security Council every six months.</w:t>
      </w:r>
      <w:r>
        <w:t xml:space="preserve"> </w:t>
      </w:r>
      <w:r>
        <w:t>Russia's competing draft</w:t>
      </w:r>
      <w:r>
        <w:t xml:space="preserve">: </w:t>
      </w:r>
      <w:r>
        <w:t>Veto-wielding Russia circulated a competing draft, saying the US document does not go far enough towards backing the creation of a Palestinian state.</w:t>
      </w:r>
      <w:r>
        <w:t xml:space="preserve"> </w:t>
      </w:r>
      <w:r>
        <w:t>Moscow's text asked the Council to express its "unwavering commitment to the vision of the two-state solution."</w:t>
      </w:r>
      <w:r>
        <w:t xml:space="preserve"> </w:t>
      </w:r>
      <w:r>
        <w:t>It would not have authorized a Board of Peace or the deployment of an international force for the time being, instead asking UN Secretary-General Antonio Guterres to offer "options" on those issues.</w:t>
      </w:r>
      <w:r>
        <w:t xml:space="preserve"> </w:t>
      </w:r>
      <w:r>
        <w:t xml:space="preserve">"Security Council members were, in practice, not given the time to do the work in good faith," Moscow's ambassador Vasily </w:t>
      </w:r>
      <w:proofErr w:type="spellStart"/>
      <w:r>
        <w:t>Nebenzya</w:t>
      </w:r>
      <w:proofErr w:type="spellEnd"/>
      <w:r>
        <w:t xml:space="preserve"> said.</w:t>
      </w:r>
      <w:r>
        <w:t xml:space="preserve"> </w:t>
      </w:r>
      <w:r>
        <w:t>"The US document is yet another pig in a poke. In essence, the Council is giving its blessing to a US initiative on the basis of Washington's promises, giving complete control over the Gaza strip to the Board of Peace."</w:t>
      </w:r>
    </w:p>
    <w:p w14:paraId="5F27D3FA" w14:textId="77777777" w:rsidR="00F56CB8" w:rsidRDefault="00F56CB8">
      <w:pPr>
        <w:spacing w:line="276" w:lineRule="auto"/>
      </w:pPr>
    </w:p>
    <w:p w14:paraId="15FC0A52" w14:textId="77777777" w:rsidR="00F56CB8" w:rsidRDefault="00F56CB8">
      <w:pPr>
        <w:spacing w:line="276" w:lineRule="auto"/>
      </w:pPr>
    </w:p>
    <w:sectPr w:rsidR="00F56CB8">
      <w:headerReference w:type="even" r:id="rId30"/>
      <w:headerReference w:type="default" r:id="rId31"/>
      <w:footerReference w:type="even" r:id="rId32"/>
      <w:footerReference w:type="default" r:id="rId33"/>
      <w:headerReference w:type="first" r:id="rId34"/>
      <w:footerReference w:type="first" r:id="rId3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E5AD3" w14:textId="77777777" w:rsidR="00D77EA4" w:rsidRDefault="00D77EA4">
      <w:pPr>
        <w:spacing w:line="240" w:lineRule="auto"/>
      </w:pPr>
      <w:r>
        <w:separator/>
      </w:r>
    </w:p>
  </w:endnote>
  <w:endnote w:type="continuationSeparator" w:id="0">
    <w:p w14:paraId="0DFF9C3F" w14:textId="77777777" w:rsidR="00D77EA4" w:rsidRDefault="00D77E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9EAC2" w14:textId="77777777" w:rsidR="005D0013" w:rsidRDefault="005D00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2C120C18" w:rsidR="00F56CB8" w:rsidRDefault="0031092A">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B91C0B">
      <w:rPr>
        <w:lang w:val="en-GB"/>
      </w:rPr>
      <w:t>November</w:t>
    </w:r>
    <w:r>
      <w:rPr>
        <w:lang w:val="en-GB"/>
      </w:rPr>
      <w:t xml:space="preserve"> </w:t>
    </w:r>
    <w:r w:rsidR="00C7007F">
      <w:rPr>
        <w:lang w:val="en-GB"/>
      </w:rPr>
      <w:t>1</w:t>
    </w:r>
    <w:r w:rsidR="00085FDD">
      <w:rPr>
        <w:lang w:val="en-GB"/>
      </w:rPr>
      <w:t>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67025" w14:textId="77777777" w:rsidR="005D0013" w:rsidRDefault="005D00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83363" w14:textId="77777777" w:rsidR="00D77EA4" w:rsidRDefault="00D77EA4">
      <w:pPr>
        <w:spacing w:after="0"/>
      </w:pPr>
      <w:r>
        <w:separator/>
      </w:r>
    </w:p>
  </w:footnote>
  <w:footnote w:type="continuationSeparator" w:id="0">
    <w:p w14:paraId="2D093BE3" w14:textId="77777777" w:rsidR="00D77EA4" w:rsidRDefault="00D77EA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26403" w14:textId="77777777" w:rsidR="005D0013" w:rsidRDefault="005D00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D050F" w14:textId="77777777" w:rsidR="005D0013" w:rsidRDefault="005D00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AD4E9" w14:textId="77777777" w:rsidR="005D0013" w:rsidRDefault="005D00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F70CDE"/>
    <w:multiLevelType w:val="hybridMultilevel"/>
    <w:tmpl w:val="A6D00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54659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74CF"/>
    <w:rsid w:val="00021613"/>
    <w:rsid w:val="00032867"/>
    <w:rsid w:val="00085FDD"/>
    <w:rsid w:val="00092022"/>
    <w:rsid w:val="00097BC7"/>
    <w:rsid w:val="000B27C3"/>
    <w:rsid w:val="000B5DE9"/>
    <w:rsid w:val="000F74A2"/>
    <w:rsid w:val="00123E76"/>
    <w:rsid w:val="00150DBC"/>
    <w:rsid w:val="00171D3F"/>
    <w:rsid w:val="00174349"/>
    <w:rsid w:val="0017786B"/>
    <w:rsid w:val="0019110A"/>
    <w:rsid w:val="001B7AA9"/>
    <w:rsid w:val="001D2B81"/>
    <w:rsid w:val="001E0C8A"/>
    <w:rsid w:val="001E5757"/>
    <w:rsid w:val="001F70C3"/>
    <w:rsid w:val="00213FED"/>
    <w:rsid w:val="00242D03"/>
    <w:rsid w:val="00250C0C"/>
    <w:rsid w:val="002547AF"/>
    <w:rsid w:val="00255AF1"/>
    <w:rsid w:val="002960E0"/>
    <w:rsid w:val="002A783D"/>
    <w:rsid w:val="002B138D"/>
    <w:rsid w:val="002D6D10"/>
    <w:rsid w:val="00303E88"/>
    <w:rsid w:val="003051C3"/>
    <w:rsid w:val="0030535E"/>
    <w:rsid w:val="0031092A"/>
    <w:rsid w:val="00314B0E"/>
    <w:rsid w:val="00334888"/>
    <w:rsid w:val="003455D2"/>
    <w:rsid w:val="0034595A"/>
    <w:rsid w:val="00346168"/>
    <w:rsid w:val="00346325"/>
    <w:rsid w:val="0036609A"/>
    <w:rsid w:val="003703B2"/>
    <w:rsid w:val="003B0888"/>
    <w:rsid w:val="003B41DB"/>
    <w:rsid w:val="003B5014"/>
    <w:rsid w:val="003D4713"/>
    <w:rsid w:val="003E5CB7"/>
    <w:rsid w:val="003F3A8D"/>
    <w:rsid w:val="003F4A8B"/>
    <w:rsid w:val="00403959"/>
    <w:rsid w:val="00407C86"/>
    <w:rsid w:val="004214D3"/>
    <w:rsid w:val="00424C39"/>
    <w:rsid w:val="004342D0"/>
    <w:rsid w:val="00450222"/>
    <w:rsid w:val="004545ED"/>
    <w:rsid w:val="00466C8B"/>
    <w:rsid w:val="00483211"/>
    <w:rsid w:val="00495F3F"/>
    <w:rsid w:val="004A194A"/>
    <w:rsid w:val="004B6964"/>
    <w:rsid w:val="004D40B1"/>
    <w:rsid w:val="004D5CB4"/>
    <w:rsid w:val="004E0CF6"/>
    <w:rsid w:val="005043C6"/>
    <w:rsid w:val="00510643"/>
    <w:rsid w:val="00544E17"/>
    <w:rsid w:val="005854F2"/>
    <w:rsid w:val="005A490F"/>
    <w:rsid w:val="005B6A1D"/>
    <w:rsid w:val="005C0C8F"/>
    <w:rsid w:val="005D0013"/>
    <w:rsid w:val="005E3F9A"/>
    <w:rsid w:val="00603102"/>
    <w:rsid w:val="00647295"/>
    <w:rsid w:val="00650371"/>
    <w:rsid w:val="006609F1"/>
    <w:rsid w:val="006631BE"/>
    <w:rsid w:val="00691D5D"/>
    <w:rsid w:val="006B06DF"/>
    <w:rsid w:val="006C1AE4"/>
    <w:rsid w:val="006D0253"/>
    <w:rsid w:val="006D5675"/>
    <w:rsid w:val="00707705"/>
    <w:rsid w:val="007428A0"/>
    <w:rsid w:val="007476D7"/>
    <w:rsid w:val="00766114"/>
    <w:rsid w:val="00782C09"/>
    <w:rsid w:val="0079337A"/>
    <w:rsid w:val="00796C33"/>
    <w:rsid w:val="007A5A76"/>
    <w:rsid w:val="007A775E"/>
    <w:rsid w:val="007D740A"/>
    <w:rsid w:val="007F6457"/>
    <w:rsid w:val="00814D06"/>
    <w:rsid w:val="0084693C"/>
    <w:rsid w:val="0085534A"/>
    <w:rsid w:val="008643A9"/>
    <w:rsid w:val="008A14B5"/>
    <w:rsid w:val="008C23F3"/>
    <w:rsid w:val="008C69BB"/>
    <w:rsid w:val="008D013C"/>
    <w:rsid w:val="008D280B"/>
    <w:rsid w:val="00921DB4"/>
    <w:rsid w:val="0093108E"/>
    <w:rsid w:val="0093157E"/>
    <w:rsid w:val="009711F0"/>
    <w:rsid w:val="009746DC"/>
    <w:rsid w:val="009857A7"/>
    <w:rsid w:val="009D5135"/>
    <w:rsid w:val="009E2FDD"/>
    <w:rsid w:val="009E604B"/>
    <w:rsid w:val="009F7CC3"/>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91C0B"/>
    <w:rsid w:val="00BD32FE"/>
    <w:rsid w:val="00BD65CE"/>
    <w:rsid w:val="00BE0152"/>
    <w:rsid w:val="00BF029B"/>
    <w:rsid w:val="00BF6A2C"/>
    <w:rsid w:val="00C06272"/>
    <w:rsid w:val="00C40B72"/>
    <w:rsid w:val="00C7007F"/>
    <w:rsid w:val="00C71EA3"/>
    <w:rsid w:val="00C75DA5"/>
    <w:rsid w:val="00CA3B84"/>
    <w:rsid w:val="00CE45CF"/>
    <w:rsid w:val="00CE4A55"/>
    <w:rsid w:val="00CF771E"/>
    <w:rsid w:val="00D02C0E"/>
    <w:rsid w:val="00D13543"/>
    <w:rsid w:val="00D15F74"/>
    <w:rsid w:val="00D34FDE"/>
    <w:rsid w:val="00D44699"/>
    <w:rsid w:val="00D7198D"/>
    <w:rsid w:val="00D77EA4"/>
    <w:rsid w:val="00DB23AD"/>
    <w:rsid w:val="00DC7588"/>
    <w:rsid w:val="00DD33ED"/>
    <w:rsid w:val="00DD3C17"/>
    <w:rsid w:val="00DD3C59"/>
    <w:rsid w:val="00DD6EB3"/>
    <w:rsid w:val="00DE43E2"/>
    <w:rsid w:val="00E0528A"/>
    <w:rsid w:val="00E27EF4"/>
    <w:rsid w:val="00EA52E1"/>
    <w:rsid w:val="00F0038F"/>
    <w:rsid w:val="00F3115C"/>
    <w:rsid w:val="00F545DA"/>
    <w:rsid w:val="00F56CB8"/>
    <w:rsid w:val="00F635A6"/>
    <w:rsid w:val="00F71035"/>
    <w:rsid w:val="00FC494A"/>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9857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reaffirms-commitment-to-social-justice-and-decent-work-at-ilo-governing-body/" TargetMode="External"/><Relationship Id="rId18" Type="http://schemas.openxmlformats.org/officeDocument/2006/relationships/hyperlink" Target="https://sudantribune.com/article/307307" TargetMode="External"/><Relationship Id="rId26" Type="http://schemas.openxmlformats.org/officeDocument/2006/relationships/hyperlink" Target="https://www.middleeastmonitor.com/20251119-un-special-rapporteur-accuses-eu-member-states-of-aiding-destruction-of-palestine/" TargetMode="External"/><Relationship Id="rId21" Type="http://schemas.openxmlformats.org/officeDocument/2006/relationships/hyperlink" Target="https://www.middleeastmonitor.com/20251119-sisi-calls-construction-of-first-egyptian-nuclear-power-plant-dream-that-became-reality/"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fanamc.com/english/ethiopia-un-peacebuilding-commission-reiterate-continued-cooperation-on-peace-and-security-matters/" TargetMode="External"/><Relationship Id="rId17" Type="http://schemas.openxmlformats.org/officeDocument/2006/relationships/hyperlink" Target="https://sudantribune.com/article/307310" TargetMode="External"/><Relationship Id="rId25" Type="http://schemas.openxmlformats.org/officeDocument/2006/relationships/hyperlink" Target="https://www.middleeastmonitor.com/20251118-eu-welcomes-un-security-council-resolution-as-important-step-to-end-gaza-conflict/"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hiiraan.com/news4/2025/Nov/203656/somali_army_and_militias_eliminate_al_shabaab_commanders_in_mudug_bakool.aspx?utm_source=hiiraan&amp;utm_medium=SomaliNewsUpdateFront" TargetMode="External"/><Relationship Id="rId20" Type="http://schemas.openxmlformats.org/officeDocument/2006/relationships/hyperlink" Target="https://sudantribune.com/article/307268" TargetMode="External"/><Relationship Id="rId29" Type="http://schemas.openxmlformats.org/officeDocument/2006/relationships/hyperlink" Target="https://newseu.cgtn.com/news/2025-11-18/China-Russia-criticize-US-drafted-UN-adopted-Gaza-resolution-1IpkAhAasoM/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pm-abiy-ahmed-welcomes-malaysian-premier-anwar-ibrahim/" TargetMode="External"/><Relationship Id="rId24" Type="http://schemas.openxmlformats.org/officeDocument/2006/relationships/hyperlink" Target="https://www.middleeastmonitor.com/20251118-2-killed-in-israeli-strikes-in-southern-lebanon-amid-ceasefire-violations/"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iiraan.com/news4/2025/Nov/203666/prime_minister_reviews_readiness_for_first_local_elections_under_one_person_one_vote_plan.aspx?utm_source=hiiraan&amp;utm_medium=SomaliNewsUpdateFront" TargetMode="External"/><Relationship Id="rId23" Type="http://schemas.openxmlformats.org/officeDocument/2006/relationships/hyperlink" Target="https://www.middleeastmonitor.com/20251119-inspectors-return-to-iran-as-un-nuclear-agency-chief-calls-for-more-engagement/" TargetMode="External"/><Relationship Id="rId28" Type="http://schemas.openxmlformats.org/officeDocument/2006/relationships/hyperlink" Target="https://www.middleeastmonitor.com/20251119-trump-designates-saudi-arabia-as-a-major-non-nato-us-ally/" TargetMode="External"/><Relationship Id="rId36" Type="http://schemas.openxmlformats.org/officeDocument/2006/relationships/fontTable" Target="fontTable.xml"/><Relationship Id="rId10" Type="http://schemas.openxmlformats.org/officeDocument/2006/relationships/hyperlink" Target="https://www.fanamc.com/english/ethiopia-sees-cities-as-key-drivers-of-national-prosperity-deputy-pm/" TargetMode="External"/><Relationship Id="rId19" Type="http://schemas.openxmlformats.org/officeDocument/2006/relationships/hyperlink" Target="https://sudantribune.com/article/307281"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addisstandard.com/news-election-board-opens-candidate-registration-window-for-7th-general-election/" TargetMode="External"/><Relationship Id="rId14" Type="http://schemas.openxmlformats.org/officeDocument/2006/relationships/hyperlink" Target="https://www.hiiraan.com/news4/2025/Nov/203664/somali_and_kenyan_speakers_meet_in_nairobi_to_strengthen_parliamentary_cooperation.aspx?utm_source=hiiraan&amp;utm_medium=SomaliNewsUpdateFront" TargetMode="External"/><Relationship Id="rId22" Type="http://schemas.openxmlformats.org/officeDocument/2006/relationships/hyperlink" Target="https://www.middleeastmonitor.com/20251119-uk-premier-egyptian-president-discuss-gaza-sudan/" TargetMode="External"/><Relationship Id="rId27" Type="http://schemas.openxmlformats.org/officeDocument/2006/relationships/hyperlink" Target="https://www.middleeastmonitor.com/20251119-saudi-arabia-to-invest-1t-in-us-crown-prince/"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hyperlink" Target="https://addisstandard.com/tigray-dialogue-congress-aims-to-bring-together-over-2300-participants-opposition-parties-question-process-and-legitimacy/"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8710</Words>
  <Characters>49651</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4</cp:revision>
  <dcterms:created xsi:type="dcterms:W3CDTF">2025-11-19T14:09:00Z</dcterms:created>
  <dcterms:modified xsi:type="dcterms:W3CDTF">2025-11-19T14:12:00Z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