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Wednesday, October 15,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02B18E06">
          <w:pPr>
            <w:pStyle w:val="13"/>
            <w:tabs>
              <w:tab w:val="right" w:leader="dot" w:pos="8640"/>
            </w:tabs>
          </w:pPr>
          <w:bookmarkStart w:id="47" w:name="_GoBack"/>
          <w:bookmarkEnd w:id="47"/>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_Toc6497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_Toc6497 \h </w:instrText>
          </w:r>
          <w:r>
            <w:fldChar w:fldCharType="separate"/>
          </w:r>
          <w:r>
            <w:t>4</w:t>
          </w:r>
          <w:r>
            <w:fldChar w:fldCharType="end"/>
          </w:r>
          <w:r>
            <w:rPr>
              <w:rFonts w:eastAsia="Calibri" w:cs="Times New Roman"/>
              <w:szCs w:val="24"/>
            </w:rPr>
            <w:fldChar w:fldCharType="end"/>
          </w:r>
        </w:p>
        <w:p w14:paraId="6E85BE0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_Toc12033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accuses Egypt of “colonial-era mindset,” says Cairo’s threats undermine Nile cooperation</w:t>
          </w:r>
          <w:r>
            <w:tab/>
          </w:r>
          <w:r>
            <w:fldChar w:fldCharType="begin"/>
          </w:r>
          <w:r>
            <w:instrText xml:space="preserve"> PAGEREF _Toc12033 \h </w:instrText>
          </w:r>
          <w:r>
            <w:fldChar w:fldCharType="separate"/>
          </w:r>
          <w:r>
            <w:t>4</w:t>
          </w:r>
          <w:r>
            <w:fldChar w:fldCharType="end"/>
          </w:r>
          <w:r>
            <w:rPr>
              <w:rFonts w:eastAsia="Calibri" w:cs="Times New Roman"/>
              <w:szCs w:val="24"/>
            </w:rPr>
            <w:fldChar w:fldCharType="end"/>
          </w:r>
        </w:p>
        <w:p w14:paraId="685258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_Toc4985 </w:instrText>
          </w:r>
          <w:r>
            <w:rPr>
              <w:rFonts w:eastAsia="Calibri" w:cs="Times New Roman"/>
              <w:szCs w:val="24"/>
            </w:rPr>
            <w:fldChar w:fldCharType="separate"/>
          </w:r>
          <w:r>
            <w:rPr>
              <w:rFonts w:hint="default" w:ascii="Wingdings" w:hAnsi="Wingdings"/>
              <w:szCs w:val="16"/>
              <w:lang w:val="en-GB"/>
            </w:rPr>
            <w:t xml:space="preserve"> </w:t>
          </w:r>
          <w:r>
            <w:rPr>
              <w:rFonts w:hint="default"/>
            </w:rPr>
            <w:t>Council of Ministers approves regulation to establish Ethiopian Nuclear Energy Commission</w:t>
          </w:r>
          <w:r>
            <w:tab/>
          </w:r>
          <w:r>
            <w:fldChar w:fldCharType="begin"/>
          </w:r>
          <w:r>
            <w:instrText xml:space="preserve"> PAGEREF _Toc4985 \h </w:instrText>
          </w:r>
          <w:r>
            <w:fldChar w:fldCharType="separate"/>
          </w:r>
          <w:r>
            <w:t>5</w:t>
          </w:r>
          <w:r>
            <w:fldChar w:fldCharType="end"/>
          </w:r>
          <w:r>
            <w:rPr>
              <w:rFonts w:eastAsia="Calibri" w:cs="Times New Roman"/>
              <w:szCs w:val="24"/>
            </w:rPr>
            <w:fldChar w:fldCharType="end"/>
          </w:r>
        </w:p>
        <w:p w14:paraId="2E9977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_Toc5304 </w:instrText>
          </w:r>
          <w:r>
            <w:rPr>
              <w:rFonts w:eastAsia="Calibri" w:cs="Times New Roman"/>
              <w:szCs w:val="24"/>
            </w:rPr>
            <w:fldChar w:fldCharType="separate"/>
          </w:r>
          <w:r>
            <w:rPr>
              <w:rFonts w:hint="default" w:ascii="Wingdings" w:hAnsi="Wingdings"/>
              <w:szCs w:val="16"/>
              <w:lang w:val="en-GB"/>
            </w:rPr>
            <w:t xml:space="preserve"> </w:t>
          </w:r>
          <w:r>
            <w:rPr>
              <w:rFonts w:hint="default"/>
            </w:rPr>
            <w:t>IMF Pledges Continued Backing for Ethiopia’s Economic Reforms Ahead of Third Program Review</w:t>
          </w:r>
          <w:r>
            <w:rPr>
              <w:rFonts w:hint="default"/>
              <w:lang w:val="en-GB"/>
            </w:rPr>
            <w:t xml:space="preserve"> </w:t>
          </w:r>
          <w:r>
            <w:tab/>
          </w:r>
          <w:r>
            <w:fldChar w:fldCharType="begin"/>
          </w:r>
          <w:r>
            <w:instrText xml:space="preserve"> PAGEREF _Toc5304 \h </w:instrText>
          </w:r>
          <w:r>
            <w:fldChar w:fldCharType="separate"/>
          </w:r>
          <w:r>
            <w:t>5</w:t>
          </w:r>
          <w:r>
            <w:fldChar w:fldCharType="end"/>
          </w:r>
          <w:r>
            <w:rPr>
              <w:rFonts w:eastAsia="Calibri" w:cs="Times New Roman"/>
              <w:szCs w:val="24"/>
            </w:rPr>
            <w:fldChar w:fldCharType="end"/>
          </w:r>
        </w:p>
        <w:p w14:paraId="016C1E9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_Toc26869 </w:instrText>
          </w:r>
          <w:r>
            <w:rPr>
              <w:rFonts w:eastAsia="Calibri" w:cs="Times New Roman"/>
              <w:szCs w:val="24"/>
            </w:rPr>
            <w:fldChar w:fldCharType="separate"/>
          </w:r>
          <w:r>
            <w:rPr>
              <w:rFonts w:hint="default" w:ascii="Wingdings" w:hAnsi="Wingdings"/>
              <w:szCs w:val="16"/>
              <w:lang w:val="en-GB"/>
            </w:rPr>
            <w:t xml:space="preserve"> </w:t>
          </w:r>
          <w:r>
            <w:rPr>
              <w:rFonts w:hint="default"/>
            </w:rPr>
            <w:t>World Bank says Ethiopia’s poverty rate expected to climb to 43% in 2025, reversing years of progress</w:t>
          </w:r>
          <w:r>
            <w:tab/>
          </w:r>
          <w:r>
            <w:fldChar w:fldCharType="begin"/>
          </w:r>
          <w:r>
            <w:instrText xml:space="preserve"> PAGEREF _Toc26869 \h </w:instrText>
          </w:r>
          <w:r>
            <w:fldChar w:fldCharType="separate"/>
          </w:r>
          <w:r>
            <w:t>6</w:t>
          </w:r>
          <w:r>
            <w:fldChar w:fldCharType="end"/>
          </w:r>
          <w:r>
            <w:rPr>
              <w:rFonts w:eastAsia="Calibri" w:cs="Times New Roman"/>
              <w:szCs w:val="24"/>
            </w:rPr>
            <w:fldChar w:fldCharType="end"/>
          </w:r>
        </w:p>
        <w:p w14:paraId="3E5807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_Toc30856 </w:instrText>
          </w:r>
          <w:r>
            <w:rPr>
              <w:rFonts w:eastAsia="Calibri" w:cs="Times New Roman"/>
              <w:szCs w:val="24"/>
            </w:rPr>
            <w:fldChar w:fldCharType="separate"/>
          </w:r>
          <w:r>
            <w:rPr>
              <w:rFonts w:hint="default" w:ascii="Wingdings" w:hAnsi="Wingdings"/>
              <w:szCs w:val="16"/>
              <w:lang w:val="en-GB"/>
            </w:rPr>
            <w:t xml:space="preserve"> </w:t>
          </w:r>
          <w:r>
            <w:rPr>
              <w:rFonts w:hint="default"/>
            </w:rPr>
            <w:t>Prime Minister Abiy Ahmed Welcomes Somali President Hassan Sheikh Mohamud for Working Visit</w:t>
          </w:r>
          <w:r>
            <w:tab/>
          </w:r>
          <w:r>
            <w:fldChar w:fldCharType="begin"/>
          </w:r>
          <w:r>
            <w:instrText xml:space="preserve"> PAGEREF _Toc30856 \h </w:instrText>
          </w:r>
          <w:r>
            <w:fldChar w:fldCharType="separate"/>
          </w:r>
          <w:r>
            <w:t>7</w:t>
          </w:r>
          <w:r>
            <w:fldChar w:fldCharType="end"/>
          </w:r>
          <w:r>
            <w:rPr>
              <w:rFonts w:eastAsia="Calibri" w:cs="Times New Roman"/>
              <w:szCs w:val="24"/>
            </w:rPr>
            <w:fldChar w:fldCharType="end"/>
          </w:r>
        </w:p>
        <w:p w14:paraId="5B3C209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_Toc10336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EU Commissioner Discuss Strengthening Cooperation on Economic Reforms and Green Development</w:t>
          </w:r>
          <w:r>
            <w:tab/>
          </w:r>
          <w:r>
            <w:fldChar w:fldCharType="begin"/>
          </w:r>
          <w:r>
            <w:instrText xml:space="preserve"> PAGEREF _Toc10336 \h </w:instrText>
          </w:r>
          <w:r>
            <w:fldChar w:fldCharType="separate"/>
          </w:r>
          <w:r>
            <w:t>7</w:t>
          </w:r>
          <w:r>
            <w:fldChar w:fldCharType="end"/>
          </w:r>
          <w:r>
            <w:rPr>
              <w:rFonts w:eastAsia="Calibri" w:cs="Times New Roman"/>
              <w:szCs w:val="24"/>
            </w:rPr>
            <w:fldChar w:fldCharType="end"/>
          </w:r>
        </w:p>
        <w:p w14:paraId="6014C1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_Toc13011 </w:instrText>
          </w:r>
          <w:r>
            <w:rPr>
              <w:rFonts w:eastAsia="Calibri" w:cs="Times New Roman"/>
              <w:szCs w:val="24"/>
            </w:rPr>
            <w:fldChar w:fldCharType="separate"/>
          </w:r>
          <w:r>
            <w:rPr>
              <w:rFonts w:hint="default" w:ascii="Wingdings" w:hAnsi="Wingdings"/>
              <w:szCs w:val="16"/>
              <w:lang w:val="en-GB"/>
            </w:rPr>
            <w:t xml:space="preserve"> </w:t>
          </w:r>
          <w:r>
            <w:rPr>
              <w:rFonts w:hint="default"/>
            </w:rPr>
            <w:t>Widespread road closures, abductions and curfews severely restrict freedom of movement across regions in Ethiopia: Rights Commission warns</w:t>
          </w:r>
          <w:r>
            <w:tab/>
          </w:r>
          <w:r>
            <w:fldChar w:fldCharType="begin"/>
          </w:r>
          <w:r>
            <w:instrText xml:space="preserve"> PAGEREF _Toc13011 \h </w:instrText>
          </w:r>
          <w:r>
            <w:fldChar w:fldCharType="separate"/>
          </w:r>
          <w:r>
            <w:t>8</w:t>
          </w:r>
          <w:r>
            <w:fldChar w:fldCharType="end"/>
          </w:r>
          <w:r>
            <w:rPr>
              <w:rFonts w:eastAsia="Calibri" w:cs="Times New Roman"/>
              <w:szCs w:val="24"/>
            </w:rPr>
            <w:fldChar w:fldCharType="end"/>
          </w:r>
        </w:p>
        <w:p w14:paraId="4095F48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_Toc25720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Holds Talks with EU High Representative to Strengthen Cooperation, Regional Stability</w:t>
          </w:r>
          <w:r>
            <w:tab/>
          </w:r>
          <w:r>
            <w:fldChar w:fldCharType="begin"/>
          </w:r>
          <w:r>
            <w:instrText xml:space="preserve"> PAGEREF _Toc25720 \h </w:instrText>
          </w:r>
          <w:r>
            <w:fldChar w:fldCharType="separate"/>
          </w:r>
          <w:r>
            <w:t>9</w:t>
          </w:r>
          <w:r>
            <w:fldChar w:fldCharType="end"/>
          </w:r>
          <w:r>
            <w:rPr>
              <w:rFonts w:eastAsia="Calibri" w:cs="Times New Roman"/>
              <w:szCs w:val="24"/>
            </w:rPr>
            <w:fldChar w:fldCharType="end"/>
          </w:r>
        </w:p>
        <w:p w14:paraId="3D4662F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_Toc16315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_Toc16315 \h </w:instrText>
          </w:r>
          <w:r>
            <w:fldChar w:fldCharType="separate"/>
          </w:r>
          <w:r>
            <w:t>10</w:t>
          </w:r>
          <w:r>
            <w:fldChar w:fldCharType="end"/>
          </w:r>
          <w:r>
            <w:rPr>
              <w:rFonts w:eastAsia="Calibri" w:cs="Times New Roman"/>
              <w:szCs w:val="24"/>
            </w:rPr>
            <w:fldChar w:fldCharType="end"/>
          </w:r>
        </w:p>
        <w:p w14:paraId="4DC0B35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_Toc29642 </w:instrText>
          </w:r>
          <w:r>
            <w:rPr>
              <w:rFonts w:eastAsia="Calibri" w:cs="Times New Roman"/>
              <w:szCs w:val="24"/>
            </w:rPr>
            <w:fldChar w:fldCharType="separate"/>
          </w:r>
          <w:r>
            <w:t>Somali</w:t>
          </w:r>
          <w:r>
            <w:rPr>
              <w:rFonts w:hint="default"/>
              <w:lang w:val="en-GB"/>
            </w:rPr>
            <w:t>land</w:t>
          </w:r>
          <w:r>
            <w:tab/>
          </w:r>
          <w:r>
            <w:fldChar w:fldCharType="begin"/>
          </w:r>
          <w:r>
            <w:instrText xml:space="preserve"> PAGEREF _Toc29642 \h </w:instrText>
          </w:r>
          <w:r>
            <w:fldChar w:fldCharType="separate"/>
          </w:r>
          <w:r>
            <w:t>10</w:t>
          </w:r>
          <w:r>
            <w:fldChar w:fldCharType="end"/>
          </w:r>
          <w:r>
            <w:rPr>
              <w:rFonts w:eastAsia="Calibri" w:cs="Times New Roman"/>
              <w:szCs w:val="24"/>
            </w:rPr>
            <w:fldChar w:fldCharType="end"/>
          </w:r>
        </w:p>
        <w:p w14:paraId="649E8C1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Somaliland President Abdirahman Cirro arrives in Ethiopia for official visit </w:t>
          </w:r>
          <w:r>
            <w:tab/>
          </w:r>
          <w:r>
            <w:fldChar w:fldCharType="begin"/>
          </w:r>
          <w:r>
            <w:instrText xml:space="preserve"> PAGEREF _Toc711 \h </w:instrText>
          </w:r>
          <w:r>
            <w:fldChar w:fldCharType="separate"/>
          </w:r>
          <w:r>
            <w:t>10</w:t>
          </w:r>
          <w:r>
            <w:fldChar w:fldCharType="end"/>
          </w:r>
          <w:r>
            <w:rPr>
              <w:rFonts w:eastAsia="Calibri" w:cs="Times New Roman"/>
              <w:szCs w:val="24"/>
            </w:rPr>
            <w:fldChar w:fldCharType="end"/>
          </w:r>
        </w:p>
        <w:p w14:paraId="16E32D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_Toc7747 </w:instrText>
          </w:r>
          <w:r>
            <w:rPr>
              <w:rFonts w:eastAsia="Calibri" w:cs="Times New Roman"/>
              <w:szCs w:val="24"/>
            </w:rPr>
            <w:fldChar w:fldCharType="separate"/>
          </w:r>
          <w:r>
            <w:rPr>
              <w:rFonts w:hint="default"/>
              <w:lang w:val="en-GB"/>
            </w:rPr>
            <w:t>Somalia</w:t>
          </w:r>
          <w:r>
            <w:tab/>
          </w:r>
          <w:r>
            <w:fldChar w:fldCharType="begin"/>
          </w:r>
          <w:r>
            <w:instrText xml:space="preserve"> PAGEREF _Toc7747 \h </w:instrText>
          </w:r>
          <w:r>
            <w:fldChar w:fldCharType="separate"/>
          </w:r>
          <w:r>
            <w:t>11</w:t>
          </w:r>
          <w:r>
            <w:fldChar w:fldCharType="end"/>
          </w:r>
          <w:r>
            <w:rPr>
              <w:rFonts w:eastAsia="Calibri" w:cs="Times New Roman"/>
              <w:szCs w:val="24"/>
            </w:rPr>
            <w:fldChar w:fldCharType="end"/>
          </w:r>
        </w:p>
        <w:p w14:paraId="73D898F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_Toc21671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Ethiopia leaders seek reset in Addis talks</w:t>
          </w:r>
          <w:r>
            <w:rPr>
              <w:rFonts w:hint="default"/>
              <w:lang w:val="en-GB"/>
            </w:rPr>
            <w:t xml:space="preserve"> </w:t>
          </w:r>
          <w:r>
            <w:tab/>
          </w:r>
          <w:r>
            <w:fldChar w:fldCharType="begin"/>
          </w:r>
          <w:r>
            <w:instrText xml:space="preserve"> PAGEREF _Toc21671 \h </w:instrText>
          </w:r>
          <w:r>
            <w:fldChar w:fldCharType="separate"/>
          </w:r>
          <w:r>
            <w:t>11</w:t>
          </w:r>
          <w:r>
            <w:fldChar w:fldCharType="end"/>
          </w:r>
          <w:r>
            <w:rPr>
              <w:rFonts w:eastAsia="Calibri" w:cs="Times New Roman"/>
              <w:szCs w:val="24"/>
            </w:rPr>
            <w:fldChar w:fldCharType="end"/>
          </w:r>
        </w:p>
        <w:p w14:paraId="624EA30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_Toc12387 </w:instrText>
          </w:r>
          <w:r>
            <w:rPr>
              <w:rFonts w:eastAsia="Calibri" w:cs="Times New Roman"/>
              <w:szCs w:val="24"/>
            </w:rPr>
            <w:fldChar w:fldCharType="separate"/>
          </w:r>
          <w:r>
            <w:rPr>
              <w:rFonts w:hint="default" w:ascii="Wingdings" w:hAnsi="Wingdings"/>
              <w:szCs w:val="16"/>
              <w:lang w:val="en-GB"/>
            </w:rPr>
            <w:t xml:space="preserve"> </w:t>
          </w:r>
          <w:r>
            <w:rPr>
              <w:rFonts w:hint="default"/>
            </w:rPr>
            <w:t>Mogadishu to hold local council elections in November 2025, electoral commission confirms</w:t>
          </w:r>
          <w:r>
            <w:rPr>
              <w:rFonts w:hint="default"/>
              <w:lang w:val="en-GB"/>
            </w:rPr>
            <w:t xml:space="preserve"> </w:t>
          </w:r>
          <w:r>
            <w:tab/>
          </w:r>
          <w:r>
            <w:fldChar w:fldCharType="begin"/>
          </w:r>
          <w:r>
            <w:instrText xml:space="preserve"> PAGEREF _Toc12387 \h </w:instrText>
          </w:r>
          <w:r>
            <w:fldChar w:fldCharType="separate"/>
          </w:r>
          <w:r>
            <w:t>11</w:t>
          </w:r>
          <w:r>
            <w:fldChar w:fldCharType="end"/>
          </w:r>
          <w:r>
            <w:rPr>
              <w:rFonts w:eastAsia="Calibri" w:cs="Times New Roman"/>
              <w:szCs w:val="24"/>
            </w:rPr>
            <w:fldChar w:fldCharType="end"/>
          </w:r>
        </w:p>
        <w:p w14:paraId="208F49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_Toc5156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Defense Minister warns opposition against holding anti-government protests in Mogadishu</w:t>
          </w:r>
          <w:r>
            <w:tab/>
          </w:r>
          <w:r>
            <w:fldChar w:fldCharType="begin"/>
          </w:r>
          <w:r>
            <w:instrText xml:space="preserve"> PAGEREF _Toc5156 \h </w:instrText>
          </w:r>
          <w:r>
            <w:fldChar w:fldCharType="separate"/>
          </w:r>
          <w:r>
            <w:t>12</w:t>
          </w:r>
          <w:r>
            <w:fldChar w:fldCharType="end"/>
          </w:r>
          <w:r>
            <w:rPr>
              <w:rFonts w:eastAsia="Calibri" w:cs="Times New Roman"/>
              <w:szCs w:val="24"/>
            </w:rPr>
            <w:fldChar w:fldCharType="end"/>
          </w:r>
        </w:p>
        <w:p w14:paraId="4CFA6B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_Toc26868 </w:instrText>
          </w:r>
          <w:r>
            <w:rPr>
              <w:rFonts w:eastAsia="Calibri" w:cs="Times New Roman"/>
              <w:szCs w:val="24"/>
            </w:rPr>
            <w:fldChar w:fldCharType="separate"/>
          </w:r>
          <w:r>
            <w:rPr>
              <w:rFonts w:hint="default" w:ascii="Wingdings" w:hAnsi="Wingdings"/>
              <w:szCs w:val="16"/>
              <w:lang w:val="en-GB"/>
            </w:rPr>
            <w:t xml:space="preserve"> </w:t>
          </w:r>
          <w:r>
            <w:rPr>
              <w:rFonts w:hint="default"/>
            </w:rPr>
            <w:t>Senior al-Shabaab leader killed in joint Somali military operation in Hiiraan region</w:t>
          </w:r>
          <w:r>
            <w:tab/>
          </w:r>
          <w:r>
            <w:fldChar w:fldCharType="begin"/>
          </w:r>
          <w:r>
            <w:instrText xml:space="preserve"> PAGEREF _Toc26868 \h </w:instrText>
          </w:r>
          <w:r>
            <w:fldChar w:fldCharType="separate"/>
          </w:r>
          <w:r>
            <w:t>12</w:t>
          </w:r>
          <w:r>
            <w:fldChar w:fldCharType="end"/>
          </w:r>
          <w:r>
            <w:rPr>
              <w:rFonts w:eastAsia="Calibri" w:cs="Times New Roman"/>
              <w:szCs w:val="24"/>
            </w:rPr>
            <w:fldChar w:fldCharType="end"/>
          </w:r>
        </w:p>
        <w:p w14:paraId="60A32B6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_Toc31613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troops strike ISIS hideout in Al Miskaad, target deputy leader</w:t>
          </w:r>
          <w:r>
            <w:tab/>
          </w:r>
          <w:r>
            <w:fldChar w:fldCharType="begin"/>
          </w:r>
          <w:r>
            <w:instrText xml:space="preserve"> PAGEREF _Toc31613 \h </w:instrText>
          </w:r>
          <w:r>
            <w:fldChar w:fldCharType="separate"/>
          </w:r>
          <w:r>
            <w:t>13</w:t>
          </w:r>
          <w:r>
            <w:fldChar w:fldCharType="end"/>
          </w:r>
          <w:r>
            <w:rPr>
              <w:rFonts w:eastAsia="Calibri" w:cs="Times New Roman"/>
              <w:szCs w:val="24"/>
            </w:rPr>
            <w:fldChar w:fldCharType="end"/>
          </w:r>
        </w:p>
        <w:p w14:paraId="66C3608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_Toc7529 </w:instrText>
          </w:r>
          <w:r>
            <w:rPr>
              <w:rFonts w:eastAsia="Calibri" w:cs="Times New Roman"/>
              <w:szCs w:val="24"/>
            </w:rPr>
            <w:fldChar w:fldCharType="separate"/>
          </w:r>
          <w:r>
            <w:rPr>
              <w:szCs w:val="24"/>
            </w:rPr>
            <w:t>Sudan</w:t>
          </w:r>
          <w:r>
            <w:tab/>
          </w:r>
          <w:r>
            <w:fldChar w:fldCharType="begin"/>
          </w:r>
          <w:r>
            <w:instrText xml:space="preserve"> PAGEREF _Toc7529 \h </w:instrText>
          </w:r>
          <w:r>
            <w:fldChar w:fldCharType="separate"/>
          </w:r>
          <w:r>
            <w:t>13</w:t>
          </w:r>
          <w:r>
            <w:fldChar w:fldCharType="end"/>
          </w:r>
          <w:r>
            <w:rPr>
              <w:rFonts w:eastAsia="Calibri" w:cs="Times New Roman"/>
              <w:szCs w:val="24"/>
            </w:rPr>
            <w:fldChar w:fldCharType="end"/>
          </w:r>
        </w:p>
        <w:p w14:paraId="3F8943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_Toc17856 </w:instrText>
          </w:r>
          <w:r>
            <w:rPr>
              <w:rFonts w:eastAsia="Calibri" w:cs="Times New Roman"/>
              <w:szCs w:val="24"/>
            </w:rPr>
            <w:fldChar w:fldCharType="separate"/>
          </w:r>
          <w:r>
            <w:rPr>
              <w:rFonts w:hint="default" w:ascii="Wingdings" w:hAnsi="Wingdings"/>
              <w:szCs w:val="16"/>
              <w:lang w:val="en-GB"/>
            </w:rPr>
            <w:t xml:space="preserve"> </w:t>
          </w:r>
          <w:r>
            <w:rPr>
              <w:rFonts w:hint="default"/>
            </w:rPr>
            <w:t>African Union, UN Security Council to hold joint meeting on Sudan, South Sudan</w:t>
          </w:r>
          <w:r>
            <w:tab/>
          </w:r>
          <w:r>
            <w:fldChar w:fldCharType="begin"/>
          </w:r>
          <w:r>
            <w:instrText xml:space="preserve"> PAGEREF _Toc17856 \h </w:instrText>
          </w:r>
          <w:r>
            <w:fldChar w:fldCharType="separate"/>
          </w:r>
          <w:r>
            <w:t>13</w:t>
          </w:r>
          <w:r>
            <w:fldChar w:fldCharType="end"/>
          </w:r>
          <w:r>
            <w:rPr>
              <w:rFonts w:eastAsia="Calibri" w:cs="Times New Roman"/>
              <w:szCs w:val="24"/>
            </w:rPr>
            <w:fldChar w:fldCharType="end"/>
          </w:r>
        </w:p>
        <w:p w14:paraId="51D0837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_Toc4696 </w:instrText>
          </w:r>
          <w:r>
            <w:rPr>
              <w:rFonts w:eastAsia="Calibri" w:cs="Times New Roman"/>
              <w:szCs w:val="24"/>
            </w:rPr>
            <w:fldChar w:fldCharType="separate"/>
          </w:r>
          <w:r>
            <w:rPr>
              <w:rFonts w:hint="default" w:ascii="Wingdings" w:hAnsi="Wingdings"/>
              <w:szCs w:val="16"/>
              <w:lang w:val="en-GB"/>
            </w:rPr>
            <w:t xml:space="preserve"> </w:t>
          </w:r>
          <w:r>
            <w:rPr>
              <w:rFonts w:hint="default"/>
            </w:rPr>
            <w:t>Food runs out in Sudan’s El Fasher as RSF completes siege, traders say</w:t>
          </w:r>
          <w:r>
            <w:rPr>
              <w:rFonts w:hint="default"/>
              <w:lang w:val="en-GB"/>
            </w:rPr>
            <w:t xml:space="preserve"> </w:t>
          </w:r>
          <w:r>
            <w:tab/>
          </w:r>
          <w:r>
            <w:fldChar w:fldCharType="begin"/>
          </w:r>
          <w:r>
            <w:instrText xml:space="preserve"> PAGEREF _Toc4696 \h </w:instrText>
          </w:r>
          <w:r>
            <w:fldChar w:fldCharType="separate"/>
          </w:r>
          <w:r>
            <w:t>14</w:t>
          </w:r>
          <w:r>
            <w:fldChar w:fldCharType="end"/>
          </w:r>
          <w:r>
            <w:rPr>
              <w:rFonts w:eastAsia="Calibri" w:cs="Times New Roman"/>
              <w:szCs w:val="24"/>
            </w:rPr>
            <w:fldChar w:fldCharType="end"/>
          </w:r>
        </w:p>
        <w:p w14:paraId="43BF022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_Toc19429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army says it repels RSF attack in El Fasher as aid groups warn of famine</w:t>
          </w:r>
          <w:r>
            <w:tab/>
          </w:r>
          <w:r>
            <w:fldChar w:fldCharType="begin"/>
          </w:r>
          <w:r>
            <w:instrText xml:space="preserve"> PAGEREF _Toc19429 \h </w:instrText>
          </w:r>
          <w:r>
            <w:fldChar w:fldCharType="separate"/>
          </w:r>
          <w:r>
            <w:t>15</w:t>
          </w:r>
          <w:r>
            <w:fldChar w:fldCharType="end"/>
          </w:r>
          <w:r>
            <w:rPr>
              <w:rFonts w:eastAsia="Calibri" w:cs="Times New Roman"/>
              <w:szCs w:val="24"/>
            </w:rPr>
            <w:fldChar w:fldCharType="end"/>
          </w:r>
        </w:p>
        <w:p w14:paraId="7D678B2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_Toc12464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Russia to deepen cooperation as ministers attend Moscow energy week</w:t>
          </w:r>
          <w:r>
            <w:tab/>
          </w:r>
          <w:r>
            <w:fldChar w:fldCharType="begin"/>
          </w:r>
          <w:r>
            <w:instrText xml:space="preserve"> PAGEREF _Toc12464 \h </w:instrText>
          </w:r>
          <w:r>
            <w:fldChar w:fldCharType="separate"/>
          </w:r>
          <w:r>
            <w:t>15</w:t>
          </w:r>
          <w:r>
            <w:fldChar w:fldCharType="end"/>
          </w:r>
          <w:r>
            <w:rPr>
              <w:rFonts w:eastAsia="Calibri" w:cs="Times New Roman"/>
              <w:szCs w:val="24"/>
            </w:rPr>
            <w:fldChar w:fldCharType="end"/>
          </w:r>
        </w:p>
        <w:p w14:paraId="17CEA8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_Toc16300 </w:instrText>
          </w:r>
          <w:r>
            <w:rPr>
              <w:rFonts w:eastAsia="Calibri" w:cs="Times New Roman"/>
              <w:szCs w:val="24"/>
            </w:rPr>
            <w:fldChar w:fldCharType="separate"/>
          </w:r>
          <w:r>
            <w:rPr>
              <w:rFonts w:hint="default" w:ascii="Wingdings" w:hAnsi="Wingdings"/>
              <w:szCs w:val="16"/>
              <w:lang w:val="en-GB"/>
            </w:rPr>
            <w:t xml:space="preserve"> </w:t>
          </w:r>
          <w:r>
            <w:rPr>
              <w:rFonts w:hint="default"/>
            </w:rPr>
            <w:t>UN demands accountability for ‘deliberate’ RSF attacks on civilians in El Fasher</w:t>
          </w:r>
          <w:r>
            <w:tab/>
          </w:r>
          <w:r>
            <w:fldChar w:fldCharType="begin"/>
          </w:r>
          <w:r>
            <w:instrText xml:space="preserve"> PAGEREF _Toc16300 \h </w:instrText>
          </w:r>
          <w:r>
            <w:fldChar w:fldCharType="separate"/>
          </w:r>
          <w:r>
            <w:t>16</w:t>
          </w:r>
          <w:r>
            <w:fldChar w:fldCharType="end"/>
          </w:r>
          <w:r>
            <w:rPr>
              <w:rFonts w:eastAsia="Calibri" w:cs="Times New Roman"/>
              <w:szCs w:val="24"/>
            </w:rPr>
            <w:fldChar w:fldCharType="end"/>
          </w:r>
        </w:p>
        <w:p w14:paraId="7BB7927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_Toc17807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_Toc17807 \h </w:instrText>
          </w:r>
          <w:r>
            <w:fldChar w:fldCharType="separate"/>
          </w:r>
          <w:r>
            <w:t>17</w:t>
          </w:r>
          <w:r>
            <w:fldChar w:fldCharType="end"/>
          </w:r>
          <w:r>
            <w:rPr>
              <w:rFonts w:eastAsia="Calibri" w:cs="Times New Roman"/>
              <w:szCs w:val="24"/>
            </w:rPr>
            <w:fldChar w:fldCharType="end"/>
          </w:r>
        </w:p>
        <w:p w14:paraId="5DDA068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_Toc6804 </w:instrText>
          </w:r>
          <w:r>
            <w:rPr>
              <w:rFonts w:eastAsia="Calibri" w:cs="Times New Roman"/>
              <w:szCs w:val="24"/>
            </w:rPr>
            <w:fldChar w:fldCharType="separate"/>
          </w:r>
          <w:r>
            <w:t>Egypt</w:t>
          </w:r>
          <w:r>
            <w:tab/>
          </w:r>
          <w:r>
            <w:fldChar w:fldCharType="begin"/>
          </w:r>
          <w:r>
            <w:instrText xml:space="preserve"> PAGEREF _Toc6804 \h </w:instrText>
          </w:r>
          <w:r>
            <w:fldChar w:fldCharType="separate"/>
          </w:r>
          <w:r>
            <w:t>17</w:t>
          </w:r>
          <w:r>
            <w:fldChar w:fldCharType="end"/>
          </w:r>
          <w:r>
            <w:rPr>
              <w:rFonts w:eastAsia="Calibri" w:cs="Times New Roman"/>
              <w:szCs w:val="24"/>
            </w:rPr>
            <w:fldChar w:fldCharType="end"/>
          </w:r>
        </w:p>
        <w:p w14:paraId="7DF142D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_Toc10730 </w:instrText>
          </w:r>
          <w:r>
            <w:rPr>
              <w:rFonts w:eastAsia="Calibri" w:cs="Times New Roman"/>
              <w:szCs w:val="24"/>
            </w:rPr>
            <w:fldChar w:fldCharType="separate"/>
          </w:r>
          <w:r>
            <w:rPr>
              <w:rFonts w:hint="default" w:ascii="Wingdings" w:hAnsi="Wingdings"/>
              <w:szCs w:val="16"/>
              <w:lang w:val="en-GB"/>
            </w:rPr>
            <w:t xml:space="preserve"> </w:t>
          </w:r>
          <w:r>
            <w:rPr>
              <w:rFonts w:hint="default"/>
            </w:rPr>
            <w:t>Egypt’s El-Sisi to award Trump Nile Collar for role in Gaza ceasefire, renews warning over GERD</w:t>
          </w:r>
          <w:r>
            <w:tab/>
          </w:r>
          <w:r>
            <w:fldChar w:fldCharType="begin"/>
          </w:r>
          <w:r>
            <w:instrText xml:space="preserve"> PAGEREF _Toc10730 \h </w:instrText>
          </w:r>
          <w:r>
            <w:fldChar w:fldCharType="separate"/>
          </w:r>
          <w:r>
            <w:t>17</w:t>
          </w:r>
          <w:r>
            <w:fldChar w:fldCharType="end"/>
          </w:r>
          <w:r>
            <w:rPr>
              <w:rFonts w:eastAsia="Calibri" w:cs="Times New Roman"/>
              <w:szCs w:val="24"/>
            </w:rPr>
            <w:fldChar w:fldCharType="end"/>
          </w:r>
        </w:p>
        <w:p w14:paraId="6A6FB7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_Toc18790 </w:instrText>
          </w:r>
          <w:r>
            <w:rPr>
              <w:rFonts w:eastAsia="Calibri" w:cs="Times New Roman"/>
              <w:szCs w:val="24"/>
            </w:rPr>
            <w:fldChar w:fldCharType="separate"/>
          </w:r>
          <w:r>
            <w:rPr>
              <w:rFonts w:hint="default" w:ascii="Wingdings" w:hAnsi="Wingdings"/>
              <w:szCs w:val="16"/>
              <w:lang w:val="en-GB"/>
            </w:rPr>
            <w:t xml:space="preserve"> </w:t>
          </w:r>
          <w:r>
            <w:rPr>
              <w:rFonts w:hint="default"/>
            </w:rPr>
            <w:t>3 Qatari diplomats killed in car crash in Egypt</w:t>
          </w:r>
          <w:r>
            <w:rPr>
              <w:rFonts w:hint="default"/>
              <w:lang w:val="en-GB"/>
            </w:rPr>
            <w:t xml:space="preserve"> </w:t>
          </w:r>
          <w:r>
            <w:tab/>
          </w:r>
          <w:r>
            <w:fldChar w:fldCharType="begin"/>
          </w:r>
          <w:r>
            <w:instrText xml:space="preserve"> PAGEREF _Toc18790 \h </w:instrText>
          </w:r>
          <w:r>
            <w:fldChar w:fldCharType="separate"/>
          </w:r>
          <w:r>
            <w:t>18</w:t>
          </w:r>
          <w:r>
            <w:fldChar w:fldCharType="end"/>
          </w:r>
          <w:r>
            <w:rPr>
              <w:rFonts w:eastAsia="Calibri" w:cs="Times New Roman"/>
              <w:szCs w:val="24"/>
            </w:rPr>
            <w:fldChar w:fldCharType="end"/>
          </w:r>
        </w:p>
        <w:p w14:paraId="3BF52F1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_Toc22634 </w:instrText>
          </w:r>
          <w:r>
            <w:rPr>
              <w:rFonts w:eastAsia="Calibri" w:cs="Times New Roman"/>
              <w:szCs w:val="24"/>
            </w:rPr>
            <w:fldChar w:fldCharType="separate"/>
          </w:r>
          <w:r>
            <w:t>Iran</w:t>
          </w:r>
          <w:r>
            <w:tab/>
          </w:r>
          <w:r>
            <w:fldChar w:fldCharType="begin"/>
          </w:r>
          <w:r>
            <w:instrText xml:space="preserve"> PAGEREF _Toc22634 \h </w:instrText>
          </w:r>
          <w:r>
            <w:fldChar w:fldCharType="separate"/>
          </w:r>
          <w:r>
            <w:t>19</w:t>
          </w:r>
          <w:r>
            <w:fldChar w:fldCharType="end"/>
          </w:r>
          <w:r>
            <w:rPr>
              <w:rFonts w:eastAsia="Calibri" w:cs="Times New Roman"/>
              <w:szCs w:val="24"/>
            </w:rPr>
            <w:fldChar w:fldCharType="end"/>
          </w:r>
        </w:p>
        <w:p w14:paraId="0754BB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_Toc8481 </w:instrText>
          </w:r>
          <w:r>
            <w:rPr>
              <w:rFonts w:eastAsia="Calibri" w:cs="Times New Roman"/>
              <w:szCs w:val="24"/>
            </w:rPr>
            <w:fldChar w:fldCharType="separate"/>
          </w:r>
          <w:r>
            <w:rPr>
              <w:rFonts w:hint="default" w:ascii="Wingdings" w:hAnsi="Wingdings"/>
              <w:szCs w:val="16"/>
              <w:lang w:val="en-GB"/>
            </w:rPr>
            <w:t xml:space="preserve"> </w:t>
          </w:r>
          <w:r>
            <w:rPr>
              <w:rFonts w:hint="default"/>
            </w:rPr>
            <w:t>Iran declines to attend Sharm El-Sheikh peace summit despite US invitation</w:t>
          </w:r>
          <w:r>
            <w:tab/>
          </w:r>
          <w:r>
            <w:fldChar w:fldCharType="begin"/>
          </w:r>
          <w:r>
            <w:instrText xml:space="preserve"> PAGEREF _Toc8481 \h </w:instrText>
          </w:r>
          <w:r>
            <w:fldChar w:fldCharType="separate"/>
          </w:r>
          <w:r>
            <w:t>19</w:t>
          </w:r>
          <w:r>
            <w:fldChar w:fldCharType="end"/>
          </w:r>
          <w:r>
            <w:rPr>
              <w:rFonts w:eastAsia="Calibri" w:cs="Times New Roman"/>
              <w:szCs w:val="24"/>
            </w:rPr>
            <w:fldChar w:fldCharType="end"/>
          </w:r>
        </w:p>
        <w:p w14:paraId="37BCDA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_Toc27429 </w:instrText>
          </w:r>
          <w:r>
            <w:rPr>
              <w:rFonts w:eastAsia="Calibri" w:cs="Times New Roman"/>
              <w:szCs w:val="24"/>
            </w:rPr>
            <w:fldChar w:fldCharType="separate"/>
          </w:r>
          <w:r>
            <w:rPr>
              <w:rFonts w:hint="default"/>
              <w:lang w:val="en-GB"/>
            </w:rPr>
            <w:t>Yemen</w:t>
          </w:r>
          <w:r>
            <w:tab/>
          </w:r>
          <w:r>
            <w:fldChar w:fldCharType="begin"/>
          </w:r>
          <w:r>
            <w:instrText xml:space="preserve"> PAGEREF _Toc27429 \h </w:instrText>
          </w:r>
          <w:r>
            <w:fldChar w:fldCharType="separate"/>
          </w:r>
          <w:r>
            <w:t>19</w:t>
          </w:r>
          <w:r>
            <w:fldChar w:fldCharType="end"/>
          </w:r>
          <w:r>
            <w:rPr>
              <w:rFonts w:eastAsia="Calibri" w:cs="Times New Roman"/>
              <w:szCs w:val="24"/>
            </w:rPr>
            <w:fldChar w:fldCharType="end"/>
          </w:r>
        </w:p>
        <w:p w14:paraId="6BFCA40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_Toc20560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Houthis call on Saudi Arabia to embrace peace, end aggression and blockade</w:t>
          </w:r>
          <w:r>
            <w:tab/>
          </w:r>
          <w:r>
            <w:fldChar w:fldCharType="begin"/>
          </w:r>
          <w:r>
            <w:instrText xml:space="preserve"> PAGEREF _Toc20560 \h </w:instrText>
          </w:r>
          <w:r>
            <w:fldChar w:fldCharType="separate"/>
          </w:r>
          <w:r>
            <w:t>19</w:t>
          </w:r>
          <w:r>
            <w:fldChar w:fldCharType="end"/>
          </w:r>
          <w:r>
            <w:rPr>
              <w:rFonts w:eastAsia="Calibri" w:cs="Times New Roman"/>
              <w:szCs w:val="24"/>
            </w:rPr>
            <w:fldChar w:fldCharType="end"/>
          </w:r>
        </w:p>
        <w:p w14:paraId="54E31B7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_Toc2072 </w:instrText>
          </w:r>
          <w:r>
            <w:rPr>
              <w:rFonts w:eastAsia="Calibri" w:cs="Times New Roman"/>
              <w:szCs w:val="24"/>
            </w:rPr>
            <w:fldChar w:fldCharType="separate"/>
          </w:r>
          <w:r>
            <w:t>Israel</w:t>
          </w:r>
          <w:r>
            <w:tab/>
          </w:r>
          <w:r>
            <w:fldChar w:fldCharType="begin"/>
          </w:r>
          <w:r>
            <w:instrText xml:space="preserve"> PAGEREF _Toc2072 \h </w:instrText>
          </w:r>
          <w:r>
            <w:fldChar w:fldCharType="separate"/>
          </w:r>
          <w:r>
            <w:t>20</w:t>
          </w:r>
          <w:r>
            <w:fldChar w:fldCharType="end"/>
          </w:r>
          <w:r>
            <w:rPr>
              <w:rFonts w:eastAsia="Calibri" w:cs="Times New Roman"/>
              <w:szCs w:val="24"/>
            </w:rPr>
            <w:fldChar w:fldCharType="end"/>
          </w:r>
        </w:p>
        <w:p w14:paraId="70C2249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_Toc22548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back in court over corruption charges</w:t>
          </w:r>
          <w:r>
            <w:tab/>
          </w:r>
          <w:r>
            <w:fldChar w:fldCharType="begin"/>
          </w:r>
          <w:r>
            <w:instrText xml:space="preserve"> PAGEREF _Toc22548 \h </w:instrText>
          </w:r>
          <w:r>
            <w:fldChar w:fldCharType="separate"/>
          </w:r>
          <w:r>
            <w:t>20</w:t>
          </w:r>
          <w:r>
            <w:fldChar w:fldCharType="end"/>
          </w:r>
          <w:r>
            <w:rPr>
              <w:rFonts w:eastAsia="Calibri" w:cs="Times New Roman"/>
              <w:szCs w:val="24"/>
            </w:rPr>
            <w:fldChar w:fldCharType="end"/>
          </w:r>
        </w:p>
        <w:p w14:paraId="78B8DCE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_Toc14997 </w:instrText>
          </w:r>
          <w:r>
            <w:rPr>
              <w:rFonts w:eastAsia="Calibri" w:cs="Times New Roman"/>
              <w:szCs w:val="24"/>
            </w:rPr>
            <w:fldChar w:fldCharType="separate"/>
          </w:r>
          <w:r>
            <w:t>Palestine</w:t>
          </w:r>
          <w:r>
            <w:tab/>
          </w:r>
          <w:r>
            <w:fldChar w:fldCharType="begin"/>
          </w:r>
          <w:r>
            <w:instrText xml:space="preserve"> PAGEREF _Toc14997 \h </w:instrText>
          </w:r>
          <w:r>
            <w:fldChar w:fldCharType="separate"/>
          </w:r>
          <w:r>
            <w:t>20</w:t>
          </w:r>
          <w:r>
            <w:fldChar w:fldCharType="end"/>
          </w:r>
          <w:r>
            <w:rPr>
              <w:rFonts w:eastAsia="Calibri" w:cs="Times New Roman"/>
              <w:szCs w:val="24"/>
            </w:rPr>
            <w:fldChar w:fldCharType="end"/>
          </w:r>
        </w:p>
        <w:p w14:paraId="495963E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_Toc12897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spokesman accuses Israel of violating ceasefire after deadly strikes</w:t>
          </w:r>
          <w:r>
            <w:tab/>
          </w:r>
          <w:r>
            <w:fldChar w:fldCharType="begin"/>
          </w:r>
          <w:r>
            <w:instrText xml:space="preserve"> PAGEREF _Toc12897 \h </w:instrText>
          </w:r>
          <w:r>
            <w:fldChar w:fldCharType="separate"/>
          </w:r>
          <w:r>
            <w:t>20</w:t>
          </w:r>
          <w:r>
            <w:fldChar w:fldCharType="end"/>
          </w:r>
          <w:r>
            <w:rPr>
              <w:rFonts w:eastAsia="Calibri" w:cs="Times New Roman"/>
              <w:szCs w:val="24"/>
            </w:rPr>
            <w:fldChar w:fldCharType="end"/>
          </w:r>
        </w:p>
        <w:p w14:paraId="0DA8DBF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_Toc26882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says Gaza ceasefire offers ‘fragile hope’ after months of destruction</w:t>
          </w:r>
          <w:r>
            <w:tab/>
          </w:r>
          <w:r>
            <w:fldChar w:fldCharType="begin"/>
          </w:r>
          <w:r>
            <w:instrText xml:space="preserve"> PAGEREF _Toc26882 \h </w:instrText>
          </w:r>
          <w:r>
            <w:fldChar w:fldCharType="separate"/>
          </w:r>
          <w:r>
            <w:t>21</w:t>
          </w:r>
          <w:r>
            <w:fldChar w:fldCharType="end"/>
          </w:r>
          <w:r>
            <w:rPr>
              <w:rFonts w:eastAsia="Calibri" w:cs="Times New Roman"/>
              <w:szCs w:val="24"/>
            </w:rPr>
            <w:fldChar w:fldCharType="end"/>
          </w:r>
        </w:p>
        <w:p w14:paraId="567BEC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_Toc14145 </w:instrText>
          </w:r>
          <w:r>
            <w:rPr>
              <w:rFonts w:eastAsia="Calibri" w:cs="Times New Roman"/>
              <w:szCs w:val="24"/>
            </w:rPr>
            <w:fldChar w:fldCharType="separate"/>
          </w:r>
          <w:r>
            <w:rPr>
              <w:rFonts w:hint="default" w:ascii="Wingdings" w:hAnsi="Wingdings"/>
              <w:szCs w:val="16"/>
              <w:lang w:val="en-GB"/>
            </w:rPr>
            <w:t xml:space="preserve"> </w:t>
          </w:r>
          <w:r>
            <w:rPr>
              <w:rFonts w:hint="default"/>
            </w:rPr>
            <w:t>Gaza security forces claim full control of armed militias and begin sweeping operations</w:t>
          </w:r>
          <w:r>
            <w:tab/>
          </w:r>
          <w:r>
            <w:fldChar w:fldCharType="begin"/>
          </w:r>
          <w:r>
            <w:instrText xml:space="preserve"> PAGEREF _Toc14145 \h </w:instrText>
          </w:r>
          <w:r>
            <w:fldChar w:fldCharType="separate"/>
          </w:r>
          <w:r>
            <w:t>22</w:t>
          </w:r>
          <w:r>
            <w:fldChar w:fldCharType="end"/>
          </w:r>
          <w:r>
            <w:rPr>
              <w:rFonts w:eastAsia="Calibri" w:cs="Times New Roman"/>
              <w:szCs w:val="24"/>
            </w:rPr>
            <w:fldChar w:fldCharType="end"/>
          </w:r>
        </w:p>
        <w:p w14:paraId="100A62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_Toc20884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hands over more bodies as outlook for Trump's Gaza peace plan darkens</w:t>
          </w:r>
          <w:r>
            <w:tab/>
          </w:r>
          <w:r>
            <w:fldChar w:fldCharType="begin"/>
          </w:r>
          <w:r>
            <w:instrText xml:space="preserve"> PAGEREF _Toc20884 \h </w:instrText>
          </w:r>
          <w:r>
            <w:fldChar w:fldCharType="separate"/>
          </w:r>
          <w:r>
            <w:t>22</w:t>
          </w:r>
          <w:r>
            <w:fldChar w:fldCharType="end"/>
          </w:r>
          <w:r>
            <w:rPr>
              <w:rFonts w:eastAsia="Calibri" w:cs="Times New Roman"/>
              <w:szCs w:val="24"/>
            </w:rPr>
            <w:fldChar w:fldCharType="end"/>
          </w:r>
        </w:p>
        <w:p w14:paraId="62D32E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_Toc8475 </w:instrText>
          </w:r>
          <w:r>
            <w:rPr>
              <w:rFonts w:eastAsia="Calibri" w:cs="Times New Roman"/>
              <w:szCs w:val="24"/>
            </w:rPr>
            <w:fldChar w:fldCharType="separate"/>
          </w:r>
          <w:r>
            <w:t>Turkey</w:t>
          </w:r>
          <w:r>
            <w:tab/>
          </w:r>
          <w:r>
            <w:fldChar w:fldCharType="begin"/>
          </w:r>
          <w:r>
            <w:instrText xml:space="preserve"> PAGEREF _Toc8475 \h </w:instrText>
          </w:r>
          <w:r>
            <w:fldChar w:fldCharType="separate"/>
          </w:r>
          <w:r>
            <w:t>24</w:t>
          </w:r>
          <w:r>
            <w:fldChar w:fldCharType="end"/>
          </w:r>
          <w:r>
            <w:rPr>
              <w:rFonts w:eastAsia="Calibri" w:cs="Times New Roman"/>
              <w:szCs w:val="24"/>
            </w:rPr>
            <w:fldChar w:fldCharType="end"/>
          </w:r>
        </w:p>
        <w:p w14:paraId="47CCD2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_Toc3571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president meets UAE vice president in Egypt, discusses Gaza and bilateral ties</w:t>
          </w:r>
          <w:r>
            <w:tab/>
          </w:r>
          <w:r>
            <w:fldChar w:fldCharType="begin"/>
          </w:r>
          <w:r>
            <w:instrText xml:space="preserve"> PAGEREF _Toc3571 \h </w:instrText>
          </w:r>
          <w:r>
            <w:fldChar w:fldCharType="separate"/>
          </w:r>
          <w:r>
            <w:t>24</w:t>
          </w:r>
          <w:r>
            <w:fldChar w:fldCharType="end"/>
          </w:r>
          <w:r>
            <w:rPr>
              <w:rFonts w:eastAsia="Calibri" w:cs="Times New Roman"/>
              <w:szCs w:val="24"/>
            </w:rPr>
            <w:fldChar w:fldCharType="end"/>
          </w:r>
        </w:p>
        <w:p w14:paraId="04D77E8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_Toc20564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Syrian officials hold security talks in Ankara</w:t>
          </w:r>
          <w:r>
            <w:tab/>
          </w:r>
          <w:r>
            <w:fldChar w:fldCharType="begin"/>
          </w:r>
          <w:r>
            <w:instrText xml:space="preserve"> PAGEREF _Toc20564 \h </w:instrText>
          </w:r>
          <w:r>
            <w:fldChar w:fldCharType="separate"/>
          </w:r>
          <w:r>
            <w:t>24</w:t>
          </w:r>
          <w:r>
            <w:fldChar w:fldCharType="end"/>
          </w:r>
          <w:r>
            <w:rPr>
              <w:rFonts w:eastAsia="Calibri" w:cs="Times New Roman"/>
              <w:szCs w:val="24"/>
            </w:rPr>
            <w:fldChar w:fldCharType="end"/>
          </w:r>
        </w:p>
        <w:p w14:paraId="6BAE573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_Toc23783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_Toc23783 \h </w:instrText>
          </w:r>
          <w:r>
            <w:fldChar w:fldCharType="separate"/>
          </w:r>
          <w:r>
            <w:t>24</w:t>
          </w:r>
          <w:r>
            <w:fldChar w:fldCharType="end"/>
          </w:r>
          <w:r>
            <w:rPr>
              <w:rFonts w:eastAsia="Calibri" w:cs="Times New Roman"/>
              <w:szCs w:val="24"/>
            </w:rPr>
            <w:fldChar w:fldCharType="end"/>
          </w:r>
        </w:p>
        <w:p w14:paraId="5DF828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_Toc12477 </w:instrText>
          </w:r>
          <w:r>
            <w:rPr>
              <w:rFonts w:eastAsia="Calibri" w:cs="Times New Roman"/>
              <w:szCs w:val="24"/>
            </w:rPr>
            <w:fldChar w:fldCharType="separate"/>
          </w:r>
          <w:r>
            <w:rPr>
              <w:rFonts w:hint="default"/>
              <w:lang w:val="en-GB" w:eastAsia="zh-CN"/>
            </w:rPr>
            <w:t>US</w:t>
          </w:r>
          <w:r>
            <w:tab/>
          </w:r>
          <w:r>
            <w:fldChar w:fldCharType="begin"/>
          </w:r>
          <w:r>
            <w:instrText xml:space="preserve"> PAGEREF _Toc12477 \h </w:instrText>
          </w:r>
          <w:r>
            <w:fldChar w:fldCharType="separate"/>
          </w:r>
          <w:r>
            <w:t>24</w:t>
          </w:r>
          <w:r>
            <w:fldChar w:fldCharType="end"/>
          </w:r>
          <w:r>
            <w:rPr>
              <w:rFonts w:eastAsia="Calibri" w:cs="Times New Roman"/>
              <w:szCs w:val="24"/>
            </w:rPr>
            <w:fldChar w:fldCharType="end"/>
          </w:r>
        </w:p>
        <w:p w14:paraId="4536EB5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_Toc10876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humanitarian aid ‘pouring in’ to Gaza as ceasefire sets in</w:t>
          </w:r>
          <w:r>
            <w:tab/>
          </w:r>
          <w:r>
            <w:fldChar w:fldCharType="begin"/>
          </w:r>
          <w:r>
            <w:instrText xml:space="preserve"> PAGEREF _Toc10876 \h </w:instrText>
          </w:r>
          <w:r>
            <w:fldChar w:fldCharType="separate"/>
          </w:r>
          <w:r>
            <w:t>24</w:t>
          </w:r>
          <w:r>
            <w:fldChar w:fldCharType="end"/>
          </w:r>
          <w:r>
            <w:rPr>
              <w:rFonts w:eastAsia="Calibri" w:cs="Times New Roman"/>
              <w:szCs w:val="24"/>
            </w:rPr>
            <w:fldChar w:fldCharType="end"/>
          </w:r>
        </w:p>
        <w:p w14:paraId="16A317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_Toc30636 </w:instrText>
          </w:r>
          <w:r>
            <w:rPr>
              <w:rFonts w:eastAsia="Calibri" w:cs="Times New Roman"/>
              <w:szCs w:val="24"/>
            </w:rPr>
            <w:fldChar w:fldCharType="separate"/>
          </w:r>
          <w:r>
            <w:rPr>
              <w:rFonts w:hint="default"/>
              <w:lang w:val="en-GB"/>
            </w:rPr>
            <w:t>Russia</w:t>
          </w:r>
          <w:r>
            <w:tab/>
          </w:r>
          <w:r>
            <w:fldChar w:fldCharType="begin"/>
          </w:r>
          <w:r>
            <w:instrText xml:space="preserve"> PAGEREF _Toc30636 \h </w:instrText>
          </w:r>
          <w:r>
            <w:fldChar w:fldCharType="separate"/>
          </w:r>
          <w:r>
            <w:t>25</w:t>
          </w:r>
          <w:r>
            <w:fldChar w:fldCharType="end"/>
          </w:r>
          <w:r>
            <w:rPr>
              <w:rFonts w:eastAsia="Calibri" w:cs="Times New Roman"/>
              <w:szCs w:val="24"/>
            </w:rPr>
            <w:fldChar w:fldCharType="end"/>
          </w:r>
        </w:p>
        <w:p w14:paraId="545F31E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_Toc21059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Russia says Gaza prisoner exchange ‘won’t solve anything’ without Palestinian state </w:t>
          </w:r>
          <w:r>
            <w:tab/>
          </w:r>
          <w:r>
            <w:fldChar w:fldCharType="begin"/>
          </w:r>
          <w:r>
            <w:instrText xml:space="preserve"> PAGEREF _Toc21059 \h </w:instrText>
          </w:r>
          <w:r>
            <w:fldChar w:fldCharType="separate"/>
          </w:r>
          <w:r>
            <w:t>25</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6497"/>
      <w:r>
        <w:rPr>
          <w:rFonts w:eastAsia="DengXian Light" w:cs="Times New Roman"/>
          <w:b/>
          <w:bCs/>
          <w:color w:val="2F5496"/>
          <w:szCs w:val="24"/>
          <w:u w:val="single"/>
        </w:rPr>
        <w:t>Ethiopia</w:t>
      </w:r>
      <w:bookmarkEnd w:id="0"/>
    </w:p>
    <w:p w14:paraId="12C933EE">
      <w:pPr>
        <w:numPr>
          <w:ilvl w:val="0"/>
          <w:numId w:val="1"/>
        </w:numPr>
        <w:spacing w:line="276" w:lineRule="auto"/>
        <w:ind w:left="420" w:leftChars="0" w:hanging="420" w:firstLineChars="0"/>
        <w:rPr>
          <w:rFonts w:hint="default"/>
          <w:szCs w:val="24"/>
        </w:rPr>
      </w:pPr>
      <w:bookmarkStart w:id="1" w:name="_Toc12033"/>
      <w:r>
        <w:rPr>
          <w:rStyle w:val="15"/>
          <w:rFonts w:hint="default"/>
        </w:rPr>
        <w:t>Ethiopia accuses Egypt of “colonial-era mindset,” says Cairo’s threats undermine Nile cooperation</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"https://addisstandard.com/ethiopia-accuses-egypt-of-colonial-era-mindset-says-cairos-threats-undermine-nile-cooperation/"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9D60160">
      <w:pPr>
        <w:spacing w:line="276" w:lineRule="auto"/>
        <w:rPr>
          <w:rFonts w:hint="default"/>
          <w:szCs w:val="24"/>
        </w:rPr>
      </w:pPr>
      <w:r>
        <w:rPr>
          <w:rFonts w:hint="default"/>
          <w:szCs w:val="24"/>
        </w:rPr>
        <w:t>Ethiopia’s Ministry of Water and Energy has accused Egypt of intensifying “hostile rhetoric” over the Nile River and the Grand Ethiopian Renaissance Dam (GERD), warning that Cairo’s “colonial-era mindset” threatens regional cooperation among Nile Basin countries.</w:t>
      </w:r>
      <w:r>
        <w:rPr>
          <w:rFonts w:hint="default"/>
          <w:szCs w:val="24"/>
          <w:lang w:val="en-GB"/>
        </w:rPr>
        <w:t xml:space="preserve"> </w:t>
      </w:r>
      <w:r>
        <w:rPr>
          <w:rFonts w:hint="default"/>
          <w:szCs w:val="24"/>
        </w:rPr>
        <w:t>The statement, issued on Monday, following remarks by Egyptian President Abdel-Fattah El-Sisi on Sunday, who warned that Egypt “will not stand with its hands tied” in the face of Ethiopia’s “irresponsible approach” and vowed to take “all necessary measures” to safeguard Egypt’s water interests.</w:t>
      </w:r>
      <w:r>
        <w:rPr>
          <w:rFonts w:hint="default"/>
          <w:szCs w:val="24"/>
          <w:lang w:val="en-GB"/>
        </w:rPr>
        <w:t xml:space="preserve"> </w:t>
      </w:r>
      <w:r>
        <w:rPr>
          <w:rFonts w:hint="default"/>
          <w:szCs w:val="24"/>
        </w:rPr>
        <w:t>In response, the ministry said Ethiopia “will not be pressured or cowed into abandoning its right to utilize the Nile,” describing Egypt’s stance as a “failed policy of undermining Ethiopia instead of fostering collaboration.”</w:t>
      </w:r>
      <w:r>
        <w:rPr>
          <w:rFonts w:hint="default"/>
          <w:szCs w:val="24"/>
          <w:lang w:val="en-GB"/>
        </w:rPr>
        <w:t xml:space="preserve"> </w:t>
      </w:r>
      <w:r>
        <w:rPr>
          <w:rFonts w:hint="default"/>
          <w:szCs w:val="24"/>
        </w:rPr>
        <w:t>It accused Cairo of repeatedly blocking “transboundary cooperation rooted in international law,” citing Egypt’s “bad-faith” conduct during trilateral talks on the GERD and its rejection of the Cooperative Framework Agreement (CFA), “the only basin-wide treaty of the Nile River.”</w:t>
      </w:r>
      <w:r>
        <w:rPr>
          <w:rFonts w:hint="default"/>
          <w:szCs w:val="24"/>
          <w:lang w:val="en-GB"/>
        </w:rPr>
        <w:t xml:space="preserve"> </w:t>
      </w:r>
      <w:r>
        <w:rPr>
          <w:rFonts w:hint="default"/>
          <w:szCs w:val="24"/>
        </w:rPr>
        <w:t>The ministry further accused Egypt of spreading “contradictory narratives,” shifting “from fabricated claims of drought to warnings of flooding,” and “dragging Sudan into its self-fabricated crisis.”</w:t>
      </w:r>
      <w:r>
        <w:rPr>
          <w:rFonts w:hint="default"/>
          <w:szCs w:val="24"/>
          <w:lang w:val="en-GB"/>
        </w:rPr>
        <w:t xml:space="preserve"> </w:t>
      </w:r>
      <w:r>
        <w:rPr>
          <w:rFonts w:hint="default"/>
          <w:szCs w:val="24"/>
        </w:rPr>
        <w:t>Ethiopia, it said, upholds “the highest professional standards” in dam management and remains committed to dialogue, emphasizing that “water security can only mean equitable and reasonable utilization of the Nile by all riparian states.”</w:t>
      </w:r>
      <w:r>
        <w:rPr>
          <w:rFonts w:hint="default"/>
          <w:szCs w:val="24"/>
          <w:lang w:val="en-GB"/>
        </w:rPr>
        <w:t xml:space="preserve"> </w:t>
      </w:r>
      <w:r>
        <w:rPr>
          <w:rFonts w:hint="default"/>
          <w:szCs w:val="24"/>
        </w:rPr>
        <w:t>The statement comes as part of an ongoing exchange of accusations between Ethiopian and Egyptian institutions over the management and utilization of the Nile River. Earlier this month, Egypt accused Ethiopia of acting “recklessly and irresponsibly” in managing the Nile flood through unilateral dam operations, saying the moves have exacerbated flooding in Sudan and pose a direct threat to Egyptian land and lives.</w:t>
      </w:r>
      <w:r>
        <w:rPr>
          <w:rFonts w:hint="default"/>
          <w:szCs w:val="24"/>
          <w:lang w:val="en-GB"/>
        </w:rPr>
        <w:t xml:space="preserve"> </w:t>
      </w:r>
      <w:r>
        <w:rPr>
          <w:rFonts w:hint="default"/>
          <w:szCs w:val="24"/>
        </w:rPr>
        <w:t>Ethiopia has dismissed accusations made by the Egyptian Ministry of Water Resources and Irrigation regarding the GERD, calling them “falsehoods” and “misrepresentations.”</w:t>
      </w:r>
      <w:r>
        <w:rPr>
          <w:rFonts w:hint="default"/>
          <w:szCs w:val="24"/>
          <w:lang w:val="en-GB"/>
        </w:rPr>
        <w:t xml:space="preserve"> </w:t>
      </w:r>
      <w:r>
        <w:rPr>
          <w:rFonts w:hint="default"/>
          <w:szCs w:val="24"/>
        </w:rPr>
        <w:t>In a statement on 3 October 2025, Egypt’s ministry claimed Ethiopia’s dam management “lacks the most basic principles of responsibility and transparency.” In response, Ethiopia’s Ministry of Water and Irrigation, in a statement released today, 4 October 2025, said that “heavy rainfall in recent months would have caused historical destruction in Sudan and Egypt had the GERD not been in place.”</w:t>
      </w:r>
      <w:r>
        <w:rPr>
          <w:rFonts w:hint="default"/>
          <w:szCs w:val="24"/>
          <w:lang w:val="en-GB"/>
        </w:rPr>
        <w:t xml:space="preserve"> </w:t>
      </w:r>
      <w:r>
        <w:rPr>
          <w:rFonts w:hint="default"/>
          <w:szCs w:val="24"/>
        </w:rPr>
        <w:t>Ethiopia’s Ministry of Water and Irrigation argued that regulated water flow from the dam has reduced peak flood magnitudes and minimized damage downstream.</w:t>
      </w:r>
      <w:r>
        <w:rPr>
          <w:rFonts w:hint="default"/>
          <w:szCs w:val="24"/>
          <w:lang w:val="en-GB"/>
        </w:rPr>
        <w:t xml:space="preserve"> </w:t>
      </w:r>
      <w:r>
        <w:rPr>
          <w:rFonts w:hint="default"/>
          <w:szCs w:val="24"/>
        </w:rPr>
        <w:t>Citing data recorded in Sudan, the statement noted that prior to the GERD, peak floods in the months of August and September often exceeded 800 million cubic meters per day. In comparison, the average daily release from the GERD in the same months this year was 154.7 million cubic meters and 472 million cubic meters, respectively. Ethiopia asserts that the GERD has significantly reduced the risk of flooding.</w:t>
      </w:r>
    </w:p>
    <w:p w14:paraId="66994D20">
      <w:pPr>
        <w:numPr>
          <w:ilvl w:val="0"/>
          <w:numId w:val="1"/>
        </w:numPr>
        <w:spacing w:line="276" w:lineRule="auto"/>
        <w:ind w:left="420" w:leftChars="0" w:hanging="420" w:firstLineChars="0"/>
        <w:jc w:val="both"/>
        <w:rPr>
          <w:rFonts w:hint="default"/>
          <w:szCs w:val="24"/>
        </w:rPr>
      </w:pPr>
      <w:bookmarkStart w:id="2" w:name="_Toc4985"/>
      <w:r>
        <w:rPr>
          <w:rStyle w:val="15"/>
          <w:rFonts w:hint="default"/>
        </w:rPr>
        <w:t>Council of Ministers approves regulation to establish Ethiopian Nuclear Energy Commission</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"https://www.fanamc.com/english/council-of-ministers-approves-regulation-to-establish-ethiopian-nuclear-energy-commission/"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B97109B">
      <w:pPr>
        <w:spacing w:line="276" w:lineRule="auto"/>
        <w:rPr>
          <w:rFonts w:hint="default"/>
          <w:szCs w:val="24"/>
        </w:rPr>
      </w:pPr>
      <w:r>
        <w:rPr>
          <w:rFonts w:hint="default"/>
          <w:szCs w:val="24"/>
        </w:rPr>
        <w:t>The Council of Ministers, in its 49th regular meeting held today, deliberated on a range of national policy matters and approved three major draft regulations, including one establishing the Ethiopian Nuclear Energy Commission.</w:t>
      </w:r>
      <w:r>
        <w:rPr>
          <w:rFonts w:hint="default"/>
          <w:szCs w:val="24"/>
          <w:lang w:val="en-GB"/>
        </w:rPr>
        <w:t xml:space="preserve"> </w:t>
      </w:r>
      <w:r>
        <w:rPr>
          <w:rFonts w:hint="default"/>
          <w:szCs w:val="24"/>
        </w:rPr>
        <w:t>The first regulation approved by the Council establishes the Ethiopian Nuclear Energy Commission, which will be responsible for leading and coordinating Ethiopia’s peaceful nuclear technology development efforts. The Commission’s mandate will focus on advancing applications of nuclear technology in areas such as electricity generation, industrial development, food security, healthcare, and scientific research, in line with international standards and frameworks, according to the Office of the Prime Minister.</w:t>
      </w:r>
      <w:r>
        <w:rPr>
          <w:rFonts w:hint="default"/>
          <w:szCs w:val="24"/>
          <w:lang w:val="en-GB"/>
        </w:rPr>
        <w:t xml:space="preserve"> </w:t>
      </w:r>
      <w:r>
        <w:rPr>
          <w:rFonts w:hint="default"/>
          <w:szCs w:val="24"/>
        </w:rPr>
        <w:t>Following in-depth deliberation, the Council unanimously endorsed the regulation, stipulating that it take effect upon its publication in the Negarit Gazette.</w:t>
      </w:r>
      <w:r>
        <w:rPr>
          <w:rFonts w:hint="default"/>
          <w:szCs w:val="24"/>
          <w:lang w:val="en-GB"/>
        </w:rPr>
        <w:t xml:space="preserve"> </w:t>
      </w:r>
      <w:r>
        <w:rPr>
          <w:rFonts w:hint="default"/>
          <w:szCs w:val="24"/>
        </w:rPr>
        <w:t>The Council also approved a regulation determining service fees for the Ethiopian Water Technology Institute. The regulation enables the Institute to sustainably finance its operations by generating internal revenue through services including applied research, technology transfer, professional training, consulting, and specialized laboratory work.</w:t>
      </w:r>
      <w:r>
        <w:rPr>
          <w:rFonts w:hint="default"/>
          <w:szCs w:val="24"/>
          <w:lang w:val="en-GB"/>
        </w:rPr>
        <w:t xml:space="preserve"> </w:t>
      </w:r>
      <w:r>
        <w:rPr>
          <w:rFonts w:hint="default"/>
          <w:szCs w:val="24"/>
        </w:rPr>
        <w:t>The Council approved the regulation after thorough discussion, authorizing its implementation upon publication in the Negarit Gazette.</w:t>
      </w:r>
      <w:r>
        <w:rPr>
          <w:rFonts w:hint="default"/>
          <w:szCs w:val="24"/>
          <w:lang w:val="en-GB"/>
        </w:rPr>
        <w:t xml:space="preserve"> </w:t>
      </w:r>
      <w:r>
        <w:rPr>
          <w:rFonts w:hint="default"/>
          <w:szCs w:val="24"/>
        </w:rPr>
        <w:t>In addition, the Council endorsed a regulation establishing the Ethiopian Disaster Risk Response Fund Council and determining the structure and income mechanisms of the Disaster Risk Response Fund. The new Council will oversee and manage the Fund, which was created under Proclamation No. 1386/2017, to ensure coordinated, transparent, and effective disaster response financing.</w:t>
      </w:r>
      <w:r>
        <w:rPr>
          <w:rFonts w:hint="default"/>
          <w:szCs w:val="24"/>
          <w:lang w:val="en-GB"/>
        </w:rPr>
        <w:t xml:space="preserve"> </w:t>
      </w:r>
      <w:r>
        <w:rPr>
          <w:rFonts w:hint="default"/>
          <w:szCs w:val="24"/>
        </w:rPr>
        <w:t>After comprehensive discussion, the Council unanimously approved the regulation, which will similarly take effect upon its publication in the Negarit Gazette.</w:t>
      </w:r>
    </w:p>
    <w:p w14:paraId="0A137351">
      <w:pPr>
        <w:numPr>
          <w:ilvl w:val="0"/>
          <w:numId w:val="1"/>
        </w:numPr>
        <w:spacing w:line="276" w:lineRule="auto"/>
        <w:ind w:left="420" w:leftChars="0" w:hanging="420" w:firstLineChars="0"/>
        <w:rPr>
          <w:rFonts w:hint="default"/>
          <w:szCs w:val="24"/>
        </w:rPr>
      </w:pPr>
      <w:bookmarkStart w:id="3" w:name="_Toc5304"/>
      <w:r>
        <w:rPr>
          <w:rStyle w:val="15"/>
          <w:rFonts w:hint="default"/>
        </w:rPr>
        <w:t>IMF Pledges Continued Backing for Ethiopia’s Economic Reforms Ahead of Third Program Review</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"https://www.fanamc.com/english/imf-pledges-continued-backing-for-ethiopias-economic-reforms-ahead-of-third-program-review/"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B3F6AB0">
      <w:pPr>
        <w:spacing w:line="276" w:lineRule="auto"/>
        <w:rPr>
          <w:rFonts w:hint="default"/>
          <w:szCs w:val="24"/>
        </w:rPr>
      </w:pPr>
      <w:r>
        <w:rPr>
          <w:rFonts w:hint="default"/>
          <w:szCs w:val="24"/>
        </w:rPr>
        <w:t>The International Monetary Fund has pledged continued support for Ethiopia’s ambitious reform agenda, recognizing the country’s strong progress in macroeconomic stabilization and structural transformation.</w:t>
      </w:r>
      <w:r>
        <w:rPr>
          <w:rFonts w:hint="default"/>
          <w:szCs w:val="24"/>
          <w:lang w:val="en-GB"/>
        </w:rPr>
        <w:t xml:space="preserve"> </w:t>
      </w:r>
      <w:r>
        <w:rPr>
          <w:rFonts w:hint="default"/>
          <w:szCs w:val="24"/>
        </w:rPr>
        <w:t>During the 2025 Annual Meetings of the World Bank and IMF, a high-level Ethiopian delegation held productive discussions with IMF Deputy Managing Director Nigel Clarke and senior officials from the Fund’s Africa Department. The meetings focused on Ethiopia’s ongoing IMF-supported program, aligned with the Homegrown Macroeconomic Reform Agenda.</w:t>
      </w:r>
      <w:r>
        <w:rPr>
          <w:rFonts w:hint="default"/>
          <w:szCs w:val="24"/>
          <w:lang w:val="en-GB"/>
        </w:rPr>
        <w:t xml:space="preserve"> </w:t>
      </w:r>
      <w:r>
        <w:rPr>
          <w:rFonts w:hint="default"/>
          <w:szCs w:val="24"/>
        </w:rPr>
        <w:t>Finance Minister Ahmed Shide expressed appreciation for the IMF’s support in advancing reforms aimed at unlocking Ethiopia’s economic potential, creating jobs, and improving living standards. He highlighted achievements including a sharp decline in inflation, a significant rise in exports—particularly gold—enhanced revenue mobilization, and improvements in the business climate.</w:t>
      </w:r>
      <w:r>
        <w:rPr>
          <w:rFonts w:hint="default"/>
          <w:szCs w:val="24"/>
          <w:lang w:val="en-GB"/>
        </w:rPr>
        <w:t xml:space="preserve"> </w:t>
      </w:r>
      <w:r>
        <w:rPr>
          <w:rFonts w:hint="default"/>
          <w:szCs w:val="24"/>
        </w:rPr>
        <w:t>Shide also emphasized the high financial cost of reform implementation, calling for increased concessional financing commensurate with Ethiopia’s needs as one of Africa’s largest economies.</w:t>
      </w:r>
      <w:r>
        <w:rPr>
          <w:rFonts w:hint="default"/>
          <w:szCs w:val="24"/>
          <w:lang w:val="en-GB"/>
        </w:rPr>
        <w:t xml:space="preserve"> </w:t>
      </w:r>
      <w:r>
        <w:rPr>
          <w:rFonts w:hint="default"/>
          <w:szCs w:val="24"/>
        </w:rPr>
        <w:t>National Bank Governor Eyob Tekalign briefed the IMF on progress in debt restructuring negotiations under the G20 Common Framework and shared updates on ongoing financial sector reforms.</w:t>
      </w:r>
      <w:r>
        <w:rPr>
          <w:rFonts w:hint="default"/>
          <w:szCs w:val="24"/>
          <w:lang w:val="en-GB"/>
        </w:rPr>
        <w:t xml:space="preserve"> </w:t>
      </w:r>
      <w:r>
        <w:rPr>
          <w:rFonts w:hint="default"/>
          <w:szCs w:val="24"/>
        </w:rPr>
        <w:t>The IMF praised Ethiopia’s strong economic growth, enhanced macroeconomic stability, and efforts to open up the economy. Clarke described Ethiopia’s reforms as a model for other nations and reaffirmed the Fund’s commitment to supporting the country’s transformation. He also noted the importance of continued collaboration with partners such as the World Bank to mobilize additional financing and announced plans to visit Ethiopia in December to engage with government institutions, policymakers, and the private sector.</w:t>
      </w:r>
      <w:r>
        <w:rPr>
          <w:rFonts w:hint="default"/>
          <w:szCs w:val="24"/>
          <w:lang w:val="en-GB"/>
        </w:rPr>
        <w:t xml:space="preserve"> </w:t>
      </w:r>
      <w:r>
        <w:rPr>
          <w:rFonts w:hint="default"/>
          <w:szCs w:val="24"/>
        </w:rPr>
        <w:t>The meeting concluded with both sides agreeing to work closely during the upcoming Third Review of the IMF program in Addis Ababa, which will assess reform progress and identify critical areas for deeper collaboration to support Ethiopia’s long-term development and sustained economic growth.</w:t>
      </w:r>
    </w:p>
    <w:p w14:paraId="4E9DDA91">
      <w:pPr>
        <w:numPr>
          <w:ilvl w:val="0"/>
          <w:numId w:val="1"/>
        </w:numPr>
        <w:spacing w:line="276" w:lineRule="auto"/>
        <w:ind w:left="420" w:leftChars="0" w:hanging="420" w:firstLineChars="0"/>
        <w:rPr>
          <w:rFonts w:hint="default"/>
          <w:szCs w:val="24"/>
        </w:rPr>
      </w:pPr>
      <w:bookmarkStart w:id="4" w:name="_Toc26869"/>
      <w:r>
        <w:rPr>
          <w:rStyle w:val="15"/>
          <w:rFonts w:hint="default"/>
        </w:rPr>
        <w:t>World Bank says Ethiopia’s poverty rate expected to climb to 43% in 2025, reversing years of progress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"https://addisstandard.com/world-bank-ethiopias-poverty-rate-expected-to-climb-to-43-in-2025-reversing-years-of-progress/"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A3EDCC8">
      <w:pPr>
        <w:spacing w:line="276" w:lineRule="auto"/>
        <w:rPr>
          <w:rFonts w:hint="default"/>
          <w:szCs w:val="24"/>
        </w:rPr>
      </w:pPr>
      <w:r>
        <w:rPr>
          <w:rFonts w:hint="default"/>
          <w:szCs w:val="24"/>
        </w:rPr>
        <w:t>The World Bank’s latest assessment on poverty and equity in Ethiopia forecasts that poverty will increase to 43% by 2025, up from 33% in 2016 (measured at $3 per day, 2021 PPP).</w:t>
      </w:r>
      <w:r>
        <w:rPr>
          <w:rFonts w:hint="default"/>
          <w:szCs w:val="24"/>
          <w:lang w:val="en-GB"/>
        </w:rPr>
        <w:t xml:space="preserve"> </w:t>
      </w:r>
      <w:r>
        <w:rPr>
          <w:rFonts w:hint="default"/>
          <w:szCs w:val="24"/>
        </w:rPr>
        <w:t>After making significant strides in reducing poverty for over two decades, Ethiopia has in recent years encountered internal and external challenges that impacted living standards, the World Bank says. These challenges include the COVID-19 pandemic, the Tigray conflict, severe droughts, a slowdown in GDP growth, and soaring inflation.</w:t>
      </w:r>
      <w:r>
        <w:rPr>
          <w:rFonts w:hint="default"/>
          <w:szCs w:val="24"/>
          <w:lang w:val="en-GB"/>
        </w:rPr>
        <w:t xml:space="preserve"> </w:t>
      </w:r>
      <w:r>
        <w:rPr>
          <w:rFonts w:hint="default"/>
          <w:szCs w:val="24"/>
        </w:rPr>
        <w:t>As a result, poverty levels rose sharply from 33 percent in 2016 to 39 percent by 2021 (measured at $3 per day, 2021 PPP), with expectations of further increases in subsequent years, according to the World Bank. Inflation hit urban households hardest, while most rural families did not benefit from higher food prices due to limited market engagement.</w:t>
      </w:r>
      <w:r>
        <w:rPr>
          <w:rFonts w:hint="default"/>
          <w:szCs w:val="24"/>
          <w:lang w:val="en-GB"/>
        </w:rPr>
        <w:t xml:space="preserve"> </w:t>
      </w:r>
      <w:r>
        <w:rPr>
          <w:rFonts w:hint="default"/>
          <w:szCs w:val="24"/>
        </w:rPr>
        <w:t>Additionally, rural communities have restricted access to off-farm opportunities, in part due to policies that limit the effective functioning of land and labor markets. The significant decline in living standards in rural areas, where approximately three-quarters of the population resides, has accentuated the rural nature of poverty in Ethiopia, the World Bank says.</w:t>
      </w:r>
      <w:r>
        <w:rPr>
          <w:rFonts w:hint="default"/>
          <w:szCs w:val="24"/>
          <w:lang w:val="en-GB"/>
        </w:rPr>
        <w:t xml:space="preserve"> </w:t>
      </w:r>
      <w:r>
        <w:rPr>
          <w:rFonts w:hint="default"/>
          <w:szCs w:val="24"/>
        </w:rPr>
        <w:t>Human capital indicators in the country remain alarmingly low, especially in rural regions. By 2021, 86 percent of rural adults had not completed primary education, nearly half of rural households had at least one stunted child, and over a quarter reported having a severely stunted child, according to the report.</w:t>
      </w:r>
      <w:r>
        <w:rPr>
          <w:rFonts w:hint="default"/>
          <w:szCs w:val="24"/>
          <w:lang w:val="en-GB"/>
        </w:rPr>
        <w:t xml:space="preserve"> </w:t>
      </w:r>
      <w:r>
        <w:rPr>
          <w:rFonts w:hint="default"/>
          <w:szCs w:val="24"/>
        </w:rPr>
        <w:t>Disparities in access to public services by income are stark, with sanitation facilities and electricity connections being nearly three to four times more prevalent in the top 20 percent of the country than in the bottom 20 percent. The ownership of assets further underscores this divide, as less than 1 percent of the poorest quintile possess refrigerators, cars, bicycles, or computers.</w:t>
      </w:r>
      <w:r>
        <w:rPr>
          <w:rFonts w:hint="default"/>
          <w:szCs w:val="24"/>
          <w:lang w:val="en-GB"/>
        </w:rPr>
        <w:t xml:space="preserve"> </w:t>
      </w:r>
      <w:r>
        <w:rPr>
          <w:rFonts w:hint="default"/>
          <w:szCs w:val="24"/>
        </w:rPr>
        <w:t>The poorest households often experience isolation from markets and public services and are disproportionately affected by climatic shocks and food shortages, the World Bank notes. Since mid-2024, the government has implemented a series of macroeconomic reforms, including a transition to market-determined exchange rates, trade and tax reforms, quarterly adjustments to electricity tariffs, and removal of fuel subsidies.</w:t>
      </w:r>
      <w:r>
        <w:rPr>
          <w:rFonts w:hint="default"/>
          <w:szCs w:val="24"/>
          <w:lang w:val="en-GB"/>
        </w:rPr>
        <w:t xml:space="preserve"> </w:t>
      </w:r>
      <w:r>
        <w:rPr>
          <w:rFonts w:hint="default"/>
          <w:szCs w:val="24"/>
        </w:rPr>
        <w:t>The reforms aim to foster private sector-led job creation, enhance smallholder farmers’ market participation, and strengthen the resilience of poor and vulnerable populations. To mitigate the short-term effects of these reforms on poverty, the government raised safety net benefits, increased public sector salaries, and subsidized fertilizer, according to the World Bank.</w:t>
      </w:r>
      <w:r>
        <w:rPr>
          <w:rFonts w:hint="default"/>
          <w:szCs w:val="24"/>
          <w:lang w:val="en-GB"/>
        </w:rPr>
        <w:t xml:space="preserve"> </w:t>
      </w:r>
      <w:r>
        <w:rPr>
          <w:rFonts w:hint="default"/>
          <w:szCs w:val="24"/>
        </w:rPr>
        <w:t>Recent monitoring indicates that households’ economic sentiments have marginally improved in early 2025, compared to 2024, although they remain in negative territory, especially in urban areas. By 2025, poverty is projected to have escalated to 43 percent ($3 per day, 2021 PPP), with a gradual decline anticipated only by 2026, the World Bank says.</w:t>
      </w:r>
      <w:r>
        <w:rPr>
          <w:rFonts w:hint="default"/>
          <w:szCs w:val="24"/>
          <w:lang w:val="en-GB"/>
        </w:rPr>
        <w:t xml:space="preserve"> </w:t>
      </w:r>
      <w:r>
        <w:rPr>
          <w:rFonts w:hint="default"/>
          <w:szCs w:val="24"/>
        </w:rPr>
        <w:t>In September 2025 in a new joint assessment World Bank–IMF has delivered a stark warning on Ethiopia’s economic outlook, declaring the country’s external debt “unsustainable” and confirming that the government is already in debt distress.</w:t>
      </w:r>
      <w:r>
        <w:rPr>
          <w:rFonts w:hint="default"/>
          <w:szCs w:val="24"/>
          <w:lang w:val="en-GB"/>
        </w:rPr>
        <w:t xml:space="preserve"> </w:t>
      </w:r>
      <w:r>
        <w:rPr>
          <w:rFonts w:hint="default"/>
          <w:szCs w:val="24"/>
        </w:rPr>
        <w:t xml:space="preserve">The report, approved by senior officials from both institutions, said: “Ethiopia’s debt is assessed to be unsustainable, mainly due to protracted breaches of exports-related external debt indicators and is based on a weak Debt Carrying Capacity.” It added that the country has been in debt distress since it missed a Eurobond interest payment in December 2023. </w:t>
      </w:r>
    </w:p>
    <w:p w14:paraId="3D4EDDCF">
      <w:pPr>
        <w:numPr>
          <w:ilvl w:val="0"/>
          <w:numId w:val="1"/>
        </w:numPr>
        <w:spacing w:line="276" w:lineRule="auto"/>
        <w:ind w:left="420" w:leftChars="0" w:hanging="420" w:firstLineChars="0"/>
        <w:rPr>
          <w:rFonts w:hint="default"/>
          <w:szCs w:val="24"/>
        </w:rPr>
      </w:pPr>
      <w:bookmarkStart w:id="5" w:name="_Toc30856"/>
      <w:r>
        <w:rPr>
          <w:rStyle w:val="15"/>
          <w:rFonts w:hint="default"/>
        </w:rPr>
        <w:t>Prime Minister Abiy Ahmed Welcomes Somali President Hassan Sheikh Mohamud for Working Visit</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"https://www.fanamc.com/english/prime-minister-abiy-ahmed-welcomes-somali-president-hassan-sheikh-mohamud-for-working-visit/"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EF548BF">
      <w:pPr>
        <w:spacing w:line="276" w:lineRule="auto"/>
        <w:rPr>
          <w:rFonts w:hint="default"/>
          <w:szCs w:val="24"/>
        </w:rPr>
      </w:pPr>
      <w:r>
        <w:rPr>
          <w:rFonts w:hint="default"/>
          <w:szCs w:val="24"/>
        </w:rPr>
        <w:t>Prime Minister Abiy Ahmed today welcomed President Hassan Sheikh Mohamud of the Federal Republic of Somalia, who arrived in Addis Ababa for a working visit.</w:t>
      </w:r>
      <w:r>
        <w:rPr>
          <w:rFonts w:hint="default"/>
          <w:szCs w:val="24"/>
          <w:lang w:val="en-GB"/>
        </w:rPr>
        <w:t xml:space="preserve"> </w:t>
      </w:r>
      <w:r>
        <w:rPr>
          <w:rFonts w:hint="default"/>
          <w:szCs w:val="24"/>
        </w:rPr>
        <w:t>According to images shared on the Prime Minister’s official social media pages, the two leaders held bilateral discussions at the National Palace and toured the National Science Museum in the capital.</w:t>
      </w:r>
      <w:r>
        <w:rPr>
          <w:rFonts w:hint="default"/>
          <w:szCs w:val="24"/>
          <w:lang w:val="en-GB"/>
        </w:rPr>
        <w:t xml:space="preserve"> </w:t>
      </w:r>
      <w:r>
        <w:rPr>
          <w:rFonts w:hint="default"/>
          <w:szCs w:val="24"/>
        </w:rPr>
        <w:t>“Today, I met with President Hassan Sheikh Mohamud of the Federal Republic of Somalia for discussions on bilateral and regional issues of mutual interest,” Prime Minister Abiy stated on his social media platforms.</w:t>
      </w:r>
    </w:p>
    <w:p w14:paraId="3CFD40A1">
      <w:pPr>
        <w:numPr>
          <w:ilvl w:val="0"/>
          <w:numId w:val="1"/>
        </w:numPr>
        <w:spacing w:line="276" w:lineRule="auto"/>
        <w:ind w:left="420" w:leftChars="0" w:hanging="420" w:firstLineChars="0"/>
        <w:rPr>
          <w:rFonts w:hint="default"/>
          <w:szCs w:val="24"/>
        </w:rPr>
      </w:pPr>
      <w:bookmarkStart w:id="6" w:name="_Toc10336"/>
      <w:r>
        <w:rPr>
          <w:rStyle w:val="15"/>
          <w:rFonts w:hint="default"/>
        </w:rPr>
        <w:t>President Taye, EU Commissioner Discuss Strengthening Cooperation on Economic Reforms and Green Development</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"https://www.fanamc.com/english/president-taye-eu-commissioner-discuss-strengthening-cooperation-on-economic-reforms-and-green-development/"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C428E51">
      <w:pPr>
        <w:spacing w:line="276" w:lineRule="auto"/>
        <w:rPr>
          <w:rFonts w:hint="default"/>
          <w:szCs w:val="24"/>
        </w:rPr>
      </w:pPr>
      <w:r>
        <w:rPr>
          <w:rFonts w:hint="default"/>
          <w:szCs w:val="24"/>
        </w:rPr>
        <w:t>Ethiopian President Taye Atske-Selassie held a productive meeting with European Union Commissioner for International Partnerships, Jozef Síkela, focusing on Ethiopia’s ongoing economic reforms and the expansion of cooperation under the EU’s Global Gateway initiative.</w:t>
      </w:r>
      <w:r>
        <w:rPr>
          <w:rFonts w:hint="default"/>
          <w:szCs w:val="24"/>
          <w:lang w:val="en-GB"/>
        </w:rPr>
        <w:t xml:space="preserve"> </w:t>
      </w:r>
      <w:r>
        <w:rPr>
          <w:rFonts w:hint="default"/>
          <w:szCs w:val="24"/>
        </w:rPr>
        <w:t>In a post on X (formerly Twitter), President Taye stated that the discussion centered on Ethiopia’s reform agenda aimed at macroeconomic stabilization, sound fiscal policies, and inclusive growth. He also expressed appreciation for the European Union’s growing engagement through International Partnerships, particularly in renewable energy development and digital transformation.</w:t>
      </w:r>
      <w:r>
        <w:rPr>
          <w:rFonts w:hint="default"/>
          <w:szCs w:val="24"/>
          <w:lang w:val="en-GB"/>
        </w:rPr>
        <w:t xml:space="preserve"> </w:t>
      </w:r>
      <w:r>
        <w:rPr>
          <w:rFonts w:hint="default"/>
          <w:szCs w:val="24"/>
        </w:rPr>
        <w:t>The meeting took place as part of President Taye’s visit to Brussels for the Second Global Gateway Forum, where he has been engaging European leaders to strengthen Ethiopia–EU collaboration in trade, investment, and sustainable development.</w:t>
      </w:r>
      <w:r>
        <w:rPr>
          <w:rFonts w:hint="default"/>
          <w:szCs w:val="24"/>
          <w:lang w:val="en-GB"/>
        </w:rPr>
        <w:t xml:space="preserve"> </w:t>
      </w:r>
      <w:r>
        <w:rPr>
          <w:rFonts w:hint="default"/>
          <w:szCs w:val="24"/>
        </w:rPr>
        <w:t>Earlier this week, Ethiopia and the European Union signed the Global Gateway Partnership Agreement, representing a €105 million commitment from the EU to support projects in digitalization, renewable energy, agri-food value chains, health systems strengthening, and migration management.</w:t>
      </w:r>
    </w:p>
    <w:p w14:paraId="5BB9B01B">
      <w:pPr>
        <w:numPr>
          <w:ilvl w:val="0"/>
          <w:numId w:val="1"/>
        </w:numPr>
        <w:spacing w:line="276" w:lineRule="auto"/>
        <w:ind w:left="420" w:leftChars="0" w:hanging="420" w:firstLineChars="0"/>
        <w:rPr>
          <w:rFonts w:hint="default"/>
          <w:szCs w:val="24"/>
        </w:rPr>
      </w:pPr>
      <w:bookmarkStart w:id="7" w:name="_Toc13011"/>
      <w:r>
        <w:rPr>
          <w:rStyle w:val="15"/>
          <w:rFonts w:hint="default"/>
        </w:rPr>
        <w:t>Widespread road closures, abductions and curfews severely restrict freedom of movement across regions in Ethiopia: Rights Commission warns</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"https://addisstandard.com/widespread-road-closures-abductions-and-curfews-severely-restrict-freedom-of-movement-across-regions-in-ethiopia-rights-commission-warns/"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3481EC88">
      <w:pPr>
        <w:spacing w:line="276" w:lineRule="auto"/>
        <w:rPr>
          <w:rFonts w:hint="default"/>
          <w:szCs w:val="24"/>
        </w:rPr>
      </w:pPr>
      <w:r>
        <w:rPr>
          <w:rFonts w:hint="default"/>
          <w:szCs w:val="24"/>
        </w:rPr>
        <w:t>The Ethiopian Human Rights Commission (EHRC) has raised grave concern over the growing restrictions on people’s freedom of movement across several regions, citing abductions, road closures, checkpoints, and curfews that have made travel increasingly dangerous and obstructed basic social and economic life.</w:t>
      </w:r>
      <w:r>
        <w:rPr>
          <w:rFonts w:hint="default"/>
          <w:szCs w:val="24"/>
          <w:lang w:val="en-GB"/>
        </w:rPr>
        <w:t xml:space="preserve"> </w:t>
      </w:r>
      <w:r>
        <w:rPr>
          <w:rFonts w:hint="default"/>
          <w:szCs w:val="24"/>
        </w:rPr>
        <w:t>In a statement released on today, the Commission said it has documented extensive violations of the right to movement between April and September this year through monitoring and investigations in the Amhara, Benishangul-Gumuz, Gambella, and Oromia regions.</w:t>
      </w:r>
      <w:r>
        <w:rPr>
          <w:rFonts w:hint="default"/>
          <w:szCs w:val="24"/>
          <w:lang w:val="en-GB"/>
        </w:rPr>
        <w:t xml:space="preserve"> </w:t>
      </w:r>
      <w:r>
        <w:rPr>
          <w:rFonts w:hint="default"/>
          <w:szCs w:val="24"/>
        </w:rPr>
        <w:t>The findings reveal a troubling pattern of insecurity and restrictions imposed by both armed groups and government forces.</w:t>
      </w:r>
      <w:r>
        <w:rPr>
          <w:rFonts w:hint="default"/>
          <w:szCs w:val="24"/>
          <w:lang w:val="en-GB"/>
        </w:rPr>
        <w:t xml:space="preserve"> </w:t>
      </w:r>
      <w:r>
        <w:rPr>
          <w:rFonts w:hint="default"/>
          <w:szCs w:val="24"/>
        </w:rPr>
        <w:t>“The right to freedom of movement is being jeopardized in the areas where monitoring and investigation were conducted,” the EHRC stated, pointing to curfews, checkpoints, road closures, and attacks on travelers. The Commission said these measures have “resulted in violations of the rights to life, bodily integrity, and property security” and have severely affected “the social and economic activities of the community by disrupting daily routines and limiting access to social services.”</w:t>
      </w:r>
      <w:r>
        <w:rPr>
          <w:rFonts w:hint="default"/>
          <w:szCs w:val="24"/>
          <w:lang w:val="en-GB"/>
        </w:rPr>
        <w:t xml:space="preserve"> </w:t>
      </w:r>
      <w:r>
        <w:rPr>
          <w:rFonts w:hint="default"/>
          <w:szCs w:val="24"/>
        </w:rPr>
        <w:t>According to the report, several key roads, including those connecting Assosa, the capital of Benshangul Gumuz region, to Addis Abeba and Kamashi of the region to the Oromia Region, remain closed due to threats by armed groups. “The closure has persisted until the completion of this report,” the EHRC said, adding that “the occasional journey under the escort of government security forces is causing significant hardship to the public.”</w:t>
      </w:r>
      <w:r>
        <w:rPr>
          <w:rFonts w:hint="default"/>
          <w:szCs w:val="24"/>
          <w:lang w:val="en-GB"/>
        </w:rPr>
        <w:t xml:space="preserve"> </w:t>
      </w:r>
      <w:r>
        <w:rPr>
          <w:rFonts w:hint="default"/>
          <w:szCs w:val="24"/>
        </w:rPr>
        <w:t>The Commission documented multiple cases of abductions and killings on public roads. In April gunmen abducted around 40 passengers traveling from Adama to Chole and shot one person attempting to flee. In East Wollega Zone, an armed groups abducted six travelers and killed one who tried to escape, demanding ransoms of up to 200,000 birr per person. Similar incidents were recorded in Arsi, West Guji, and North Gonder zones, where civilians, civil servants, and humanitarian workers were attacked or abducted.</w:t>
      </w:r>
      <w:r>
        <w:rPr>
          <w:rFonts w:hint="default"/>
          <w:szCs w:val="24"/>
          <w:lang w:val="en-GB"/>
        </w:rPr>
        <w:t xml:space="preserve"> </w:t>
      </w:r>
      <w:r>
        <w:rPr>
          <w:rFonts w:hint="default"/>
          <w:szCs w:val="24"/>
        </w:rPr>
        <w:t>In one incident in August, three Ethiopian Red Cross staff members were abducted in North Gonder while delivering an ambulance. One of them, Honelign Fantahun, died from injuries sustained during beatings and exposure to cold after a ransom of 400,000 birr was paid for their release.</w:t>
      </w:r>
      <w:r>
        <w:rPr>
          <w:rFonts w:hint="default"/>
          <w:szCs w:val="24"/>
          <w:lang w:val="en-GB"/>
        </w:rPr>
        <w:t xml:space="preserve"> </w:t>
      </w:r>
      <w:r>
        <w:rPr>
          <w:rFonts w:hint="default"/>
          <w:szCs w:val="24"/>
        </w:rPr>
        <w:t>The EHRC also reported government-imposed road closures and curfews that have further curtailed civilian mobility. Roads such as the Mekane Selam–Merto Le Mariam and Adet–Mota–Bichena routes, in Amhara region, have been closed for months, while curfews in Metekel Zone, Benishangul-Gumuz, restrict movement from 8:00 p.m. to 6:00 a.m. In Bati town, in Amhara region, the administration imposed an indefinite curfew, banning three-wheel Bajaj movement from 6:00 p.m., which the EHRC said has negatively affected “pregnant mothers, patients, and the general daily activities of the residents.”</w:t>
      </w:r>
      <w:r>
        <w:rPr>
          <w:rFonts w:hint="default"/>
          <w:szCs w:val="24"/>
          <w:lang w:val="en-GB"/>
        </w:rPr>
        <w:t xml:space="preserve"> </w:t>
      </w:r>
      <w:r>
        <w:rPr>
          <w:rFonts w:hint="default"/>
          <w:szCs w:val="24"/>
        </w:rPr>
        <w:t>“The cumulative effect of these restrictions, by both state and non-state actors, goes beyond the right to movement and exposes victims and their families to numerous human rights violations,” the Commission warned.</w:t>
      </w:r>
      <w:r>
        <w:rPr>
          <w:rFonts w:hint="default"/>
          <w:szCs w:val="24"/>
          <w:lang w:val="en-GB"/>
        </w:rPr>
        <w:t xml:space="preserve"> </w:t>
      </w:r>
      <w:r>
        <w:rPr>
          <w:rFonts w:hint="default"/>
          <w:szCs w:val="24"/>
        </w:rPr>
        <w:t>EHRC Chief Commissioner Berhanu Adelo urged authorities to take “urgent corrective measures” and ensure accountability. “The government should deploy sufficient security forces on roads frequently subjected to attacks, abductions, looting, and destruction of property,” he said. “It should re-examine the necessity of roads that have been closed and checkpoints that have been imposed for prolonged periods… and ensure that future measures comply with human rights principles of strict necessity and proportionality.”</w:t>
      </w:r>
      <w:r>
        <w:rPr>
          <w:rFonts w:hint="default"/>
          <w:szCs w:val="24"/>
          <w:lang w:val="en-GB"/>
        </w:rPr>
        <w:t xml:space="preserve"> </w:t>
      </w:r>
      <w:r>
        <w:rPr>
          <w:rFonts w:hint="default"/>
          <w:szCs w:val="24"/>
        </w:rPr>
        <w:t>He further called for “a full investigation into the crimes and human rights violations committed in connection with this issue to ensure accountability and deliver justice to the victims,” while urging non-state armed groups to “refrain from criminal activities that endanger civilians’ right to move and carry out daily activities.”</w:t>
      </w:r>
      <w:r>
        <w:rPr>
          <w:rFonts w:hint="default"/>
          <w:szCs w:val="24"/>
          <w:lang w:val="en-GB"/>
        </w:rPr>
        <w:t xml:space="preserve"> </w:t>
      </w:r>
      <w:r>
        <w:rPr>
          <w:rFonts w:hint="default"/>
          <w:szCs w:val="24"/>
        </w:rPr>
        <w:t>Freedom of movement, guaranteed under the Ethiopian Constitution and international human rights treaties, can only be “fully and meaningfully implemented when conditions are created for people to move freely, peacefully, and without undue restrictions.”</w:t>
      </w:r>
    </w:p>
    <w:p w14:paraId="4769A192">
      <w:pPr>
        <w:numPr>
          <w:ilvl w:val="0"/>
          <w:numId w:val="1"/>
        </w:numPr>
        <w:spacing w:line="276" w:lineRule="auto"/>
        <w:ind w:left="420" w:leftChars="0" w:hanging="420" w:firstLineChars="0"/>
        <w:rPr>
          <w:rFonts w:hint="default"/>
          <w:szCs w:val="24"/>
        </w:rPr>
      </w:pPr>
      <w:bookmarkStart w:id="8" w:name="_Toc25720"/>
      <w:r>
        <w:rPr>
          <w:rStyle w:val="15"/>
          <w:rFonts w:hint="default"/>
        </w:rPr>
        <w:t>President Taye Holds Talks with EU High Representative to Strengthen Cooperation, Regional Stability</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"https://www.fanamc.com/english/president-taye-holds-talks-with-eu-high-representative-to-strengthen-cooperation-regional-stability/"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5CBAAF9">
      <w:pPr>
        <w:spacing w:line="276" w:lineRule="auto"/>
        <w:rPr>
          <w:rFonts w:hint="default"/>
          <w:szCs w:val="24"/>
        </w:rPr>
      </w:pPr>
      <w:r>
        <w:rPr>
          <w:rFonts w:hint="default"/>
          <w:szCs w:val="24"/>
        </w:rPr>
        <w:t>Ethiopian President Taye Atske-Selassie held talks with EU High Representative Kaja Kallas in Brussels, emphasizing the need to scale up Ethiopia–EU cooperation and advance peace and security in the Horn of Africa.</w:t>
      </w:r>
      <w:r>
        <w:rPr>
          <w:rFonts w:hint="default"/>
          <w:szCs w:val="24"/>
          <w:lang w:val="en-GB"/>
        </w:rPr>
        <w:t xml:space="preserve"> </w:t>
      </w:r>
      <w:r>
        <w:rPr>
          <w:rFonts w:hint="default"/>
          <w:szCs w:val="24"/>
        </w:rPr>
        <w:t>In a post on social media platform X (formerly Twitter), President Taye noted that the discussions covered a broad range of bilateral and multilateral issues, reflecting Ethiopia’s commitment to deepening strategic ties with the European Union.</w:t>
      </w:r>
      <w:r>
        <w:rPr>
          <w:rFonts w:hint="default"/>
          <w:szCs w:val="24"/>
          <w:lang w:val="en-GB"/>
        </w:rPr>
        <w:t xml:space="preserve"> </w:t>
      </w:r>
      <w:r>
        <w:rPr>
          <w:rFonts w:hint="default"/>
          <w:szCs w:val="24"/>
        </w:rPr>
        <w:t>The engagement coincides with President Taye’s participation in the second Global Gateway Forum, an EU-led initiative aimed at strengthening global partnerships through investments in renewable energy, sustainable infrastructure, and digitalization.</w:t>
      </w:r>
      <w:r>
        <w:rPr>
          <w:rFonts w:hint="default"/>
          <w:szCs w:val="24"/>
          <w:lang w:val="en-GB"/>
        </w:rPr>
        <w:t xml:space="preserve"> </w:t>
      </w:r>
      <w:r>
        <w:rPr>
          <w:rFonts w:hint="default"/>
          <w:szCs w:val="24"/>
        </w:rPr>
        <w:t>Speaking at the forum, he emphasized Ethiopia’s readiness for global partnership, highlighting its ambitious renewable energy projects, including the Grand Ethiopian Renaissance Dam, which generates over 5,000 megawatts of clean energy.</w:t>
      </w:r>
      <w:r>
        <w:rPr>
          <w:rFonts w:hint="default"/>
          <w:szCs w:val="24"/>
          <w:lang w:val="en-GB"/>
        </w:rPr>
        <w:t xml:space="preserve"> </w:t>
      </w:r>
      <w:r>
        <w:rPr>
          <w:rFonts w:hint="default"/>
          <w:szCs w:val="24"/>
        </w:rPr>
        <w:t>President Taye also underscored Ethiopia’s progressive investment ecosystem, modernized national grids through EU-supported agreements, and strategic connectivity corridors, including Ethiopian Airlines’ links to more than 130 global destinations.</w:t>
      </w:r>
      <w:r>
        <w:rPr>
          <w:rFonts w:hint="default"/>
          <w:szCs w:val="24"/>
          <w:lang w:val="en-GB"/>
        </w:rPr>
        <w:t xml:space="preserve"> </w:t>
      </w:r>
      <w:r>
        <w:rPr>
          <w:rFonts w:hint="default"/>
          <w:szCs w:val="24"/>
        </w:rPr>
        <w:t>He noted that these initiatives not only drive domestic economic growth but also enhance regional integration and stability.</w:t>
      </w:r>
      <w:r>
        <w:rPr>
          <w:rFonts w:hint="default"/>
          <w:szCs w:val="24"/>
          <w:lang w:val="en-GB"/>
        </w:rPr>
        <w:t xml:space="preserve"> </w:t>
      </w:r>
      <w:r>
        <w:rPr>
          <w:rFonts w:hint="default"/>
          <w:szCs w:val="24"/>
        </w:rPr>
        <w:t>The President highlighted the importance of securing key trade routes, such as the Red Sea corridor, for both regional and global economic security, calling for collaborative efforts with international partners, including the EU.</w:t>
      </w:r>
      <w:r>
        <w:rPr>
          <w:rFonts w:hint="default"/>
          <w:szCs w:val="24"/>
          <w:lang w:val="en-GB"/>
        </w:rPr>
        <w:t xml:space="preserve"> </w:t>
      </w:r>
      <w:r>
        <w:rPr>
          <w:rFonts w:hint="default"/>
          <w:szCs w:val="24"/>
        </w:rPr>
        <w:t>He framed these efforts within Africa’s broader role in global affairs, citing the African Continental Free Trade Area and the Addis Ababa Declaration from the Africa Climate Summit as instruments to strengthen sustainable development and fair access to critical resources.</w:t>
      </w:r>
      <w:r>
        <w:rPr>
          <w:rFonts w:hint="default"/>
          <w:szCs w:val="24"/>
          <w:lang w:val="en-GB"/>
        </w:rPr>
        <w:t xml:space="preserve"> </w:t>
      </w:r>
      <w:r>
        <w:rPr>
          <w:rFonts w:hint="default"/>
          <w:szCs w:val="24"/>
        </w:rPr>
        <w:t>During his stay in Brussels, Ethiopia and the European Union signed the Global Gateway Partnership Agreement, with President Taye and European Commission President Ursula von der Leyen representing their respective sides.</w:t>
      </w:r>
      <w:r>
        <w:rPr>
          <w:rFonts w:hint="default"/>
          <w:szCs w:val="24"/>
          <w:lang w:val="en-GB"/>
        </w:rPr>
        <w:t xml:space="preserve"> </w:t>
      </w:r>
      <w:r>
        <w:rPr>
          <w:rFonts w:hint="default"/>
          <w:szCs w:val="24"/>
        </w:rPr>
        <w:t>The agreement, according to EU Commission’s official release, includes a €105 million package to support initiatives in digital transformation, renewable energy, sustainable agri-food value chains, health systems strengthening, and migration management, building on over 50 years of diplomatic ties and the 2016 Joint Declaration on Strategic Engagement, reinforcing Ethiopia’s commitment to inclusive growth and regional stability.</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9" w:name="_Toc16315"/>
      <w:r>
        <w:rPr>
          <w:rFonts w:eastAsia="DengXian Light" w:cs="Times New Roman"/>
          <w:b/>
          <w:bCs/>
          <w:color w:val="2F5496"/>
          <w:szCs w:val="24"/>
          <w:u w:val="single"/>
        </w:rPr>
        <w:t>Horn of Africa</w:t>
      </w:r>
      <w:bookmarkEnd w:id="9"/>
    </w:p>
    <w:p w14:paraId="2226F01F">
      <w:pPr>
        <w:pStyle w:val="3"/>
        <w:rPr>
          <w:rFonts w:hint="default"/>
          <w:lang w:val="en-GB"/>
        </w:rPr>
      </w:pPr>
      <w:bookmarkStart w:id="10" w:name="_Toc29642"/>
      <w:r>
        <w:t>Somali</w:t>
      </w:r>
      <w:r>
        <w:rPr>
          <w:rFonts w:hint="default"/>
          <w:lang w:val="en-GB"/>
        </w:rPr>
        <w:t>land</w:t>
      </w:r>
      <w:bookmarkEnd w:id="10"/>
    </w:p>
    <w:p w14:paraId="3F492703">
      <w:pPr>
        <w:numPr>
          <w:ilvl w:val="0"/>
          <w:numId w:val="1"/>
        </w:numPr>
        <w:bidi w:val="0"/>
        <w:ind w:left="420" w:leftChars="0" w:hanging="420" w:firstLineChars="0"/>
        <w:rPr>
          <w:rFonts w:hint="default"/>
          <w:lang w:val="en-GB"/>
        </w:rPr>
      </w:pPr>
      <w:bookmarkStart w:id="11" w:name="_Toc711"/>
      <w:r>
        <w:rPr>
          <w:rStyle w:val="15"/>
          <w:rFonts w:hint="default"/>
          <w:lang w:val="en-GB"/>
        </w:rPr>
        <w:t xml:space="preserve">Somaliland President Abdirahman Cirro arrives in Ethiopia for official visit </w:t>
      </w:r>
      <w:bookmarkEnd w:id="11"/>
      <w:r>
        <w:rPr>
          <w:rFonts w:hint="default"/>
          <w:lang w:val="en-GB"/>
        </w:rPr>
        <w:t xml:space="preserve">- </w:t>
      </w:r>
      <w:r>
        <w:rPr>
          <w:rFonts w:hint="default"/>
          <w:lang w:val="en-GB"/>
        </w:rPr>
        <w:fldChar w:fldCharType="begin"/>
      </w:r>
      <w:r>
        <w:rPr>
          <w:rFonts w:hint="default"/>
          <w:lang w:val="en-GB"/>
        </w:rPr>
        <w:instrText xml:space="preserve"> HYPERLINK "https://www.hiiraan.com/news4/2025/Oct/203308/somaliland_president_abdirahman_cirro_arrives_in_ethiopia_for_official_visit.aspx?utm_source=hiiraan&amp;utm_medium=SomaliNewsUpdateFront"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111CBC98">
      <w:pPr>
        <w:bidi w:val="0"/>
        <w:rPr>
          <w:rFonts w:hint="default"/>
          <w:lang w:val="en-GB"/>
        </w:rPr>
      </w:pPr>
      <w:r>
        <w:rPr>
          <w:rFonts w:hint="default"/>
          <w:lang w:val="en-GB"/>
        </w:rPr>
        <w:t>Somaliland President Abdirahman Mohamed Abdilaahi (Cirro) arrived in Addis Ababa on Tuesday following an official invitation from Ethiopian Prime Minister Abiy Ahmed Ali, the Somaliland Presidency said in a statement. President Cirro and his delegation were received at Bole International Airport by Ethiopia’s Minister of Foreign Affairs Gedion Timotheos and other senior government officials. The Somaliland Presidency described the reception as “a high-protocol welcome,” noting that the delegation was hosted in the VIP lounge at the airport before being escorted to their accommodation in the capital. According to Somaliland’s statement, the visit aims to strengthen cooperation between Hargeisa and Addis Ababa in areas including trade, cargo transport, security, and sustainable development. “This visit provides an opportunity to discuss important issues related to security and the regional situation, setting a new direction for cooperation and connectivity between Addis Ababa and Hargeisa,” Somaliland’s Ministry of Foreign Affairs said. The ministry added that the trip “is not just a state visit, but a message that carries profound lessons about our historical relationship and our shared aspiration for stability and development in the Horn of Africa.” This marks President Cirro’s first visit to Ethiopia since taking office earlier this year. The visit also coincides with the presence of Somali President Hassan Sheikh Mohamud in Ethiopia, where he is holding separate talks with Prime Minister Abiy Ahmed.</w:t>
      </w:r>
    </w:p>
    <w:p w14:paraId="420C789A">
      <w:pPr>
        <w:pStyle w:val="3"/>
        <w:bidi w:val="0"/>
        <w:rPr>
          <w:rFonts w:hint="default"/>
          <w:lang w:val="en-GB"/>
        </w:rPr>
      </w:pPr>
      <w:bookmarkStart w:id="12" w:name="_Toc7747"/>
      <w:r>
        <w:rPr>
          <w:rFonts w:hint="default"/>
          <w:lang w:val="en-GB"/>
        </w:rPr>
        <w:t>Somalia</w:t>
      </w:r>
      <w:bookmarkEnd w:id="12"/>
      <w:r>
        <w:rPr>
          <w:rFonts w:hint="default"/>
          <w:lang w:val="en-GB"/>
        </w:rPr>
        <w:t xml:space="preserve"> </w:t>
      </w:r>
    </w:p>
    <w:p w14:paraId="79D095DF">
      <w:pPr>
        <w:numPr>
          <w:ilvl w:val="0"/>
          <w:numId w:val="1"/>
        </w:numPr>
        <w:ind w:left="420" w:leftChars="0" w:hanging="420" w:firstLineChars="0"/>
        <w:rPr>
          <w:rFonts w:hint="default"/>
          <w:szCs w:val="24"/>
        </w:rPr>
      </w:pPr>
      <w:bookmarkStart w:id="13" w:name="_Toc21671"/>
      <w:r>
        <w:rPr>
          <w:rStyle w:val="15"/>
          <w:rFonts w:hint="default"/>
        </w:rPr>
        <w:t>Somalia, Ethiopia leaders seek reset in Addis talks</w:t>
      </w:r>
      <w:r>
        <w:rPr>
          <w:rStyle w:val="15"/>
          <w:rFonts w:hint="default"/>
          <w:lang w:val="en-GB"/>
        </w:rPr>
        <w:t xml:space="preserve"> </w:t>
      </w:r>
      <w:bookmarkEnd w:id="13"/>
      <w:r>
        <w:rPr>
          <w:rFonts w:hint="default"/>
          <w:szCs w:val="24"/>
          <w:lang w:val="en-GB"/>
        </w:rPr>
        <w:t>-</w:t>
      </w:r>
      <w:r>
        <w:rPr>
          <w:rFonts w:hint="default"/>
          <w:szCs w:val="24"/>
          <w:lang w:val="en-GB"/>
        </w:rPr>
        <w:fldChar w:fldCharType="begin"/>
      </w:r>
      <w:r>
        <w:rPr>
          <w:rFonts w:hint="default"/>
          <w:szCs w:val="24"/>
          <w:lang w:val="en-GB"/>
        </w:rPr>
        <w:instrText xml:space="preserve"> HYPERLINK "https://www.hiiraan.com/news4/2025/Oct/203281/somalia_ethiopia_leaders_seek_reset_in_addis_talks.aspx?utm_source=hiiraan&amp;utm_medium=SomaliNewsUpdateFront"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15E947D8">
      <w:pPr>
        <w:rPr>
          <w:rFonts w:hint="default"/>
          <w:szCs w:val="24"/>
        </w:rPr>
      </w:pPr>
      <w:r>
        <w:rPr>
          <w:rFonts w:hint="default"/>
          <w:szCs w:val="24"/>
        </w:rPr>
        <w:t>Somali President Hassan Sheikh Mohamud arrived in Ethiopia’s capital, Addis Ababa, on Sunday for a high-level visit aimed at strengthening bilateral ties amid renewed efforts to stabilize relations between the two Horn of Africa neighbours.</w:t>
      </w:r>
      <w:r>
        <w:rPr>
          <w:rFonts w:hint="default"/>
          <w:szCs w:val="24"/>
          <w:lang w:val="en-GB"/>
        </w:rPr>
        <w:t xml:space="preserve"> </w:t>
      </w:r>
      <w:r>
        <w:rPr>
          <w:rFonts w:hint="default"/>
          <w:szCs w:val="24"/>
        </w:rPr>
        <w:t>Villa Somalia said Abiy welcomed Hassan Sheikh at Bole International Airport before the leaders held a tête-à-tête at the National Palace focused on strengthening relations and development cooperation grounded in “good neighbourliness, mutual respect, and shared prosperity,” while upholding each country’s sovereignty, unity, and territorial integrity. Ethiopia’s prime minister confirmed the meeting and said discussions covered bilateral and regional issues of mutual interest.</w:t>
      </w:r>
      <w:r>
        <w:rPr>
          <w:rFonts w:hint="default"/>
          <w:szCs w:val="24"/>
          <w:lang w:val="en-GB"/>
        </w:rPr>
        <w:t xml:space="preserve"> </w:t>
      </w:r>
      <w:r>
        <w:rPr>
          <w:rFonts w:hint="default"/>
          <w:szCs w:val="24"/>
        </w:rPr>
        <w:t>Officials said both sides reaffirmed their commitment to mutual respect for sovereignty and territorial integrity, pledging to rebuild trust following months of strained relations.</w:t>
      </w:r>
      <w:r>
        <w:rPr>
          <w:rFonts w:hint="default"/>
          <w:szCs w:val="24"/>
          <w:lang w:val="en-GB"/>
        </w:rPr>
        <w:t xml:space="preserve"> </w:t>
      </w:r>
      <w:r>
        <w:rPr>
          <w:rFonts w:hint="default"/>
          <w:szCs w:val="24"/>
        </w:rPr>
        <w:t>Sunday’s meeting builds on a fragile rapprochement that began with the Türkiye-mediated Ankara Declaration on Dec. 11, 2024, and a follow-on commitment on Jan. 11–12, 2025, to restore full diplomatic representation after a yearlong rift. Relations deteriorated in January 2024 when Ethiopia signed a memorandum of understanding with Somaliland on sea access and potential recognition, a move Mogadishu condemned as a violation of Somalia’s sovereignty.</w:t>
      </w:r>
      <w:r>
        <w:rPr>
          <w:rFonts w:hint="default"/>
          <w:szCs w:val="24"/>
          <w:lang w:val="en-GB"/>
        </w:rPr>
        <w:t xml:space="preserve"> </w:t>
      </w:r>
      <w:r>
        <w:rPr>
          <w:rFonts w:hint="default"/>
          <w:szCs w:val="24"/>
        </w:rPr>
        <w:t>Since then, both sides have signalled interest in rebuilding practical cooperation while managing contentious issues. Somali officials have pressed for respect of Somalia’s territorial integrity and a “one-door” approach that channels foreign engagement with Somali territories through the federal government. Ethiopian officials, for their part, have emphasized the need to keep security coordination intact against al-Shabab and to stabilize key cross-border trade corridors.</w:t>
      </w:r>
      <w:r>
        <w:rPr>
          <w:rFonts w:hint="default"/>
          <w:szCs w:val="24"/>
          <w:lang w:val="en-GB"/>
        </w:rPr>
        <w:t xml:space="preserve"> </w:t>
      </w:r>
      <w:r>
        <w:rPr>
          <w:rFonts w:hint="default"/>
          <w:szCs w:val="24"/>
        </w:rPr>
        <w:t>Diplomatic sources told Hiiraan Online that the talks also touched on Somalia’s Jubaland region, where federal authorities are working to resolve long-standing disputes with the regional administration—a matter closely watched by Addis Ababa due to its proximity and influence in southern Somalia.</w:t>
      </w:r>
      <w:r>
        <w:rPr>
          <w:rFonts w:hint="default"/>
          <w:szCs w:val="24"/>
          <w:lang w:val="en-GB"/>
        </w:rPr>
        <w:t xml:space="preserve"> </w:t>
      </w:r>
      <w:r>
        <w:rPr>
          <w:rFonts w:hint="default"/>
          <w:szCs w:val="24"/>
        </w:rPr>
        <w:t>The talks also unfold against shifting security arrangements as the African Union Support and Stabilisation Mission in Somalia (AUSSOM) takes shape, and as external alignments evolve. Somalia has expanded defence and economic cooperation with Türkiye and signed a defence protocol with Egypt in 2024, while Ethiopia has long contributed forces, both under AU frameworks and via bilateral deployments, to counter al-Shabab. The unresolved disputes over sea access, recognition questions, and troop configurations could complicate mission planning if not addressed through sustained dialogue.</w:t>
      </w:r>
      <w:r>
        <w:rPr>
          <w:rFonts w:hint="default"/>
          <w:szCs w:val="24"/>
          <w:lang w:val="en-GB"/>
        </w:rPr>
        <w:t xml:space="preserve"> </w:t>
      </w:r>
      <w:r>
        <w:rPr>
          <w:rFonts w:hint="default"/>
          <w:szCs w:val="24"/>
        </w:rPr>
        <w:t>The leaders are expected to continue high-level consultations in the coming days.</w:t>
      </w:r>
    </w:p>
    <w:p w14:paraId="6F1DAF49">
      <w:pPr>
        <w:numPr>
          <w:ilvl w:val="0"/>
          <w:numId w:val="1"/>
        </w:numPr>
        <w:ind w:left="420" w:leftChars="0" w:hanging="420" w:firstLineChars="0"/>
        <w:rPr>
          <w:rFonts w:hint="default"/>
          <w:szCs w:val="24"/>
        </w:rPr>
      </w:pPr>
      <w:bookmarkStart w:id="14" w:name="_Toc12387"/>
      <w:r>
        <w:rPr>
          <w:rStyle w:val="15"/>
          <w:rFonts w:hint="default"/>
        </w:rPr>
        <w:t>Mogadishu to hold local council elections in November 2025, electoral commission confirms</w:t>
      </w:r>
      <w:r>
        <w:rPr>
          <w:rStyle w:val="15"/>
          <w:rFonts w:hint="default"/>
          <w:lang w:val="en-GB"/>
        </w:rPr>
        <w:t xml:space="preserve"> </w:t>
      </w:r>
      <w:bookmarkEnd w:id="1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"https://www.hiiraan.com/news4/2025/Oct/203307/mogadishu_to_hold_local_council_elections_in_november_2025_electoral_commission_confirms.aspx?utm_source=hiiraan&amp;utm_medium=SomaliNewsUpdateFront" </w:instrText>
      </w:r>
      <w:r>
        <w:rPr>
          <w:rFonts w:hint="default"/>
          <w:szCs w:val="24"/>
          <w:lang w:val="en-GB"/>
        </w:rPr>
        <w:fldChar w:fldCharType="separate"/>
      </w:r>
      <w:r>
        <w:rPr>
          <w:rStyle w:val="10"/>
          <w:rFonts w:hint="default"/>
          <w:szCs w:val="24"/>
          <w:lang w:val="en-GB"/>
        </w:rPr>
        <w:t>Hirraan</w:t>
      </w:r>
      <w:r>
        <w:rPr>
          <w:rFonts w:hint="default"/>
          <w:szCs w:val="24"/>
          <w:lang w:val="en-GB"/>
        </w:rPr>
        <w:fldChar w:fldCharType="end"/>
      </w:r>
    </w:p>
    <w:p w14:paraId="700A3420">
      <w:pPr>
        <w:rPr>
          <w:rFonts w:hint="default"/>
          <w:szCs w:val="24"/>
        </w:rPr>
      </w:pPr>
      <w:r>
        <w:rPr>
          <w:rFonts w:hint="default"/>
          <w:szCs w:val="24"/>
        </w:rPr>
        <w:t>The Independent National Electoral and Boundaries Commission announced on Tuesday that local council elections in the districts of the Banadir region will take place in Mogadishu at the end of November 2025.</w:t>
      </w:r>
      <w:r>
        <w:rPr>
          <w:rFonts w:hint="default"/>
          <w:szCs w:val="24"/>
          <w:lang w:val="en-GB"/>
        </w:rPr>
        <w:t xml:space="preserve"> </w:t>
      </w:r>
      <w:r>
        <w:rPr>
          <w:rFonts w:hint="default"/>
          <w:szCs w:val="24"/>
        </w:rPr>
        <w:t>The electoral commission chairman Abdikarin Ahmed Hassan urged residents of Mogadishu to prepare to participate in the long-awaited one-person, one-vote local council elections.</w:t>
      </w:r>
      <w:r>
        <w:rPr>
          <w:rFonts w:hint="default"/>
          <w:szCs w:val="24"/>
          <w:lang w:val="en-GB"/>
        </w:rPr>
        <w:t xml:space="preserve"> </w:t>
      </w:r>
      <w:r>
        <w:rPr>
          <w:rFonts w:hint="default"/>
          <w:szCs w:val="24"/>
        </w:rPr>
        <w:t>“On November 30, everyone living in Mogadishu should prepare to vote in the one-person, one-vote local council election, as the registration of the population ended on September 30,” Abdikarin said.</w:t>
      </w:r>
      <w:r>
        <w:rPr>
          <w:rFonts w:hint="default"/>
          <w:szCs w:val="24"/>
          <w:lang w:val="en-GB"/>
        </w:rPr>
        <w:t xml:space="preserve"> </w:t>
      </w:r>
      <w:r>
        <w:rPr>
          <w:rFonts w:hint="default"/>
          <w:szCs w:val="24"/>
        </w:rPr>
        <w:t>The chairman noted that nearly one million people have registered in the Banadir region. He added that voter registration activities have also commenced in Las Anod and Hudur — districts under the SSC-Khaatumo and Southwest State administrations, respectively.</w:t>
      </w:r>
      <w:r>
        <w:rPr>
          <w:rFonts w:hint="default"/>
          <w:szCs w:val="24"/>
          <w:lang w:val="en-GB"/>
        </w:rPr>
        <w:t xml:space="preserve"> </w:t>
      </w:r>
      <w:r>
        <w:rPr>
          <w:rFonts w:hint="default"/>
          <w:szCs w:val="24"/>
        </w:rPr>
        <w:t>“The country’s electoral registration process is progressing well. We have completed registration in Banadir’s districts and have now moved on to other regions, including Las Anod and Hudur. We also plan to begin registration in other central districts soon,” Abdikarin said.</w:t>
      </w:r>
      <w:r>
        <w:rPr>
          <w:rFonts w:hint="default"/>
          <w:szCs w:val="24"/>
          <w:lang w:val="en-GB"/>
        </w:rPr>
        <w:t xml:space="preserve"> </w:t>
      </w:r>
      <w:r>
        <w:rPr>
          <w:rFonts w:hint="default"/>
          <w:szCs w:val="24"/>
        </w:rPr>
        <w:t>The chairman further urged political organizations to finalize the legal requirements for their names and logos and called on registered voters to prepare to select among the registered organizations.</w:t>
      </w:r>
      <w:r>
        <w:rPr>
          <w:rFonts w:hint="default"/>
          <w:szCs w:val="24"/>
          <w:lang w:val="en-GB"/>
        </w:rPr>
        <w:t xml:space="preserve"> </w:t>
      </w:r>
      <w:r>
        <w:rPr>
          <w:rFonts w:hint="default"/>
          <w:szCs w:val="24"/>
        </w:rPr>
        <w:t>However, opposition groups and two federal member states — Puntland and Jubbaland — have announced they will boycott the elections, accusing the federal government of unilaterally managing the process.</w:t>
      </w:r>
    </w:p>
    <w:p w14:paraId="48CD63F6">
      <w:pPr>
        <w:numPr>
          <w:ilvl w:val="0"/>
          <w:numId w:val="1"/>
        </w:numPr>
        <w:ind w:left="420" w:leftChars="0" w:hanging="420" w:firstLineChars="0"/>
        <w:rPr>
          <w:rFonts w:hint="default"/>
          <w:szCs w:val="24"/>
        </w:rPr>
      </w:pPr>
      <w:bookmarkStart w:id="15" w:name="_Toc5156"/>
      <w:r>
        <w:rPr>
          <w:rStyle w:val="15"/>
          <w:rFonts w:hint="default"/>
        </w:rPr>
        <w:t>Somali Defense Minister warns opposition against holding anti-government protests in Mogadishu</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"https://www.hiiraan.com/news4/2025/Oct/203309/somali_defense_minister_warns_opposition_against_holding_anti_government_protests_in_mogadishu.aspx?utm_source=hiiraan&amp;utm_medium=SomaliNewsUpdateFront"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EBDF0C7">
      <w:pPr>
        <w:rPr>
          <w:rFonts w:hint="default"/>
          <w:szCs w:val="24"/>
        </w:rPr>
      </w:pPr>
      <w:r>
        <w:rPr>
          <w:rFonts w:hint="default"/>
          <w:szCs w:val="24"/>
        </w:rPr>
        <w:t>Somali Defense Minister Ahmed Moallim Fiqi has issued a strong warning to opposition politicians, saying that public demonstrations in the capital will not be permitted.</w:t>
      </w:r>
      <w:r>
        <w:rPr>
          <w:rFonts w:hint="default"/>
          <w:szCs w:val="24"/>
          <w:lang w:val="en-GB"/>
        </w:rPr>
        <w:t xml:space="preserve"> </w:t>
      </w:r>
      <w:r>
        <w:rPr>
          <w:rFonts w:hint="default"/>
          <w:szCs w:val="24"/>
        </w:rPr>
        <w:t>Speaking in Mogadishu on Tuesday, Fiqi accused some opposition figures of receiving funds to organize protests that he said threaten the city’s security and stability. He stressed that the government would not allow citizens to be mobilized for what he described as “political purposes.”</w:t>
      </w:r>
      <w:r>
        <w:rPr>
          <w:rFonts w:hint="default"/>
          <w:szCs w:val="24"/>
          <w:lang w:val="en-GB"/>
        </w:rPr>
        <w:t xml:space="preserve"> </w:t>
      </w:r>
      <w:r>
        <w:rPr>
          <w:rFonts w:hint="default"/>
          <w:szCs w:val="24"/>
        </w:rPr>
        <w:t>“These elders who are now shouting are the same ones who were once banned from flights and attacked in hotels. When have you seen them claiming they are going to change things?” Fiqi said. “We allow them to carry banners on their own, but we will not allow them to take out the public.”</w:t>
      </w:r>
      <w:r>
        <w:rPr>
          <w:rFonts w:hint="default"/>
          <w:szCs w:val="24"/>
          <w:lang w:val="en-GB"/>
        </w:rPr>
        <w:t xml:space="preserve"> </w:t>
      </w:r>
      <w:r>
        <w:rPr>
          <w:rFonts w:hint="default"/>
          <w:szCs w:val="24"/>
        </w:rPr>
        <w:t>The defense minister went on to describe opposition politicians as “political extremists,” claiming that President Hassan Sheikh Mohamud had already held five meetings with them and agreed to their key demands.</w:t>
      </w:r>
      <w:r>
        <w:rPr>
          <w:rFonts w:hint="default"/>
          <w:szCs w:val="24"/>
          <w:lang w:val="en-GB"/>
        </w:rPr>
        <w:t xml:space="preserve"> </w:t>
      </w:r>
      <w:r>
        <w:rPr>
          <w:rFonts w:hint="default"/>
          <w:szCs w:val="24"/>
        </w:rPr>
        <w:t>“The opposition has no real political agenda other than mobilizing the public by paying small sums of five dollars to evict the poor from their homes,” Fiqi alleged.</w:t>
      </w:r>
      <w:r>
        <w:rPr>
          <w:rFonts w:hint="default"/>
          <w:szCs w:val="24"/>
          <w:lang w:val="en-GB"/>
        </w:rPr>
        <w:t xml:space="preserve"> </w:t>
      </w:r>
      <w:r>
        <w:rPr>
          <w:rFonts w:hint="default"/>
          <w:szCs w:val="24"/>
        </w:rPr>
        <w:t>Fiqi’s remarks come after both the government and the opposition recently agreed to postpone planned demonstrations in Mogadishu due to heightened security concerns following a recent attack on Godka Jilacow, a heavily guarded detention facility in the capital.</w:t>
      </w:r>
      <w:r>
        <w:rPr>
          <w:rFonts w:hint="default"/>
          <w:szCs w:val="24"/>
          <w:lang w:val="en-GB"/>
        </w:rPr>
        <w:t xml:space="preserve"> </w:t>
      </w:r>
      <w:r>
        <w:rPr>
          <w:rFonts w:hint="default"/>
          <w:szCs w:val="24"/>
        </w:rPr>
        <w:t>Despite the postponement, opposition leaders have vowed that peaceful protests will still take place in Mogadishu in the coming days.</w:t>
      </w:r>
    </w:p>
    <w:p w14:paraId="11BA13AE">
      <w:pPr>
        <w:numPr>
          <w:ilvl w:val="0"/>
          <w:numId w:val="1"/>
        </w:numPr>
        <w:ind w:left="420" w:leftChars="0" w:hanging="420" w:firstLineChars="0"/>
        <w:rPr>
          <w:rFonts w:hint="default"/>
          <w:szCs w:val="24"/>
        </w:rPr>
      </w:pPr>
      <w:bookmarkStart w:id="16" w:name="_Toc26868"/>
      <w:r>
        <w:rPr>
          <w:rStyle w:val="15"/>
          <w:rFonts w:hint="default"/>
        </w:rPr>
        <w:t>Senior al-Shabaab leader killed in joint Somali military operation in Hiiraan region</w:t>
      </w:r>
      <w:bookmarkEnd w:id="1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"https://www.hiiraan.com/news4/2025/Oct/203290/senior_al_shabaab_leader_killed_in_joint_somali_military_operation_in_hiiraan_region.aspx?utm_source=hiiraan&amp;utm_medium=SomaliNewsUpdateFront"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909047A">
      <w:pPr>
        <w:rPr>
          <w:rFonts w:hint="default"/>
          <w:szCs w:val="24"/>
        </w:rPr>
      </w:pPr>
      <w:r>
        <w:rPr>
          <w:rFonts w:hint="default"/>
          <w:szCs w:val="24"/>
        </w:rPr>
        <w:t>Somali government forces, in collaboration with local clan militia fighters, have killed a senior al-Shabaab leader during a planned operation in the Hiiraan region, the Federal Government announced on Monday.</w:t>
      </w:r>
      <w:r>
        <w:rPr>
          <w:rFonts w:hint="default"/>
          <w:szCs w:val="24"/>
          <w:lang w:val="en-GB"/>
        </w:rPr>
        <w:t xml:space="preserve"> </w:t>
      </w:r>
      <w:r>
        <w:rPr>
          <w:rFonts w:hint="default"/>
          <w:szCs w:val="24"/>
        </w:rPr>
        <w:t>According to the government statement, the operation took place on Sunday night in the Mabah area of Hiiraan and resulted in the death of Ali Ahmed Guure, also known as Ali Qoyane, a key al-Shabaab commander who was reportedly in charge of the group’s intelligence network in Beledweyne town.</w:t>
      </w:r>
      <w:r>
        <w:rPr>
          <w:rFonts w:hint="default"/>
          <w:szCs w:val="24"/>
          <w:lang w:val="en-GB"/>
        </w:rPr>
        <w:t xml:space="preserve"> </w:t>
      </w:r>
      <w:r>
        <w:rPr>
          <w:rFonts w:hint="default"/>
          <w:szCs w:val="24"/>
        </w:rPr>
        <w:t>“The operation, which ended successfully, was carried out by the Ma’awisley local defense forces with the support of the Federal Government of Somalia. The targeted leader was neutralized while sitting in a tea shop in Mabah, and security forces recovered an AK-47 rifle and a pistol from him,” the statement said.</w:t>
      </w:r>
      <w:r>
        <w:rPr>
          <w:rFonts w:hint="default"/>
          <w:szCs w:val="24"/>
          <w:lang w:val="en-GB"/>
        </w:rPr>
        <w:t xml:space="preserve"> </w:t>
      </w:r>
      <w:r>
        <w:rPr>
          <w:rFonts w:hint="default"/>
          <w:szCs w:val="24"/>
        </w:rPr>
        <w:t>The government added that the slain militant leader had been behind several bombings and terrorist attacks that killed government officials and civilians in the region.</w:t>
      </w:r>
      <w:r>
        <w:rPr>
          <w:rFonts w:hint="default"/>
          <w:szCs w:val="24"/>
          <w:lang w:val="en-GB"/>
        </w:rPr>
        <w:t xml:space="preserve"> </w:t>
      </w:r>
      <w:r>
        <w:rPr>
          <w:rFonts w:hint="default"/>
          <w:szCs w:val="24"/>
        </w:rPr>
        <w:t>“Last night’s operation demonstrates the courage and ongoing efforts of the local defense heroes, supported by the government, to strengthen public security and prevent acts of terrorism,” the statement added.</w:t>
      </w:r>
      <w:r>
        <w:rPr>
          <w:rFonts w:hint="default"/>
          <w:szCs w:val="24"/>
          <w:lang w:val="en-GB"/>
        </w:rPr>
        <w:t xml:space="preserve"> </w:t>
      </w:r>
      <w:r>
        <w:rPr>
          <w:rFonts w:hint="default"/>
          <w:szCs w:val="24"/>
        </w:rPr>
        <w:t>Ali Qoyane was reportedly the target of several previous assassination attempts but had managed to evade capture until now.</w:t>
      </w:r>
    </w:p>
    <w:p w14:paraId="4B8E33BF">
      <w:pPr>
        <w:numPr>
          <w:ilvl w:val="0"/>
          <w:numId w:val="1"/>
        </w:numPr>
        <w:ind w:left="420" w:leftChars="0" w:hanging="420" w:firstLineChars="0"/>
        <w:rPr>
          <w:rFonts w:hint="default"/>
          <w:szCs w:val="24"/>
        </w:rPr>
      </w:pPr>
      <w:bookmarkStart w:id="17" w:name="_Toc31613"/>
      <w:r>
        <w:rPr>
          <w:rStyle w:val="15"/>
          <w:rFonts w:hint="default"/>
        </w:rPr>
        <w:t>Puntland troops strike ISIS hideout in Al Miskaad, target deputy leader</w:t>
      </w:r>
      <w:bookmarkEnd w:id="1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"https://www.hiiraan.com/news4/2025/Oct/203294/puntland_troops_strike_isis_hideout_in_al_miskaad_target_deputy_leader.aspx?utm_source=hiiraan&amp;utm_medium=SomaliNewsUpdateFront"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9E6CC7D">
      <w:pPr>
        <w:rPr>
          <w:rFonts w:hint="default"/>
          <w:szCs w:val="24"/>
        </w:rPr>
      </w:pPr>
      <w:r>
        <w:rPr>
          <w:rFonts w:hint="default"/>
          <w:szCs w:val="24"/>
        </w:rPr>
        <w:t>Puntland security forces launched a major offensive Monday on an ISIS stronghold in the Al Miskaad mountain range, targeting what officials believe to be the hideout of the group’s deputy leader in Somalia, Abdirahman Faahiye Isse Mahmoud.</w:t>
      </w:r>
      <w:r>
        <w:rPr>
          <w:rFonts w:hint="default"/>
          <w:szCs w:val="24"/>
          <w:lang w:val="en-GB"/>
        </w:rPr>
        <w:t xml:space="preserve"> </w:t>
      </w:r>
      <w:r>
        <w:rPr>
          <w:rFonts w:hint="default"/>
          <w:szCs w:val="24"/>
        </w:rPr>
        <w:t>Security sources told Hiiraan Online that troops carried out a coordinated dawn assault on El Il-Abbal, a mountainous base used by ISIS fighters as one of their main operational hubs in the Bari region. The area has been under surveillance for months due to intelligence suggesting senior ISIS commanders were regrouping there following recent setbacks.</w:t>
      </w:r>
      <w:r>
        <w:rPr>
          <w:rFonts w:hint="default"/>
          <w:szCs w:val="24"/>
          <w:lang w:val="en-GB"/>
        </w:rPr>
        <w:t xml:space="preserve"> </w:t>
      </w:r>
      <w:r>
        <w:rPr>
          <w:rFonts w:hint="default"/>
          <w:szCs w:val="24"/>
        </w:rPr>
        <w:t>El Il-Abbal lies deep in the Qansahdheere valley, near the coastal villages of Buru and Ba’aad, both within the Bosaso district. The rugged terrain and proximity to the sea provide natural defences and potential escape routes for militants, making it a strategic refuge for the group’s leadership.</w:t>
      </w:r>
      <w:r>
        <w:rPr>
          <w:rFonts w:hint="default"/>
          <w:szCs w:val="24"/>
          <w:lang w:val="en-GB"/>
        </w:rPr>
        <w:t xml:space="preserve"> </w:t>
      </w:r>
      <w:r>
        <w:rPr>
          <w:rFonts w:hint="default"/>
          <w:szCs w:val="24"/>
        </w:rPr>
        <w:t>Initial field reports indicate casualties among ISIS fighters, with several bodies found near the battlefront. Officials have not released the number of government casualties, and Puntland’s security command has yet to issue a formal statement.</w:t>
      </w:r>
      <w:r>
        <w:rPr>
          <w:rFonts w:hint="default"/>
          <w:szCs w:val="24"/>
          <w:lang w:val="en-GB"/>
        </w:rPr>
        <w:t xml:space="preserve"> </w:t>
      </w:r>
      <w:r>
        <w:rPr>
          <w:rFonts w:hint="default"/>
          <w:szCs w:val="24"/>
        </w:rPr>
        <w:t>The ISIS faction in Somalia, which split from Al-Shabaab that year, has maintained a limited but resilient presence in northeastern Somalia, conducting assassinations, extortion, and smuggling activities along the coast.</w:t>
      </w:r>
    </w:p>
    <w:p w14:paraId="287E5054">
      <w:r>
        <w:rPr>
          <w:szCs w:val="24"/>
        </w:rPr>
        <w:t>________________________________________________________________________</w:t>
      </w:r>
    </w:p>
    <w:p w14:paraId="10DC5F8A">
      <w:pPr>
        <w:pStyle w:val="3"/>
        <w:spacing w:line="276" w:lineRule="auto"/>
        <w:rPr>
          <w:szCs w:val="24"/>
        </w:rPr>
      </w:pPr>
      <w:bookmarkStart w:id="18" w:name="_Toc7529"/>
      <w:r>
        <w:rPr>
          <w:szCs w:val="24"/>
        </w:rPr>
        <w:t>Sudan</w:t>
      </w:r>
      <w:bookmarkEnd w:id="18"/>
      <w:r>
        <w:rPr>
          <w:szCs w:val="24"/>
        </w:rPr>
        <w:t xml:space="preserve"> </w:t>
      </w:r>
    </w:p>
    <w:p w14:paraId="3AB9A9F6">
      <w:pPr>
        <w:numPr>
          <w:ilvl w:val="0"/>
          <w:numId w:val="1"/>
        </w:numPr>
        <w:spacing w:line="276" w:lineRule="auto"/>
        <w:ind w:left="420" w:leftChars="0" w:hanging="420" w:firstLineChars="0"/>
        <w:rPr>
          <w:rFonts w:hint="default"/>
        </w:rPr>
      </w:pPr>
      <w:bookmarkStart w:id="19" w:name="_Toc17856"/>
      <w:r>
        <w:rPr>
          <w:rStyle w:val="15"/>
          <w:rFonts w:hint="default"/>
        </w:rPr>
        <w:t>African Union, UN Security Council to hold joint meeting on Sudan, South Sudan</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"https://sudantribune.com/article/306027" </w:instrText>
      </w:r>
      <w:r>
        <w:rPr>
          <w:rFonts w:hint="default"/>
          <w:lang w:val="en-GB"/>
        </w:rPr>
        <w:fldChar w:fldCharType="separate"/>
      </w:r>
      <w:r>
        <w:rPr>
          <w:rStyle w:val="10"/>
          <w:rFonts w:hint="default"/>
          <w:lang w:val="en-GB"/>
        </w:rPr>
        <w:t>Sudan Tribune</w:t>
      </w:r>
      <w:r>
        <w:rPr>
          <w:rFonts w:hint="default"/>
          <w:lang w:val="en-GB"/>
        </w:rPr>
        <w:fldChar w:fldCharType="end"/>
      </w:r>
    </w:p>
    <w:p w14:paraId="67CFD863">
      <w:pPr>
        <w:spacing w:line="276" w:lineRule="auto"/>
        <w:rPr>
          <w:rFonts w:hint="default"/>
        </w:rPr>
      </w:pPr>
      <w:r>
        <w:rPr>
          <w:rFonts w:hint="default"/>
        </w:rPr>
        <w:t>The African Union Peace and Security Council (AUPSC) and the UN Security Council (UNSC) will hold their annual joint meetings in Addis Ababa this week to enhance cooperation on the continent’s most pressing security issues, sources within the AU told Sudan Tribune on Tuesday.</w:t>
      </w:r>
      <w:r>
        <w:rPr>
          <w:rFonts w:hint="default"/>
          <w:lang w:val="en-GB"/>
        </w:rPr>
        <w:t xml:space="preserve"> </w:t>
      </w:r>
      <w:r>
        <w:rPr>
          <w:rFonts w:hint="default"/>
        </w:rPr>
        <w:t>The AUPSC confirmed on Tuesday that experts from both councils had convened for preparatory meetings ahead of the 10th Informal Joint Seminar, scheduled for Thursday, October 16, and the 19th Annual Joint Consultative Meeting on Friday, October 17.</w:t>
      </w:r>
      <w:r>
        <w:rPr>
          <w:rFonts w:hint="default"/>
          <w:lang w:val="en-GB"/>
        </w:rPr>
        <w:t xml:space="preserve"> </w:t>
      </w:r>
      <w:r>
        <w:rPr>
          <w:rFonts w:hint="default"/>
        </w:rPr>
        <w:t>The meetings are part of the strategic partnership between the African Union and the United Nations, aimed at strengthening coordination on peace and security, especially since most issues before the UN Security Council relate to Africa.</w:t>
      </w:r>
      <w:r>
        <w:rPr>
          <w:rFonts w:hint="default"/>
          <w:lang w:val="en-GB"/>
        </w:rPr>
        <w:t xml:space="preserve"> </w:t>
      </w:r>
      <w:r>
        <w:rPr>
          <w:rFonts w:hint="default"/>
        </w:rPr>
        <w:t>The crises in Sudan and South Sudan are at the top of the meeting’s agenda, in addition to other conflicts on the continent, the sources said.</w:t>
      </w:r>
      <w:r>
        <w:rPr>
          <w:rFonts w:hint="default"/>
          <w:lang w:val="en-GB"/>
        </w:rPr>
        <w:t xml:space="preserve"> </w:t>
      </w:r>
      <w:r>
        <w:rPr>
          <w:rFonts w:hint="default"/>
        </w:rPr>
        <w:t>The discussions will address efforts to end and settle conflicts under the AU’s “Silencing the Guns” initiative and will also focus on identifying ways for the United Nations to support African Union-led peace operations.</w:t>
      </w:r>
      <w:r>
        <w:rPr>
          <w:rFonts w:hint="default"/>
          <w:lang w:val="en-GB"/>
        </w:rPr>
        <w:t xml:space="preserve"> </w:t>
      </w:r>
      <w:r>
        <w:rPr>
          <w:rFonts w:hint="default"/>
        </w:rPr>
        <w:t>The African Union suspended Sudan’s membership following the coup by Sudanese army chief Abdel Fattah al-Burhan on October 25, 2021. The Sudanese government, currently based in Port Sudan, is making diplomatic moves to lift the suspension, but these efforts face obstacles related to the African Union charter, which prohibits the unconstitutional seizure of power.</w:t>
      </w:r>
    </w:p>
    <w:p w14:paraId="6B44FAB4">
      <w:pPr>
        <w:numPr>
          <w:ilvl w:val="0"/>
          <w:numId w:val="1"/>
        </w:numPr>
        <w:spacing w:line="276" w:lineRule="auto"/>
        <w:ind w:left="420" w:leftChars="0" w:hanging="420" w:firstLineChars="0"/>
        <w:rPr>
          <w:rFonts w:hint="default"/>
        </w:rPr>
      </w:pPr>
      <w:bookmarkStart w:id="20" w:name="_Toc4696"/>
      <w:r>
        <w:rPr>
          <w:rStyle w:val="15"/>
          <w:rFonts w:hint="default"/>
        </w:rPr>
        <w:t>Food runs out in Sudan’s El Fasher as RSF completes siege, traders say</w:t>
      </w:r>
      <w:r>
        <w:rPr>
          <w:rStyle w:val="15"/>
          <w:rFonts w:hint="default"/>
          <w:lang w:val="en-GB"/>
        </w:rPr>
        <w:t xml:space="preserve"> </w:t>
      </w:r>
      <w:bookmarkEnd w:id="20"/>
      <w:r>
        <w:rPr>
          <w:rFonts w:hint="default"/>
          <w:lang w:val="en-GB"/>
        </w:rPr>
        <w:t xml:space="preserve">- </w:t>
      </w:r>
      <w:r>
        <w:rPr>
          <w:rFonts w:hint="default"/>
          <w:lang w:val="en-GB"/>
        </w:rPr>
        <w:fldChar w:fldCharType="begin"/>
      </w:r>
      <w:r>
        <w:rPr>
          <w:rFonts w:hint="default"/>
          <w:lang w:val="en-GB"/>
        </w:rPr>
        <w:instrText xml:space="preserve"> HYPERLINK "https://sudantribune.com/article/306030" </w:instrText>
      </w:r>
      <w:r>
        <w:rPr>
          <w:rFonts w:hint="default"/>
          <w:lang w:val="en-GB"/>
        </w:rPr>
        <w:fldChar w:fldCharType="separate"/>
      </w:r>
      <w:r>
        <w:rPr>
          <w:rStyle w:val="10"/>
          <w:rFonts w:hint="default"/>
          <w:lang w:val="en-GB"/>
        </w:rPr>
        <w:t>Sudan Tribune</w:t>
      </w:r>
      <w:r>
        <w:rPr>
          <w:rFonts w:hint="default"/>
          <w:lang w:val="en-GB"/>
        </w:rPr>
        <w:fldChar w:fldCharType="end"/>
      </w:r>
    </w:p>
    <w:p w14:paraId="6F76A3BD">
      <w:pPr>
        <w:spacing w:line="276" w:lineRule="auto"/>
        <w:rPr>
          <w:rFonts w:hint="default"/>
        </w:rPr>
      </w:pPr>
      <w:r>
        <w:rPr>
          <w:rFonts w:hint="default"/>
        </w:rPr>
        <w:t>Food supplies have run out in the besieged El Fasher in Sudan’s North Darfur, traders said on Tuesday, after the paramilitary Rapid Support Forces (RSF) completed its encirclement of the city with earthen barriers, raising fears of starvation for those trapped.</w:t>
      </w:r>
      <w:r>
        <w:rPr>
          <w:rFonts w:hint="default"/>
          <w:lang w:val="en-GB"/>
        </w:rPr>
        <w:t xml:space="preserve"> </w:t>
      </w:r>
      <w:r>
        <w:rPr>
          <w:rFonts w:hint="default"/>
        </w:rPr>
        <w:t>The Humanitarian Research Lab at Yale University previously published satellite imagery showing the completion of a 57-km (35-mile) long earthen barrier built by the RSF around El Fasher, reinforcing its control over exit points.</w:t>
      </w:r>
      <w:r>
        <w:rPr>
          <w:rFonts w:hint="default"/>
          <w:lang w:val="en-GB"/>
        </w:rPr>
        <w:t xml:space="preserve"> </w:t>
      </w:r>
      <w:r>
        <w:rPr>
          <w:rFonts w:hint="default"/>
        </w:rPr>
        <w:t>“Food commodities have completely disappeared, including from retail shops,” traders inside the city told Sudan Tribune. They added that the lack of goods has forced community kitchens to stop providing food to displaced people in shelter centres.</w:t>
      </w:r>
      <w:r>
        <w:rPr>
          <w:rFonts w:hint="default"/>
          <w:lang w:val="en-GB"/>
        </w:rPr>
        <w:t xml:space="preserve"> </w:t>
      </w:r>
      <w:r>
        <w:rPr>
          <w:rFonts w:hint="default"/>
        </w:rPr>
        <w:t>The RSF has intensified its shelling of the Al-Daraja Al-Oula neighbourhood, one of the few areas still inhabited by tens of thousands of besieged civilians, after making significant ground advances since August.</w:t>
      </w:r>
      <w:r>
        <w:rPr>
          <w:rFonts w:hint="default"/>
          <w:lang w:val="en-GB"/>
        </w:rPr>
        <w:t xml:space="preserve"> </w:t>
      </w:r>
      <w:r>
        <w:rPr>
          <w:rFonts w:hint="default"/>
        </w:rPr>
        <w:t>RSF fighters have carried out raids on houses in recently captured neighbourhoods, burning some down, while also committing field executions, extortion, and sexual assaults against those fleeing the city, residents and activists have said.</w:t>
      </w:r>
      <w:r>
        <w:rPr>
          <w:rFonts w:hint="default"/>
          <w:lang w:val="en-GB"/>
        </w:rPr>
        <w:t xml:space="preserve"> </w:t>
      </w:r>
      <w:r>
        <w:rPr>
          <w:rFonts w:hint="default"/>
        </w:rPr>
        <w:t>Military sources indicated to Sudan Tribune that the food shortages were caused by a halt in smuggling after the completion of the earthen ramparts. They noted that before the siege was complete, various groups, including some RSF elements, had smuggled goods like rice into the city at exorbitant prices.</w:t>
      </w:r>
      <w:r>
        <w:rPr>
          <w:rFonts w:hint="default"/>
          <w:lang w:val="en-GB"/>
        </w:rPr>
        <w:t xml:space="preserve"> </w:t>
      </w:r>
      <w:r>
        <w:rPr>
          <w:rFonts w:hint="default"/>
        </w:rPr>
        <w:t>The sources said the RSF used heavy machinery to dig a trench around the city, tightening the land siege it has imposed since April 2024.</w:t>
      </w:r>
      <w:r>
        <w:rPr>
          <w:rFonts w:hint="default"/>
          <w:lang w:val="en-GB"/>
        </w:rPr>
        <w:t xml:space="preserve"> </w:t>
      </w:r>
      <w:r>
        <w:rPr>
          <w:rFonts w:hint="default"/>
        </w:rPr>
        <w:t>The El Fasher Resistance Committees, a local activist group, confirmed the depletion of food supplies, noting the absence of alternatives, including “ambaz” — the paste made from peanut and sesame residue after oil extraction.</w:t>
      </w:r>
      <w:r>
        <w:rPr>
          <w:rFonts w:hint="default"/>
          <w:lang w:val="en-GB"/>
        </w:rPr>
        <w:t xml:space="preserve"> </w:t>
      </w:r>
      <w:r>
        <w:rPr>
          <w:rFonts w:hint="default"/>
        </w:rPr>
        <w:t>The city’s trapped population of 260,000, including 130,000 children according to the United Nations, had been relying on “ambaz,” which is typically used as animal feed, to survive.</w:t>
      </w:r>
      <w:r>
        <w:rPr>
          <w:rFonts w:hint="default"/>
          <w:lang w:val="en-GB"/>
        </w:rPr>
        <w:t xml:space="preserve"> </w:t>
      </w:r>
      <w:r>
        <w:rPr>
          <w:rFonts w:hint="default"/>
        </w:rPr>
        <w:t>In a statement, the committee said El Fasher is now besieged from all directions “without any genuine international action, airdrops of aid, or a ground move to break the siege.”</w:t>
      </w:r>
      <w:r>
        <w:rPr>
          <w:rFonts w:hint="default"/>
          <w:lang w:val="en-GB"/>
        </w:rPr>
        <w:t xml:space="preserve"> </w:t>
      </w:r>
      <w:r>
        <w:rPr>
          <w:rFonts w:hint="default"/>
        </w:rPr>
        <w:t>“Time is passing, hunger is increasing, and death is reaping souls,” the statement read. “We have moved beyond the stage of complaint to the stage of slow annihilation.”</w:t>
      </w:r>
      <w:r>
        <w:rPr>
          <w:rFonts w:hint="default"/>
          <w:lang w:val="en-GB"/>
        </w:rPr>
        <w:t xml:space="preserve"> </w:t>
      </w:r>
      <w:r>
        <w:rPr>
          <w:rFonts w:hint="default"/>
        </w:rPr>
        <w:t>“We cry for help, but no one answers. It seems we will watch, as the world around us does. We see our city being erased, and we die resisting, because we have nothing left but resistance and a collective death.”</w:t>
      </w:r>
      <w:r>
        <w:rPr>
          <w:rFonts w:hint="default"/>
          <w:lang w:val="en-GB"/>
        </w:rPr>
        <w:t xml:space="preserve"> </w:t>
      </w:r>
      <w:r>
        <w:rPr>
          <w:rFonts w:hint="default"/>
        </w:rPr>
        <w:t>The RSF has been trying since May 11 to capture El Fasher, which is defended by the army and its allies and is the last stronghold of government authority in the Darfur region.</w:t>
      </w:r>
    </w:p>
    <w:p w14:paraId="364864AF">
      <w:pPr>
        <w:numPr>
          <w:ilvl w:val="0"/>
          <w:numId w:val="1"/>
        </w:numPr>
        <w:spacing w:line="276" w:lineRule="auto"/>
        <w:ind w:left="420" w:leftChars="0" w:hanging="420" w:firstLineChars="0"/>
        <w:rPr>
          <w:rFonts w:hint="default"/>
        </w:rPr>
      </w:pPr>
      <w:bookmarkStart w:id="21" w:name="_Toc19429"/>
      <w:r>
        <w:rPr>
          <w:rStyle w:val="15"/>
          <w:rFonts w:hint="default"/>
        </w:rPr>
        <w:t>Sudan’s army says it repels RSF attack in El Fasher as aid groups warn of famine</w:t>
      </w:r>
      <w:bookmarkEnd w:id="21"/>
      <w:r>
        <w:rPr>
          <w:rFonts w:hint="default"/>
          <w:lang w:val="en-GB"/>
        </w:rPr>
        <w:t xml:space="preserve"> - </w:t>
      </w:r>
      <w:r>
        <w:rPr>
          <w:rFonts w:hint="default"/>
          <w:lang w:val="en-GB"/>
        </w:rPr>
        <w:fldChar w:fldCharType="begin"/>
      </w:r>
      <w:r>
        <w:rPr>
          <w:rFonts w:hint="default"/>
          <w:lang w:val="en-GB"/>
        </w:rPr>
        <w:instrText xml:space="preserve"> HYPERLINK "https://sudantribune.com/article/305971" </w:instrText>
      </w:r>
      <w:r>
        <w:rPr>
          <w:rFonts w:hint="default"/>
          <w:lang w:val="en-GB"/>
        </w:rPr>
        <w:fldChar w:fldCharType="separate"/>
      </w:r>
      <w:r>
        <w:rPr>
          <w:rStyle w:val="10"/>
          <w:rFonts w:hint="default"/>
          <w:lang w:val="en-GB"/>
        </w:rPr>
        <w:t>Sudan Tribune</w:t>
      </w:r>
      <w:r>
        <w:rPr>
          <w:rFonts w:hint="default"/>
          <w:lang w:val="en-GB"/>
        </w:rPr>
        <w:fldChar w:fldCharType="end"/>
      </w:r>
    </w:p>
    <w:p w14:paraId="4D489A0B">
      <w:pPr>
        <w:spacing w:line="276" w:lineRule="auto"/>
        <w:rPr>
          <w:rFonts w:hint="default"/>
        </w:rPr>
      </w:pPr>
      <w:r>
        <w:rPr>
          <w:rFonts w:hint="default"/>
        </w:rPr>
        <w:t>Sudan’s army said on Sunday it had repelled a major attack by the paramilitary Rapid Support Forces (RSF) on the North Darfur capital of El Fasher, as fighting escalates and aid groups warn of an imminent famine in the besieged city.</w:t>
      </w:r>
      <w:r>
        <w:rPr>
          <w:rFonts w:hint="default"/>
          <w:lang w:val="en-GB"/>
        </w:rPr>
        <w:t xml:space="preserve"> </w:t>
      </w:r>
      <w:r>
        <w:rPr>
          <w:rFonts w:hint="default"/>
        </w:rPr>
        <w:t>The clashes have moved to the vicinity of the army’s 6th Infantry Division headquarters. In a statement, the division said its forces repelled a “violent attack” from two axes, thwarting assaults on the medical corps hospital and the Iqra Hospital.</w:t>
      </w:r>
      <w:r>
        <w:rPr>
          <w:rFonts w:hint="default"/>
          <w:lang w:val="en-GB"/>
        </w:rPr>
        <w:t xml:space="preserve"> </w:t>
      </w:r>
      <w:r>
        <w:rPr>
          <w:rFonts w:hint="default"/>
        </w:rPr>
        <w:t>The army stated that the RSF used infantry, combat vehicles, and tanks in the attack, adding that its forces destroyed a tank, several vehicles, and killed at least 100 RSF fighters. The assault follows rapid advances made by the RSF last week before the army and its allied forces pushed them back.</w:t>
      </w:r>
      <w:r>
        <w:rPr>
          <w:rFonts w:hint="default"/>
          <w:lang w:val="en-GB"/>
        </w:rPr>
        <w:t xml:space="preserve"> </w:t>
      </w:r>
      <w:r>
        <w:rPr>
          <w:rFonts w:hint="default"/>
        </w:rPr>
        <w:t>The intensified fighting coincides with a severe deterioration in living conditions. For the second consecutive day, free kitchens have been unable to provide meals to thousands of displaced people in shelters and residential neighbourhoods.</w:t>
      </w:r>
      <w:r>
        <w:rPr>
          <w:rFonts w:hint="default"/>
          <w:lang w:val="en-GB"/>
        </w:rPr>
        <w:t xml:space="preserve"> </w:t>
      </w:r>
      <w:r>
        <w:rPr>
          <w:rFonts w:hint="default"/>
        </w:rPr>
        <w:t>Mohieldin Shougar, a local aid coordinator, issued an urgent appeal for airdrops of food and the opening of safe humanitarian corridors.</w:t>
      </w:r>
      <w:r>
        <w:rPr>
          <w:rFonts w:hint="default"/>
          <w:lang w:val="en-GB"/>
        </w:rPr>
        <w:t xml:space="preserve"> </w:t>
      </w:r>
      <w:r>
        <w:rPr>
          <w:rFonts w:hint="default"/>
        </w:rPr>
        <w:t>“The situation has reached a catastrophic stage, as food supplies have run out in local markets,” Shougar said in a press release. “This portends an imminent famine and an irreversible humanitarian disaster.”</w:t>
      </w:r>
      <w:r>
        <w:rPr>
          <w:rFonts w:hint="default"/>
          <w:lang w:val="en-GB"/>
        </w:rPr>
        <w:t xml:space="preserve"> </w:t>
      </w:r>
      <w:r>
        <w:rPr>
          <w:rFonts w:hint="default"/>
        </w:rPr>
        <w:t>He added that saving the people of El Fasher is a “historical and humanitarian responsibility that cannot be postponed.”</w:t>
      </w:r>
      <w:r>
        <w:rPr>
          <w:rFonts w:hint="default"/>
          <w:lang w:val="en-GB"/>
        </w:rPr>
        <w:t xml:space="preserve"> </w:t>
      </w:r>
      <w:r>
        <w:rPr>
          <w:rFonts w:hint="default"/>
        </w:rPr>
        <w:t>The RSF has recently intensified shelling of civilian gatherings and displacement centres with heavy artillery and drones, in what residents describe as a move to empty the city of its population.</w:t>
      </w:r>
      <w:r>
        <w:rPr>
          <w:rFonts w:hint="default"/>
          <w:lang w:val="en-GB"/>
        </w:rPr>
        <w:t xml:space="preserve"> </w:t>
      </w:r>
      <w:r>
        <w:rPr>
          <w:rFonts w:hint="default"/>
        </w:rPr>
        <w:t>On Saturday, an RSF drone strike on the “Dar al-Arqam” shelter killed at least 60 people, including women, children, and the elderly, according to local sources.</w:t>
      </w:r>
      <w:r>
        <w:rPr>
          <w:rFonts w:hint="default"/>
          <w:lang w:val="en-GB"/>
        </w:rPr>
        <w:t xml:space="preserve"> </w:t>
      </w:r>
      <w:r>
        <w:rPr>
          <w:rFonts w:hint="default"/>
        </w:rPr>
        <w:t>An RSF spokesman on Sunday rejected accusations of killing civilians, saying in a statement that the city is “devoid of residents” and that its forces were targeting “military elements or those loyal to the groups that support the army.”</w:t>
      </w:r>
    </w:p>
    <w:p w14:paraId="78473EDD">
      <w:pPr>
        <w:numPr>
          <w:ilvl w:val="0"/>
          <w:numId w:val="1"/>
        </w:numPr>
        <w:spacing w:line="276" w:lineRule="auto"/>
        <w:ind w:left="420" w:leftChars="0" w:hanging="420" w:firstLineChars="0"/>
        <w:rPr>
          <w:rFonts w:hint="default"/>
        </w:rPr>
      </w:pPr>
      <w:bookmarkStart w:id="22" w:name="_Toc12464"/>
      <w:r>
        <w:rPr>
          <w:rStyle w:val="15"/>
          <w:rFonts w:hint="default"/>
        </w:rPr>
        <w:t>Sudan, Russia to deepen cooperation as ministers attend Moscow energy week</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"https://sudantribune.com/article/305986" </w:instrText>
      </w:r>
      <w:r>
        <w:rPr>
          <w:rFonts w:hint="default"/>
          <w:lang w:val="en-GB"/>
        </w:rPr>
        <w:fldChar w:fldCharType="separate"/>
      </w:r>
      <w:r>
        <w:rPr>
          <w:rStyle w:val="10"/>
          <w:rFonts w:hint="default"/>
          <w:lang w:val="en-GB"/>
        </w:rPr>
        <w:t>Sudan Tribune</w:t>
      </w:r>
      <w:r>
        <w:rPr>
          <w:rFonts w:hint="default"/>
          <w:lang w:val="en-GB"/>
        </w:rPr>
        <w:fldChar w:fldCharType="end"/>
      </w:r>
    </w:p>
    <w:p w14:paraId="2B5B1A77">
      <w:pPr>
        <w:spacing w:line="276" w:lineRule="auto"/>
        <w:rPr>
          <w:rFonts w:hint="default"/>
        </w:rPr>
      </w:pPr>
      <w:r>
        <w:rPr>
          <w:rFonts w:hint="default"/>
        </w:rPr>
        <w:t>Sudan’s finance and energy ministers are attending Russian Energy Week in Moscow, a Sudanese official said on Monday, signalling a move to strengthen economic ties between the two nations.</w:t>
      </w:r>
      <w:r>
        <w:rPr>
          <w:rFonts w:hint="default"/>
          <w:lang w:val="en-GB"/>
        </w:rPr>
        <w:t xml:space="preserve"> </w:t>
      </w:r>
      <w:r>
        <w:rPr>
          <w:rFonts w:hint="default"/>
        </w:rPr>
        <w:t>Sudan has strong backing from Russia, with existing agreements in oil, mining, and transportation. The countries have also agreed to use local currencies for trade settlements.</w:t>
      </w:r>
      <w:r>
        <w:rPr>
          <w:rFonts w:hint="default"/>
          <w:lang w:val="en-GB"/>
        </w:rPr>
        <w:t xml:space="preserve"> </w:t>
      </w:r>
      <w:r>
        <w:rPr>
          <w:rFonts w:hint="default"/>
        </w:rPr>
        <w:t>Sudan’s Ambassador to Moscow, Mohamed al-Ghazali, said in a statement that Finance Minister Gibril Ibrahim and Energy Minister Mutasim Ibrahim were attending at the official invitation of the Russian government.</w:t>
      </w:r>
      <w:r>
        <w:rPr>
          <w:rFonts w:hint="default"/>
          <w:lang w:val="en-GB"/>
        </w:rPr>
        <w:t xml:space="preserve"> </w:t>
      </w:r>
      <w:r>
        <w:rPr>
          <w:rFonts w:hint="default"/>
        </w:rPr>
        <w:t>He said the ministers would participate in the main session, expected to be addressed by President Vladimir Putin, and hold bilateral meetings with Russian officials and energy companies.</w:t>
      </w:r>
      <w:r>
        <w:rPr>
          <w:rFonts w:hint="default"/>
          <w:lang w:val="en-GB"/>
        </w:rPr>
        <w:t xml:space="preserve"> </w:t>
      </w:r>
      <w:r>
        <w:rPr>
          <w:rFonts w:hint="default"/>
        </w:rPr>
        <w:t>Al-Ghazali described the high-level participation as a sign of developing bilateral relations, which he said have recently seen “positive momentum” in all areas, especially economic partnerships for reconstruction in Sudan.</w:t>
      </w:r>
      <w:r>
        <w:rPr>
          <w:rFonts w:hint="default"/>
          <w:lang w:val="en-GB"/>
        </w:rPr>
        <w:t xml:space="preserve"> </w:t>
      </w:r>
      <w:r>
        <w:rPr>
          <w:rFonts w:hint="default"/>
        </w:rPr>
        <w:t>The visit comes after a planned Arab-Russian summit in Moscow on October 15, which Sovereignty Council Chairman Abdel Fattah al-Burhan was due to attend, was postponed because of developments in the Middle East.</w:t>
      </w:r>
      <w:r>
        <w:rPr>
          <w:rFonts w:hint="default"/>
          <w:lang w:val="en-GB"/>
        </w:rPr>
        <w:t xml:space="preserve"> </w:t>
      </w:r>
      <w:r>
        <w:rPr>
          <w:rFonts w:hint="default"/>
        </w:rPr>
        <w:t>The ambassador added that the visit’s timing is significant, coming less than a month after a joint ministerial committee between Sudan and Russia met and signed a protocol for economic and commercial cooperation.</w:t>
      </w:r>
      <w:r>
        <w:rPr>
          <w:rFonts w:hint="default"/>
          <w:lang w:val="en-GB"/>
        </w:rPr>
        <w:t xml:space="preserve"> </w:t>
      </w:r>
      <w:r>
        <w:rPr>
          <w:rFonts w:hint="default"/>
        </w:rPr>
        <w:t>“This participation represents a good opportunity to advance the executive efforts to activate the protocol in the fields of energy and oil,” al-Ghazali stated.</w:t>
      </w:r>
      <w:r>
        <w:rPr>
          <w:rFonts w:hint="default"/>
          <w:lang w:val="en-GB"/>
        </w:rPr>
        <w:t xml:space="preserve"> </w:t>
      </w:r>
      <w:r>
        <w:rPr>
          <w:rFonts w:hint="default"/>
        </w:rPr>
        <w:t>Russian Energy Week is a major international forum discussing energy issues with politicians, experts, and industry leaders. This year’s conference focuses on the new global energy landscape and international cooperation.</w:t>
      </w:r>
    </w:p>
    <w:p w14:paraId="27E19936">
      <w:pPr>
        <w:numPr>
          <w:ilvl w:val="0"/>
          <w:numId w:val="1"/>
        </w:numPr>
        <w:spacing w:line="276" w:lineRule="auto"/>
        <w:ind w:left="420" w:leftChars="0" w:hanging="420" w:firstLineChars="0"/>
        <w:rPr>
          <w:rFonts w:hint="default"/>
        </w:rPr>
      </w:pPr>
      <w:bookmarkStart w:id="23" w:name="_Toc16300"/>
      <w:r>
        <w:rPr>
          <w:rStyle w:val="15"/>
          <w:rFonts w:hint="default"/>
        </w:rPr>
        <w:t>UN demands accountability for ‘deliberate’ RSF attacks on civilians in El Fasher</w:t>
      </w:r>
      <w:bookmarkEnd w:id="23"/>
      <w:r>
        <w:rPr>
          <w:rFonts w:hint="default"/>
          <w:lang w:val="en-GB"/>
        </w:rPr>
        <w:t xml:space="preserve"> - </w:t>
      </w:r>
      <w:r>
        <w:rPr>
          <w:rFonts w:hint="default"/>
          <w:lang w:val="en-GB"/>
        </w:rPr>
        <w:fldChar w:fldCharType="begin"/>
      </w:r>
      <w:r>
        <w:rPr>
          <w:rFonts w:hint="default"/>
          <w:lang w:val="en-GB"/>
        </w:rPr>
        <w:instrText xml:space="preserve"> HYPERLINK "https://sudantribune.com/article/305951" </w:instrText>
      </w:r>
      <w:r>
        <w:rPr>
          <w:rFonts w:hint="default"/>
          <w:lang w:val="en-GB"/>
        </w:rPr>
        <w:fldChar w:fldCharType="separate"/>
      </w:r>
      <w:r>
        <w:rPr>
          <w:rStyle w:val="10"/>
          <w:rFonts w:hint="default"/>
          <w:lang w:val="en-GB"/>
        </w:rPr>
        <w:t>Sudan Tribune</w:t>
      </w:r>
      <w:r>
        <w:rPr>
          <w:rFonts w:hint="default"/>
          <w:lang w:val="en-GB"/>
        </w:rPr>
        <w:fldChar w:fldCharType="end"/>
      </w:r>
      <w:r>
        <w:rPr>
          <w:rFonts w:hint="default"/>
          <w:lang w:val="en-GB"/>
        </w:rPr>
        <w:t xml:space="preserve"> </w:t>
      </w:r>
    </w:p>
    <w:p w14:paraId="78208A81">
      <w:pPr>
        <w:spacing w:line="276" w:lineRule="auto"/>
        <w:rPr>
          <w:rFonts w:hint="default"/>
        </w:rPr>
      </w:pPr>
      <w:r>
        <w:rPr>
          <w:rFonts w:hint="default"/>
        </w:rPr>
        <w:t>The United Nations has strongly condemned a series of “repeated and deliberate” attacks on civilians in El Fasher, North Darfur, allegedly carried out by the Rapid Support Forces (RSF), and demanded that those responsible be held accountable.</w:t>
      </w:r>
      <w:r>
        <w:rPr>
          <w:rFonts w:hint="default"/>
          <w:lang w:val="en-GB"/>
        </w:rPr>
        <w:t xml:space="preserve"> </w:t>
      </w:r>
      <w:r>
        <w:rPr>
          <w:rFonts w:hint="default"/>
        </w:rPr>
        <w:t>In a statement released Sunday, the UN Office for the Coordination of Humanitarian Affairs (OCHA) detailed recent assaults that killed at least 110 civilians, including strikes on a shelter for displaced persons and the city’s last major functioning hospital.</w:t>
      </w:r>
      <w:r>
        <w:rPr>
          <w:rFonts w:hint="default"/>
          <w:lang w:val="en-GB"/>
        </w:rPr>
        <w:t xml:space="preserve"> </w:t>
      </w:r>
      <w:r>
        <w:rPr>
          <w:rFonts w:hint="default"/>
        </w:rPr>
        <w:t>“These incidents demand thorough, impartial investigations, and those responsible must be held accountable,” the UN agency declared, denouncing the attacks “in the strongest possible terms.”</w:t>
      </w:r>
      <w:r>
        <w:rPr>
          <w:rFonts w:hint="default"/>
          <w:lang w:val="en-GB"/>
        </w:rPr>
        <w:t xml:space="preserve"> </w:t>
      </w:r>
      <w:r>
        <w:rPr>
          <w:rFonts w:hint="default"/>
        </w:rPr>
        <w:t>The condemnation followed deadly drone attacks on October 10 and 11 on a shelter for internally displaced people in the Daraja Oula neighbourhood, which killed at least 57 civilians, including women and children.</w:t>
      </w:r>
      <w:r>
        <w:rPr>
          <w:rFonts w:hint="default"/>
          <w:lang w:val="en-GB"/>
        </w:rPr>
        <w:t xml:space="preserve"> </w:t>
      </w:r>
      <w:r>
        <w:rPr>
          <w:rFonts w:hint="default"/>
        </w:rPr>
        <w:t>Earlier, between October 5 and 8, a series of attacks reportedly by the RSF left at least 53 civilians dead and over 60 injured. A key target was the Saudi Hospital, which the UN described as “a devastating blow to the survival of civilians trapped in the city.”</w:t>
      </w:r>
      <w:r>
        <w:rPr>
          <w:rFonts w:hint="default"/>
          <w:lang w:val="en-GB"/>
        </w:rPr>
        <w:t xml:space="preserve"> </w:t>
      </w:r>
      <w:r>
        <w:rPr>
          <w:rFonts w:hint="default"/>
        </w:rPr>
        <w:t>Reiterating that civilian infrastructure is protected under international law, the statement stressed, “Hospitals, shelters, and places of refuge must not be targeted.”</w:t>
      </w:r>
      <w:r>
        <w:rPr>
          <w:rFonts w:hint="default"/>
          <w:lang w:val="en-GB"/>
        </w:rPr>
        <w:t xml:space="preserve"> </w:t>
      </w:r>
      <w:r>
        <w:rPr>
          <w:rFonts w:hint="default"/>
        </w:rPr>
        <w:t>The UN called for an immediate end to the violence and reiterated its commitment to supporting those affected by the conflict. “Civilians need to be protected. The humanitarian community requires access, and, above all, the people of Sudan need the violence to stop.”</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4" w:name="_Toc17807"/>
      <w:r>
        <w:rPr>
          <w:rFonts w:eastAsia="DengXian Light" w:cs="Times New Roman"/>
          <w:b/>
          <w:bCs/>
          <w:color w:val="2F5496"/>
          <w:szCs w:val="24"/>
          <w:u w:val="single"/>
        </w:rPr>
        <w:t>Gulf Region and the Middle East</w:t>
      </w:r>
      <w:bookmarkEnd w:id="24"/>
    </w:p>
    <w:p w14:paraId="21F1C4EC">
      <w:pPr>
        <w:pStyle w:val="3"/>
      </w:pPr>
      <w:bookmarkStart w:id="25" w:name="_Toc6804"/>
      <w:r>
        <w:t>Egypt</w:t>
      </w:r>
      <w:bookmarkEnd w:id="25"/>
    </w:p>
    <w:p w14:paraId="5DA1D839">
      <w:pPr>
        <w:numPr>
          <w:ilvl w:val="0"/>
          <w:numId w:val="1"/>
        </w:numPr>
        <w:spacing w:line="276" w:lineRule="auto"/>
        <w:ind w:left="420" w:leftChars="0" w:hanging="420" w:firstLineChars="0"/>
        <w:rPr>
          <w:rFonts w:hint="default"/>
        </w:rPr>
      </w:pPr>
      <w:bookmarkStart w:id="26" w:name="_Toc10730"/>
      <w:r>
        <w:rPr>
          <w:rStyle w:val="15"/>
          <w:rFonts w:hint="default"/>
        </w:rPr>
        <w:t>Egypt’s El-Sisi to award Trump Nile Collar for role in Gaza ceasefire, renews warning over GERD</w:t>
      </w:r>
      <w:bookmarkEnd w:id="26"/>
      <w:r>
        <w:rPr>
          <w:rFonts w:hint="default"/>
          <w:lang w:val="en-GB"/>
        </w:rPr>
        <w:t xml:space="preserve"> - </w:t>
      </w:r>
      <w:r>
        <w:rPr>
          <w:rFonts w:hint="default"/>
          <w:lang w:val="en-GB"/>
        </w:rPr>
        <w:fldChar w:fldCharType="begin"/>
      </w:r>
      <w:r>
        <w:rPr>
          <w:rFonts w:hint="default"/>
          <w:lang w:val="en-GB"/>
        </w:rPr>
        <w:instrText xml:space="preserve"> HYPERLINK "https://addisstandard.com/egypts-el-sisi-to-award-trump-nile-collar-for-role-in-gaza-ceasefire-renews-warning-over-gerd/" </w:instrText>
      </w:r>
      <w:r>
        <w:rPr>
          <w:rFonts w:hint="default"/>
          <w:lang w:val="en-GB"/>
        </w:rPr>
        <w:fldChar w:fldCharType="separate"/>
      </w:r>
      <w:r>
        <w:rPr>
          <w:rStyle w:val="10"/>
          <w:rFonts w:hint="default"/>
          <w:lang w:val="en-GB"/>
        </w:rPr>
        <w:t>Addis Standard</w:t>
      </w:r>
      <w:r>
        <w:rPr>
          <w:rFonts w:hint="default"/>
          <w:lang w:val="en-GB"/>
        </w:rPr>
        <w:fldChar w:fldCharType="end"/>
      </w:r>
    </w:p>
    <w:p w14:paraId="607CCBE6">
      <w:pPr>
        <w:spacing w:line="276" w:lineRule="auto"/>
        <w:rPr>
          <w:rFonts w:hint="default"/>
        </w:rPr>
      </w:pPr>
      <w:r>
        <w:rPr>
          <w:rFonts w:hint="default"/>
        </w:rPr>
        <w:t>Egyptian media have reported that President Abdel-Fattah El-Sisi has decided to confer the Nile Collar, Egypt’s highest state honor, on U.S. President Donald Trump in recognition of his role in promoting peace and ending the war in Gaza.</w:t>
      </w:r>
      <w:r>
        <w:rPr>
          <w:rFonts w:hint="default"/>
          <w:lang w:val="en-GB"/>
        </w:rPr>
        <w:t xml:space="preserve"> </w:t>
      </w:r>
      <w:r>
        <w:rPr>
          <w:rFonts w:hint="default"/>
        </w:rPr>
        <w:t>The announcement came a day after El-Sisi released a video message warning over the Grand Ethiopian Renaissance Dam (GERD), stating that Egypt would take “all necessary measures to safeguard its water security.”</w:t>
      </w:r>
      <w:r>
        <w:rPr>
          <w:rFonts w:hint="default"/>
          <w:lang w:val="en-GB"/>
        </w:rPr>
        <w:t xml:space="preserve"> </w:t>
      </w:r>
      <w:r>
        <w:rPr>
          <w:rFonts w:hint="default"/>
        </w:rPr>
        <w:t>Trump repeatedly claim that U.S. funded construction of GERD. On July 2025 Speaking at a White House dinner, where President Donald Trump hosted Republican senators, he repeated the claim – for the third time in a month – that the Grand Ethiopian Renaissance Dam (GERD) was funded by the United States. “Ethiopia built a dam with United States money, largely,” he said.</w:t>
      </w:r>
      <w:r>
        <w:rPr>
          <w:rFonts w:hint="default"/>
          <w:lang w:val="en-GB"/>
        </w:rPr>
        <w:t xml:space="preserve"> </w:t>
      </w:r>
      <w:r>
        <w:rPr>
          <w:rFonts w:hint="default"/>
        </w:rPr>
        <w:t>In reality, the GERD is entirely funded by the people of Ethiopia through public contributions and domestic resources. It poses no threat to Egypt’s water security.</w:t>
      </w:r>
      <w:r>
        <w:rPr>
          <w:rFonts w:hint="default"/>
          <w:lang w:val="en-GB"/>
        </w:rPr>
        <w:t xml:space="preserve"> </w:t>
      </w:r>
      <w:r>
        <w:rPr>
          <w:rFonts w:hint="default"/>
        </w:rPr>
        <w:t>The London-based outlet The New Arab reported on 20 July 2025 that the Trump administration had offered what one senior U.S. official described as a “decisive intervention” to resolve the dispute over the Grand Ethiopian Renaissance Dam (GERD). In exchange, Egypt was reportedly asked to support Israel’s plan to relocate millions of Palestinians to an area near the Rafah border.</w:t>
      </w:r>
      <w:r>
        <w:rPr>
          <w:rFonts w:hint="default"/>
          <w:lang w:val="en-GB"/>
        </w:rPr>
        <w:t xml:space="preserve"> </w:t>
      </w:r>
      <w:r>
        <w:rPr>
          <w:rFonts w:hint="default"/>
        </w:rPr>
        <w:t>According to the report, “Egypt has rejected a quid pro quo offered by the U.S. that would see it mediate an end to the crisis over Ethiopia’s Nile dam in return for Cairo allowing Israel to displace Gaza’s population into Rafah,” citing high-level Egyptian diplomatic sources who spoke to Al-Araby Al-Jadeed, the Arabic-language sister publication of The New Arab.</w:t>
      </w:r>
      <w:r>
        <w:rPr>
          <w:rFonts w:hint="default"/>
          <w:lang w:val="en-GB"/>
        </w:rPr>
        <w:t xml:space="preserve"> </w:t>
      </w:r>
      <w:r>
        <w:rPr>
          <w:rFonts w:hint="default"/>
        </w:rPr>
        <w:t>The announcement of the award comes as Egypt prepares to host over 20 heads of state and prime ministers for the upcoming Summit for Peace, which will be co-chaired by President El-Sisi and U.S. President Donald Trump.</w:t>
      </w:r>
      <w:r>
        <w:rPr>
          <w:rFonts w:hint="default"/>
          <w:lang w:val="en-GB"/>
        </w:rPr>
        <w:t xml:space="preserve"> </w:t>
      </w:r>
      <w:r>
        <w:rPr>
          <w:rFonts w:hint="default"/>
        </w:rPr>
        <w:t>The Nile Collar, Egypt’s most prestigious state honor, is granted by presidential decree to individuals who have rendered outstanding service to Egypt or humanity. Past international recipients include Emperor Haile Selassie of Ethiopia, King Hussein of Jordan, Queen Elizabeth II, and former U.S. President Jimmy Carter.</w:t>
      </w:r>
      <w:r>
        <w:rPr>
          <w:rFonts w:hint="default"/>
          <w:lang w:val="en-GB"/>
        </w:rPr>
        <w:t xml:space="preserve"> </w:t>
      </w:r>
      <w:r>
        <w:rPr>
          <w:rFonts w:hint="default"/>
        </w:rPr>
        <w:t>This ceremony comes amid escalated tension between Ethiopia and Egypt over the GERD. On Sunday, El-Sis said, “Egypt will not stand with its hands tied in the face of the irresponsible approach by Ethiopia. It will take all necessary measures to safeguard its water interest and security.”</w:t>
      </w:r>
      <w:r>
        <w:rPr>
          <w:rFonts w:hint="default"/>
          <w:lang w:val="en-GB"/>
        </w:rPr>
        <w:t xml:space="preserve"> </w:t>
      </w:r>
      <w:r>
        <w:rPr>
          <w:rFonts w:hint="default"/>
        </w:rPr>
        <w:t>Earlier this month, Egypt accused Ethiopia of acting “recklessly and irresponsibly” in managing the Nile flood through unilateral dam operations, saying the moves have exacerbated flooding in Sudan and pose a direct threat to Egyptian land and lives.</w:t>
      </w:r>
      <w:r>
        <w:rPr>
          <w:rFonts w:hint="default"/>
          <w:lang w:val="en-GB"/>
        </w:rPr>
        <w:t xml:space="preserve"> </w:t>
      </w:r>
      <w:r>
        <w:rPr>
          <w:rFonts w:hint="default"/>
        </w:rPr>
        <w:t>Ethiopia has dismissed accusations made by the Egyptian Ministry of Water Resources and Irrigation regarding the GERD, calling them “falsehoods” and “misrepresentations.”</w:t>
      </w:r>
      <w:r>
        <w:rPr>
          <w:rFonts w:hint="default"/>
          <w:lang w:val="en-GB"/>
        </w:rPr>
        <w:t xml:space="preserve"> </w:t>
      </w:r>
      <w:r>
        <w:rPr>
          <w:rFonts w:hint="default"/>
        </w:rPr>
        <w:t>In a statement on Friday, 3 October 2025, Egypt’s ministry claimed Ethiopia’s dam management “lacks the most basic principles of responsibility and transparency.” In response, Ethiopia’s Ministry of Water and Irrigation, in a statement released today, 4 October 2025, said that “heavy rainfall in recent months would have caused historical destruction in Sudan and Egypt had the GERD not been in place.”</w:t>
      </w:r>
      <w:r>
        <w:rPr>
          <w:rFonts w:hint="default"/>
          <w:lang w:val="en-GB"/>
        </w:rPr>
        <w:t xml:space="preserve"> </w:t>
      </w:r>
      <w:r>
        <w:rPr>
          <w:rFonts w:hint="default"/>
        </w:rPr>
        <w:t>Ethiopia’s Ministry of Water and Irrigation argued that regulated water flow from the dam has reduced peak flood magnitudes and minimized damage downstream.</w:t>
      </w:r>
      <w:r>
        <w:rPr>
          <w:rFonts w:hint="default"/>
          <w:lang w:val="en-GB"/>
        </w:rPr>
        <w:t xml:space="preserve"> </w:t>
      </w:r>
      <w:r>
        <w:rPr>
          <w:rFonts w:hint="default"/>
        </w:rPr>
        <w:t>Citing data recorded in Sudan, the statement noted that prior to the GERD, peak floods in the months of August and September often exceeded 800 million cubic meters per day. In comparison, the average daily release from the GERD in the same months this year was 154.7 million cubic meters and 472 million cubic meters, respectively. Ethiopia asserts that the GERD has significantly reduced the risk of flooding.</w:t>
      </w:r>
    </w:p>
    <w:p w14:paraId="48ADD86F">
      <w:pPr>
        <w:numPr>
          <w:ilvl w:val="0"/>
          <w:numId w:val="1"/>
        </w:numPr>
        <w:spacing w:line="276" w:lineRule="auto"/>
        <w:ind w:left="420" w:leftChars="0" w:hanging="420" w:firstLineChars="0"/>
        <w:rPr>
          <w:rFonts w:hint="default"/>
        </w:rPr>
      </w:pPr>
      <w:bookmarkStart w:id="27" w:name="_Toc18790"/>
      <w:r>
        <w:rPr>
          <w:rStyle w:val="15"/>
          <w:rFonts w:hint="default"/>
        </w:rPr>
        <w:t>3 Qatari diplomats killed in car crash in Egypt</w:t>
      </w:r>
      <w:r>
        <w:rPr>
          <w:rStyle w:val="15"/>
          <w:rFonts w:hint="default"/>
          <w:lang w:val="en-GB"/>
        </w:rPr>
        <w:t xml:space="preserve"> </w:t>
      </w:r>
      <w:bookmarkEnd w:id="27"/>
      <w:r>
        <w:rPr>
          <w:rFonts w:hint="default"/>
          <w:lang w:val="en-GB"/>
        </w:rPr>
        <w:t xml:space="preserve">- </w:t>
      </w:r>
      <w:r>
        <w:rPr>
          <w:rFonts w:hint="default"/>
          <w:lang w:val="en-GB"/>
        </w:rPr>
        <w:fldChar w:fldCharType="begin"/>
      </w:r>
      <w:r>
        <w:rPr>
          <w:rFonts w:hint="default"/>
          <w:lang w:val="en-GB"/>
        </w:rPr>
        <w:instrText xml:space="preserve"> HYPERLINK "https://www.middleeastmonitor.com/20251012-3-qatari-diplomats-killed-in-car-crash-in-egypt/"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14BB773">
      <w:pPr>
        <w:spacing w:line="276" w:lineRule="auto"/>
      </w:pPr>
      <w:r>
        <w:rPr>
          <w:rFonts w:hint="default"/>
        </w:rPr>
        <w:t>Three Qatari diplomats were killed, and two others were injured in a car crash in the Egyptian Red Sea city of Sharm El-Sheikh, according to an official statement.</w:t>
      </w:r>
      <w:r>
        <w:rPr>
          <w:rFonts w:hint="default"/>
          <w:lang w:val="en-GB"/>
        </w:rPr>
        <w:t xml:space="preserve"> </w:t>
      </w:r>
      <w:r>
        <w:rPr>
          <w:rFonts w:hint="default"/>
        </w:rPr>
        <w:t>Qatar’s Embassy in Cairo said on the US social media company X that Emiri Diwan members Saud bin Thamer Al Thani, Abdullah Al-Ghanem Al-Khayarin, and Hassan Jaber Al-Jaber lost their lives in a traffic accident while performing their official duties.</w:t>
      </w:r>
      <w:r>
        <w:rPr>
          <w:rFonts w:hint="default"/>
          <w:lang w:val="en-GB"/>
        </w:rPr>
        <w:t xml:space="preserve"> </w:t>
      </w:r>
      <w:r>
        <w:rPr>
          <w:rFonts w:hint="default"/>
        </w:rPr>
        <w:t>Two other Diwan members, Abdullah Issa Al-Kuwari and Mohammed Abdulaziz Al-Buainain, were injured in the accident and transferred to Sharm El-Sheikh International Hospital for medical care.</w:t>
      </w:r>
      <w:r>
        <w:rPr>
          <w:rFonts w:hint="default"/>
          <w:lang w:val="en-GB"/>
        </w:rPr>
        <w:t xml:space="preserve"> </w:t>
      </w:r>
      <w:r>
        <w:rPr>
          <w:rFonts w:hint="default"/>
        </w:rPr>
        <w:t>The embassy added that deceased and injured diplomats will be transported to Doha aboard a Qatari plane today, expressing gratitude to Egyptian authorities “for their cooperation, care, and attention in following up on the incident and providing the necessary facilitation.”</w:t>
      </w:r>
      <w:r>
        <w:rPr>
          <w:rFonts w:hint="default"/>
          <w:lang w:val="en-GB"/>
        </w:rPr>
        <w:t xml:space="preserve"> </w:t>
      </w:r>
      <w:r>
        <w:rPr>
          <w:rFonts w:hint="default"/>
        </w:rPr>
        <w:t>According to Egypt’s state-run Al-Qahera News channel, the accident was caused by a steering wheel malfunction.</w:t>
      </w:r>
      <w:r>
        <w:rPr>
          <w:rFonts w:hint="default"/>
          <w:lang w:val="en-GB"/>
        </w:rPr>
        <w:t xml:space="preserve"> </w:t>
      </w:r>
      <w:r>
        <w:rPr>
          <w:rFonts w:hint="default"/>
        </w:rPr>
        <w:t>Sharm El-Sheikh will host an international peace summit Monday, to be co-chaired by President Abdel Fattah al-Sisi and his American counterpart, Donald Trump, with the attendance of more than 20 countries.</w:t>
      </w:r>
      <w:r>
        <w:rPr>
          <w:rFonts w:hint="default"/>
          <w:lang w:val="en-GB"/>
        </w:rPr>
        <w:t xml:space="preserve"> </w:t>
      </w:r>
      <w:r>
        <w:rPr>
          <w:rFonts w:hint="default"/>
        </w:rPr>
        <w:t>The summit seeks to “end the war in the Gaza Strip, enhance efforts to bring peace and stability to the Middle East, and usher in a new phase of regional security and stability,” according to an Egyptian presidential statement.</w:t>
      </w:r>
      <w:r>
        <w:rPr>
          <w:rFonts w:hint="default"/>
          <w:lang w:val="en-GB"/>
        </w:rPr>
        <w:t xml:space="preserve"> </w:t>
      </w:r>
      <w:r>
        <w:rPr>
          <w:rFonts w:hint="default"/>
        </w:rPr>
        <w:t>Trump announced Wednesday that Israel and Hamas agreed to the first phase of a 20-point plan he laid out Sept. 29 to bring a ceasefire to Gaza, release all Israeli captives being held there in exchange for around 2,000 Palestinian prisoners, and a gradual withdrawal of Israeli forces from the entire Gaza Strip. The first phase of the deal came into force at 12 noon local time (0900 GMT) Friday.</w:t>
      </w:r>
      <w:r>
        <w:rPr>
          <w:rFonts w:hint="default"/>
          <w:lang w:val="en-GB"/>
        </w:rPr>
        <w:t xml:space="preserve"> </w:t>
      </w:r>
      <w:r>
        <w:rPr>
          <w:rFonts w:hint="default"/>
        </w:rPr>
        <w:t>A second phase of the plan calls for the establishment of a new governing mechanism in Gaza without Hamas’ participation, the formation of a security force comprising Palestinians and troops from Arab and Islamic countries, and the disarmament of Hamas.</w:t>
      </w:r>
      <w:r>
        <w:rPr>
          <w:rFonts w:hint="default"/>
          <w:lang w:val="en-GB"/>
        </w:rPr>
        <w:t xml:space="preserve"> </w:t>
      </w:r>
      <w:r>
        <w:rPr>
          <w:rFonts w:hint="default"/>
        </w:rPr>
        <w:t>Since October 2023, Israeli attacks have killed over 67,600 Palestinians in the enclave, most of them women and children, and rendered it uninhabitable.</w:t>
      </w:r>
    </w:p>
    <w:p w14:paraId="022CF10A">
      <w:pPr>
        <w:pStyle w:val="3"/>
      </w:pPr>
      <w:bookmarkStart w:id="28" w:name="_Toc22634"/>
      <w:r>
        <w:t>Iran</w:t>
      </w:r>
      <w:bookmarkEnd w:id="28"/>
    </w:p>
    <w:p w14:paraId="44FDD2C4">
      <w:pPr>
        <w:numPr>
          <w:ilvl w:val="0"/>
          <w:numId w:val="1"/>
        </w:numPr>
        <w:spacing w:line="276" w:lineRule="auto"/>
        <w:ind w:left="420" w:leftChars="0" w:hanging="420" w:firstLineChars="0"/>
        <w:rPr>
          <w:rFonts w:hint="default"/>
        </w:rPr>
      </w:pPr>
      <w:bookmarkStart w:id="29" w:name="_Toc8481"/>
      <w:r>
        <w:rPr>
          <w:rStyle w:val="15"/>
          <w:rFonts w:hint="default"/>
        </w:rPr>
        <w:t>Iran declines to attend Sharm El-Sheikh peace summit despite US invitation</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"https://www.middleeastmonitor.com/20251013-iran-declines-to-attend-sharm-el-sheikh-peace-summit-despite-us-invitation/"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576B504F">
      <w:pPr>
        <w:spacing w:line="276" w:lineRule="auto"/>
      </w:pPr>
      <w:r>
        <w:rPr>
          <w:rFonts w:hint="default"/>
        </w:rPr>
        <w:t>An informed Iranian source confirmed that Iran will not participate in the upcoming Sharm El-Sheikh Peace Summit on Gaza, despite receiving an official invitation from the United States, Iranian media reported on Sunday.</w:t>
      </w:r>
      <w:r>
        <w:rPr>
          <w:rFonts w:hint="default"/>
          <w:lang w:val="en-GB"/>
        </w:rPr>
        <w:t xml:space="preserve"> </w:t>
      </w:r>
      <w:r>
        <w:rPr>
          <w:rFonts w:hint="default"/>
        </w:rPr>
        <w:t>According to the unnamed source, quoted by Iranian outlets, “Iran will not participate in the Sharm El-Sheikh Summit despite being officially invited to take part in its proceedings,” without providing further details on the reasons behind Tehran’s decision.</w:t>
      </w:r>
      <w:r>
        <w:rPr>
          <w:rFonts w:hint="default"/>
          <w:lang w:val="en-GB"/>
        </w:rPr>
        <w:t xml:space="preserve"> </w:t>
      </w:r>
      <w:r>
        <w:rPr>
          <w:rFonts w:hint="default"/>
        </w:rPr>
        <w:t>The US State Department extended invitations on Saturday to several countries to attend Monday’s high-level gathering in Sharm El-Sheikh, Egypt, aimed at reaching a permanent ceasefire in Gaza and facilitating the release of hostages. The invite list reportedly included Spain, Japan, Azerbaijan, Armenia, Hungary, India, El Salvador, Cyprus, Greece, Bahrain, Kuwait, and Canada.</w:t>
      </w:r>
      <w:r>
        <w:rPr>
          <w:rFonts w:hint="default"/>
          <w:lang w:val="en-GB"/>
        </w:rPr>
        <w:t xml:space="preserve"> </w:t>
      </w:r>
      <w:r>
        <w:rPr>
          <w:rFonts w:hint="default"/>
        </w:rPr>
        <w:t>The Egyptian foreign ministry said that Foreign Minister Badr Abdel Aty has been in intensive contact with his counterparts across Arab, Islamic, European, and Asian nations as part of preparations for the summit. Abdel Aty conveyed invitations from Egyptian President Abdel Fattah el-Sisi and US President Donald Trump to participate in what Cairo has described as a “turning point” in efforts to end the two-year war in Gaza, which has killed tens of thousands and displaced millions.</w:t>
      </w:r>
      <w:r>
        <w:rPr>
          <w:rFonts w:hint="default"/>
          <w:lang w:val="en-GB"/>
        </w:rPr>
        <w:t xml:space="preserve"> </w:t>
      </w:r>
      <w:r>
        <w:rPr>
          <w:rFonts w:hint="default"/>
        </w:rPr>
        <w:t>According to Axios, US officials confirmed that Iran was included among the invitees but that Israel will not attend.</w:t>
      </w:r>
      <w:r>
        <w:rPr>
          <w:rFonts w:hint="default"/>
          <w:lang w:val="en-GB"/>
        </w:rPr>
        <w:t xml:space="preserve"> </w:t>
      </w:r>
      <w:r>
        <w:rPr>
          <w:rFonts w:hint="default"/>
        </w:rPr>
        <w:t>The summit, co-chaired by President el-Sisi and President Trump, will bring together leaders from more than 20 countries. The Egyptian presidency said the gathering aims to consolidate international efforts toward a lasting ceasefire, promote regional stability, and advance peace in the Middle East in line with what it called President Trump’s vision for ending global conflicts.</w:t>
      </w:r>
    </w:p>
    <w:p w14:paraId="699637BA">
      <w:pPr>
        <w:pStyle w:val="3"/>
        <w:bidi w:val="0"/>
        <w:rPr>
          <w:rFonts w:hint="default"/>
          <w:lang w:val="en-GB"/>
        </w:rPr>
      </w:pPr>
      <w:bookmarkStart w:id="30" w:name="_Toc27429"/>
      <w:r>
        <w:rPr>
          <w:rFonts w:hint="default"/>
          <w:lang w:val="en-GB"/>
        </w:rPr>
        <w:t>Yemen</w:t>
      </w:r>
      <w:bookmarkEnd w:id="30"/>
    </w:p>
    <w:p w14:paraId="4C09B749">
      <w:pPr>
        <w:numPr>
          <w:ilvl w:val="0"/>
          <w:numId w:val="1"/>
        </w:numPr>
        <w:spacing w:line="276" w:lineRule="auto"/>
        <w:ind w:left="420" w:leftChars="0" w:hanging="420" w:firstLineChars="0"/>
        <w:rPr>
          <w:rFonts w:hint="default"/>
          <w:lang w:val="en-GB"/>
        </w:rPr>
      </w:pPr>
      <w:bookmarkStart w:id="31" w:name="_Toc20560"/>
      <w:r>
        <w:rPr>
          <w:rStyle w:val="15"/>
          <w:rFonts w:hint="default"/>
          <w:lang w:val="en-GB"/>
        </w:rPr>
        <w:t>Houthis call on Saudi Arabia to embrace peace, end aggression and blockade</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"https://www.middleeastmonitor.com/20251014-houthis-call-on-saudi-arabia-to-embrace-peace-end-aggression-and-blockade/"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D4AAE56">
      <w:pPr>
        <w:spacing w:line="276" w:lineRule="auto"/>
        <w:rPr>
          <w:rFonts w:hint="default"/>
          <w:lang w:val="en-GB"/>
        </w:rPr>
      </w:pPr>
      <w:r>
        <w:rPr>
          <w:rFonts w:hint="default"/>
          <w:lang w:val="en-GB"/>
        </w:rPr>
        <w:t>The Houthi movement on Monday urged Saudi Arabia to move from de-escalation to a full end to the aggression, the blockade and the occupation, and to implement the clear requirements for peace. Speaking on the anniversary of the 14 October revolution—which began in 1963 against British colonial rule in south Yemen—Mahdi al-Mashat, head of the movement’s Supreme Political Council, said: “We call on Saudi Arabia to move from the de-escalation phase to ending the aggression, the siege and the occupation, and to implement the clear requirements for peace.” Al-Mashat added that such a move, he argued, would be “the closest solution to preventing those who profit from wars among our peoples to serve the Israeli entity.” He accused the United States of exploiting regional sensitivities to serve “the interests of the Israeli enemy,” adding, “if you think about it, you will realise this.” He pointed out that they “will continue to defend their country until every inch of its land is liberated and every occupying usurper, who has exploited the nation’s resources, shed the blood of its people, restricted their freedoms in dark secret prisons, and fought them in their livelihood by triggering economic crises, causing inflation, and leading to fuel and food shortages, is expelled.”</w:t>
      </w:r>
    </w:p>
    <w:p w14:paraId="3B66B657">
      <w:pPr>
        <w:pStyle w:val="3"/>
        <w:spacing w:line="276" w:lineRule="auto"/>
      </w:pPr>
      <w:bookmarkStart w:id="32" w:name="_Toc2072"/>
      <w:r>
        <w:t>Israel</w:t>
      </w:r>
      <w:bookmarkEnd w:id="32"/>
      <w:r>
        <w:t xml:space="preserve"> </w:t>
      </w:r>
    </w:p>
    <w:p w14:paraId="11663FF8">
      <w:pPr>
        <w:numPr>
          <w:ilvl w:val="0"/>
          <w:numId w:val="1"/>
        </w:numPr>
        <w:spacing w:line="276" w:lineRule="auto"/>
        <w:ind w:left="420" w:leftChars="0" w:hanging="420" w:firstLineChars="0"/>
        <w:rPr>
          <w:rFonts w:hint="default"/>
        </w:rPr>
      </w:pPr>
      <w:bookmarkStart w:id="33" w:name="_Toc22548"/>
      <w:r>
        <w:rPr>
          <w:rStyle w:val="15"/>
          <w:rFonts w:hint="default"/>
        </w:rPr>
        <w:t>Netanyahu back in court over corruption charges</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"https://www.middleeastmonitor.com/20251015-netanyahu-back-in-court-over-corruption-charges/"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31AF65F">
      <w:pPr>
        <w:spacing w:line="276" w:lineRule="auto"/>
      </w:pPr>
      <w:r>
        <w:rPr>
          <w:rFonts w:hint="default"/>
        </w:rPr>
        <w:t>Israeli Channel 12 reported that Prime Minister Benjamin Netanyahu is due to appear before court on Wednesday to face corruption charges, a day after former US President Donald Trump called on Israeli President Isaac Herzog to grant him a pardon.</w:t>
      </w:r>
      <w:r>
        <w:rPr>
          <w:rFonts w:hint="default"/>
          <w:lang w:val="en-GB"/>
        </w:rPr>
        <w:t xml:space="preserve"> </w:t>
      </w:r>
      <w:r>
        <w:rPr>
          <w:rFonts w:hint="default"/>
        </w:rPr>
        <w:t>Netanyahu and his wife, Sara, are accused of receiving luxury gifts worth more than 700,000 shekels ($210,000) — including “premium cigars, jewellery, and bottles of champagne” — from wealthy businessmen in exchange for political favours.</w:t>
      </w:r>
      <w:r>
        <w:rPr>
          <w:rFonts w:hint="default"/>
          <w:lang w:val="en-GB"/>
        </w:rPr>
        <w:t xml:space="preserve"> </w:t>
      </w:r>
      <w:r>
        <w:rPr>
          <w:rFonts w:hint="default"/>
        </w:rPr>
        <w:t>The prime minister is also facing two additional cases involving allegations that he sought to influence media coverage in his favour through two Israeli media outlets.</w:t>
      </w:r>
      <w:r>
        <w:rPr>
          <w:rFonts w:hint="default"/>
          <w:lang w:val="en-GB"/>
        </w:rPr>
        <w:t xml:space="preserve"> </w:t>
      </w:r>
      <w:r>
        <w:rPr>
          <w:rFonts w:hint="default"/>
        </w:rPr>
        <w:t>On Monday, Trump renewed his call to “forgive Netanyahu”, saying that it is time to close the chapter on these cases that have been pursuing him for years.</w:t>
      </w:r>
    </w:p>
    <w:p w14:paraId="0CEF8774">
      <w:pPr>
        <w:pStyle w:val="3"/>
      </w:pPr>
      <w:bookmarkStart w:id="34" w:name="_Toc14997"/>
      <w:r>
        <w:t>Palestine</w:t>
      </w:r>
      <w:bookmarkEnd w:id="34"/>
      <w:r>
        <w:t xml:space="preserve"> </w:t>
      </w:r>
    </w:p>
    <w:p w14:paraId="11295216">
      <w:pPr>
        <w:numPr>
          <w:ilvl w:val="0"/>
          <w:numId w:val="1"/>
        </w:numPr>
        <w:spacing w:line="276" w:lineRule="auto"/>
        <w:ind w:left="420" w:leftChars="0" w:hanging="420" w:firstLineChars="0"/>
        <w:rPr>
          <w:rFonts w:hint="default"/>
        </w:rPr>
      </w:pPr>
      <w:bookmarkStart w:id="35" w:name="_Toc12897"/>
      <w:r>
        <w:rPr>
          <w:rStyle w:val="15"/>
          <w:rFonts w:hint="default"/>
        </w:rPr>
        <w:t>Hamas spokesman accuses Israel of violating ceasefire after deadly strikes</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"https://www.middleeastmonitor.com/20251014-hamas-spokesman-accuses-israel-of-violating-ceasefire-after-deadly-strikes/"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C76362E">
      <w:pPr>
        <w:spacing w:line="276" w:lineRule="auto"/>
        <w:rPr>
          <w:rFonts w:hint="default"/>
        </w:rPr>
      </w:pPr>
      <w:r>
        <w:rPr>
          <w:rFonts w:hint="default"/>
        </w:rPr>
        <w:t>The Palestinian resistance movement Hamas on Tuesday accused Israel of violating the ceasefire agreement after several residents of the Gaza Strip were killed in Israeli strikes and gunfire, according to multiple Palestinian media outlets.</w:t>
      </w:r>
      <w:r>
        <w:rPr>
          <w:rFonts w:hint="default"/>
          <w:lang w:val="en-GB"/>
        </w:rPr>
        <w:t xml:space="preserve"> </w:t>
      </w:r>
      <w:r>
        <w:rPr>
          <w:rFonts w:hint="default"/>
        </w:rPr>
        <w:t>Hamas spokesman Hazem Qassem said the Israeli army’s actions constituted “a clear violation of the ceasefire,” following reports of civilian deaths in different parts of Gaza.</w:t>
      </w:r>
      <w:r>
        <w:rPr>
          <w:rFonts w:hint="default"/>
          <w:lang w:val="en-GB"/>
        </w:rPr>
        <w:t xml:space="preserve"> </w:t>
      </w:r>
      <w:r>
        <w:rPr>
          <w:rFonts w:hint="default"/>
        </w:rPr>
        <w:t>“The Israeli occupation army’s killing of a number of Gaza Strip residents this morning through shelling and gunfire is a violation of the ceasefire agreement,” Qassem said, as quoted by the Quds News Network. He called on mediators to monitor Israel’s conduct and “prevent it from evading its commitments to end the war on the Gaza Strip.”</w:t>
      </w:r>
      <w:r>
        <w:rPr>
          <w:rFonts w:hint="default"/>
          <w:lang w:val="en-GB"/>
        </w:rPr>
        <w:t xml:space="preserve"> </w:t>
      </w:r>
      <w:r>
        <w:rPr>
          <w:rFonts w:hint="default"/>
        </w:rPr>
        <w:t>According to the Palestinian Information Center, five people were killed when Israeli drones fired on residents inspecting their homes in the Shuja’iyya neighbourhood, east of Gaza City.</w:t>
      </w:r>
      <w:r>
        <w:rPr>
          <w:rFonts w:hint="default"/>
          <w:lang w:val="en-GB"/>
        </w:rPr>
        <w:t xml:space="preserve"> </w:t>
      </w:r>
      <w:r>
        <w:rPr>
          <w:rFonts w:hint="default"/>
        </w:rPr>
        <w:t>The Palestinian News and Information Agency (WAFA) reported that one person was killed and another wounded in a drone strike on the town of Al-Fakhari, east of Khan Yunis, in southern Gaza. It added that several others were injured in an Israeli attack on the Halawa camp for displaced persons in Jabalia al-Balad, in the north.</w:t>
      </w:r>
      <w:r>
        <w:rPr>
          <w:rFonts w:hint="default"/>
          <w:lang w:val="en-GB"/>
        </w:rPr>
        <w:t xml:space="preserve"> </w:t>
      </w:r>
      <w:r>
        <w:rPr>
          <w:rFonts w:hint="default"/>
        </w:rPr>
        <w:t>Separately, the Safa News Agency said Israeli forces opened fire on Tuesday morning northwest of Rafah, in southern Gaza, despite the ceasefire remaining in effect.</w:t>
      </w:r>
    </w:p>
    <w:p w14:paraId="730EC6DC">
      <w:pPr>
        <w:numPr>
          <w:ilvl w:val="0"/>
          <w:numId w:val="1"/>
        </w:numPr>
        <w:spacing w:line="276" w:lineRule="auto"/>
        <w:ind w:left="420" w:leftChars="0" w:hanging="420" w:firstLineChars="0"/>
        <w:rPr>
          <w:rFonts w:hint="default"/>
        </w:rPr>
      </w:pPr>
      <w:bookmarkStart w:id="36" w:name="_Toc26882"/>
      <w:r>
        <w:rPr>
          <w:rStyle w:val="15"/>
          <w:rFonts w:hint="default"/>
        </w:rPr>
        <w:t>UN chief says Gaza ceasefire offers ‘fragile hope’ after months of destruction</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"https://www.middleeastmonitor.com/20251013-un-chief-says-gaza-ceasefire-offers-fragile-hope-after-months-of-destruction/"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1082710">
      <w:pPr>
        <w:spacing w:line="276" w:lineRule="auto"/>
        <w:rPr>
          <w:rFonts w:hint="default"/>
        </w:rPr>
      </w:pPr>
      <w:r>
        <w:rPr>
          <w:rFonts w:hint="default"/>
        </w:rPr>
        <w:t>UN Secretary-General Antonio Guterres on Monday welcomed the ongoing implementation of ceasefire in the Gaza Strip, describing it as a moment of “fragile hope” after months of destruction.</w:t>
      </w:r>
      <w:r>
        <w:rPr>
          <w:rFonts w:hint="default"/>
          <w:lang w:val="en-GB"/>
        </w:rPr>
        <w:t xml:space="preserve"> </w:t>
      </w:r>
      <w:r>
        <w:rPr>
          <w:rFonts w:hint="default"/>
        </w:rPr>
        <w:t>“The Secretary-General welcomes the continued implementation of the ceasefire in Gaza, based on the proposal by US President Donald J. Trump, including the release of Israeli hostages, and Palestinian detainees,” his spokesperson Stephane Dujarric said in a statement issued from Sharm el-Sheikh.</w:t>
      </w:r>
      <w:r>
        <w:rPr>
          <w:rFonts w:hint="default"/>
          <w:lang w:val="en-GB"/>
        </w:rPr>
        <w:t xml:space="preserve"> </w:t>
      </w:r>
      <w:r>
        <w:rPr>
          <w:rFonts w:hint="default"/>
        </w:rPr>
        <w:t>Guterres welcomed the continued implementation of the ceasefire in Gaza, including the release of Israeli and Palestinian hostages.</w:t>
      </w:r>
      <w:r>
        <w:rPr>
          <w:rFonts w:hint="default"/>
          <w:lang w:val="en-GB"/>
        </w:rPr>
        <w:t xml:space="preserve"> </w:t>
      </w:r>
      <w:r>
        <w:rPr>
          <w:rFonts w:hint="default"/>
        </w:rPr>
        <w:t>The UN chief also thanked governments of Qatar, Egypt, the United States and Türkiye “for their persistent mediation efforts and acknowledges the indispensable role of the International Committee of the Red Cross (ICRC) in ensuring that all releases take place safely and humanely.”</w:t>
      </w:r>
      <w:r>
        <w:rPr>
          <w:rFonts w:hint="default"/>
          <w:lang w:val="en-GB"/>
        </w:rPr>
        <w:t xml:space="preserve"> </w:t>
      </w:r>
      <w:r>
        <w:rPr>
          <w:rFonts w:hint="default"/>
        </w:rPr>
        <w:t>“With the ceasefire in effect, the people of Gaza and Israel are beginning to glimpse the fragile hope of calm after months of devastation,” it added.</w:t>
      </w:r>
      <w:r>
        <w:rPr>
          <w:rFonts w:hint="default"/>
          <w:lang w:val="en-GB"/>
        </w:rPr>
        <w:t xml:space="preserve"> </w:t>
      </w:r>
      <w:r>
        <w:rPr>
          <w:rFonts w:hint="default"/>
        </w:rPr>
        <w:t>Guterres said “the United Nations and its partners are rapidly scaling up operations across Gaza,” as “UN agencies are reaching communities in areas that were cut off for months, delivering life-saving assistance.”</w:t>
      </w:r>
      <w:r>
        <w:rPr>
          <w:rFonts w:hint="default"/>
          <w:lang w:val="en-GB"/>
        </w:rPr>
        <w:t xml:space="preserve"> </w:t>
      </w:r>
      <w:r>
        <w:rPr>
          <w:rFonts w:hint="default"/>
        </w:rPr>
        <w:t>“These efforts mark an essential first step in stabilizing conditions and restoring basic human dignity, but the needs remain vast, and sustained access and funding are critical,” the statement said.</w:t>
      </w:r>
      <w:r>
        <w:rPr>
          <w:rFonts w:hint="default"/>
          <w:lang w:val="en-GB"/>
        </w:rPr>
        <w:t xml:space="preserve"> </w:t>
      </w:r>
      <w:r>
        <w:rPr>
          <w:rFonts w:hint="default"/>
        </w:rPr>
        <w:t>Guterres called on all parties “to consolidate the ceasefire and transform it into lasting peace,” urging regional and global actors to restart “a credible political process that can deliver the outcome of two independent, sovereign, democratic States, Israel and Palestine.”</w:t>
      </w:r>
      <w:r>
        <w:rPr>
          <w:rFonts w:hint="default"/>
          <w:lang w:val="en-GB"/>
        </w:rPr>
        <w:t xml:space="preserve"> </w:t>
      </w:r>
      <w:r>
        <w:rPr>
          <w:rFonts w:hint="default"/>
        </w:rPr>
        <w:t>The first phase of the Gaza ceasefire agreement took effect on Friday under Trump’s plan to end a two-year Israeli war on the enclave. Release of Palestinians imprisoned in Israeli jails began on Monday after Hamas freed all 20 living Israeli captives held in the Gaza Strip.</w:t>
      </w:r>
      <w:r>
        <w:rPr>
          <w:rFonts w:hint="default"/>
          <w:lang w:val="en-GB"/>
        </w:rPr>
        <w:t xml:space="preserve"> </w:t>
      </w:r>
      <w:r>
        <w:rPr>
          <w:rFonts w:hint="default"/>
        </w:rPr>
        <w:t>Since October 2023, Israeli attacks have killed more than 67,800 Palestinians in Gaza, most of them women and children, leaving the enclave largely uninhabitable.</w:t>
      </w:r>
    </w:p>
    <w:p w14:paraId="033A9DE8">
      <w:pPr>
        <w:numPr>
          <w:ilvl w:val="0"/>
          <w:numId w:val="1"/>
        </w:numPr>
        <w:spacing w:line="276" w:lineRule="auto"/>
        <w:ind w:left="420" w:leftChars="0" w:hanging="420" w:firstLineChars="0"/>
        <w:rPr>
          <w:rFonts w:hint="default"/>
        </w:rPr>
      </w:pPr>
      <w:bookmarkStart w:id="37" w:name="_Toc14145"/>
      <w:r>
        <w:rPr>
          <w:rStyle w:val="15"/>
          <w:rFonts w:hint="default"/>
        </w:rPr>
        <w:t>Gaza security forces claim full control of armed militias and begin sweeping operations</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"https://www.middleeastmonitor.com/20251013-gaza-security-forces-claim-full-control-of-armed-militias-and-begin-sweeping-operations/"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673BFBD">
      <w:pPr>
        <w:spacing w:line="276" w:lineRule="auto"/>
        <w:rPr>
          <w:rFonts w:hint="default"/>
        </w:rPr>
      </w:pPr>
      <w:r>
        <w:rPr>
          <w:rFonts w:hint="default"/>
        </w:rPr>
        <w:t>RT Arabic reported that Palestinian security sources announced full control by Gaza’s security forces over an armed militia in Gaza City, with extensive search operations underway in the areas where its members had been active.</w:t>
      </w:r>
      <w:r>
        <w:rPr>
          <w:rFonts w:hint="default"/>
          <w:lang w:val="en-GB"/>
        </w:rPr>
        <w:t xml:space="preserve"> </w:t>
      </w:r>
      <w:r>
        <w:rPr>
          <w:rFonts w:hint="default"/>
        </w:rPr>
        <w:t>According to the report, the forces took control of a residential block in the Al-Sabra neighbourhood, where outlaws had been hiding. Security units continue to seize weapons and equipment and have arrested dozens of suspects.</w:t>
      </w:r>
      <w:r>
        <w:rPr>
          <w:rFonts w:hint="default"/>
          <w:lang w:val="en-GB"/>
        </w:rPr>
        <w:t xml:space="preserve"> </w:t>
      </w:r>
      <w:r>
        <w:rPr>
          <w:rFonts w:hint="default"/>
        </w:rPr>
        <w:t>Sources added that several individuals accused of executing displaced people and collaborating with the occupation were killed during clashes with the militia in Gaza. In a separate incident, a Palestinian security unit arrested a number of lawbreakers following an armed exchange in the Mawasi area of Khan Younis, in the south of the Strip.</w:t>
      </w:r>
      <w:r>
        <w:rPr>
          <w:rFonts w:hint="default"/>
          <w:lang w:val="en-GB"/>
        </w:rPr>
        <w:t xml:space="preserve"> </w:t>
      </w:r>
      <w:r>
        <w:rPr>
          <w:rFonts w:hint="default"/>
        </w:rPr>
        <w:t>Meanwhile, the Gaza Families Gathering expressed its support for the Ministry of Interior and the security forces in their efforts to restore order and maintain stability. The group said these efforts come “at a sensitive stage following the ceasefire, which requires strong public and national unity.”</w:t>
      </w:r>
      <w:r>
        <w:rPr>
          <w:rFonts w:hint="default"/>
          <w:lang w:val="en-GB"/>
        </w:rPr>
        <w:t xml:space="preserve"> </w:t>
      </w:r>
      <w:r>
        <w:rPr>
          <w:rFonts w:hint="default"/>
        </w:rPr>
        <w:t>In its statement, the gathering affirmed that “imposing order and protecting citizens’ lives and property is both a national and religious duty,” expressing appreciation for “the efforts of security officers in preserving civil peace.”</w:t>
      </w:r>
      <w:r>
        <w:rPr>
          <w:rFonts w:hint="default"/>
          <w:lang w:val="en-GB"/>
        </w:rPr>
        <w:t xml:space="preserve"> </w:t>
      </w:r>
      <w:r>
        <w:rPr>
          <w:rFonts w:hint="default"/>
        </w:rPr>
        <w:t>The statement concluded that “security is a shared responsibility,” urging all citizens to fully cooperate with the security forces, reject chaos, and oppose all forms of lawlessness.</w:t>
      </w:r>
    </w:p>
    <w:p w14:paraId="74B5F37B">
      <w:pPr>
        <w:numPr>
          <w:ilvl w:val="0"/>
          <w:numId w:val="1"/>
        </w:numPr>
        <w:spacing w:line="276" w:lineRule="auto"/>
        <w:ind w:left="420" w:leftChars="0" w:hanging="420" w:firstLineChars="0"/>
        <w:rPr>
          <w:rFonts w:hint="default"/>
        </w:rPr>
      </w:pPr>
      <w:bookmarkStart w:id="38" w:name="_Toc20884"/>
      <w:r>
        <w:rPr>
          <w:rStyle w:val="15"/>
          <w:rFonts w:hint="default"/>
        </w:rPr>
        <w:t>Hamas hands over more bodies as outlook for Trump's Gaza peace plan darkens</w:t>
      </w:r>
      <w:bookmarkEnd w:id="38"/>
      <w:r>
        <w:rPr>
          <w:rFonts w:hint="default"/>
          <w:lang w:val="en-GB"/>
        </w:rPr>
        <w:t xml:space="preserve"> - </w:t>
      </w:r>
      <w:r>
        <w:rPr>
          <w:rFonts w:hint="default"/>
        </w:rPr>
        <w:fldChar w:fldCharType="begin"/>
      </w:r>
      <w:r>
        <w:rPr>
          <w:rFonts w:hint="default"/>
        </w:rPr>
        <w:instrText xml:space="preserve"> HYPERLINK "https://news.cgtn.com/news/2025-10-15/Hamas-hands-over-more-bodies-as-outlook-for-Trump-s-peace-plan-darkens-1HtVoBK5pdu/p.html" </w:instrText>
      </w:r>
      <w:r>
        <w:rPr>
          <w:rFonts w:hint="default"/>
        </w:rPr>
        <w:fldChar w:fldCharType="separate"/>
      </w:r>
      <w:r>
        <w:rPr>
          <w:rStyle w:val="10"/>
          <w:rFonts w:hint="default"/>
        </w:rPr>
        <w:t>CGTN</w:t>
      </w:r>
      <w:r>
        <w:rPr>
          <w:rFonts w:hint="default"/>
        </w:rPr>
        <w:fldChar w:fldCharType="end"/>
      </w:r>
    </w:p>
    <w:p w14:paraId="21D4E4F3">
      <w:pPr>
        <w:spacing w:line="276" w:lineRule="auto"/>
        <w:rPr>
          <w:rFonts w:hint="default"/>
        </w:rPr>
      </w:pPr>
      <w:r>
        <w:rPr>
          <w:rFonts w:hint="default"/>
        </w:rPr>
        <w:t>Hamas handed over more bodies of deceased hostages to Israel on Tuesday, one sign of progress after a number of apparent setbacks in the day since U.S. President Donald Trump touted his plan to end the Gaza war.</w:t>
      </w:r>
      <w:r>
        <w:rPr>
          <w:rFonts w:hint="default"/>
          <w:lang w:val="en-GB"/>
        </w:rPr>
        <w:t xml:space="preserve"> </w:t>
      </w:r>
      <w:r>
        <w:rPr>
          <w:rFonts w:hint="default"/>
        </w:rPr>
        <w:t>The bodies were returned after Israel announced it would cut in half the number of humanitarian aid trucks allowed into Gaza in a move to punish Hamas for what Israel called the militant group's violation of its agreement to transfer remains under the ceasefire deal reached last week.</w:t>
      </w:r>
      <w:r>
        <w:rPr>
          <w:rFonts w:hint="default"/>
          <w:lang w:val="en-GB"/>
        </w:rPr>
        <w:t xml:space="preserve"> </w:t>
      </w:r>
      <w:r>
        <w:rPr>
          <w:rFonts w:hint="default"/>
        </w:rPr>
        <w:t>Meanwhile, re-emergent Hamas fighters demonstrated they were reasserting control in Gaza by deploying hundreds of security forces in the streets and executing several people they accused of collaborating with Israel.</w:t>
      </w:r>
      <w:r>
        <w:rPr>
          <w:rFonts w:hint="default"/>
          <w:lang w:val="en-GB"/>
        </w:rPr>
        <w:t xml:space="preserve"> </w:t>
      </w:r>
      <w:r>
        <w:rPr>
          <w:rFonts w:hint="default"/>
        </w:rPr>
        <w:t>The outlook for Trump's peace plan darkened further when the U.S. president threatened Hamas with military strikes unless the militant group disarmed.</w:t>
      </w:r>
      <w:r>
        <w:rPr>
          <w:rFonts w:hint="default"/>
          <w:lang w:val="en-GB"/>
        </w:rPr>
        <w:t xml:space="preserve"> </w:t>
      </w:r>
      <w:r>
        <w:rPr>
          <w:rFonts w:hint="default"/>
        </w:rPr>
        <w:t>"If they don't disarm, we will disarm them. And it will happen quickly and perhaps violently," Trump said at the White House, one day after he spoke before the Knesset in Jerusalem.</w:t>
      </w:r>
      <w:r>
        <w:rPr>
          <w:rFonts w:hint="default"/>
          <w:lang w:val="en-GB"/>
        </w:rPr>
        <w:t xml:space="preserve"> </w:t>
      </w:r>
      <w:r>
        <w:rPr>
          <w:rFonts w:hint="default"/>
        </w:rPr>
        <w:t>Israeli Prime Minister Benjamin Netanyahu has maintained the war cannot end until Hamas surrenders its weapons and cedes control of Gaza, a demand the fighters have rejected.</w:t>
      </w:r>
      <w:r>
        <w:rPr>
          <w:rFonts w:hint="default"/>
          <w:lang w:val="en-GB"/>
        </w:rPr>
        <w:t xml:space="preserve"> </w:t>
      </w:r>
      <w:r>
        <w:rPr>
          <w:rFonts w:hint="default"/>
        </w:rPr>
        <w:t>On Monday, Trump proclaimed the "historic dawn of a new Middle East" to Israel's parliament, as Israel and Hamas were exchanging the last 20 living Israeli hostages in Gaza for nearly 2,000 Palestinian detainees and prisoners.</w:t>
      </w:r>
      <w:r>
        <w:rPr>
          <w:rFonts w:hint="default"/>
          <w:lang w:val="en-GB"/>
        </w:rPr>
        <w:t xml:space="preserve"> </w:t>
      </w:r>
      <w:r>
        <w:rPr>
          <w:rFonts w:hint="default"/>
        </w:rPr>
        <w:t>But the return of 28 dead hostages has remained one of the final details to be worked out in the deal to end more than two years of hostilities that began with Hamas attacks on Israel on October 7, 2023. Hamas has now handed over eight coffins of dead hostages, leaving at least 19 presumed dead and one unaccounted for still in the Gaza Strip.</w:t>
      </w:r>
      <w:r>
        <w:rPr>
          <w:rFonts w:hint="default"/>
          <w:lang w:val="en-GB"/>
        </w:rPr>
        <w:t xml:space="preserve"> </w:t>
      </w:r>
      <w:r>
        <w:rPr>
          <w:rFonts w:hint="default"/>
        </w:rPr>
        <w:t>On Tuesday, the Israeli military said it received four coffins from the Red Cross at a meeting point in northern Gaza. Those coffins, escorted by Israeli forces, crossed the border into Israel shortly before midnight (2100 GMT) and were being taken for forensic identification, the Israeli military said.</w:t>
      </w:r>
      <w:r>
        <w:rPr>
          <w:rFonts w:hint="default"/>
          <w:lang w:val="en-GB"/>
        </w:rPr>
        <w:t xml:space="preserve"> </w:t>
      </w:r>
      <w:r>
        <w:rPr>
          <w:rFonts w:hint="default"/>
        </w:rPr>
        <w:t>Hamas also confirmed the transfer was underway.</w:t>
      </w:r>
      <w:r>
        <w:rPr>
          <w:rFonts w:hint="default"/>
          <w:lang w:val="en-GB"/>
        </w:rPr>
        <w:t xml:space="preserve"> </w:t>
      </w:r>
      <w:r>
        <w:rPr>
          <w:rFonts w:hint="default"/>
        </w:rPr>
        <w:t>"At this moment, the men are continuing to oversee the implementation of what was agreed upon regarding the handover of bodies as part of the agreement to end the war in Gaza," Hamas spokesperson in Gaza Hazem Qassem said on Facebook.</w:t>
      </w:r>
      <w:r>
        <w:rPr>
          <w:rFonts w:hint="default"/>
          <w:lang w:val="en-GB"/>
        </w:rPr>
        <w:t xml:space="preserve"> </w:t>
      </w:r>
      <w:r>
        <w:rPr>
          <w:rFonts w:hint="default"/>
        </w:rPr>
        <w:t>It was not immediately clear if the handing over of bodies was sufficient for Israel to restore a full complement of aid deliveries.</w:t>
      </w:r>
      <w:r>
        <w:rPr>
          <w:rFonts w:hint="default"/>
          <w:lang w:val="en-GB"/>
        </w:rPr>
        <w:t xml:space="preserve"> </w:t>
      </w:r>
      <w:r>
        <w:rPr>
          <w:rFonts w:hint="default"/>
        </w:rPr>
        <w:t>Israeli officials said they had decided to restrict aid, allowing only half the agreed number of aid trucks into Gaza starting Wednesday, and to delay plans to open the southern border crossing to Egypt because Hamas had violated the ceasefire deal by failing to turn over bodies of hostages.</w:t>
      </w:r>
      <w:r>
        <w:rPr>
          <w:rFonts w:hint="default"/>
          <w:lang w:val="en-GB"/>
        </w:rPr>
        <w:t xml:space="preserve"> </w:t>
      </w:r>
      <w:r>
        <w:rPr>
          <w:rFonts w:hint="default"/>
        </w:rPr>
        <w:t>Israel's two-year assault has left much of the enclave in ruins and Gaza City and surrounding areas are suffering from a famine that has afflicted more than half a million Palestinians, creating great need for an expected 600 aid trucks to enter Gaza daily during the ceasefire.</w:t>
      </w:r>
      <w:r>
        <w:rPr>
          <w:rFonts w:hint="default"/>
          <w:lang w:val="en-GB"/>
        </w:rPr>
        <w:t xml:space="preserve"> </w:t>
      </w:r>
      <w:r>
        <w:rPr>
          <w:rFonts w:hint="default"/>
        </w:rPr>
        <w:t>Plans have yet to be implemented to open the crossing to Egypt to let some Gazans out, initially to evacuate the wounded for medical treatment.</w:t>
      </w:r>
      <w:r>
        <w:rPr>
          <w:rFonts w:hint="default"/>
          <w:lang w:val="en-GB"/>
        </w:rPr>
        <w:t xml:space="preserve"> </w:t>
      </w:r>
      <w:r>
        <w:rPr>
          <w:rFonts w:hint="default"/>
        </w:rPr>
        <w:t>Dark outlook</w:t>
      </w:r>
      <w:r>
        <w:rPr>
          <w:rFonts w:hint="default"/>
          <w:lang w:val="en-GB"/>
        </w:rPr>
        <w:t xml:space="preserve">: </w:t>
      </w:r>
      <w:r>
        <w:rPr>
          <w:rFonts w:hint="default"/>
        </w:rPr>
        <w:t>As renewed tensions and fragile progress unfold in Gaza, analysts highlight mounting challenges to Trump's peace plan, raising doubts about its prospects.</w:t>
      </w:r>
      <w:r>
        <w:rPr>
          <w:rFonts w:hint="default"/>
          <w:lang w:val="en-GB"/>
        </w:rPr>
        <w:t xml:space="preserve"> </w:t>
      </w:r>
      <w:r>
        <w:rPr>
          <w:rFonts w:hint="default"/>
        </w:rPr>
        <w:t>Li Zixin, assistant research fellow at the China Institute of International Studies, said the withdrawal of Israeli troops and the disarmament of Hamas are the two key issues that continue to hinder progress in the ceasefire negotiations and deepen mutual distrust between the two sides.</w:t>
      </w:r>
      <w:r>
        <w:rPr>
          <w:rFonts w:hint="default"/>
          <w:lang w:val="en-GB"/>
        </w:rPr>
        <w:t xml:space="preserve"> </w:t>
      </w:r>
      <w:r>
        <w:rPr>
          <w:rFonts w:hint="default"/>
        </w:rPr>
        <w:t>"Israel is reluctant to fully pull out from Gaza, fearing that a security vacuum would allow Hamas to rebuild its military strength. It insists on maintaining full security control over Gaza, while Hamas demands a complete Israeli withdrawal as a precondition for talks," he told China Media Group. "This has resulted in mutual distrust and delays in the negotiation process."</w:t>
      </w:r>
      <w:r>
        <w:rPr>
          <w:rFonts w:hint="default"/>
          <w:lang w:val="en-GB"/>
        </w:rPr>
        <w:t xml:space="preserve"> </w:t>
      </w:r>
      <w:r>
        <w:rPr>
          <w:rFonts w:hint="default"/>
        </w:rPr>
        <w:t>In the absence of credible multilateral guarantees and with Israel explicitly refusing to withdraw from Gaza, the likelihood of Hamas voluntarily giving up all its weapons remains low, Li added.</w:t>
      </w:r>
      <w:r>
        <w:rPr>
          <w:rFonts w:hint="default"/>
          <w:lang w:val="en-GB"/>
        </w:rPr>
        <w:t xml:space="preserve"> </w:t>
      </w:r>
      <w:r>
        <w:rPr>
          <w:rFonts w:hint="default"/>
        </w:rPr>
        <w:t>He also noted that the details surrounding the establishment and operation of an international security force and a Palestinian independent technocratic team remain vague. "Whether they can gain recognition from the Palestinian people and various political factions is still uncertain – all of which will pose challenges for the second phase of negotiations."</w:t>
      </w:r>
      <w:r>
        <w:rPr>
          <w:rFonts w:hint="default"/>
          <w:lang w:val="en-GB"/>
        </w:rPr>
        <w:t xml:space="preserve"> </w:t>
      </w:r>
      <w:r>
        <w:rPr>
          <w:rFonts w:hint="default"/>
        </w:rPr>
        <w:t>Shibley Telhami, a professor at the University of Maryland and senior fellow at the Brookings Institution, is concerned that the ceasefire agreement could end up being reduced to a mere prisoner exchange deal.</w:t>
      </w:r>
      <w:r>
        <w:rPr>
          <w:rFonts w:hint="default"/>
          <w:lang w:val="en-GB"/>
        </w:rPr>
        <w:t xml:space="preserve"> </w:t>
      </w:r>
      <w:r>
        <w:rPr>
          <w:rFonts w:hint="default"/>
        </w:rPr>
        <w:t>"The question now is whether the first phase of this agreement will be the last. Is this truly a peace deal, or merely a temporary ceasefire and hostage release arrangement? The answer remains unclear, but I fear it's closer to the latter," he told CMG.</w:t>
      </w:r>
    </w:p>
    <w:p w14:paraId="22AA2D8F">
      <w:pPr>
        <w:pStyle w:val="3"/>
      </w:pPr>
      <w:bookmarkStart w:id="39" w:name="_Toc8475"/>
      <w:r>
        <w:t>Turkey</w:t>
      </w:r>
      <w:bookmarkEnd w:id="39"/>
    </w:p>
    <w:p w14:paraId="72807A53">
      <w:pPr>
        <w:numPr>
          <w:ilvl w:val="0"/>
          <w:numId w:val="1"/>
        </w:numPr>
        <w:spacing w:line="276" w:lineRule="auto"/>
        <w:ind w:left="420" w:leftChars="0" w:hanging="420" w:firstLineChars="0"/>
        <w:rPr>
          <w:rFonts w:hint="default"/>
        </w:rPr>
      </w:pPr>
      <w:bookmarkStart w:id="40" w:name="_Toc3571"/>
      <w:r>
        <w:rPr>
          <w:rStyle w:val="15"/>
          <w:rFonts w:hint="default"/>
        </w:rPr>
        <w:t>Turkish president meets UAE vice president in Egypt, discusses Gaza and bilateral ties</w:t>
      </w:r>
      <w:bookmarkEnd w:id="40"/>
      <w:r>
        <w:rPr>
          <w:rFonts w:hint="default"/>
          <w:lang w:val="en-GB"/>
        </w:rPr>
        <w:t xml:space="preserve"> - </w:t>
      </w:r>
      <w:r>
        <w:rPr>
          <w:rFonts w:hint="default"/>
          <w:lang w:val="en-GB"/>
        </w:rPr>
        <w:fldChar w:fldCharType="begin"/>
      </w:r>
      <w:r>
        <w:rPr>
          <w:rFonts w:hint="default"/>
          <w:lang w:val="en-GB"/>
        </w:rPr>
        <w:instrText xml:space="preserve"> HYPERLINK "https://www.middleeastmonitor.com/20251013-turkish-president-meets-uae-vice-president-in-egypt-discusses-gaza-and-bilateral-ties/"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0E8B83D">
      <w:pPr>
        <w:spacing w:line="276" w:lineRule="auto"/>
        <w:rPr>
          <w:rFonts w:hint="default"/>
        </w:rPr>
      </w:pPr>
      <w:r>
        <w:rPr>
          <w:rFonts w:hint="default"/>
        </w:rPr>
        <w:t>Turkish President Recep Tayyip Erdogan met on Monday Sheikh Mansour bin Zayed Al Nahyan, vice president and deputy prime minister of the UAE, during his visit to Sharm El Sheikh, Egypt for an international summit on the Gaza peace plan, Anadolu reports.</w:t>
      </w:r>
      <w:r>
        <w:rPr>
          <w:rFonts w:hint="default"/>
          <w:lang w:val="en-GB"/>
        </w:rPr>
        <w:t xml:space="preserve"> </w:t>
      </w:r>
      <w:r>
        <w:rPr>
          <w:rFonts w:hint="default"/>
        </w:rPr>
        <w:t>During the meeting, the two leaders discussed bilateral relations, as well as regional and global developments, according to an official statement of the Turkish Communications Directorate.</w:t>
      </w:r>
      <w:r>
        <w:rPr>
          <w:rFonts w:hint="default"/>
          <w:lang w:val="en-GB"/>
        </w:rPr>
        <w:t xml:space="preserve"> </w:t>
      </w:r>
      <w:r>
        <w:rPr>
          <w:rFonts w:hint="default"/>
        </w:rPr>
        <w:t>President Erdogan emphasized that the strengthening of political ties between Turkiye and the UAE has contributed significantly to cooperation in trade and investment.</w:t>
      </w:r>
      <w:r>
        <w:rPr>
          <w:rFonts w:hint="default"/>
          <w:lang w:val="en-GB"/>
        </w:rPr>
        <w:t xml:space="preserve"> </w:t>
      </w:r>
      <w:r>
        <w:rPr>
          <w:rFonts w:hint="default"/>
        </w:rPr>
        <w:t>He said both sides are making efforts to advance collaboration in other areas, particularly in the defense industry.</w:t>
      </w:r>
      <w:r>
        <w:rPr>
          <w:rFonts w:hint="default"/>
          <w:lang w:val="en-GB"/>
        </w:rPr>
        <w:t xml:space="preserve"> </w:t>
      </w:r>
      <w:r>
        <w:rPr>
          <w:rFonts w:hint="default"/>
        </w:rPr>
        <w:t>Addressing the situation in Gaza, President Erdogan said Turkiye is working to end the ongoing genocide and that a window of opportunity for lasting peace has begun to open — one that must be carefully utilized.</w:t>
      </w:r>
      <w:r>
        <w:rPr>
          <w:rFonts w:hint="default"/>
          <w:lang w:val="en-GB"/>
        </w:rPr>
        <w:t xml:space="preserve"> </w:t>
      </w:r>
      <w:r>
        <w:rPr>
          <w:rFonts w:hint="default"/>
        </w:rPr>
        <w:t>He stressed the importance of fully implementing the ceasefire agreement, ensuring the uninterrupted delivery of humanitarian aid to Gaza, and immediately launching reconstruction efforts in the region.</w:t>
      </w:r>
      <w:r>
        <w:rPr>
          <w:rFonts w:hint="default"/>
          <w:lang w:val="en-GB"/>
        </w:rPr>
        <w:t xml:space="preserve"> </w:t>
      </w:r>
      <w:r>
        <w:rPr>
          <w:rFonts w:hint="default"/>
        </w:rPr>
        <w:t>Release of Palestinians imprisoned in Israeli jails began on Monday after Hamas freed all 20 living Israeli captives held in the Gaza Strip as part of the deal reached last week to end the war in the Palestinian enclave.</w:t>
      </w:r>
    </w:p>
    <w:p w14:paraId="2031A8F8">
      <w:pPr>
        <w:numPr>
          <w:ilvl w:val="0"/>
          <w:numId w:val="1"/>
        </w:numPr>
        <w:spacing w:line="276" w:lineRule="auto"/>
        <w:ind w:left="420" w:leftChars="0" w:hanging="420" w:firstLineChars="0"/>
        <w:rPr>
          <w:rFonts w:hint="default"/>
        </w:rPr>
      </w:pPr>
      <w:bookmarkStart w:id="41" w:name="_Toc20564"/>
      <w:r>
        <w:rPr>
          <w:rStyle w:val="15"/>
          <w:rFonts w:hint="default"/>
        </w:rPr>
        <w:t>Turkish, Syrian officials hold security talks in Ankara</w:t>
      </w:r>
      <w:bookmarkEnd w:id="41"/>
      <w:r>
        <w:rPr>
          <w:rFonts w:hint="default"/>
          <w:lang w:val="en-GB"/>
        </w:rPr>
        <w:t xml:space="preserve"> - </w:t>
      </w:r>
      <w:r>
        <w:rPr>
          <w:rFonts w:hint="default"/>
          <w:lang w:val="en-GB"/>
        </w:rPr>
        <w:fldChar w:fldCharType="begin"/>
      </w:r>
      <w:r>
        <w:rPr>
          <w:rFonts w:hint="default"/>
          <w:lang w:val="en-GB"/>
        </w:rPr>
        <w:instrText xml:space="preserve"> HYPERLINK "https://www.middleeastmonitor.com/20251012-turkish-syrian-officials-hold-security-talks-in-ankara/"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BB0D16B">
      <w:pPr>
        <w:spacing w:line="276" w:lineRule="auto"/>
        <w:rPr>
          <w:rFonts w:hint="default"/>
        </w:rPr>
      </w:pPr>
      <w:r>
        <w:rPr>
          <w:rFonts w:hint="default"/>
        </w:rPr>
        <w:t>Turkish Foreign Minister Hakan Fidan, Defense Minister Yasar Guler, and Intelligence Chief Ibrahim Kalin met Sunday in Ankara with their Syrian counterparts for high-level discussions, Anadolu reports.</w:t>
      </w:r>
      <w:r>
        <w:rPr>
          <w:rFonts w:hint="default"/>
          <w:lang w:val="en-GB"/>
        </w:rPr>
        <w:t xml:space="preserve"> </w:t>
      </w:r>
      <w:r>
        <w:rPr>
          <w:rFonts w:hint="default"/>
        </w:rPr>
        <w:t>According to diplomatic sources, Fidan, Guler, and Kalin held talks with Syrian Foreign Minister Asaad Hassan Al-Shibani, Defense Minister Murhaf Ebu Kasra, and Intelligence Chief Hussein Salameh.</w:t>
      </w:r>
      <w:r>
        <w:rPr>
          <w:rFonts w:hint="default"/>
          <w:lang w:val="en-GB"/>
        </w:rPr>
        <w:t xml:space="preserve"> </w:t>
      </w:r>
      <w:r>
        <w:rPr>
          <w:rFonts w:hint="default"/>
        </w:rPr>
        <w:t>The meeting focused on security cooperation between Turkiye and Syria, as well as recent developments.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42" w:name="_Toc23783"/>
      <w:r>
        <w:rPr>
          <w:rFonts w:eastAsia="DengXian Light" w:cs="Times New Roman"/>
          <w:b/>
          <w:bCs/>
          <w:color w:val="2F5496"/>
          <w:szCs w:val="24"/>
          <w:u w:val="single"/>
        </w:rPr>
        <w:t>Global Powers</w:t>
      </w:r>
      <w:bookmarkEnd w:id="42"/>
    </w:p>
    <w:p w14:paraId="36D0E9D5">
      <w:pPr>
        <w:pStyle w:val="3"/>
        <w:spacing w:line="276" w:lineRule="auto"/>
        <w:rPr>
          <w:lang w:eastAsia="zh-CN"/>
        </w:rPr>
      </w:pPr>
      <w:bookmarkStart w:id="43" w:name="_Toc12477"/>
      <w:r>
        <w:rPr>
          <w:rFonts w:hint="default"/>
          <w:lang w:val="en-GB" w:eastAsia="zh-CN"/>
        </w:rPr>
        <w:t>US</w:t>
      </w:r>
      <w:bookmarkEnd w:id="43"/>
      <w:r>
        <w:rPr>
          <w:lang w:eastAsia="zh-CN"/>
        </w:rPr>
        <w:t xml:space="preserve"> </w:t>
      </w:r>
    </w:p>
    <w:p w14:paraId="3A70AC8E">
      <w:pPr>
        <w:numPr>
          <w:ilvl w:val="0"/>
          <w:numId w:val="1"/>
        </w:numPr>
        <w:spacing w:line="276" w:lineRule="auto"/>
        <w:ind w:left="420" w:leftChars="0" w:hanging="420" w:firstLineChars="0"/>
        <w:rPr>
          <w:rFonts w:hint="default"/>
        </w:rPr>
      </w:pPr>
      <w:bookmarkStart w:id="44" w:name="_Toc10876"/>
      <w:r>
        <w:rPr>
          <w:rStyle w:val="15"/>
          <w:rFonts w:hint="default"/>
        </w:rPr>
        <w:t>Trump says humanitarian aid ‘pouring in’ to Gaza as ceasefire sets in</w:t>
      </w:r>
      <w:bookmarkEnd w:id="44"/>
      <w:r>
        <w:rPr>
          <w:rFonts w:hint="default"/>
          <w:lang w:val="en-GB"/>
        </w:rPr>
        <w:t xml:space="preserve"> - </w:t>
      </w:r>
      <w:r>
        <w:rPr>
          <w:rFonts w:hint="default"/>
          <w:lang w:val="en-GB"/>
        </w:rPr>
        <w:fldChar w:fldCharType="begin"/>
      </w:r>
      <w:r>
        <w:rPr>
          <w:rFonts w:hint="default"/>
          <w:lang w:val="en-GB"/>
        </w:rPr>
        <w:instrText xml:space="preserve"> HYPERLINK "https://www.middleeastmonitor.com/20251013-trump-says-humanitarian-aid-pouring-in-to-gaza-as-ceasefire-sets-in/"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0D3EBE">
      <w:pPr>
        <w:spacing w:line="276" w:lineRule="auto"/>
        <w:rPr>
          <w:rFonts w:hint="default"/>
        </w:rPr>
      </w:pPr>
      <w:r>
        <w:rPr>
          <w:rFonts w:hint="default"/>
        </w:rPr>
        <w:t>US President Donald Trump said on Monday that badly needed humanitarian assistance has begun to flow into the besieged Gaza Strip after Israel and Hamas exchanged prisoners.</w:t>
      </w:r>
      <w:r>
        <w:rPr>
          <w:rFonts w:hint="default"/>
          <w:lang w:val="en-GB"/>
        </w:rPr>
        <w:t xml:space="preserve"> </w:t>
      </w:r>
      <w:r>
        <w:rPr>
          <w:rFonts w:hint="default"/>
        </w:rPr>
        <w:t>“Humanitarian aid is now pouring in, including hundreds of truckloads of food, medical equipment and other supplies, much of it paid for by people in this room. Civilians are returning to their homes. The hostages are reuniting,” Trump told a summit with global leaders in Sharm el-Sheikh, Egypt.</w:t>
      </w:r>
      <w:r>
        <w:rPr>
          <w:rFonts w:hint="default"/>
          <w:lang w:val="en-GB"/>
        </w:rPr>
        <w:t xml:space="preserve"> </w:t>
      </w:r>
      <w:r>
        <w:rPr>
          <w:rFonts w:hint="default"/>
        </w:rPr>
        <w:t>“A new and beautiful day is rising, and now the rebuilding begins. Rebuilding is maybe going to be the easiest part. I think we’ve done a lot of the hardest part, because the rest comes together. We all know how to rebuild, and we know how to build better than anybody in the world,” he added.</w:t>
      </w:r>
      <w:r>
        <w:rPr>
          <w:rFonts w:hint="default"/>
          <w:lang w:val="en-GB"/>
        </w:rPr>
        <w:t xml:space="preserve"> </w:t>
      </w:r>
      <w:r>
        <w:rPr>
          <w:rFonts w:hint="default"/>
        </w:rPr>
        <w:t>Trump voiced his “tremendous gratitude to the Arab and Muslim nations who helped make this incredible breakthrough possible.”</w:t>
      </w:r>
      <w:r>
        <w:rPr>
          <w:rFonts w:hint="default"/>
          <w:lang w:val="en-GB"/>
        </w:rPr>
        <w:t xml:space="preserve">  </w:t>
      </w:r>
      <w:r>
        <w:rPr>
          <w:rFonts w:hint="default"/>
        </w:rPr>
        <w:t>He also said that the reconstruction of Gaza must include the territory’s demilitarization and the establishment of a new, “honest” civilian police force to ensure security for its residents.</w:t>
      </w:r>
      <w:r>
        <w:rPr>
          <w:rFonts w:hint="default"/>
          <w:lang w:val="en-GB"/>
        </w:rPr>
        <w:t xml:space="preserve"> </w:t>
      </w:r>
      <w:r>
        <w:rPr>
          <w:rFonts w:hint="default"/>
        </w:rPr>
        <w:t>“We’re also agreed that Gaza’s reconstruction requires that it be demilitarized and that a new honest civilian police force [be created] to create a safe condition for the people in Gaza,” Trump said.</w:t>
      </w:r>
      <w:r>
        <w:rPr>
          <w:rFonts w:hint="default"/>
          <w:lang w:val="en-GB"/>
        </w:rPr>
        <w:t xml:space="preserve"> </w:t>
      </w:r>
      <w:r>
        <w:rPr>
          <w:rFonts w:hint="default"/>
        </w:rPr>
        <w:t>Earlier Monday, Hamas and Israel carried out a prisoner swap deal that saw hundreds of Palestinian prisoners released from Israel’s notorious Ofer military prison, and Israeli prison facilities in the Negev Desert. All 20 living Israeli hostages were also released from captivity.</w:t>
      </w:r>
      <w:r>
        <w:rPr>
          <w:rFonts w:hint="default"/>
          <w:lang w:val="en-GB"/>
        </w:rPr>
        <w:t xml:space="preserve"> </w:t>
      </w:r>
      <w:r>
        <w:rPr>
          <w:rFonts w:hint="default"/>
        </w:rPr>
        <w:t>Trump said upon arriving at the summit facility that efforts are underway to locate the bodies of the hostages who died in captivity, saying “they know where numerous are, you know, I guess five or six are in yet now.”</w:t>
      </w:r>
      <w:r>
        <w:rPr>
          <w:rFonts w:hint="default"/>
          <w:lang w:val="en-GB"/>
        </w:rPr>
        <w:t xml:space="preserve"> </w:t>
      </w:r>
      <w:r>
        <w:rPr>
          <w:rFonts w:hint="default"/>
        </w:rPr>
        <w:t>“They’re looking for bodies. They know the areas and the search parties out, and they’re doing it in conjunction with Israel, and they’re going to be finding quite a few of them,” he said.</w:t>
      </w:r>
      <w:r>
        <w:rPr>
          <w:rFonts w:hint="default"/>
          <w:lang w:val="en-GB"/>
        </w:rPr>
        <w:t xml:space="preserve">  </w:t>
      </w:r>
      <w:r>
        <w:rPr>
          <w:rFonts w:hint="default"/>
        </w:rPr>
        <w:t>Since October 2023, Israeli attacks have killed more than 67,800 Palestinians in Gaza, most of them women and children, leaving the enclave largely uninhabitable.</w:t>
      </w:r>
    </w:p>
    <w:p w14:paraId="61C182C8">
      <w:pPr>
        <w:spacing w:line="276" w:lineRule="auto"/>
        <w:rPr>
          <w:rFonts w:hint="default"/>
          <w:lang w:val="en-GB"/>
        </w:rPr>
      </w:pPr>
      <w:r>
        <w:rPr>
          <w:rFonts w:hint="default"/>
          <w:lang w:val="en-GB"/>
        </w:rPr>
        <w:t>________________________________________________________________________</w:t>
      </w:r>
    </w:p>
    <w:p w14:paraId="6FA76C00">
      <w:pPr>
        <w:pStyle w:val="3"/>
        <w:bidi w:val="0"/>
        <w:rPr>
          <w:rFonts w:hint="default"/>
          <w:lang w:val="en-GB"/>
        </w:rPr>
      </w:pPr>
      <w:bookmarkStart w:id="45" w:name="_Toc30636"/>
      <w:r>
        <w:rPr>
          <w:rFonts w:hint="default"/>
          <w:lang w:val="en-GB"/>
        </w:rPr>
        <w:t>Russia</w:t>
      </w:r>
      <w:bookmarkEnd w:id="45"/>
    </w:p>
    <w:p w14:paraId="527A148B">
      <w:pPr>
        <w:numPr>
          <w:ilvl w:val="0"/>
          <w:numId w:val="1"/>
        </w:numPr>
        <w:spacing w:line="276" w:lineRule="auto"/>
        <w:ind w:left="420" w:leftChars="0" w:hanging="420" w:firstLineChars="0"/>
        <w:rPr>
          <w:rFonts w:hint="default"/>
          <w:lang w:val="en-GB"/>
        </w:rPr>
      </w:pPr>
      <w:bookmarkStart w:id="46" w:name="_Toc21059"/>
      <w:r>
        <w:rPr>
          <w:rStyle w:val="15"/>
          <w:rFonts w:hint="default"/>
          <w:lang w:val="en-GB"/>
        </w:rPr>
        <w:t xml:space="preserve">Russia says Gaza prisoner exchange ‘won’t solve anything’ without Palestinian state </w:t>
      </w:r>
      <w:bookmarkEnd w:id="46"/>
      <w:r>
        <w:rPr>
          <w:rFonts w:hint="default"/>
          <w:lang w:val="en-GB"/>
        </w:rPr>
        <w:t xml:space="preserve">- </w:t>
      </w:r>
      <w:r>
        <w:rPr>
          <w:rFonts w:hint="default"/>
          <w:lang w:val="en-GB"/>
        </w:rPr>
        <w:fldChar w:fldCharType="begin"/>
      </w:r>
      <w:r>
        <w:rPr>
          <w:rFonts w:hint="default"/>
          <w:lang w:val="en-GB"/>
        </w:rPr>
        <w:instrText xml:space="preserve"> HYPERLINK "https://www.middleeastmonitor.com/20251013-russia-says-gaza-prisoner-exchange-wont-solve-anything-without-palestinian-state/"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98A902F">
      <w:pPr>
        <w:spacing w:line="276" w:lineRule="auto"/>
        <w:rPr>
          <w:rFonts w:hint="default"/>
          <w:lang w:val="en-GB"/>
        </w:rPr>
      </w:pPr>
      <w:r>
        <w:rPr>
          <w:rFonts w:hint="default"/>
          <w:lang w:val="en-GB"/>
        </w:rPr>
        <w:t>Deputy Chairman of the Russian Security Council Dmitry Medvedev said Monday that while the release of Israeli hostages and Palestinian prisoners is a positive step, it will not bring lasting peace unless a full-fledged Palestinian state is established in accordance with UN resolutions, Anadolu reports. “Releasing Israeli hostages and Palestinian prisoners is a good thing, of course, but it won’t solve anything,” Medvedev said on his Telegram channel. “Until a full-fledged Palestinian state is established in line with the well-known UN resolutions, nothing will change. The war will continue. Everyone understands this.” Hamas released 20 living Israeli hostages early Monday in exchange for nearly 2,000 Palestinian prisoners under the first phase of the Gaza ceasefire deal. The Palestinian group said it would also transfer the remains of four Israeli captives on Monday. Last week, Trump announced that Israel and Hamas had agreed to the first phase of a plan he laid out Sept. 29 to bring a ceasefire to Gaza, release all Israeli captives in exchange for Palestinian prisoners, and a gradual withdrawal of Israeli forces from the entire Gaza Strip. The first phase of the deal came into force on Friday. Phase two of the plan calls for the establishment of a new governing mechanism in Gaza without Hamas’ participation, the formation of a multinational force, and the disarmament of Hamas. Since October 2023, Israeli attacks have killed over 67,800 Palestinians in the enclave, most of them women and children, and rendered it largely uninhabitable.</w:t>
      </w: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sans-serif">
    <w:altName w:val="Geez Able"/>
    <w:panose1 w:val="00000000000000000000"/>
    <w:charset w:val="00"/>
    <w:family w:val="auto"/>
    <w:pitch w:val="default"/>
    <w:sig w:usb0="00000000" w:usb1="00000000" w:usb2="00000000" w:usb3="00000000" w:csb0="00000000" w:csb1="00000000"/>
  </w:font>
  <w:font w:name="Geez Able">
    <w:panose1 w:val="02000509030000020004"/>
    <w:charset w:val="00"/>
    <w:family w:val="auto"/>
    <w:pitch w:val="default"/>
    <w:sig w:usb0="800000A7" w:usb1="5000004A" w:usb2="00000800" w:usb3="00000000" w:csb0="2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October 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8C7B2B"/>
    <w:multiLevelType w:val="singleLevel"/>
    <w:tmpl w:val="088C7B2B"/>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6D958BA"/>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334643D"/>
    <w:rsid w:val="36ED01B1"/>
    <w:rsid w:val="3D037EF0"/>
    <w:rsid w:val="3FC86C6F"/>
    <w:rsid w:val="3FFF1FDA"/>
    <w:rsid w:val="42D66C73"/>
    <w:rsid w:val="447D76AA"/>
    <w:rsid w:val="44C248CA"/>
    <w:rsid w:val="44D05498"/>
    <w:rsid w:val="457F52EB"/>
    <w:rsid w:val="45ED6AF1"/>
    <w:rsid w:val="46A81F7A"/>
    <w:rsid w:val="46EB0CCA"/>
    <w:rsid w:val="4A402EB8"/>
    <w:rsid w:val="4C124E49"/>
    <w:rsid w:val="4F8F445F"/>
    <w:rsid w:val="4FAF3A87"/>
    <w:rsid w:val="5054149A"/>
    <w:rsid w:val="518F1FA5"/>
    <w:rsid w:val="52337025"/>
    <w:rsid w:val="53891EE1"/>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340</Words>
  <Characters>1939</Characters>
  <Lines>16</Lines>
  <Paragraphs>4</Paragraphs>
  <TotalTime>39</TotalTime>
  <ScaleCrop>false</ScaleCrop>
  <LinksUpToDate>false</LinksUpToDate>
  <CharactersWithSpaces>2275</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2025-10-15T08:40:56Z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BCAF98A778DA490C83C55260B8250431_13</vt:lpwstr>
  </property>
</Properties>
</file>