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September 22,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3F784EB5">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_Toc22249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_Toc22249 \h </w:instrText>
          </w:r>
          <w:r>
            <w:fldChar w:fldCharType="separate"/>
          </w:r>
          <w:r>
            <w:t>4</w:t>
          </w:r>
          <w:r>
            <w:fldChar w:fldCharType="end"/>
          </w:r>
          <w:r>
            <w:rPr>
              <w:rFonts w:eastAsia="Calibri" w:cs="Times New Roman"/>
              <w:szCs w:val="24"/>
            </w:rPr>
            <w:fldChar w:fldCharType="end"/>
          </w:r>
        </w:p>
        <w:p w14:paraId="60BE99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_Toc18741 </w:instrText>
          </w:r>
          <w:r>
            <w:rPr>
              <w:rFonts w:eastAsia="Calibri" w:cs="Times New Roman"/>
              <w:szCs w:val="24"/>
            </w:rPr>
            <w:fldChar w:fldCharType="separate"/>
          </w:r>
          <w:r>
            <w:rPr>
              <w:rFonts w:hint="default" w:ascii="Wingdings" w:hAnsi="Wingdings"/>
              <w:szCs w:val="16"/>
              <w:lang w:val="en-GB"/>
            </w:rPr>
            <w:t xml:space="preserve"> </w:t>
          </w:r>
          <w:r>
            <w:rPr>
              <w:rFonts w:hint="default"/>
            </w:rPr>
            <w:t>GERD Reshapes Nile Narrative, Strengthens Ethiopia’s Diplomacy – MFA Spokesperson</w:t>
          </w:r>
          <w:r>
            <w:tab/>
          </w:r>
          <w:r>
            <w:fldChar w:fldCharType="begin"/>
          </w:r>
          <w:r>
            <w:instrText xml:space="preserve"> PAGEREF _Toc18741 \h </w:instrText>
          </w:r>
          <w:r>
            <w:fldChar w:fldCharType="separate"/>
          </w:r>
          <w:r>
            <w:t>4</w:t>
          </w:r>
          <w:r>
            <w:fldChar w:fldCharType="end"/>
          </w:r>
          <w:r>
            <w:rPr>
              <w:rFonts w:eastAsia="Calibri" w:cs="Times New Roman"/>
              <w:szCs w:val="24"/>
            </w:rPr>
            <w:fldChar w:fldCharType="end"/>
          </w:r>
        </w:p>
        <w:p w14:paraId="6D5EDA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_Toc2467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submits ‘sufficient written clarification' to UN Security Council on Egypt’s GERD complaint - Ministry of Foreign Affairs</w:t>
          </w:r>
          <w:r>
            <w:rPr>
              <w:rFonts w:hint="default"/>
              <w:lang w:val="en-GB"/>
            </w:rPr>
            <w:t xml:space="preserve"> </w:t>
          </w:r>
          <w:r>
            <w:tab/>
          </w:r>
          <w:r>
            <w:fldChar w:fldCharType="begin"/>
          </w:r>
          <w:r>
            <w:instrText xml:space="preserve"> PAGEREF _Toc2467 \h </w:instrText>
          </w:r>
          <w:r>
            <w:fldChar w:fldCharType="separate"/>
          </w:r>
          <w:r>
            <w:t>4</w:t>
          </w:r>
          <w:r>
            <w:fldChar w:fldCharType="end"/>
          </w:r>
          <w:r>
            <w:rPr>
              <w:rFonts w:eastAsia="Calibri" w:cs="Times New Roman"/>
              <w:szCs w:val="24"/>
            </w:rPr>
            <w:fldChar w:fldCharType="end"/>
          </w:r>
        </w:p>
        <w:p w14:paraId="2ED77F5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_Toc27731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_Toc27731 \h </w:instrText>
          </w:r>
          <w:r>
            <w:fldChar w:fldCharType="separate"/>
          </w:r>
          <w:r>
            <w:t>5</w:t>
          </w:r>
          <w:r>
            <w:fldChar w:fldCharType="end"/>
          </w:r>
          <w:r>
            <w:rPr>
              <w:rFonts w:eastAsia="Calibri" w:cs="Times New Roman"/>
              <w:szCs w:val="24"/>
            </w:rPr>
            <w:fldChar w:fldCharType="end"/>
          </w:r>
        </w:p>
        <w:p w14:paraId="6FEB27B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_Toc23171 </w:instrText>
          </w:r>
          <w:r>
            <w:rPr>
              <w:rFonts w:eastAsia="Calibri" w:cs="Times New Roman"/>
              <w:szCs w:val="24"/>
            </w:rPr>
            <w:fldChar w:fldCharType="separate"/>
          </w:r>
          <w:r>
            <w:rPr>
              <w:rFonts w:hint="default" w:ascii="Wingdings" w:hAnsi="Wingdings"/>
              <w:szCs w:val="16"/>
              <w:lang w:val="en-GB"/>
            </w:rPr>
            <w:t xml:space="preserve"> </w:t>
          </w:r>
          <w:r>
            <w:rPr>
              <w:rFonts w:hint="default"/>
            </w:rPr>
            <w:t>ENDF Chief of Staff Highlights Army’s Readiness to Protect Ethiopia’s Sovereignty</w:t>
          </w:r>
          <w:r>
            <w:rPr>
              <w:rFonts w:hint="default"/>
              <w:lang w:val="en-GB"/>
            </w:rPr>
            <w:t xml:space="preserve"> </w:t>
          </w:r>
          <w:r>
            <w:tab/>
          </w:r>
          <w:r>
            <w:fldChar w:fldCharType="begin"/>
          </w:r>
          <w:r>
            <w:instrText xml:space="preserve"> PAGEREF _Toc23171 \h </w:instrText>
          </w:r>
          <w:r>
            <w:fldChar w:fldCharType="separate"/>
          </w:r>
          <w:r>
            <w:t>5</w:t>
          </w:r>
          <w:r>
            <w:fldChar w:fldCharType="end"/>
          </w:r>
          <w:r>
            <w:rPr>
              <w:rFonts w:eastAsia="Calibri" w:cs="Times New Roman"/>
              <w:szCs w:val="24"/>
            </w:rPr>
            <w:fldChar w:fldCharType="end"/>
          </w:r>
        </w:p>
        <w:p w14:paraId="48BC31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_Toc1701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promotes dozens of senior officers in major army reshuffle</w:t>
          </w:r>
          <w:r>
            <w:tab/>
          </w:r>
          <w:r>
            <w:fldChar w:fldCharType="begin"/>
          </w:r>
          <w:r>
            <w:instrText xml:space="preserve"> PAGEREF _Toc1701 \h </w:instrText>
          </w:r>
          <w:r>
            <w:fldChar w:fldCharType="separate"/>
          </w:r>
          <w:r>
            <w:t>5</w:t>
          </w:r>
          <w:r>
            <w:fldChar w:fldCharType="end"/>
          </w:r>
          <w:r>
            <w:rPr>
              <w:rFonts w:eastAsia="Calibri" w:cs="Times New Roman"/>
              <w:szCs w:val="24"/>
            </w:rPr>
            <w:fldChar w:fldCharType="end"/>
          </w:r>
        </w:p>
        <w:p w14:paraId="7D1263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_Toc12764 </w:instrText>
          </w:r>
          <w:r>
            <w:rPr>
              <w:rFonts w:eastAsia="Calibri" w:cs="Times New Roman"/>
              <w:szCs w:val="24"/>
            </w:rPr>
            <w:fldChar w:fldCharType="separate"/>
          </w:r>
          <w:r>
            <w:rPr>
              <w:rFonts w:hint="default" w:ascii="Wingdings" w:hAnsi="Wingdings"/>
              <w:szCs w:val="16"/>
              <w:lang w:val="en-GB"/>
            </w:rPr>
            <w:t xml:space="preserve"> </w:t>
          </w:r>
          <w:r>
            <w:rPr>
              <w:rFonts w:hint="default"/>
            </w:rPr>
            <w:t>Five political parties form coalition ahead of national elections</w:t>
          </w:r>
          <w:r>
            <w:rPr>
              <w:rFonts w:hint="default"/>
              <w:lang w:val="en-GB"/>
            </w:rPr>
            <w:t xml:space="preserve"> </w:t>
          </w:r>
          <w:r>
            <w:tab/>
          </w:r>
          <w:r>
            <w:fldChar w:fldCharType="begin"/>
          </w:r>
          <w:r>
            <w:instrText xml:space="preserve"> PAGEREF _Toc12764 \h </w:instrText>
          </w:r>
          <w:r>
            <w:fldChar w:fldCharType="separate"/>
          </w:r>
          <w:r>
            <w:t>6</w:t>
          </w:r>
          <w:r>
            <w:fldChar w:fldCharType="end"/>
          </w:r>
          <w:r>
            <w:rPr>
              <w:rFonts w:eastAsia="Calibri" w:cs="Times New Roman"/>
              <w:szCs w:val="24"/>
            </w:rPr>
            <w:fldChar w:fldCharType="end"/>
          </w:r>
        </w:p>
        <w:p w14:paraId="194A72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_Toc9810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debt ‘unsustainable,’ World Bank–IMF warn as country remains in debt distress</w:t>
          </w:r>
          <w:r>
            <w:rPr>
              <w:rFonts w:hint="default"/>
              <w:lang w:val="en-GB"/>
            </w:rPr>
            <w:t xml:space="preserve"> </w:t>
          </w:r>
          <w:r>
            <w:tab/>
          </w:r>
          <w:r>
            <w:fldChar w:fldCharType="begin"/>
          </w:r>
          <w:r>
            <w:instrText xml:space="preserve"> PAGEREF _Toc9810 \h </w:instrText>
          </w:r>
          <w:r>
            <w:fldChar w:fldCharType="separate"/>
          </w:r>
          <w:r>
            <w:t>7</w:t>
          </w:r>
          <w:r>
            <w:fldChar w:fldCharType="end"/>
          </w:r>
          <w:r>
            <w:rPr>
              <w:rFonts w:eastAsia="Calibri" w:cs="Times New Roman"/>
              <w:szCs w:val="24"/>
            </w:rPr>
            <w:fldChar w:fldCharType="end"/>
          </w:r>
        </w:p>
        <w:p w14:paraId="73B5F4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_Toc6096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12 ‘Tigray Peace Army’ members detained without trial in Afar region; half held by fellow fighters:  rights group </w:t>
          </w:r>
          <w:r>
            <w:tab/>
          </w:r>
          <w:r>
            <w:fldChar w:fldCharType="begin"/>
          </w:r>
          <w:r>
            <w:instrText xml:space="preserve"> PAGEREF _Toc6096 \h </w:instrText>
          </w:r>
          <w:r>
            <w:fldChar w:fldCharType="separate"/>
          </w:r>
          <w:r>
            <w:t>8</w:t>
          </w:r>
          <w:r>
            <w:fldChar w:fldCharType="end"/>
          </w:r>
          <w:r>
            <w:rPr>
              <w:rFonts w:eastAsia="Calibri" w:cs="Times New Roman"/>
              <w:szCs w:val="24"/>
            </w:rPr>
            <w:fldChar w:fldCharType="end"/>
          </w:r>
        </w:p>
        <w:p w14:paraId="09FCE2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President Taye Holds Talks with U.S. Senior Advisor for Africa at National Palace</w:t>
          </w:r>
          <w:r>
            <w:tab/>
          </w:r>
          <w:r>
            <w:fldChar w:fldCharType="begin"/>
          </w:r>
          <w:r>
            <w:instrText xml:space="preserve"> PAGEREF _Toc805 \h </w:instrText>
          </w:r>
          <w:r>
            <w:fldChar w:fldCharType="separate"/>
          </w:r>
          <w:r>
            <w:t>9</w:t>
          </w:r>
          <w:r>
            <w:fldChar w:fldCharType="end"/>
          </w:r>
          <w:r>
            <w:rPr>
              <w:rFonts w:eastAsia="Calibri" w:cs="Times New Roman"/>
              <w:szCs w:val="24"/>
            </w:rPr>
            <w:fldChar w:fldCharType="end"/>
          </w:r>
        </w:p>
        <w:p w14:paraId="11B5616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_Toc15465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IAEA Chief Pledges Support to Ethiopia’s Planned Nuclear Energy Program and Cancer Care Expansion</w:t>
          </w:r>
          <w:r>
            <w:tab/>
          </w:r>
          <w:r>
            <w:fldChar w:fldCharType="begin"/>
          </w:r>
          <w:r>
            <w:instrText xml:space="preserve"> PAGEREF _Toc15465 \h </w:instrText>
          </w:r>
          <w:r>
            <w:fldChar w:fldCharType="separate"/>
          </w:r>
          <w:r>
            <w:t>9</w:t>
          </w:r>
          <w:r>
            <w:fldChar w:fldCharType="end"/>
          </w:r>
          <w:r>
            <w:rPr>
              <w:rFonts w:eastAsia="Calibri" w:cs="Times New Roman"/>
              <w:szCs w:val="24"/>
            </w:rPr>
            <w:fldChar w:fldCharType="end"/>
          </w:r>
        </w:p>
        <w:p w14:paraId="5124A1F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_Toc11972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_Toc11972 \h </w:instrText>
          </w:r>
          <w:r>
            <w:fldChar w:fldCharType="separate"/>
          </w:r>
          <w:r>
            <w:t>10</w:t>
          </w:r>
          <w:r>
            <w:fldChar w:fldCharType="end"/>
          </w:r>
          <w:r>
            <w:rPr>
              <w:rFonts w:eastAsia="Calibri" w:cs="Times New Roman"/>
              <w:szCs w:val="24"/>
            </w:rPr>
            <w:fldChar w:fldCharType="end"/>
          </w:r>
        </w:p>
        <w:p w14:paraId="21FF2B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_Toc3441 </w:instrText>
          </w:r>
          <w:r>
            <w:rPr>
              <w:rFonts w:eastAsia="Calibri" w:cs="Times New Roman"/>
              <w:szCs w:val="24"/>
            </w:rPr>
            <w:fldChar w:fldCharType="separate"/>
          </w:r>
          <w:r>
            <w:t>Somalia</w:t>
          </w:r>
          <w:r>
            <w:tab/>
          </w:r>
          <w:r>
            <w:fldChar w:fldCharType="begin"/>
          </w:r>
          <w:r>
            <w:instrText xml:space="preserve"> PAGEREF _Toc3441 \h </w:instrText>
          </w:r>
          <w:r>
            <w:fldChar w:fldCharType="separate"/>
          </w:r>
          <w:r>
            <w:t>10</w:t>
          </w:r>
          <w:r>
            <w:fldChar w:fldCharType="end"/>
          </w:r>
          <w:r>
            <w:rPr>
              <w:rFonts w:eastAsia="Calibri" w:cs="Times New Roman"/>
              <w:szCs w:val="24"/>
            </w:rPr>
            <w:fldChar w:fldCharType="end"/>
          </w:r>
        </w:p>
        <w:p w14:paraId="36D51E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_Toc24482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officials discuss expanding Somalia’s role in global fight against terrorism</w:t>
          </w:r>
          <w:r>
            <w:tab/>
          </w:r>
          <w:r>
            <w:fldChar w:fldCharType="begin"/>
          </w:r>
          <w:r>
            <w:instrText xml:space="preserve"> PAGEREF _Toc24482 \h </w:instrText>
          </w:r>
          <w:r>
            <w:fldChar w:fldCharType="separate"/>
          </w:r>
          <w:r>
            <w:t>10</w:t>
          </w:r>
          <w:r>
            <w:fldChar w:fldCharType="end"/>
          </w:r>
          <w:r>
            <w:rPr>
              <w:rFonts w:eastAsia="Calibri" w:cs="Times New Roman"/>
              <w:szCs w:val="24"/>
            </w:rPr>
            <w:fldChar w:fldCharType="end"/>
          </w:r>
        </w:p>
        <w:p w14:paraId="0EEB60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_Toc12307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kills four Al-Shabaab militants in Galgaduud region</w:t>
          </w:r>
          <w:r>
            <w:tab/>
          </w:r>
          <w:r>
            <w:fldChar w:fldCharType="begin"/>
          </w:r>
          <w:r>
            <w:instrText xml:space="preserve"> PAGEREF _Toc12307 \h </w:instrText>
          </w:r>
          <w:r>
            <w:fldChar w:fldCharType="separate"/>
          </w:r>
          <w:r>
            <w:t>11</w:t>
          </w:r>
          <w:r>
            <w:fldChar w:fldCharType="end"/>
          </w:r>
          <w:r>
            <w:rPr>
              <w:rFonts w:eastAsia="Calibri" w:cs="Times New Roman"/>
              <w:szCs w:val="24"/>
            </w:rPr>
            <w:fldChar w:fldCharType="end"/>
          </w:r>
        </w:p>
        <w:p w14:paraId="456665E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_Toc29855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IMF open fourth review to assess reform progress</w:t>
          </w:r>
          <w:r>
            <w:tab/>
          </w:r>
          <w:r>
            <w:fldChar w:fldCharType="begin"/>
          </w:r>
          <w:r>
            <w:instrText xml:space="preserve"> PAGEREF _Toc29855 \h </w:instrText>
          </w:r>
          <w:r>
            <w:fldChar w:fldCharType="separate"/>
          </w:r>
          <w:r>
            <w:t>11</w:t>
          </w:r>
          <w:r>
            <w:fldChar w:fldCharType="end"/>
          </w:r>
          <w:r>
            <w:rPr>
              <w:rFonts w:eastAsia="Calibri" w:cs="Times New Roman"/>
              <w:szCs w:val="24"/>
            </w:rPr>
            <w:fldChar w:fldCharType="end"/>
          </w:r>
        </w:p>
        <w:p w14:paraId="4288AB8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_Toc9362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deputy FM meets with Senator Cruz, influential U.S. lawmaker who supports Somaliland recognition</w:t>
          </w:r>
          <w:r>
            <w:tab/>
          </w:r>
          <w:r>
            <w:fldChar w:fldCharType="begin"/>
          </w:r>
          <w:r>
            <w:instrText xml:space="preserve"> PAGEREF _Toc9362 \h </w:instrText>
          </w:r>
          <w:r>
            <w:fldChar w:fldCharType="separate"/>
          </w:r>
          <w:r>
            <w:t>12</w:t>
          </w:r>
          <w:r>
            <w:fldChar w:fldCharType="end"/>
          </w:r>
          <w:r>
            <w:rPr>
              <w:rFonts w:eastAsia="Calibri" w:cs="Times New Roman"/>
              <w:szCs w:val="24"/>
            </w:rPr>
            <w:fldChar w:fldCharType="end"/>
          </w:r>
        </w:p>
        <w:p w14:paraId="687340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_Toc32357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postpones opening of federal parliament session amid political tensions</w:t>
          </w:r>
          <w:r>
            <w:tab/>
          </w:r>
          <w:r>
            <w:fldChar w:fldCharType="begin"/>
          </w:r>
          <w:r>
            <w:instrText xml:space="preserve"> PAGEREF _Toc32357 \h </w:instrText>
          </w:r>
          <w:r>
            <w:fldChar w:fldCharType="separate"/>
          </w:r>
          <w:r>
            <w:t>13</w:t>
          </w:r>
          <w:r>
            <w:fldChar w:fldCharType="end"/>
          </w:r>
          <w:r>
            <w:rPr>
              <w:rFonts w:eastAsia="Calibri" w:cs="Times New Roman"/>
              <w:szCs w:val="24"/>
            </w:rPr>
            <w:fldChar w:fldCharType="end"/>
          </w:r>
        </w:p>
        <w:p w14:paraId="23E77F1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_Toc19602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Chinese defense ministers hold first high-level talks in Decades</w:t>
          </w:r>
          <w:r>
            <w:tab/>
          </w:r>
          <w:r>
            <w:fldChar w:fldCharType="begin"/>
          </w:r>
          <w:r>
            <w:instrText xml:space="preserve"> PAGEREF _Toc19602 \h </w:instrText>
          </w:r>
          <w:r>
            <w:fldChar w:fldCharType="separate"/>
          </w:r>
          <w:r>
            <w:t>13</w:t>
          </w:r>
          <w:r>
            <w:fldChar w:fldCharType="end"/>
          </w:r>
          <w:r>
            <w:rPr>
              <w:rFonts w:eastAsia="Calibri" w:cs="Times New Roman"/>
              <w:szCs w:val="24"/>
            </w:rPr>
            <w:fldChar w:fldCharType="end"/>
          </w:r>
        </w:p>
        <w:p w14:paraId="23E1F02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_Toc17678 </w:instrText>
          </w:r>
          <w:r>
            <w:rPr>
              <w:rFonts w:eastAsia="Calibri" w:cs="Times New Roman"/>
              <w:szCs w:val="24"/>
            </w:rPr>
            <w:fldChar w:fldCharType="separate"/>
          </w:r>
          <w:r>
            <w:rPr>
              <w:szCs w:val="24"/>
            </w:rPr>
            <w:t>Sudan</w:t>
          </w:r>
          <w:r>
            <w:tab/>
          </w:r>
          <w:r>
            <w:fldChar w:fldCharType="begin"/>
          </w:r>
          <w:r>
            <w:instrText xml:space="preserve"> PAGEREF _Toc17678 \h </w:instrText>
          </w:r>
          <w:r>
            <w:fldChar w:fldCharType="separate"/>
          </w:r>
          <w:r>
            <w:t>14</w:t>
          </w:r>
          <w:r>
            <w:fldChar w:fldCharType="end"/>
          </w:r>
          <w:r>
            <w:rPr>
              <w:rFonts w:eastAsia="Calibri" w:cs="Times New Roman"/>
              <w:szCs w:val="24"/>
            </w:rPr>
            <w:fldChar w:fldCharType="end"/>
          </w:r>
        </w:p>
        <w:p w14:paraId="5F43DDA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_Toc4291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envoy denies US move to restrict Khartoum’s UN activities</w:t>
          </w:r>
          <w:r>
            <w:tab/>
          </w:r>
          <w:r>
            <w:fldChar w:fldCharType="begin"/>
          </w:r>
          <w:r>
            <w:instrText xml:space="preserve"> PAGEREF _Toc4291 \h </w:instrText>
          </w:r>
          <w:r>
            <w:fldChar w:fldCharType="separate"/>
          </w:r>
          <w:r>
            <w:t>14</w:t>
          </w:r>
          <w:r>
            <w:fldChar w:fldCharType="end"/>
          </w:r>
          <w:r>
            <w:rPr>
              <w:rFonts w:eastAsia="Calibri" w:cs="Times New Roman"/>
              <w:szCs w:val="24"/>
            </w:rPr>
            <w:fldChar w:fldCharType="end"/>
          </w:r>
        </w:p>
        <w:p w14:paraId="2967402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_Toc13205 </w:instrText>
          </w:r>
          <w:r>
            <w:rPr>
              <w:rFonts w:eastAsia="Calibri" w:cs="Times New Roman"/>
              <w:szCs w:val="24"/>
            </w:rPr>
            <w:fldChar w:fldCharType="separate"/>
          </w:r>
          <w:r>
            <w:rPr>
              <w:rFonts w:hint="default" w:ascii="Wingdings" w:hAnsi="Wingdings"/>
              <w:szCs w:val="16"/>
              <w:lang w:val="en-GB"/>
            </w:rPr>
            <w:t xml:space="preserve"> </w:t>
          </w:r>
          <w:r>
            <w:rPr>
              <w:rFonts w:hint="default"/>
            </w:rPr>
            <w:t>Rights groups urge US official to prioritise lifting El-Fasher siege</w:t>
          </w:r>
          <w:r>
            <w:tab/>
          </w:r>
          <w:r>
            <w:fldChar w:fldCharType="begin"/>
          </w:r>
          <w:r>
            <w:instrText xml:space="preserve"> PAGEREF _Toc13205 \h </w:instrText>
          </w:r>
          <w:r>
            <w:fldChar w:fldCharType="separate"/>
          </w:r>
          <w:r>
            <w:t>14</w:t>
          </w:r>
          <w:r>
            <w:fldChar w:fldCharType="end"/>
          </w:r>
          <w:r>
            <w:rPr>
              <w:rFonts w:eastAsia="Calibri" w:cs="Times New Roman"/>
              <w:szCs w:val="24"/>
            </w:rPr>
            <w:fldChar w:fldCharType="end"/>
          </w:r>
        </w:p>
        <w:p w14:paraId="7302595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_Toc2301 </w:instrText>
          </w:r>
          <w:r>
            <w:rPr>
              <w:rFonts w:eastAsia="Calibri" w:cs="Times New Roman"/>
              <w:szCs w:val="24"/>
            </w:rPr>
            <w:fldChar w:fldCharType="separate"/>
          </w:r>
          <w:r>
            <w:rPr>
              <w:rFonts w:hint="default" w:ascii="Wingdings" w:hAnsi="Wingdings"/>
              <w:szCs w:val="16"/>
              <w:lang w:val="en-GB"/>
            </w:rPr>
            <w:t xml:space="preserve"> </w:t>
          </w:r>
          <w:r>
            <w:rPr>
              <w:rFonts w:hint="default"/>
            </w:rPr>
            <w:t>US, Saudi Arabia and Qatar condemn deadly mosque attack in Sudan’s El Fasher</w:t>
          </w:r>
          <w:r>
            <w:tab/>
          </w:r>
          <w:r>
            <w:fldChar w:fldCharType="begin"/>
          </w:r>
          <w:r>
            <w:instrText xml:space="preserve"> PAGEREF _Toc2301 \h </w:instrText>
          </w:r>
          <w:r>
            <w:fldChar w:fldCharType="separate"/>
          </w:r>
          <w:r>
            <w:t>15</w:t>
          </w:r>
          <w:r>
            <w:fldChar w:fldCharType="end"/>
          </w:r>
          <w:r>
            <w:rPr>
              <w:rFonts w:eastAsia="Calibri" w:cs="Times New Roman"/>
              <w:szCs w:val="24"/>
            </w:rPr>
            <w:fldChar w:fldCharType="end"/>
          </w:r>
        </w:p>
        <w:p w14:paraId="100336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_Toc8216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humanitarian official visits Kordofan as displacement figures top 116,000 families</w:t>
          </w:r>
          <w:r>
            <w:rPr>
              <w:rFonts w:hint="default"/>
              <w:lang w:val="en-GB"/>
            </w:rPr>
            <w:t xml:space="preserve"> </w:t>
          </w:r>
          <w:r>
            <w:tab/>
          </w:r>
          <w:r>
            <w:fldChar w:fldCharType="begin"/>
          </w:r>
          <w:r>
            <w:instrText xml:space="preserve"> PAGEREF _Toc8216 \h </w:instrText>
          </w:r>
          <w:r>
            <w:fldChar w:fldCharType="separate"/>
          </w:r>
          <w:r>
            <w:t>16</w:t>
          </w:r>
          <w:r>
            <w:fldChar w:fldCharType="end"/>
          </w:r>
          <w:r>
            <w:rPr>
              <w:rFonts w:eastAsia="Calibri" w:cs="Times New Roman"/>
              <w:szCs w:val="24"/>
            </w:rPr>
            <w:fldChar w:fldCharType="end"/>
          </w:r>
        </w:p>
        <w:p w14:paraId="27F1D8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_Toc25091 </w:instrText>
          </w:r>
          <w:r>
            <w:rPr>
              <w:rFonts w:eastAsia="Calibri" w:cs="Times New Roman"/>
              <w:szCs w:val="24"/>
            </w:rPr>
            <w:fldChar w:fldCharType="separate"/>
          </w:r>
          <w:r>
            <w:rPr>
              <w:rFonts w:hint="default" w:ascii="Wingdings" w:hAnsi="Wingdings"/>
              <w:szCs w:val="16"/>
              <w:lang w:val="en-GB"/>
            </w:rPr>
            <w:t xml:space="preserve"> </w:t>
          </w:r>
          <w:r>
            <w:rPr>
              <w:rFonts w:hint="default"/>
            </w:rPr>
            <w:t>Somoud coalition asks AU to postpone political consultations</w:t>
          </w:r>
          <w:r>
            <w:tab/>
          </w:r>
          <w:r>
            <w:fldChar w:fldCharType="begin"/>
          </w:r>
          <w:r>
            <w:instrText xml:space="preserve"> PAGEREF _Toc25091 \h </w:instrText>
          </w:r>
          <w:r>
            <w:fldChar w:fldCharType="separate"/>
          </w:r>
          <w:r>
            <w:t>17</w:t>
          </w:r>
          <w:r>
            <w:fldChar w:fldCharType="end"/>
          </w:r>
          <w:r>
            <w:rPr>
              <w:rFonts w:eastAsia="Calibri" w:cs="Times New Roman"/>
              <w:szCs w:val="24"/>
            </w:rPr>
            <w:fldChar w:fldCharType="end"/>
          </w:r>
        </w:p>
        <w:p w14:paraId="47531E7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_Toc24318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civilian blocs split over joining AU-led political talks</w:t>
          </w:r>
          <w:r>
            <w:tab/>
          </w:r>
          <w:r>
            <w:fldChar w:fldCharType="begin"/>
          </w:r>
          <w:r>
            <w:instrText xml:space="preserve"> PAGEREF _Toc24318 \h </w:instrText>
          </w:r>
          <w:r>
            <w:fldChar w:fldCharType="separate"/>
          </w:r>
          <w:r>
            <w:t>17</w:t>
          </w:r>
          <w:r>
            <w:fldChar w:fldCharType="end"/>
          </w:r>
          <w:r>
            <w:rPr>
              <w:rFonts w:eastAsia="Calibri" w:cs="Times New Roman"/>
              <w:szCs w:val="24"/>
            </w:rPr>
            <w:fldChar w:fldCharType="end"/>
          </w:r>
        </w:p>
        <w:p w14:paraId="4A025C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_Toc22149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rejects Quad ceasefire call, vows to keep fighting</w:t>
          </w:r>
          <w:r>
            <w:tab/>
          </w:r>
          <w:r>
            <w:fldChar w:fldCharType="begin"/>
          </w:r>
          <w:r>
            <w:instrText xml:space="preserve"> PAGEREF _Toc22149 \h </w:instrText>
          </w:r>
          <w:r>
            <w:fldChar w:fldCharType="separate"/>
          </w:r>
          <w:r>
            <w:t>18</w:t>
          </w:r>
          <w:r>
            <w:fldChar w:fldCharType="end"/>
          </w:r>
          <w:r>
            <w:rPr>
              <w:rFonts w:eastAsia="Calibri" w:cs="Times New Roman"/>
              <w:szCs w:val="24"/>
            </w:rPr>
            <w:fldChar w:fldCharType="end"/>
          </w:r>
        </w:p>
        <w:p w14:paraId="0EBAECB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_Toc16509 </w:instrText>
          </w:r>
          <w:r>
            <w:rPr>
              <w:rFonts w:eastAsia="Calibri" w:cs="Times New Roman"/>
              <w:szCs w:val="24"/>
            </w:rPr>
            <w:fldChar w:fldCharType="separate"/>
          </w:r>
          <w:r>
            <w:rPr>
              <w:rFonts w:hint="default"/>
              <w:lang w:val="en-GB"/>
            </w:rPr>
            <w:t>Kenya</w:t>
          </w:r>
          <w:r>
            <w:tab/>
          </w:r>
          <w:r>
            <w:fldChar w:fldCharType="begin"/>
          </w:r>
          <w:r>
            <w:instrText xml:space="preserve"> PAGEREF _Toc16509 \h </w:instrText>
          </w:r>
          <w:r>
            <w:fldChar w:fldCharType="separate"/>
          </w:r>
          <w:r>
            <w:t>18</w:t>
          </w:r>
          <w:r>
            <w:fldChar w:fldCharType="end"/>
          </w:r>
          <w:r>
            <w:rPr>
              <w:rFonts w:eastAsia="Calibri" w:cs="Times New Roman"/>
              <w:szCs w:val="24"/>
            </w:rPr>
            <w:fldChar w:fldCharType="end"/>
          </w:r>
        </w:p>
        <w:p w14:paraId="6FE21B7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_Toc32030 </w:instrText>
          </w:r>
          <w:r>
            <w:rPr>
              <w:rFonts w:eastAsia="Calibri" w:cs="Times New Roman"/>
              <w:szCs w:val="24"/>
            </w:rPr>
            <w:fldChar w:fldCharType="separate"/>
          </w:r>
          <w:r>
            <w:rPr>
              <w:rFonts w:hint="default" w:ascii="Wingdings" w:hAnsi="Wingdings"/>
              <w:szCs w:val="16"/>
              <w:lang w:val="en-GB"/>
            </w:rPr>
            <w:t xml:space="preserve"> </w:t>
          </w:r>
          <w:r>
            <w:rPr>
              <w:rFonts w:hint="default"/>
            </w:rPr>
            <w:t>Kenya urges EU to prioritise war against Al Shabaab</w:t>
          </w:r>
          <w:r>
            <w:rPr>
              <w:rFonts w:hint="default"/>
              <w:lang w:val="en-GB"/>
            </w:rPr>
            <w:t xml:space="preserve"> </w:t>
          </w:r>
          <w:r>
            <w:tab/>
          </w:r>
          <w:r>
            <w:fldChar w:fldCharType="begin"/>
          </w:r>
          <w:r>
            <w:instrText xml:space="preserve"> PAGEREF _Toc32030 \h </w:instrText>
          </w:r>
          <w:r>
            <w:fldChar w:fldCharType="separate"/>
          </w:r>
          <w:r>
            <w:t>18</w:t>
          </w:r>
          <w:r>
            <w:fldChar w:fldCharType="end"/>
          </w:r>
          <w:r>
            <w:rPr>
              <w:rFonts w:eastAsia="Calibri" w:cs="Times New Roman"/>
              <w:szCs w:val="24"/>
            </w:rPr>
            <w:fldChar w:fldCharType="end"/>
          </w:r>
        </w:p>
        <w:p w14:paraId="0526733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_Toc21264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_Toc21264 \h </w:instrText>
          </w:r>
          <w:r>
            <w:fldChar w:fldCharType="separate"/>
          </w:r>
          <w:r>
            <w:t>19</w:t>
          </w:r>
          <w:r>
            <w:fldChar w:fldCharType="end"/>
          </w:r>
          <w:r>
            <w:rPr>
              <w:rFonts w:eastAsia="Calibri" w:cs="Times New Roman"/>
              <w:szCs w:val="24"/>
            </w:rPr>
            <w:fldChar w:fldCharType="end"/>
          </w:r>
        </w:p>
        <w:p w14:paraId="6B15E53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_Toc31587 </w:instrText>
          </w:r>
          <w:r>
            <w:rPr>
              <w:rFonts w:eastAsia="Calibri" w:cs="Times New Roman"/>
              <w:szCs w:val="24"/>
            </w:rPr>
            <w:fldChar w:fldCharType="separate"/>
          </w:r>
          <w:r>
            <w:t>Egypt</w:t>
          </w:r>
          <w:r>
            <w:tab/>
          </w:r>
          <w:r>
            <w:fldChar w:fldCharType="begin"/>
          </w:r>
          <w:r>
            <w:instrText xml:space="preserve"> PAGEREF _Toc31587 \h </w:instrText>
          </w:r>
          <w:r>
            <w:fldChar w:fldCharType="separate"/>
          </w:r>
          <w:r>
            <w:t>19</w:t>
          </w:r>
          <w:r>
            <w:fldChar w:fldCharType="end"/>
          </w:r>
          <w:r>
            <w:rPr>
              <w:rFonts w:eastAsia="Calibri" w:cs="Times New Roman"/>
              <w:szCs w:val="24"/>
            </w:rPr>
            <w:fldChar w:fldCharType="end"/>
          </w:r>
        </w:p>
        <w:p w14:paraId="5F18F9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_Toc23264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reiterates full support for Somalia’s security and stability</w:t>
          </w:r>
          <w:r>
            <w:tab/>
          </w:r>
          <w:r>
            <w:fldChar w:fldCharType="begin"/>
          </w:r>
          <w:r>
            <w:instrText xml:space="preserve"> PAGEREF _Toc23264 \h </w:instrText>
          </w:r>
          <w:r>
            <w:fldChar w:fldCharType="separate"/>
          </w:r>
          <w:r>
            <w:t>19</w:t>
          </w:r>
          <w:r>
            <w:fldChar w:fldCharType="end"/>
          </w:r>
          <w:r>
            <w:rPr>
              <w:rFonts w:eastAsia="Calibri" w:cs="Times New Roman"/>
              <w:szCs w:val="24"/>
            </w:rPr>
            <w:fldChar w:fldCharType="end"/>
          </w:r>
        </w:p>
        <w:p w14:paraId="18E2A8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_Toc28218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rejects Israeli displacement plans in call with US envoy Witkoff</w:t>
          </w:r>
          <w:r>
            <w:rPr>
              <w:rFonts w:hint="default"/>
              <w:lang w:val="en-GB"/>
            </w:rPr>
            <w:t xml:space="preserve"> </w:t>
          </w:r>
          <w:r>
            <w:tab/>
          </w:r>
          <w:r>
            <w:fldChar w:fldCharType="begin"/>
          </w:r>
          <w:r>
            <w:instrText xml:space="preserve"> PAGEREF _Toc28218 \h </w:instrText>
          </w:r>
          <w:r>
            <w:fldChar w:fldCharType="separate"/>
          </w:r>
          <w:r>
            <w:t>20</w:t>
          </w:r>
          <w:r>
            <w:fldChar w:fldCharType="end"/>
          </w:r>
          <w:r>
            <w:rPr>
              <w:rFonts w:eastAsia="Calibri" w:cs="Times New Roman"/>
              <w:szCs w:val="24"/>
            </w:rPr>
            <w:fldChar w:fldCharType="end"/>
          </w:r>
        </w:p>
        <w:p w14:paraId="178D99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_Toc11563 </w:instrText>
          </w:r>
          <w:r>
            <w:rPr>
              <w:rFonts w:eastAsia="Calibri" w:cs="Times New Roman"/>
              <w:szCs w:val="24"/>
            </w:rPr>
            <w:fldChar w:fldCharType="separate"/>
          </w:r>
          <w:r>
            <w:t>Israel</w:t>
          </w:r>
          <w:r>
            <w:tab/>
          </w:r>
          <w:r>
            <w:fldChar w:fldCharType="begin"/>
          </w:r>
          <w:r>
            <w:instrText xml:space="preserve"> PAGEREF _Toc11563 \h </w:instrText>
          </w:r>
          <w:r>
            <w:fldChar w:fldCharType="separate"/>
          </w:r>
          <w:r>
            <w:t>20</w:t>
          </w:r>
          <w:r>
            <w:fldChar w:fldCharType="end"/>
          </w:r>
          <w:r>
            <w:rPr>
              <w:rFonts w:eastAsia="Calibri" w:cs="Times New Roman"/>
              <w:szCs w:val="24"/>
            </w:rPr>
            <w:fldChar w:fldCharType="end"/>
          </w:r>
        </w:p>
        <w:p w14:paraId="23E00C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_Toc6671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Government divided over response to Western recognition of Palestinian State</w:t>
          </w:r>
          <w:r>
            <w:tab/>
          </w:r>
          <w:r>
            <w:fldChar w:fldCharType="begin"/>
          </w:r>
          <w:r>
            <w:instrText xml:space="preserve"> PAGEREF _Toc6671 \h </w:instrText>
          </w:r>
          <w:r>
            <w:fldChar w:fldCharType="separate"/>
          </w:r>
          <w:r>
            <w:t>20</w:t>
          </w:r>
          <w:r>
            <w:fldChar w:fldCharType="end"/>
          </w:r>
          <w:r>
            <w:rPr>
              <w:rFonts w:eastAsia="Calibri" w:cs="Times New Roman"/>
              <w:szCs w:val="24"/>
            </w:rPr>
            <w:fldChar w:fldCharType="end"/>
          </w:r>
        </w:p>
        <w:p w14:paraId="0BF55B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_Toc22571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drone strikes kill five, including children, in southern Lebanon</w:t>
          </w:r>
          <w:r>
            <w:tab/>
          </w:r>
          <w:r>
            <w:fldChar w:fldCharType="begin"/>
          </w:r>
          <w:r>
            <w:instrText xml:space="preserve"> PAGEREF _Toc22571 \h </w:instrText>
          </w:r>
          <w:r>
            <w:fldChar w:fldCharType="separate"/>
          </w:r>
          <w:r>
            <w:t>21</w:t>
          </w:r>
          <w:r>
            <w:fldChar w:fldCharType="end"/>
          </w:r>
          <w:r>
            <w:rPr>
              <w:rFonts w:eastAsia="Calibri" w:cs="Times New Roman"/>
              <w:szCs w:val="24"/>
            </w:rPr>
            <w:fldChar w:fldCharType="end"/>
          </w:r>
        </w:p>
        <w:p w14:paraId="0C4F4F8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_Toc18860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claims over 100 drones entered from Egypt in past month</w:t>
          </w:r>
          <w:r>
            <w:tab/>
          </w:r>
          <w:r>
            <w:fldChar w:fldCharType="begin"/>
          </w:r>
          <w:r>
            <w:instrText xml:space="preserve"> PAGEREF _Toc18860 \h </w:instrText>
          </w:r>
          <w:r>
            <w:fldChar w:fldCharType="separate"/>
          </w:r>
          <w:r>
            <w:t>21</w:t>
          </w:r>
          <w:r>
            <w:fldChar w:fldCharType="end"/>
          </w:r>
          <w:r>
            <w:rPr>
              <w:rFonts w:eastAsia="Calibri" w:cs="Times New Roman"/>
              <w:szCs w:val="24"/>
            </w:rPr>
            <w:fldChar w:fldCharType="end"/>
          </w:r>
        </w:p>
        <w:p w14:paraId="0CF6FD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_Toc794 </w:instrText>
          </w:r>
          <w:r>
            <w:rPr>
              <w:rFonts w:eastAsia="Calibri" w:cs="Times New Roman"/>
              <w:szCs w:val="24"/>
            </w:rPr>
            <w:fldChar w:fldCharType="separate"/>
          </w:r>
          <w:r>
            <w:t>Palestine</w:t>
          </w:r>
          <w:r>
            <w:tab/>
          </w:r>
          <w:r>
            <w:fldChar w:fldCharType="begin"/>
          </w:r>
          <w:r>
            <w:instrText xml:space="preserve"> PAGEREF _Toc794 \h </w:instrText>
          </w:r>
          <w:r>
            <w:fldChar w:fldCharType="separate"/>
          </w:r>
          <w:r>
            <w:t>22</w:t>
          </w:r>
          <w:r>
            <w:fldChar w:fldCharType="end"/>
          </w:r>
          <w:r>
            <w:rPr>
              <w:rFonts w:eastAsia="Calibri" w:cs="Times New Roman"/>
              <w:szCs w:val="24"/>
            </w:rPr>
            <w:fldChar w:fldCharType="end"/>
          </w:r>
        </w:p>
        <w:p w14:paraId="07FB617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_Toc14515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nears 65,300 as Israel continues genocidal war against Palestinians</w:t>
          </w:r>
          <w:r>
            <w:rPr>
              <w:rFonts w:hint="default"/>
              <w:lang w:val="en-GB"/>
            </w:rPr>
            <w:t xml:space="preserve"> </w:t>
          </w:r>
          <w:r>
            <w:tab/>
          </w:r>
          <w:r>
            <w:fldChar w:fldCharType="begin"/>
          </w:r>
          <w:r>
            <w:instrText xml:space="preserve"> PAGEREF _Toc14515 \h </w:instrText>
          </w:r>
          <w:r>
            <w:fldChar w:fldCharType="separate"/>
          </w:r>
          <w:r>
            <w:t>22</w:t>
          </w:r>
          <w:r>
            <w:fldChar w:fldCharType="end"/>
          </w:r>
          <w:r>
            <w:rPr>
              <w:rFonts w:eastAsia="Calibri" w:cs="Times New Roman"/>
              <w:szCs w:val="24"/>
            </w:rPr>
            <w:fldChar w:fldCharType="end"/>
          </w:r>
        </w:p>
        <w:p w14:paraId="60E4E5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_Toc3888 </w:instrText>
          </w:r>
          <w:r>
            <w:rPr>
              <w:rFonts w:eastAsia="Calibri" w:cs="Times New Roman"/>
              <w:szCs w:val="24"/>
            </w:rPr>
            <w:fldChar w:fldCharType="separate"/>
          </w:r>
          <w:r>
            <w:rPr>
              <w:rFonts w:hint="default" w:ascii="Wingdings" w:hAnsi="Wingdings"/>
              <w:szCs w:val="16"/>
              <w:lang w:val="en-GB"/>
            </w:rPr>
            <w:t xml:space="preserve"> </w:t>
          </w:r>
          <w:r>
            <w:rPr>
              <w:rFonts w:hint="default"/>
            </w:rPr>
            <w:t>UK formally recognises State of Palestine, premier announces</w:t>
          </w:r>
          <w:r>
            <w:tab/>
          </w:r>
          <w:r>
            <w:fldChar w:fldCharType="begin"/>
          </w:r>
          <w:r>
            <w:instrText xml:space="preserve"> PAGEREF _Toc3888 \h </w:instrText>
          </w:r>
          <w:r>
            <w:fldChar w:fldCharType="separate"/>
          </w:r>
          <w:r>
            <w:t>22</w:t>
          </w:r>
          <w:r>
            <w:fldChar w:fldCharType="end"/>
          </w:r>
          <w:r>
            <w:rPr>
              <w:rFonts w:eastAsia="Calibri" w:cs="Times New Roman"/>
              <w:szCs w:val="24"/>
            </w:rPr>
            <w:fldChar w:fldCharType="end"/>
          </w:r>
        </w:p>
        <w:p w14:paraId="7515E4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_Toc3856 </w:instrText>
          </w:r>
          <w:r>
            <w:rPr>
              <w:rFonts w:eastAsia="Calibri" w:cs="Times New Roman"/>
              <w:szCs w:val="24"/>
            </w:rPr>
            <w:fldChar w:fldCharType="separate"/>
          </w:r>
          <w:r>
            <w:rPr>
              <w:rFonts w:hint="default" w:ascii="Wingdings" w:hAnsi="Wingdings"/>
              <w:szCs w:val="16"/>
              <w:lang w:val="en-GB"/>
            </w:rPr>
            <w:t xml:space="preserve"> </w:t>
          </w:r>
          <w:r>
            <w:rPr>
              <w:rFonts w:hint="default"/>
            </w:rPr>
            <w:t>WHO chief calls for ceasefire, warns Gaza hospitals on the verge of collapse</w:t>
          </w:r>
          <w:r>
            <w:tab/>
          </w:r>
          <w:r>
            <w:fldChar w:fldCharType="begin"/>
          </w:r>
          <w:r>
            <w:instrText xml:space="preserve"> PAGEREF _Toc3856 \h </w:instrText>
          </w:r>
          <w:r>
            <w:fldChar w:fldCharType="separate"/>
          </w:r>
          <w:r>
            <w:t>23</w:t>
          </w:r>
          <w:r>
            <w:fldChar w:fldCharType="end"/>
          </w:r>
          <w:r>
            <w:rPr>
              <w:rFonts w:eastAsia="Calibri" w:cs="Times New Roman"/>
              <w:szCs w:val="24"/>
            </w:rPr>
            <w:fldChar w:fldCharType="end"/>
          </w:r>
        </w:p>
        <w:p w14:paraId="7AD17C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_Toc2525 </w:instrText>
          </w:r>
          <w:r>
            <w:rPr>
              <w:rFonts w:eastAsia="Calibri" w:cs="Times New Roman"/>
              <w:szCs w:val="24"/>
            </w:rPr>
            <w:fldChar w:fldCharType="separate"/>
          </w:r>
          <w:r>
            <w:rPr>
              <w:rFonts w:hint="default" w:ascii="Wingdings" w:hAnsi="Wingdings"/>
              <w:szCs w:val="16"/>
              <w:lang w:val="en-GB"/>
            </w:rPr>
            <w:t xml:space="preserve"> </w:t>
          </w:r>
          <w:r>
            <w:rPr>
              <w:rFonts w:hint="default"/>
            </w:rPr>
            <w:t>EU moves to end complicity in Gaza genocide, proposes trade freeze with Israel</w:t>
          </w:r>
          <w:r>
            <w:tab/>
          </w:r>
          <w:r>
            <w:fldChar w:fldCharType="begin"/>
          </w:r>
          <w:r>
            <w:instrText xml:space="preserve"> PAGEREF _Toc2525 \h </w:instrText>
          </w:r>
          <w:r>
            <w:fldChar w:fldCharType="separate"/>
          </w:r>
          <w:r>
            <w:t>23</w:t>
          </w:r>
          <w:r>
            <w:fldChar w:fldCharType="end"/>
          </w:r>
          <w:r>
            <w:rPr>
              <w:rFonts w:eastAsia="Calibri" w:cs="Times New Roman"/>
              <w:szCs w:val="24"/>
            </w:rPr>
            <w:fldChar w:fldCharType="end"/>
          </w:r>
        </w:p>
        <w:p w14:paraId="10944B3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_Toc23775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_Toc23775 \h </w:instrText>
          </w:r>
          <w:r>
            <w:fldChar w:fldCharType="separate"/>
          </w:r>
          <w:r>
            <w:t>24</w:t>
          </w:r>
          <w:r>
            <w:fldChar w:fldCharType="end"/>
          </w:r>
          <w:r>
            <w:rPr>
              <w:rFonts w:eastAsia="Calibri" w:cs="Times New Roman"/>
              <w:szCs w:val="24"/>
            </w:rPr>
            <w:fldChar w:fldCharType="end"/>
          </w:r>
        </w:p>
        <w:p w14:paraId="4341EE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_Toc16780 </w:instrText>
          </w:r>
          <w:r>
            <w:rPr>
              <w:rFonts w:eastAsia="Calibri" w:cs="Times New Roman"/>
              <w:szCs w:val="24"/>
            </w:rPr>
            <w:fldChar w:fldCharType="separate"/>
          </w:r>
          <w:r>
            <w:rPr>
              <w:lang w:eastAsia="zh-CN"/>
            </w:rPr>
            <w:t>China</w:t>
          </w:r>
          <w:r>
            <w:tab/>
          </w:r>
          <w:r>
            <w:fldChar w:fldCharType="begin"/>
          </w:r>
          <w:r>
            <w:instrText xml:space="preserve"> PAGEREF _Toc16780 \h </w:instrText>
          </w:r>
          <w:r>
            <w:fldChar w:fldCharType="separate"/>
          </w:r>
          <w:r>
            <w:t>24</w:t>
          </w:r>
          <w:r>
            <w:fldChar w:fldCharType="end"/>
          </w:r>
          <w:r>
            <w:rPr>
              <w:rFonts w:eastAsia="Calibri" w:cs="Times New Roman"/>
              <w:szCs w:val="24"/>
            </w:rPr>
            <w:fldChar w:fldCharType="end"/>
          </w:r>
        </w:p>
        <w:p w14:paraId="1E3983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_Toc17048 </w:instrText>
          </w:r>
          <w:r>
            <w:rPr>
              <w:rFonts w:eastAsia="Calibri" w:cs="Times New Roman"/>
              <w:szCs w:val="24"/>
            </w:rPr>
            <w:fldChar w:fldCharType="separate"/>
          </w:r>
          <w:r>
            <w:rPr>
              <w:rFonts w:hint="default" w:ascii="Wingdings" w:hAnsi="Wingdings"/>
              <w:szCs w:val="16"/>
              <w:lang w:val="en-GB"/>
            </w:rPr>
            <w:t xml:space="preserve"> </w:t>
          </w:r>
          <w:r>
            <w:rPr>
              <w:rFonts w:hint="default"/>
            </w:rPr>
            <w:t>Chinese Foreign Ministry: Force cannot bring peace in Gaza</w:t>
          </w:r>
          <w:r>
            <w:tab/>
          </w:r>
          <w:r>
            <w:fldChar w:fldCharType="begin"/>
          </w:r>
          <w:r>
            <w:instrText xml:space="preserve"> PAGEREF _Toc17048 \h </w:instrText>
          </w:r>
          <w:r>
            <w:fldChar w:fldCharType="separate"/>
          </w:r>
          <w:r>
            <w:t>24</w:t>
          </w:r>
          <w:r>
            <w:fldChar w:fldCharType="end"/>
          </w:r>
          <w:r>
            <w:rPr>
              <w:rFonts w:eastAsia="Calibri" w:cs="Times New Roman"/>
              <w:szCs w:val="24"/>
            </w:rPr>
            <w:fldChar w:fldCharType="end"/>
          </w:r>
        </w:p>
        <w:p w14:paraId="3DE270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_Toc6571 </w:instrText>
          </w:r>
          <w:r>
            <w:rPr>
              <w:rFonts w:eastAsia="Calibri" w:cs="Times New Roman"/>
              <w:szCs w:val="24"/>
            </w:rPr>
            <w:fldChar w:fldCharType="separate"/>
          </w:r>
          <w:r>
            <w:rPr>
              <w:rFonts w:hint="default" w:ascii="Wingdings" w:hAnsi="Wingdings"/>
              <w:szCs w:val="16"/>
              <w:lang w:val="en-GB"/>
            </w:rPr>
            <w:t xml:space="preserve"> </w:t>
          </w:r>
          <w:r>
            <w:rPr>
              <w:rFonts w:hint="default"/>
            </w:rPr>
            <w:t>Chinese, Moroccan foreign ministers agree to create strategic dialogue mechanism</w:t>
          </w:r>
          <w:r>
            <w:tab/>
          </w:r>
          <w:r>
            <w:fldChar w:fldCharType="begin"/>
          </w:r>
          <w:r>
            <w:instrText xml:space="preserve"> PAGEREF _Toc6571 \h </w:instrText>
          </w:r>
          <w:r>
            <w:fldChar w:fldCharType="separate"/>
          </w:r>
          <w:r>
            <w:t>25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22249"/>
      <w:r>
        <w:rPr>
          <w:rFonts w:eastAsia="DengXian Light" w:cs="Times New Roman"/>
          <w:b/>
          <w:bCs/>
          <w:color w:val="2F5496"/>
          <w:szCs w:val="24"/>
          <w:u w:val="single"/>
        </w:rPr>
        <w:t>GERD</w:t>
      </w:r>
      <w:bookmarkEnd w:id="0"/>
    </w:p>
    <w:p w14:paraId="6C06C345">
      <w:pPr>
        <w:numPr>
          <w:ilvl w:val="0"/>
          <w:numId w:val="1"/>
        </w:numPr>
        <w:ind w:left="420" w:leftChars="0" w:hanging="420" w:firstLineChars="0"/>
        <w:rPr>
          <w:rFonts w:hint="default"/>
        </w:rPr>
      </w:pPr>
      <w:bookmarkStart w:id="1" w:name="_Toc18741"/>
      <w:r>
        <w:rPr>
          <w:rStyle w:val="15"/>
          <w:rFonts w:hint="default"/>
        </w:rPr>
        <w:t>GERD Reshapes Nile Narrative, Strengthens Ethiopia’s Diplomacy – MFA Spokesperson</w:t>
      </w:r>
      <w:bookmarkEnd w:id="1"/>
      <w:r>
        <w:rPr>
          <w:rFonts w:hint="default"/>
          <w:lang w:val="en-GB"/>
        </w:rPr>
        <w:t xml:space="preserve"> -</w:t>
      </w:r>
      <w:r>
        <w:rPr>
          <w:rFonts w:hint="default"/>
          <w:lang w:val="en-GB"/>
        </w:rPr>
        <w:fldChar w:fldCharType="begin"/>
      </w:r>
      <w:r>
        <w:rPr>
          <w:rFonts w:hint="default"/>
          <w:lang w:val="en-GB"/>
        </w:rPr>
        <w:instrText xml:space="preserve"> HYPERLINK "https://www.fanamc.com/english/gerd-reshapes-nile-narrative-strengthens-ethiopias-diplomacy-mfa-spokesperson/" </w:instrText>
      </w:r>
      <w:r>
        <w:rPr>
          <w:rFonts w:hint="default"/>
          <w:lang w:val="en-GB"/>
        </w:rPr>
        <w:fldChar w:fldCharType="separate"/>
      </w:r>
      <w:r>
        <w:rPr>
          <w:rStyle w:val="10"/>
          <w:rFonts w:hint="default"/>
          <w:lang w:val="en-GB"/>
        </w:rPr>
        <w:t xml:space="preserve"> Fana</w:t>
      </w:r>
      <w:r>
        <w:rPr>
          <w:rFonts w:hint="default"/>
          <w:lang w:val="en-GB"/>
        </w:rPr>
        <w:fldChar w:fldCharType="end"/>
      </w:r>
    </w:p>
    <w:p w14:paraId="659EB1A0">
      <w:pPr>
        <w:rPr>
          <w:rFonts w:hint="default"/>
        </w:rPr>
      </w:pPr>
      <w:r>
        <w:rPr>
          <w:rFonts w:hint="default"/>
        </w:rPr>
        <w:t>The completion of the Grand Ethiopian Renaissance Dam (GERD) has reshaped the distorted narrative surrounding the Nile River and reinforced Ethiopia’s diplomatic standing, Ministry of Foreign Affairs Spokesperson Ambassador Nebiat Getachew said in a press briefing today.</w:t>
      </w:r>
      <w:r>
        <w:rPr>
          <w:rFonts w:hint="default"/>
          <w:lang w:val="en-GB"/>
        </w:rPr>
        <w:t xml:space="preserve"> </w:t>
      </w:r>
      <w:r>
        <w:rPr>
          <w:rFonts w:hint="default"/>
        </w:rPr>
        <w:t>Ambassador Nebiat stated that the inauguration of GERD attracted global media attention and demonstrated Ethiopia’s ability to turn vision into action. He described the dam as both a national victory and a diplomatic success that has inspired renewed confidence across Africa.</w:t>
      </w:r>
      <w:r>
        <w:rPr>
          <w:rFonts w:hint="default"/>
          <w:lang w:val="en-GB"/>
        </w:rPr>
        <w:t xml:space="preserve"> </w:t>
      </w:r>
      <w:r>
        <w:rPr>
          <w:rFonts w:hint="default"/>
        </w:rPr>
        <w:t>He added that GERD has shifted unjust perceptions about the Nile while creating fresh momentum for African resurgence.</w:t>
      </w:r>
      <w:r>
        <w:rPr>
          <w:rFonts w:hint="default"/>
          <w:lang w:val="en-GB"/>
        </w:rPr>
        <w:t xml:space="preserve"> </w:t>
      </w:r>
      <w:r>
        <w:rPr>
          <w:rFonts w:hint="default"/>
        </w:rPr>
        <w:t>Briefing journalists on other major developments, the Spokesperson underscored that the Second African Climate Summit in Addis Ababa positioned Ethiopia as a leader in climate diplomacy. He also noted that the Second Africa-CARICOM Summit advanced cooperation between Africa and the Caribbean, building on shared history and economic ties.</w:t>
      </w:r>
      <w:r>
        <w:rPr>
          <w:rFonts w:hint="default"/>
          <w:lang w:val="en-GB"/>
        </w:rPr>
        <w:t xml:space="preserve"> </w:t>
      </w:r>
      <w:r>
        <w:rPr>
          <w:rFonts w:hint="default"/>
        </w:rPr>
        <w:t>Looking ahead to the 80th United Nations General Assembly in New York, Ambassador Nebiat said Ethiopia will actively engage to promote its national interests. He pointed out that the country will highlight achievements in the Green Legacy Initiative, food security, and renewable energy, while also holding bilateral consultations to strengthen partnerships.</w:t>
      </w:r>
    </w:p>
    <w:p w14:paraId="4799A39B">
      <w:pPr>
        <w:numPr>
          <w:ilvl w:val="0"/>
          <w:numId w:val="1"/>
        </w:numPr>
        <w:ind w:left="420" w:leftChars="0" w:hanging="420" w:firstLineChars="0"/>
        <w:rPr>
          <w:rFonts w:hint="default"/>
        </w:rPr>
      </w:pPr>
      <w:bookmarkStart w:id="2" w:name="_Toc2467"/>
      <w:r>
        <w:rPr>
          <w:rStyle w:val="15"/>
          <w:rFonts w:hint="default"/>
        </w:rPr>
        <w:t>Ethiopia submits ‘sufficient written clarification' to UN Security Council on Egypt’s GERD complaint - Ministry of Foreign Affairs</w:t>
      </w:r>
      <w:r>
        <w:rPr>
          <w:rStyle w:val="15"/>
          <w:rFonts w:hint="default"/>
          <w:lang w:val="en-GB"/>
        </w:rPr>
        <w:t xml:space="preserve"> </w:t>
      </w:r>
      <w:bookmarkEnd w:id="2"/>
      <w:r>
        <w:rPr>
          <w:rFonts w:hint="default"/>
          <w:lang w:val="en-GB"/>
        </w:rPr>
        <w:t xml:space="preserve">- </w:t>
      </w:r>
      <w:r>
        <w:rPr>
          <w:rFonts w:hint="default"/>
          <w:lang w:val="en-GB"/>
        </w:rPr>
        <w:fldChar w:fldCharType="begin"/>
      </w:r>
      <w:r>
        <w:rPr>
          <w:rFonts w:hint="default"/>
          <w:lang w:val="en-GB"/>
        </w:rPr>
        <w:instrText xml:space="preserve"> HYPERLINK "https://addisstandard.com/ethiopia-submits-sufficient-written-clarification-to-un-security-council-on-egypts-gerd-complaint-ministry-of-foreign-affairs/" </w:instrText>
      </w:r>
      <w:r>
        <w:rPr>
          <w:rFonts w:hint="default"/>
          <w:lang w:val="en-GB"/>
        </w:rPr>
        <w:fldChar w:fldCharType="separate"/>
      </w:r>
      <w:r>
        <w:rPr>
          <w:rStyle w:val="10"/>
          <w:rFonts w:hint="default"/>
          <w:lang w:val="en-GB"/>
        </w:rPr>
        <w:t>Addis Standard</w:t>
      </w:r>
      <w:r>
        <w:rPr>
          <w:rFonts w:hint="default"/>
          <w:lang w:val="en-GB"/>
        </w:rPr>
        <w:fldChar w:fldCharType="end"/>
      </w:r>
    </w:p>
    <w:p w14:paraId="2876F08F">
      <w:pPr>
        <w:rPr>
          <w:rFonts w:hint="default"/>
        </w:rPr>
      </w:pPr>
      <w:r>
        <w:rPr>
          <w:rFonts w:hint="default"/>
        </w:rPr>
        <w:t>The Ministry of Foreign Affairs (MoFA) has announced that Ethiopia has submitted a detailed “written clarification” to the UN Security Council in response to a complaint lodged by Egypt regarding the Grand Ethiopian Renaissance Dam (GERD).</w:t>
      </w:r>
      <w:r>
        <w:rPr>
          <w:rFonts w:hint="default"/>
          <w:lang w:val="en-GB"/>
        </w:rPr>
        <w:t xml:space="preserve"> </w:t>
      </w:r>
      <w:r>
        <w:rPr>
          <w:rFonts w:hint="default"/>
        </w:rPr>
        <w:t>At a press briefing on Thursday, 18 September, MoFA spokesperson Ambassador Nebiyat Getachew said the inauguration of the GERD has “shifted the narrative of water use from an unfair to an equitable one.” He added that the project has strengthened Ethiopia’s diplomatic standing and enhanced its regional influence.</w:t>
      </w:r>
      <w:r>
        <w:rPr>
          <w:rFonts w:hint="default"/>
          <w:lang w:val="en-GB"/>
        </w:rPr>
        <w:t xml:space="preserve"> </w:t>
      </w:r>
      <w:r>
        <w:rPr>
          <w:rFonts w:hint="default"/>
        </w:rPr>
        <w:t>Addressing questions on Egypt’s complaint, Ambassador Nebiyat underscored that “Ethiopia only desires equitable water use and a fair right to development.” He further stressed that the country’s position and interests are “justified,” noting that a sufficient written explanation has already been submitted to the Security Council.</w:t>
      </w:r>
      <w:r>
        <w:rPr>
          <w:rFonts w:hint="default"/>
          <w:lang w:val="en-GB"/>
        </w:rPr>
        <w:t xml:space="preserve"> </w:t>
      </w:r>
      <w:r>
        <w:rPr>
          <w:rFonts w:hint="default"/>
        </w:rPr>
        <w:t>The announcement comes after Egypt’s Foreign Minister Badr Abdelatty submitted a formal complaint to the Security Council following the GERD’s inauguration on 9 September 2025. In the letter, Egypt accused Ethiopia of “violating international law” and described the inauguration as an “unlawful unilateral act.”</w:t>
      </w:r>
      <w:r>
        <w:rPr>
          <w:rFonts w:hint="default"/>
          <w:lang w:val="en-GB"/>
        </w:rPr>
        <w:t xml:space="preserve"> </w:t>
      </w:r>
      <w:r>
        <w:rPr>
          <w:rFonts w:hint="default"/>
        </w:rPr>
        <w:t>Minister Abdelatty wrote that “it is wishful thinking to believe that Egypt will easily abandon its existential rights on the Nile River,” and insisted that Cairo “will not allow Ethiopia to have sole control over the shared water resource.” The letter concluded that Egypt reserves the right to take any measures permitted under international law and the UN Charter to protect what it called its existential interests.</w:t>
      </w:r>
      <w:r>
        <w:rPr>
          <w:rFonts w:hint="default"/>
          <w:lang w:val="en-GB"/>
        </w:rPr>
        <w:t xml:space="preserve"> </w:t>
      </w:r>
      <w:r>
        <w:rPr>
          <w:rFonts w:hint="default"/>
        </w:rPr>
        <w:t xml:space="preserve">On a separate matter, Ambassador </w:t>
      </w:r>
      <w:bookmarkStart w:id="46" w:name="_GoBack"/>
      <w:bookmarkEnd w:id="46"/>
      <w:r>
        <w:rPr>
          <w:rFonts w:hint="default"/>
        </w:rPr>
        <w:t>Nebiyat reiterated Ethiopia’s peaceful approach to its demand for sea access. “Ethiopia is pursuing its request for sea access peacefully. We, not external parties, know why this request is necessary,” he said, adding that “many friends are acknowledging the validity of Ethiopia’s request.”</w:t>
      </w:r>
      <w:r>
        <w:rPr>
          <w:rFonts w:hint="default"/>
          <w:lang w:val="en-GB"/>
        </w:rPr>
        <w:t xml:space="preserve"> </w:t>
      </w:r>
      <w:r>
        <w:rPr>
          <w:rFonts w:hint="default"/>
        </w:rPr>
        <w:t xml:space="preserve">He also highlighted Ethiopia’s recent diplomatic engagements, including participation in the second African Climate Summit and the Community of African Caribbean States Summit, and noted that Ethiopia will take an active role in the upcoming 80th UN General Assembly. </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3" w:name="_Toc27731"/>
      <w:r>
        <w:rPr>
          <w:rFonts w:eastAsia="DengXian Light" w:cs="Times New Roman"/>
          <w:b/>
          <w:bCs/>
          <w:color w:val="2F5496"/>
          <w:szCs w:val="24"/>
          <w:u w:val="single"/>
        </w:rPr>
        <w:t>Ethiopia</w:t>
      </w:r>
      <w:bookmarkEnd w:id="3"/>
    </w:p>
    <w:p w14:paraId="0F33B1B6">
      <w:pPr>
        <w:numPr>
          <w:ilvl w:val="0"/>
          <w:numId w:val="2"/>
        </w:numPr>
        <w:spacing w:line="276" w:lineRule="auto"/>
        <w:ind w:left="420" w:leftChars="0" w:hanging="420" w:firstLineChars="0"/>
        <w:rPr>
          <w:rFonts w:hint="default"/>
          <w:szCs w:val="24"/>
        </w:rPr>
      </w:pPr>
      <w:bookmarkStart w:id="4" w:name="_Toc23171"/>
      <w:r>
        <w:rPr>
          <w:rStyle w:val="15"/>
          <w:rFonts w:hint="default"/>
        </w:rPr>
        <w:t>ENDF Chief of Staff Highlights Army’s Readiness to Protect Ethiopia’s Sovereignty</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"https://www.fanamc.com/english/endf-chief-of-staff-highlights-armys-readiness-to-protect-ethiopias-sovereignty/"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C132156">
      <w:pPr>
        <w:spacing w:line="276" w:lineRule="auto"/>
        <w:rPr>
          <w:rFonts w:hint="default"/>
          <w:szCs w:val="24"/>
        </w:rPr>
      </w:pPr>
      <w:r>
        <w:rPr>
          <w:rFonts w:hint="default"/>
          <w:szCs w:val="24"/>
        </w:rPr>
        <w:t>The Chief of Staff of the Ethiopian National Defense Forces (ENDF), Field Marshal Berhanu Jula, reaffirmed that the Ethiopian army is fully prepared to safeguard the country’s existence and defend its national interests during the graduation of the 26th Eagle Course trainees at the Hurso Candidate Officers Training School.</w:t>
      </w:r>
      <w:r>
        <w:rPr>
          <w:rFonts w:hint="default"/>
          <w:szCs w:val="24"/>
          <w:lang w:val="en-GB"/>
        </w:rPr>
        <w:t xml:space="preserve"> </w:t>
      </w:r>
      <w:r>
        <w:rPr>
          <w:rFonts w:hint="default"/>
          <w:szCs w:val="24"/>
        </w:rPr>
        <w:t>In his address to the graduating officers, Field Marshal Berhanu Jula emphasized the responsibility of the new officers to uphold the legacy of their ancestors by protecting the nation and preserving it for future generations.</w:t>
      </w:r>
      <w:r>
        <w:rPr>
          <w:rFonts w:hint="default"/>
          <w:szCs w:val="24"/>
          <w:lang w:val="en-GB"/>
        </w:rPr>
        <w:t xml:space="preserve"> </w:t>
      </w:r>
      <w:r>
        <w:rPr>
          <w:rFonts w:hint="default"/>
          <w:szCs w:val="24"/>
        </w:rPr>
        <w:t>He highlighted that the ENDF has acquired advanced military knowledge and skills, enabling it to execute missions effectively and with determination.</w:t>
      </w:r>
      <w:r>
        <w:rPr>
          <w:rFonts w:hint="default"/>
          <w:szCs w:val="24"/>
          <w:lang w:val="en-GB"/>
        </w:rPr>
        <w:t xml:space="preserve"> </w:t>
      </w:r>
      <w:r>
        <w:rPr>
          <w:rFonts w:hint="default"/>
          <w:szCs w:val="24"/>
        </w:rPr>
        <w:t>The Chief of Staff noted that the graduates are expected to apply the experience and training they have received to strengthen the country’s sovereignty and security.</w:t>
      </w:r>
      <w:r>
        <w:rPr>
          <w:rFonts w:hint="default"/>
          <w:szCs w:val="24"/>
          <w:lang w:val="en-GB"/>
        </w:rPr>
        <w:t xml:space="preserve"> </w:t>
      </w:r>
      <w:r>
        <w:rPr>
          <w:rFonts w:hint="default"/>
          <w:szCs w:val="24"/>
        </w:rPr>
        <w:t>He also pointed out that external actors seeking to prevent Ethiopia from utilizing its natural resources are attempting to destabilize the nation through recruitment of gangs and exploitation of internal vulnerabilities.</w:t>
      </w:r>
      <w:r>
        <w:rPr>
          <w:rFonts w:hint="default"/>
          <w:szCs w:val="24"/>
          <w:lang w:val="en-GB"/>
        </w:rPr>
        <w:t xml:space="preserve"> </w:t>
      </w:r>
      <w:r>
        <w:rPr>
          <w:rFonts w:hint="default"/>
          <w:szCs w:val="24"/>
        </w:rPr>
        <w:t>Field Marshal Berhanu Jula stressed that the ENDF is fulfilling its historical responsibility by building a modern and capable army that reflects the aspirations of the Ethiopian people and reliably safeguards the nation’s interests.</w:t>
      </w:r>
      <w:r>
        <w:rPr>
          <w:rFonts w:hint="default"/>
          <w:szCs w:val="24"/>
          <w:lang w:val="en-GB"/>
        </w:rPr>
        <w:t xml:space="preserve"> </w:t>
      </w:r>
      <w:r>
        <w:rPr>
          <w:rFonts w:hint="default"/>
          <w:szCs w:val="24"/>
        </w:rPr>
        <w:t>The graduation ceremony was attended by Field Marshal Berhanu Jula, senior General Officers, and the Mayor of Dire Dawa City, Kedir Juhar.</w:t>
      </w:r>
    </w:p>
    <w:p w14:paraId="6545877D">
      <w:pPr>
        <w:numPr>
          <w:ilvl w:val="0"/>
          <w:numId w:val="2"/>
        </w:numPr>
        <w:spacing w:line="276" w:lineRule="auto"/>
        <w:ind w:left="420" w:leftChars="0" w:hanging="420" w:firstLineChars="0"/>
        <w:rPr>
          <w:rFonts w:hint="default"/>
          <w:szCs w:val="24"/>
        </w:rPr>
      </w:pPr>
      <w:bookmarkStart w:id="5" w:name="_Toc1701"/>
      <w:r>
        <w:rPr>
          <w:rStyle w:val="15"/>
          <w:rFonts w:hint="default"/>
        </w:rPr>
        <w:t>PM Abiy promotes dozens of senior officers in major army reshuffle</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"https://addisstandard.com/news-pm-abiy-promots-dozens-of-senior-officers-in-major-army-reshuffle/"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EB61696">
      <w:pPr>
        <w:spacing w:line="276" w:lineRule="auto"/>
        <w:rPr>
          <w:rFonts w:hint="default"/>
          <w:szCs w:val="24"/>
        </w:rPr>
      </w:pPr>
      <w:r>
        <w:rPr>
          <w:rFonts w:hint="default"/>
          <w:szCs w:val="24"/>
        </w:rPr>
        <w:t>Prime Minister Abiy Ahmed, who is also the Commander-in-Chief of the national army, on Saturday elevated a total of 66 officers across the highest ranks of the military hierarchy. The list of officers was presented to President Taye Atske-Selassie who approved the promotions, a major round in recent years within the Ethiopian National Defense Forces (ENDF).</w:t>
      </w:r>
      <w:r>
        <w:rPr>
          <w:rFonts w:hint="default"/>
          <w:szCs w:val="24"/>
          <w:lang w:val="en-GB"/>
        </w:rPr>
        <w:t xml:space="preserve"> </w:t>
      </w:r>
      <w:r>
        <w:rPr>
          <w:rFonts w:hint="default"/>
          <w:szCs w:val="24"/>
        </w:rPr>
        <w:t>At the top, four senior officers were promoted to the rank of General. They are: Lt. General Alemishet Degfie, Lt. General Desta Abiche, Lt. General Yimer Mekonnen, and Lt. General Diriba Mekonnen.</w:t>
      </w:r>
      <w:r>
        <w:rPr>
          <w:rFonts w:hint="default"/>
          <w:szCs w:val="24"/>
          <w:lang w:val="en-GB"/>
        </w:rPr>
        <w:t xml:space="preserve"> </w:t>
      </w:r>
      <w:r>
        <w:rPr>
          <w:rFonts w:hint="default"/>
          <w:szCs w:val="24"/>
        </w:rPr>
        <w:t>Two others, Major General Kefyalew Amdie Tessema and Major General Kindu Gezu Tegegn, were elevated to the rank of Lt. General.</w:t>
      </w:r>
      <w:r>
        <w:rPr>
          <w:rFonts w:hint="default"/>
          <w:szCs w:val="24"/>
          <w:lang w:val="en-GB"/>
        </w:rPr>
        <w:t xml:space="preserve"> </w:t>
      </w:r>
      <w:r>
        <w:rPr>
          <w:rFonts w:hint="default"/>
          <w:szCs w:val="24"/>
        </w:rPr>
        <w:t>Seventeen officers were promoted to Major General, including Brigadier General Tadesse Amelo Siesa, Brigadier General Bulti Tadesse Ketila, Brigadier General Hailu Endeshaw Atomsa, and Brigadier General Wagnew Aleme Ayalew.</w:t>
      </w:r>
      <w:r>
        <w:rPr>
          <w:rFonts w:hint="default"/>
          <w:szCs w:val="24"/>
          <w:lang w:val="en-GB"/>
        </w:rPr>
        <w:t xml:space="preserve"> </w:t>
      </w:r>
      <w:r>
        <w:rPr>
          <w:rFonts w:hint="default"/>
          <w:szCs w:val="24"/>
        </w:rPr>
        <w:t>A further 43 officers were promoted to Brigadier General, among them, Colonel Girma Feye Kebede, Colonel Demeke Mengistu Tsedue, Colonel Temesgen Asmamaw Asnake, Colonel Getnet Adane Kassa, Colonel Yohannes Mekonnen Ejeta, Colonel Ababu Tesheme Legesse, Colonel Alemu Kitata Wereta, Colonel Jemal Kedir Bedassa, Colonel Genet Yimam Tadesse, and Colonel Mohammed Ahmed Mohammed.</w:t>
      </w:r>
      <w:r>
        <w:rPr>
          <w:rFonts w:hint="default"/>
          <w:szCs w:val="24"/>
          <w:lang w:val="en-GB"/>
        </w:rPr>
        <w:t xml:space="preserve"> </w:t>
      </w:r>
      <w:r>
        <w:rPr>
          <w:rFonts w:hint="default"/>
          <w:szCs w:val="24"/>
        </w:rPr>
        <w:t>The reshuffle marks one of the most extensive promotions in the ENDF in recent years, expanding the army leadership pool at a time when Ethiopia continues facing evolving security challenges due in large part to the ongoing insurgencies in Oromia and Amhara regions, and renewed regional tensions over access to the Red Sea.</w:t>
      </w:r>
      <w:r>
        <w:rPr>
          <w:rFonts w:hint="default"/>
          <w:szCs w:val="24"/>
          <w:lang w:val="en-GB"/>
        </w:rPr>
        <w:t xml:space="preserve"> </w:t>
      </w:r>
      <w:r>
        <w:rPr>
          <w:rFonts w:hint="default"/>
          <w:szCs w:val="24"/>
        </w:rPr>
        <w:t>Since taking office in 2018, Prime Minister Abiy Ahmed has overseen repeated reshuffles within the ENDF, police, and intelligence services.</w:t>
      </w:r>
      <w:r>
        <w:rPr>
          <w:rFonts w:hint="default"/>
          <w:szCs w:val="24"/>
          <w:lang w:val="en-GB"/>
        </w:rPr>
        <w:t xml:space="preserve"> </w:t>
      </w:r>
      <w:r>
        <w:rPr>
          <w:rFonts w:hint="default"/>
          <w:szCs w:val="24"/>
        </w:rPr>
        <w:t>His last major reshuffle was on 08 November 2020, just days after the outbreak of the devastating war in the Tigray region, in which an unprecedented overhaul in the security sector saw the replacement of the leadership of the armed forces, the intelligence services, and the federal police.</w:t>
      </w:r>
      <w:r>
        <w:rPr>
          <w:rFonts w:hint="default"/>
          <w:szCs w:val="24"/>
          <w:lang w:val="en-GB"/>
        </w:rPr>
        <w:t xml:space="preserve"> </w:t>
      </w:r>
      <w:r>
        <w:rPr>
          <w:rFonts w:hint="default"/>
          <w:szCs w:val="24"/>
        </w:rPr>
        <w:t>The same sweeping reshuffle also extended to the country’s diplomatic corps, with the replacement of the foreign minister.</w:t>
      </w:r>
      <w:r>
        <w:rPr>
          <w:rFonts w:hint="default"/>
          <w:szCs w:val="24"/>
          <w:lang w:val="en-GB"/>
        </w:rPr>
        <w:t xml:space="preserve"> </w:t>
      </w:r>
      <w:r>
        <w:rPr>
          <w:rFonts w:hint="default"/>
          <w:szCs w:val="24"/>
        </w:rPr>
        <w:t>In the most significant move, General Berhanu Jula, who had been serving as Deputy Chief of Staff of the Ethiopian National Defense Forces (ENDF), was appointed as the new Chief of Staff, replacing General Adem Mohammed. Lt.</w:t>
      </w:r>
      <w:r>
        <w:rPr>
          <w:rFonts w:hint="default"/>
          <w:szCs w:val="24"/>
          <w:lang w:val="en-GB"/>
        </w:rPr>
        <w:t xml:space="preserve"> </w:t>
      </w:r>
      <w:r>
        <w:rPr>
          <w:rFonts w:hint="default"/>
          <w:szCs w:val="24"/>
        </w:rPr>
        <w:t xml:space="preserve">He had since Jan. 2022 been promoted for Field Marshall, a military rank that had not been used in Ethiopia’s military history. </w:t>
      </w:r>
    </w:p>
    <w:p w14:paraId="6B9DBB37">
      <w:pPr>
        <w:numPr>
          <w:ilvl w:val="0"/>
          <w:numId w:val="2"/>
        </w:numPr>
        <w:spacing w:line="276" w:lineRule="auto"/>
        <w:ind w:left="420" w:leftChars="0" w:hanging="420" w:firstLineChars="0"/>
        <w:rPr>
          <w:rFonts w:hint="default"/>
          <w:szCs w:val="24"/>
        </w:rPr>
      </w:pPr>
      <w:bookmarkStart w:id="6" w:name="_Toc12764"/>
      <w:r>
        <w:rPr>
          <w:rStyle w:val="15"/>
          <w:rFonts w:hint="default"/>
        </w:rPr>
        <w:t>Five political parties form coalition ahead of national elections</w:t>
      </w:r>
      <w:r>
        <w:rPr>
          <w:rStyle w:val="15"/>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"https://addisstandard.com/five-political-parties-form-coalition-ahead-of-national-elections/"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18EB8AE">
      <w:pPr>
        <w:spacing w:line="276" w:lineRule="auto"/>
        <w:rPr>
          <w:rFonts w:hint="default"/>
          <w:szCs w:val="24"/>
        </w:rPr>
      </w:pPr>
      <w:r>
        <w:rPr>
          <w:rFonts w:hint="default"/>
          <w:szCs w:val="24"/>
        </w:rPr>
        <w:t>Five political parties have announced the formation of a coalition framework aimed at enabling joint political activity. The parties include the Ethiopian People’s Revolutionary Party (EPRP), Enat Party, Ethiopian National Unity Party, Amhara Ghionians Movement, and One Ethiopia Democracy Party.</w:t>
      </w:r>
      <w:r>
        <w:rPr>
          <w:rFonts w:hint="default"/>
          <w:szCs w:val="24"/>
          <w:lang w:val="en-GB"/>
        </w:rPr>
        <w:t xml:space="preserve"> </w:t>
      </w:r>
      <w:r>
        <w:rPr>
          <w:rFonts w:hint="default"/>
          <w:szCs w:val="24"/>
        </w:rPr>
        <w:t>Megabe Beluy Abraham Teklehaimanot, chair of the EPRP, told Addis Standard that the coalition emerged after four years of discussions among the parties and agreement on common issues. He said the framework will prioritize “core national matters” and added: “By recognizing the challenging conditions, this coalition will present itself as a strong and competitive force in the upcoming national elections.”</w:t>
      </w:r>
      <w:r>
        <w:rPr>
          <w:rFonts w:hint="default"/>
          <w:szCs w:val="24"/>
          <w:lang w:val="en-GB"/>
        </w:rPr>
        <w:t xml:space="preserve"> </w:t>
      </w:r>
      <w:r>
        <w:rPr>
          <w:rFonts w:hint="default"/>
          <w:szCs w:val="24"/>
        </w:rPr>
        <w:t>He further explained that during the elections, the coalition will seek to create a genuine political space by involving the public and engaging international stakeholders. The coalition also pledged to advance ideas and policies that can help end the war and ensure elections are credible, peaceful, and fair.</w:t>
      </w:r>
      <w:r>
        <w:rPr>
          <w:rFonts w:hint="default"/>
          <w:szCs w:val="24"/>
          <w:lang w:val="en-GB"/>
        </w:rPr>
        <w:t xml:space="preserve"> </w:t>
      </w:r>
      <w:r>
        <w:rPr>
          <w:rFonts w:hint="default"/>
          <w:szCs w:val="24"/>
        </w:rPr>
        <w:t>Megabe Beluy disclosed that the coalition will operate under a single name and may eventually merge into a unified front or a single party. The joint name and leadership structure are expected to be officially unveiled during a ceremony scheduled for 20 September 2025.</w:t>
      </w:r>
      <w:r>
        <w:rPr>
          <w:rFonts w:hint="default"/>
          <w:szCs w:val="24"/>
          <w:lang w:val="en-GB"/>
        </w:rPr>
        <w:t xml:space="preserve"> </w:t>
      </w:r>
      <w:r>
        <w:rPr>
          <w:rFonts w:hint="default"/>
          <w:szCs w:val="24"/>
        </w:rPr>
        <w:t>Getnet Worku, representing the Enat Party, confirmed the agreement, saying the parties decided to cooperate after extended joint discussions and coordination. He described the current year as a “time of action or collapse” for Ethiopia, adding that the coalition was formed to “broaden the shield of struggle and collectively address the critical situation the country is facing.”</w:t>
      </w:r>
      <w:r>
        <w:rPr>
          <w:rFonts w:hint="default"/>
          <w:szCs w:val="24"/>
          <w:lang w:val="en-GB"/>
        </w:rPr>
        <w:t xml:space="preserve"> </w:t>
      </w:r>
      <w:r>
        <w:rPr>
          <w:rFonts w:hint="default"/>
          <w:szCs w:val="24"/>
        </w:rPr>
        <w:t>The coalition also signaled openness to other parties willing to accept Ethiopia’s unity as a nation and who do not contest its history.</w:t>
      </w:r>
      <w:r>
        <w:rPr>
          <w:rFonts w:hint="default"/>
          <w:szCs w:val="24"/>
          <w:lang w:val="en-GB"/>
        </w:rPr>
        <w:t xml:space="preserve"> </w:t>
      </w:r>
      <w:r>
        <w:rPr>
          <w:rFonts w:hint="default"/>
          <w:szCs w:val="24"/>
        </w:rPr>
        <w:t>The development follows a similar alliance formed on 20 August 2025, when 11 political parties active across different regions of Ethiopia established a three-year coalition with the stated aim of strengthening the democratic system. That alliance brought together parties including Agaw National Shengo, Kafa Green Party, Agaw for Justice and Democracy, Tigray Democratic Party, Donga Peoples Democratic Party, Mocha Democratic Party, Argoba People’s Democratic Movement, Afar Liberation Front, Gamo Democratic Party, Kafa Peoples Democratic Organization, and Gambella Peoples Democratic Movement.</w:t>
      </w:r>
      <w:r>
        <w:rPr>
          <w:rFonts w:hint="default"/>
          <w:szCs w:val="24"/>
          <w:lang w:val="en-GB"/>
        </w:rPr>
        <w:t xml:space="preserve"> </w:t>
      </w:r>
      <w:r>
        <w:rPr>
          <w:rFonts w:hint="default"/>
          <w:szCs w:val="24"/>
        </w:rPr>
        <w:t xml:space="preserve">Simon Tut, coordinator of that 11-party coalition, told Addis Standard at the time that the initiative sought to “bring together strong parties that can be counted on to support democratic development and provide lasting solutions.” He added that the coalition could eventually evolve into a single strong party or front. </w:t>
      </w:r>
    </w:p>
    <w:p w14:paraId="0BBB196D">
      <w:pPr>
        <w:numPr>
          <w:ilvl w:val="0"/>
          <w:numId w:val="2"/>
        </w:numPr>
        <w:spacing w:line="276" w:lineRule="auto"/>
        <w:ind w:left="420" w:leftChars="0" w:hanging="420" w:firstLineChars="0"/>
        <w:rPr>
          <w:rFonts w:hint="default"/>
          <w:szCs w:val="24"/>
        </w:rPr>
      </w:pPr>
      <w:bookmarkStart w:id="7" w:name="_Toc9810"/>
      <w:r>
        <w:rPr>
          <w:rStyle w:val="15"/>
          <w:rFonts w:hint="default"/>
        </w:rPr>
        <w:t>Ethiopia’s debt ‘unsustainable,’ World Bank–IMF warn as country remains in debt distress</w:t>
      </w:r>
      <w:r>
        <w:rPr>
          <w:rStyle w:val="15"/>
          <w:rFonts w:hint="default"/>
          <w:lang w:val="en-GB"/>
        </w:rPr>
        <w:t xml:space="preserve"> </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"https://addisstandard.com/ethiopias-debt-unsustainable-world-bank-imf-warn-as-country-remains-in-debt-distress/"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412F218">
      <w:pPr>
        <w:spacing w:line="276" w:lineRule="auto"/>
        <w:rPr>
          <w:rFonts w:hint="default"/>
          <w:szCs w:val="24"/>
        </w:rPr>
      </w:pPr>
      <w:r>
        <w:rPr>
          <w:rFonts w:hint="default"/>
          <w:szCs w:val="24"/>
        </w:rPr>
        <w:t>A new joint World Bank–IMF assessment has delivered a stark warning on Ethiopia’s economic outlook, declaring the country’s external debt “unsustainable” and confirming that the government is already in debt distress.</w:t>
      </w:r>
      <w:r>
        <w:rPr>
          <w:rFonts w:hint="default"/>
          <w:szCs w:val="24"/>
          <w:lang w:val="en-GB"/>
        </w:rPr>
        <w:t xml:space="preserve"> </w:t>
      </w:r>
      <w:r>
        <w:rPr>
          <w:rFonts w:hint="default"/>
          <w:szCs w:val="24"/>
        </w:rPr>
        <w:t>The report, approved by senior officials from both institutions, said: “Ethiopia’s debt is assessed to be unsustainable, mainly due to protracted breaches of exports-related external debt indicators and is based on a weak Debt Carrying Capacity.” It added that the country has been in debt distress since it missed a Eurobond interest payment in December 2023.</w:t>
      </w:r>
      <w:r>
        <w:rPr>
          <w:rFonts w:hint="default"/>
          <w:szCs w:val="24"/>
          <w:lang w:val="en-GB"/>
        </w:rPr>
        <w:t xml:space="preserve"> </w:t>
      </w:r>
      <w:r>
        <w:rPr>
          <w:rFonts w:hint="default"/>
          <w:szCs w:val="24"/>
        </w:rPr>
        <w:t>The assessment highlights that Ethiopia’s repayment risks are aggravated by “bunching of debt service in the near to medium term” and by the sharp decline in external financing during and after the Tigray war. The authors stress that “timely implementation of the authorities’ reform agenda and debt relief from external creditors are required to alleviate liquidity pressures and restore debt sustainability.”</w:t>
      </w:r>
      <w:r>
        <w:rPr>
          <w:rFonts w:hint="default"/>
          <w:szCs w:val="24"/>
          <w:lang w:val="en-GB"/>
        </w:rPr>
        <w:t xml:space="preserve"> </w:t>
      </w:r>
      <w:r>
        <w:rPr>
          <w:rFonts w:hint="default"/>
          <w:szCs w:val="24"/>
        </w:rPr>
        <w:t>According to the joint analysis, the government reached an agreement in principle with its official creditors in March 2025 under the G20 Common Framework. A memorandum of understanding on the debt treatment is expected soon, which, if fully implemented, would close financing gaps and reduce the risk of debt distress to moderate levels by 2027/28, when the IMF program ends.</w:t>
      </w:r>
      <w:r>
        <w:rPr>
          <w:rFonts w:hint="default"/>
          <w:szCs w:val="24"/>
          <w:lang w:val="en-GB"/>
        </w:rPr>
        <w:t xml:space="preserve"> </w:t>
      </w:r>
      <w:r>
        <w:rPr>
          <w:rFonts w:hint="default"/>
          <w:szCs w:val="24"/>
        </w:rPr>
        <w:t>The report warns that without successful restructuring and reforms, Ethiopia faces “both liquidity and solvency pressures,” as debt service obligations continue to outpace export revenues and government revenues. Stress tests show the economy remains highly vulnerable to export and depreciation shocks.</w:t>
      </w:r>
      <w:r>
        <w:rPr>
          <w:rFonts w:hint="default"/>
          <w:szCs w:val="24"/>
          <w:lang w:val="en-GB"/>
        </w:rPr>
        <w:t xml:space="preserve"> </w:t>
      </w:r>
      <w:r>
        <w:rPr>
          <w:rFonts w:hint="default"/>
          <w:szCs w:val="24"/>
        </w:rPr>
        <w:t>While Ethiopia’s public and publicly guaranteed debt has declined as a share of GDP since 2021, this is largely due to nominal growth and the suspension of new disbursements from key lenders. The report cautions that these declines mask a fragile situation, underlined by the default on the country’s $1 billion Eurobond in December 2024.</w:t>
      </w:r>
      <w:r>
        <w:rPr>
          <w:rFonts w:hint="default"/>
          <w:szCs w:val="24"/>
          <w:lang w:val="en-GB"/>
        </w:rPr>
        <w:t xml:space="preserve"> </w:t>
      </w:r>
      <w:r>
        <w:rPr>
          <w:rFonts w:hint="default"/>
          <w:szCs w:val="24"/>
        </w:rPr>
        <w:t>In January 2025, the IMF Executive Board met to assess Ethiopia’s progress under its $3.4 billion Extended Credit Facility (ECF). While the IMF stopped short of confirming an agreement in principle on debt restructuring at the time, it acknowledged that “key milestones” had been achieved under the Common Framework and approved a second disbursement of $250 million. The IMF praised Ethiopia’s reform drive, including foreign exchange liberalization, and noted easing pressure on parallel market exchange rates.</w:t>
      </w:r>
      <w:r>
        <w:rPr>
          <w:rFonts w:hint="default"/>
          <w:szCs w:val="24"/>
          <w:lang w:val="en-GB"/>
        </w:rPr>
        <w:t xml:space="preserve"> </w:t>
      </w:r>
      <w:r>
        <w:rPr>
          <w:rFonts w:hint="default"/>
          <w:szCs w:val="24"/>
        </w:rPr>
        <w:t>ByMarch 2025,Ethiopia’s Ministry of Finance announced that an agreement in principle had been reached with official creditors to restructure $8.4 billion of the country’s $12.4 billion external debt. The restructuring was expected to improve the country’s bargaining position with private creditors, including bondholders.</w:t>
      </w:r>
      <w:r>
        <w:rPr>
          <w:rFonts w:hint="default"/>
          <w:szCs w:val="24"/>
          <w:lang w:val="en-GB"/>
        </w:rPr>
        <w:t xml:space="preserve"> </w:t>
      </w:r>
      <w:r>
        <w:rPr>
          <w:rFonts w:hint="default"/>
          <w:szCs w:val="24"/>
        </w:rPr>
        <w:t>In April 2025, Reuters reported that the official creditor committee, co-chaired by China and France, was close to finalizing a deal that would give Ethiopia more time to repay its debt without Ethiopia’s proposed 18% haircut, which was rejected by bondholders.</w:t>
      </w:r>
      <w:r>
        <w:rPr>
          <w:rFonts w:hint="default"/>
          <w:szCs w:val="24"/>
          <w:lang w:val="en-GB"/>
        </w:rPr>
        <w:t xml:space="preserve"> </w:t>
      </w:r>
      <w:r>
        <w:rPr>
          <w:rFonts w:hint="default"/>
          <w:szCs w:val="24"/>
        </w:rPr>
        <w:t>Minister of Finance Ahmed Shide told lawmakers in July that Ethiopia was advancing debt restructuring negotiations with creditor countries in an effort to secure $3.5 billion in debt relief.</w:t>
      </w:r>
      <w:r>
        <w:rPr>
          <w:rFonts w:hint="default"/>
          <w:szCs w:val="24"/>
          <w:lang w:val="en-GB"/>
        </w:rPr>
        <w:t xml:space="preserve"> </w:t>
      </w:r>
      <w:r>
        <w:rPr>
          <w:rFonts w:hint="default"/>
          <w:szCs w:val="24"/>
        </w:rPr>
        <w:t xml:space="preserve">Addressing the House of People’s Representatives during the presentation of the 2025/26 draft federal budget, the Minister said the government was nearing an agreement but has not yet finalized or signed any deal. “We are in the final stages of negotiation with our creditor countries. The agreement will be signed soon,” Minister Ahmed said.  </w:t>
      </w:r>
      <w:r>
        <w:rPr>
          <w:rFonts w:hint="default"/>
          <w:szCs w:val="24"/>
          <w:lang w:val="en-GB"/>
        </w:rPr>
        <w:t xml:space="preserve"> </w:t>
      </w:r>
      <w:r>
        <w:rPr>
          <w:rFonts w:hint="default"/>
          <w:szCs w:val="24"/>
        </w:rPr>
        <w:t>The latest report by the World bank and IMF warned that Ethiopia’s path out of distress depends on external debt relief, fiscal reforms, and export diversification.</w:t>
      </w:r>
      <w:r>
        <w:rPr>
          <w:rFonts w:hint="default"/>
          <w:szCs w:val="24"/>
          <w:lang w:val="en-GB"/>
        </w:rPr>
        <w:t xml:space="preserve"> </w:t>
      </w:r>
      <w:r>
        <w:rPr>
          <w:rFonts w:hint="default"/>
          <w:szCs w:val="24"/>
        </w:rPr>
        <w:t>“Successful completion of debt treatment and implementation of the reform agenda would restore debt sustainability and allow exit from debt distress,” the joint assessment said.</w:t>
      </w:r>
    </w:p>
    <w:p w14:paraId="6864F345">
      <w:pPr>
        <w:numPr>
          <w:ilvl w:val="0"/>
          <w:numId w:val="2"/>
        </w:numPr>
        <w:spacing w:line="276" w:lineRule="auto"/>
        <w:ind w:left="420" w:leftChars="0" w:hanging="420" w:firstLineChars="0"/>
        <w:rPr>
          <w:rFonts w:hint="default"/>
          <w:szCs w:val="24"/>
          <w:lang w:val="en-GB"/>
        </w:rPr>
      </w:pPr>
      <w:bookmarkStart w:id="8" w:name="_Toc6096"/>
      <w:r>
        <w:rPr>
          <w:rStyle w:val="15"/>
          <w:rFonts w:hint="default"/>
          <w:lang w:val="en-GB"/>
        </w:rPr>
        <w:t xml:space="preserve">12 ‘Tigray Peace Army’ members detained without trial in Afar region; half held by fellow fighters:  rights group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"https://addisstandard.com/12-tigray-peace-army-members-detained-without-trial-in-afar-region-half-held-by-fellow-fighters-rights-group/"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EC9EF46">
      <w:pPr>
        <w:spacing w:line="276" w:lineRule="auto"/>
        <w:rPr>
          <w:rFonts w:hint="default"/>
          <w:szCs w:val="24"/>
          <w:lang w:val="en-GB"/>
        </w:rPr>
      </w:pPr>
      <w:r>
        <w:rPr>
          <w:rFonts w:hint="default"/>
          <w:szCs w:val="24"/>
          <w:lang w:val="en-GB"/>
        </w:rPr>
        <w:t>Human Rights First, a civil organization that advocates for human rights, reported that 12 members of an armed group calling itself “Tigray Peace Army” have been detained for a month without trial, with six held by fellow armed group members in the Afar region. In a statement released on 16 September 2025, the group said the detentions followed divisions among former Tigrayan fighters who had broken away from the main forces and reorganized in Afar. According to the report, six detainees are being held in a police station in Semera, while the other six, including a member identified as Shewit Bitew, are detained in Dubti. None have been brought before a court of law as required. The report noted that those held in Dubti are not in a police facility but under the custody of the same armed groups that identify themselves as the “Tigray Peace Army.” “We urge the armed groups in the Afar region who refer to themselves as the ‘Tigray Peace Army’ to recognize their responsibility for the six people being detained outside of the regional police station and to follow a legal process,” Human Rights First said. The organization also urged the Afar regional government to secure the release of the detainees or bring them before a court if suspected of crimes. It warned that since some of the individuals are held in a regional police station, the Afar authorities would be held accountable for any harm that occurs. The detentions come amid widening political and military rifts in Tigray. In January 2025, senior Tigrayan officers met in Mekelle and announced plans to reorganize the Interim Administration led by Getachew Reda. Some commanders walked out in protest, and Brigadier General Gebre-Egziabher Beyene later declared that he had organized his own force, claiming “four divisions” operating in Afar and Tigray. Human Rights First noted that political divisions and human rights violations have escalated in Tigray over the past two years, particularly after the pressures that led to the resignation of interim leaders. It recalled protests in Mekelle, Mohoni, and Chercher against appointments made by the Interim Administration under Lieutenant General Tadesse Worede, which resulted in deaths and injuries. The organization attributed responsibility for the crackdown to Tigrayan security forces deployed by the Interim Administration. In July, Addis Standard reported on Lieutenant General Tadesse’s warning that any provocation by Tigrayan armed groups in Afar would be treated as a provocation by either the federal or Afar regional governments.</w:t>
      </w:r>
    </w:p>
    <w:p w14:paraId="7411DA3C">
      <w:pPr>
        <w:numPr>
          <w:ilvl w:val="0"/>
          <w:numId w:val="2"/>
        </w:numPr>
        <w:spacing w:line="276" w:lineRule="auto"/>
        <w:ind w:left="420" w:leftChars="0" w:hanging="420" w:firstLineChars="0"/>
        <w:rPr>
          <w:rFonts w:hint="default"/>
          <w:szCs w:val="24"/>
          <w:lang w:val="en-GB"/>
        </w:rPr>
      </w:pPr>
      <w:bookmarkStart w:id="9" w:name="_Toc805"/>
      <w:r>
        <w:rPr>
          <w:rStyle w:val="15"/>
          <w:rFonts w:hint="default"/>
          <w:lang w:val="en-GB"/>
        </w:rPr>
        <w:t>President Taye Holds Talks with U.S. Senior Advisor for Africa at National Palace</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"https://www.fanamc.com/english/president-taye-holds-talks-with-u-s-senior-advisor-for-africa-at-national-palace/"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A71F07D">
      <w:pPr>
        <w:spacing w:line="276" w:lineRule="auto"/>
        <w:rPr>
          <w:rFonts w:hint="default"/>
          <w:szCs w:val="24"/>
          <w:lang w:val="en-GB"/>
        </w:rPr>
      </w:pPr>
      <w:r>
        <w:rPr>
          <w:rFonts w:hint="default"/>
          <w:szCs w:val="24"/>
          <w:lang w:val="en-GB"/>
        </w:rPr>
        <w:t>President of Ethiopia Taye Atske-Selassie today received Massad Boulos, Senior Advisor for Africa at the U.S. Department of State, at the newly renovated National Palace in Addis Ababa. The discussions covered a broad range of bilateral issues, including trade, investment, and regional matters of mutual concern to Ethiopia and the United States, the Ethiopian head of state said in a post on his social media page after his meeting with the US official. Welcoming the U.S. delegation, President Taye underscored the historic significance of the National Palace as a repository of Africa’s diplomatic heritage, while highlighting Ethiopia’s commitment to strengthening engagement with the United States.</w:t>
      </w:r>
    </w:p>
    <w:p w14:paraId="479532D4">
      <w:pPr>
        <w:numPr>
          <w:ilvl w:val="0"/>
          <w:numId w:val="2"/>
        </w:numPr>
        <w:spacing w:line="276" w:lineRule="auto"/>
        <w:ind w:left="420" w:leftChars="0" w:hanging="420" w:firstLineChars="0"/>
        <w:rPr>
          <w:rFonts w:hint="default"/>
          <w:szCs w:val="24"/>
          <w:lang w:val="en-GB"/>
        </w:rPr>
      </w:pPr>
      <w:bookmarkStart w:id="10" w:name="_Toc15465"/>
      <w:r>
        <w:rPr>
          <w:rStyle w:val="15"/>
          <w:rFonts w:hint="default"/>
          <w:lang w:val="en-GB"/>
        </w:rPr>
        <w:t>IAEA Chief Pledges Support to Ethiopia’s Planned Nuclear Energy Program and Cancer Care Expansion</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"https://www.fanamc.com/english/iaea-chief-pledges-support-to-ethiopias-planned-nuclear-energy-program-and-cancer-care-expansion/"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97553F4">
      <w:pPr>
        <w:spacing w:line="276" w:lineRule="auto"/>
        <w:rPr>
          <w:rFonts w:hint="default"/>
          <w:szCs w:val="24"/>
          <w:lang w:val="en-GB"/>
        </w:rPr>
      </w:pPr>
      <w:r>
        <w:rPr>
          <w:rFonts w:hint="default"/>
          <w:szCs w:val="24"/>
          <w:lang w:val="en-GB"/>
        </w:rPr>
        <w:t>International Atomic Energy Agency (IAEA) Director General Rafael Mariano Grossi has pledged continued support to Ethiopia’s planned peaceful nuclear energy program and the expansion of cancer care, following bilateral talks with Minister of Innovation and Technology Belete Mola on the sidelines of the 69th IAEA General Conference in Vienna, Austria. The discussions focused on advancing Ethiopia’s aspirations for nuclear energy, strengthening cancer treatment capacity, and promoting the use of nuclear technology in agriculture and health sectors. Minister Belete expressed his deep appreciation for the Director General’s leadership in advancing the peaceful uses of nuclear technology globally. He thanked the IAEA for the decision to provide a Linear Accelerator (LINAC) to Black Lion Hospital in Addis Ababa following Grossi’s visit to Ethiopia in June, describing it as a vital step in strengthening the country’s cancer care capacity. He welcomed the growing collaboration with the Agency in this field. The Minister highlighted Ethiopia’s commitment to developing a peaceful nuclear energy program, including plans revealed by Prime Minister Abiy Ahmed to introduce nuclear power in the near future. He emphasized that technical assistance and knowledge transfer from the IAEA will be essential as Ethiopia lays the groundwork for this program, underlining the need for continued support in human resource development and technical expertise. Belete also welcomed the IAEA’s initiatives in agriculture and health, noting Ethiopia’s determination to strengthen its regulatory framework for the peaceful use of nuclear technology. He stressed that the Agency’s support is vital to reinforcing this framework and ensuring the success of the programs underway. For his part, Director General Grossi reaffirmed the Agency’s commitment to supporting Ethiopia. He underscored that the IAEA will provide the LINAC, donated by Siemens Healthineers’ Varian, to expand cancer treatment access, and that the Agency is working with Ethiopia through its Atoms for Food program to improve nutrition for the country’s more than 120 million people. He further pledged that the IAEA stands ready to assist Ethiopia in achieving its aspiration to introduce nuclear power in the coming decade. Both sides expressed optimism that the strengthened collaboration will promote knowledge transfer, boost human resource development, reinforce regulatory capacity, and advance Ethiopia’s peaceful nuclear energy, health, and agricultural programs. The 69th Regular Session of the IAEA General Conference was held from September 15 to 19, 2025, at the Vienna International Centre. The Conference, which meets annually, brings together all Member States of the IAEA to approve the Agency’s budget, consider key issues raised by the Board of Governors, the Director General, and Member States, and set the policy direction of the Agency. Ethiopia’s delegation, led by Minister Belete Mola, participated in the conference.</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1" w:name="_Toc11972"/>
      <w:r>
        <w:rPr>
          <w:rFonts w:eastAsia="DengXian Light" w:cs="Times New Roman"/>
          <w:b/>
          <w:bCs/>
          <w:color w:val="2F5496"/>
          <w:szCs w:val="24"/>
          <w:u w:val="single"/>
        </w:rPr>
        <w:t>Horn of Africa</w:t>
      </w:r>
      <w:bookmarkEnd w:id="11"/>
    </w:p>
    <w:p w14:paraId="2226F01F">
      <w:pPr>
        <w:pStyle w:val="3"/>
      </w:pPr>
      <w:bookmarkStart w:id="12" w:name="_Toc3441"/>
      <w:r>
        <w:t>Somalia</w:t>
      </w:r>
      <w:bookmarkEnd w:id="12"/>
    </w:p>
    <w:p w14:paraId="10658F05">
      <w:pPr>
        <w:numPr>
          <w:ilvl w:val="0"/>
          <w:numId w:val="2"/>
        </w:numPr>
        <w:ind w:left="420" w:leftChars="0" w:hanging="420" w:firstLineChars="0"/>
        <w:rPr>
          <w:rFonts w:hint="default"/>
          <w:szCs w:val="24"/>
        </w:rPr>
      </w:pPr>
      <w:bookmarkStart w:id="13" w:name="_Toc24482"/>
      <w:r>
        <w:rPr>
          <w:rStyle w:val="15"/>
          <w:rFonts w:hint="default"/>
        </w:rPr>
        <w:t>Somali officials discuss expanding Somalia’s role in global fight against terrorism</w:t>
      </w:r>
      <w:bookmarkEnd w:id="1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"https://www.hiiraan.com/news4/2025/Sept/203015/somali_officials_discuss_expanding_somalia_s_role_in_global_fight_against_terrorism.aspx?utm_source=hiiraan&amp;utm_medium=SomaliNewsUpdateFront"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46D3EB8C">
      <w:pPr>
        <w:rPr>
          <w:rFonts w:hint="default"/>
          <w:szCs w:val="24"/>
        </w:rPr>
      </w:pPr>
      <w:r>
        <w:rPr>
          <w:rFonts w:hint="default"/>
          <w:szCs w:val="24"/>
        </w:rPr>
        <w:t>Somali National Army (SNA) Commander Gen. Odowaa Yusuf Rageh on Saturday held talks with Gen. Abdirahman Mohamed Tuuryare, Somalia’s Representative to the Islamic Military Counter Terrorism Coalition (IMCTC) and former NISA Director, at the Ministry of Defence headquarters in Mogadishu.</w:t>
      </w:r>
      <w:r>
        <w:rPr>
          <w:rFonts w:hint="default"/>
          <w:szCs w:val="24"/>
          <w:lang w:val="en-GB"/>
        </w:rPr>
        <w:t xml:space="preserve"> </w:t>
      </w:r>
      <w:r>
        <w:rPr>
          <w:rFonts w:hint="default"/>
          <w:szCs w:val="24"/>
        </w:rPr>
        <w:t>The two senior officials discussed strengthening the role of the Somali National Army in international counter-terrorism cooperation and enhancing collaboration with global partners to ensure stability in Somalia and the wider region.</w:t>
      </w:r>
      <w:r>
        <w:rPr>
          <w:rFonts w:hint="default"/>
          <w:szCs w:val="24"/>
          <w:lang w:val="en-GB"/>
        </w:rPr>
        <w:t xml:space="preserve"> </w:t>
      </w:r>
      <w:r>
        <w:rPr>
          <w:rFonts w:hint="default"/>
          <w:szCs w:val="24"/>
        </w:rPr>
        <w:t>Gen. Tuuryare briefed the Army Chief on IMCTC’s operations, highlighting its efforts in countering extremist ideology and disrupting terrorist financing networks.</w:t>
      </w:r>
      <w:r>
        <w:rPr>
          <w:rFonts w:hint="default"/>
          <w:szCs w:val="24"/>
          <w:lang w:val="en-GB"/>
        </w:rPr>
        <w:t xml:space="preserve"> </w:t>
      </w:r>
      <w:r>
        <w:rPr>
          <w:rFonts w:hint="default"/>
          <w:szCs w:val="24"/>
        </w:rPr>
        <w:t>omalia has been actively engaged in international counter-terrorism cooperation in recent years, as foreign jihadists continue to travel to the country to join Al-Shabaab and ISIS militants fighting Somali and peacekeeping forces.</w:t>
      </w:r>
      <w:r>
        <w:rPr>
          <w:rFonts w:hint="default"/>
          <w:szCs w:val="24"/>
          <w:lang w:val="en-GB"/>
        </w:rPr>
        <w:t xml:space="preserve"> </w:t>
      </w:r>
      <w:r>
        <w:rPr>
          <w:rFonts w:hint="default"/>
          <w:szCs w:val="24"/>
        </w:rPr>
        <w:t>The Somali National Armed Forces (SNAF), working alongside international partners, have killed and captured dozens of foreign fighters linked to the extremist groups during operations in Puntland and central and southern Somalia.</w:t>
      </w:r>
    </w:p>
    <w:p w14:paraId="4E44B43B">
      <w:pPr>
        <w:numPr>
          <w:ilvl w:val="0"/>
          <w:numId w:val="2"/>
        </w:numPr>
        <w:ind w:left="420" w:leftChars="0" w:hanging="420" w:firstLineChars="0"/>
        <w:jc w:val="left"/>
        <w:rPr>
          <w:rFonts w:hint="default"/>
          <w:szCs w:val="24"/>
        </w:rPr>
      </w:pPr>
      <w:bookmarkStart w:id="14" w:name="_Toc12307"/>
      <w:r>
        <w:rPr>
          <w:rStyle w:val="15"/>
          <w:rFonts w:hint="default"/>
        </w:rPr>
        <w:t>Somali army kills four Al-Shabaab militants in Galgaduud region</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"https://www.hiiraan.com/news4/2025/Sept/203014/somali_army_kills_four_al_shabaab_militants_in_galgaduud_region.aspx?utm_source=hiiraan&amp;utm_medium=SomaliNewsUpdateFront"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912413D">
      <w:pPr>
        <w:rPr>
          <w:rFonts w:hint="default"/>
          <w:szCs w:val="24"/>
        </w:rPr>
      </w:pPr>
      <w:r>
        <w:rPr>
          <w:rFonts w:hint="default"/>
          <w:szCs w:val="24"/>
        </w:rPr>
        <w:t>Somali National Armed Forces (SNAF), in coordination with international partners, conducted a planned operation in Nooleye village in the Galguduud region, killing four Al-Shabaab militants.</w:t>
      </w:r>
      <w:r>
        <w:rPr>
          <w:rFonts w:hint="default"/>
          <w:szCs w:val="24"/>
          <w:lang w:val="en-GB"/>
        </w:rPr>
        <w:t xml:space="preserve"> </w:t>
      </w:r>
      <w:r>
        <w:rPr>
          <w:rFonts w:hint="default"/>
          <w:szCs w:val="24"/>
        </w:rPr>
        <w:t>In a brief statement on Saturday, the army said the operation specifically targeted positions held by the militant group.</w:t>
      </w:r>
      <w:r>
        <w:rPr>
          <w:rFonts w:hint="default"/>
          <w:szCs w:val="24"/>
          <w:lang w:val="en-GB"/>
        </w:rPr>
        <w:t xml:space="preserve"> </w:t>
      </w:r>
      <w:r>
        <w:rPr>
          <w:rFonts w:hint="default"/>
          <w:szCs w:val="24"/>
        </w:rPr>
        <w:t>“Preliminary assessments indicate that at least four Al-Shabaab fighters were killed during the operation,” the statement read.</w:t>
      </w:r>
      <w:r>
        <w:rPr>
          <w:rFonts w:hint="default"/>
          <w:szCs w:val="24"/>
          <w:lang w:val="en-GB"/>
        </w:rPr>
        <w:t xml:space="preserve"> </w:t>
      </w:r>
      <w:r>
        <w:rPr>
          <w:rFonts w:hint="default"/>
          <w:szCs w:val="24"/>
        </w:rPr>
        <w:t>The offensive comes amid intensified military operations across Galmudug and Hirshabelle over the past week, despite Al-Shabaab mounting a major assault on El-Dheer district in Galguduud, where both sides reported casualties.</w:t>
      </w:r>
      <w:r>
        <w:rPr>
          <w:rFonts w:hint="default"/>
          <w:szCs w:val="24"/>
          <w:lang w:val="en-GB"/>
        </w:rPr>
        <w:t xml:space="preserve"> </w:t>
      </w:r>
      <w:r>
        <w:rPr>
          <w:rFonts w:hint="default"/>
          <w:szCs w:val="24"/>
        </w:rPr>
        <w:t>According to the army, the operation in Nooleye forms part of ongoing national and international efforts to eliminate Al-Shabaab and ISIS elements and strengthen security and stability across Somalia.</w:t>
      </w:r>
      <w:r>
        <w:rPr>
          <w:rFonts w:hint="default"/>
          <w:szCs w:val="24"/>
          <w:lang w:val="en-GB"/>
        </w:rPr>
        <w:t xml:space="preserve"> </w:t>
      </w:r>
      <w:r>
        <w:rPr>
          <w:rFonts w:hint="default"/>
          <w:szCs w:val="24"/>
        </w:rPr>
        <w:t>Al-Shabaab, which has waged an insurgency against the Somali government for more than 16 years, frequently targets security forces, officials, and civilians.</w:t>
      </w:r>
    </w:p>
    <w:p w14:paraId="57E0D69F">
      <w:pPr>
        <w:numPr>
          <w:ilvl w:val="0"/>
          <w:numId w:val="2"/>
        </w:numPr>
        <w:ind w:left="420" w:leftChars="0" w:hanging="420" w:firstLineChars="0"/>
        <w:rPr>
          <w:rFonts w:hint="default"/>
          <w:szCs w:val="24"/>
        </w:rPr>
      </w:pPr>
      <w:bookmarkStart w:id="15" w:name="_Toc29855"/>
      <w:r>
        <w:rPr>
          <w:rStyle w:val="15"/>
          <w:rFonts w:hint="default"/>
        </w:rPr>
        <w:t>Somalia, IMF open fourth review to assess reform progress</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"https://www.hiiraan.com/news4/2025/Sept/203008/somalia_imf_open_fourth_review_to_assess_reform_progress.aspx?utm_source=hiiraan&amp;utm_medium=SomaliNewsUpdateFront"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D83ECB1">
      <w:pPr>
        <w:rPr>
          <w:rFonts w:hint="default"/>
          <w:szCs w:val="24"/>
        </w:rPr>
      </w:pPr>
      <w:r>
        <w:rPr>
          <w:rFonts w:hint="default"/>
          <w:szCs w:val="24"/>
        </w:rPr>
        <w:t>Somalia’s Finance Minister Bihi Iman Egeh on Sunday opened the fourth review meeting of the country’s Extended Credit Facility (ECF) program with the International Monetary Fund in Nairobi.</w:t>
      </w:r>
      <w:r>
        <w:rPr>
          <w:rFonts w:hint="default"/>
          <w:szCs w:val="24"/>
          <w:lang w:val="en-GB"/>
        </w:rPr>
        <w:t xml:space="preserve"> </w:t>
      </w:r>
      <w:r>
        <w:rPr>
          <w:rFonts w:hint="default"/>
          <w:szCs w:val="24"/>
        </w:rPr>
        <w:t>The talks bring together senior officials from the Federal Government of Somalia and IMF representatives to assess progress on economic reforms, including fiscal discipline, public financial management and domestic revenue mobilization, which underpins Somalia’s reform strategy following its debt relief completion in 2023. The outcome will determine future IMF disbursements under the program.</w:t>
      </w:r>
      <w:r>
        <w:rPr>
          <w:rFonts w:hint="default"/>
          <w:szCs w:val="24"/>
          <w:lang w:val="en-GB"/>
        </w:rPr>
        <w:t xml:space="preserve"> </w:t>
      </w:r>
      <w:r>
        <w:rPr>
          <w:rFonts w:hint="default"/>
          <w:szCs w:val="24"/>
        </w:rPr>
        <w:t>The ECF arrangement, approved in December 2023, provides Somalia with multi-year concessional financing linked to measurable reforms following the country’s completion of debt relief. In July, the IMF concluded the program’s third review, unlocking about $10 million and bringing total disbursements to roughly $70 million.</w:t>
      </w:r>
      <w:r>
        <w:rPr>
          <w:rFonts w:hint="default"/>
          <w:szCs w:val="24"/>
          <w:lang w:val="en-GB"/>
        </w:rPr>
        <w:t xml:space="preserve"> </w:t>
      </w:r>
      <w:r>
        <w:rPr>
          <w:rFonts w:hint="default"/>
          <w:szCs w:val="24"/>
        </w:rPr>
        <w:t>While the IMF praised Somalia’s reform momentum, it warned that the country’s economic outlook has weakened. Growth is projected to slow to 3 percent in 2025, down from 4 percent the previous year, weighed by foreign aid cuts, climate shocks and global uncertainty.</w:t>
      </w:r>
      <w:r>
        <w:rPr>
          <w:rFonts w:hint="default"/>
          <w:szCs w:val="24"/>
          <w:lang w:val="en-GB"/>
        </w:rPr>
        <w:t xml:space="preserve"> </w:t>
      </w:r>
      <w:r>
        <w:rPr>
          <w:rFonts w:hint="default"/>
          <w:szCs w:val="24"/>
        </w:rPr>
        <w:t>The IMF stressed the need to press ahead with customs modernization, the new income tax law and civil service pay and pension reforms to ensure fiscal sustainability.</w:t>
      </w:r>
      <w:r>
        <w:rPr>
          <w:rFonts w:hint="default"/>
          <w:szCs w:val="24"/>
          <w:lang w:val="en-GB"/>
        </w:rPr>
        <w:t xml:space="preserve"> </w:t>
      </w:r>
      <w:r>
        <w:rPr>
          <w:rFonts w:hint="default"/>
          <w:szCs w:val="24"/>
        </w:rPr>
        <w:t>Somali officials are also working to strengthen the central bank, expand financial inclusion and cautiously reintroduce the Somali shilling under a currency board system. Governance reforms, including a new legal framework for the petroleum sector, are seen as critical to improving transparency and reducing corruption.</w:t>
      </w:r>
      <w:r>
        <w:rPr>
          <w:rFonts w:hint="default"/>
          <w:szCs w:val="24"/>
          <w:lang w:val="en-GB"/>
        </w:rPr>
        <w:t xml:space="preserve"> </w:t>
      </w:r>
      <w:r>
        <w:rPr>
          <w:rFonts w:hint="default"/>
          <w:szCs w:val="24"/>
        </w:rPr>
        <w:t>The Nairobi meeting is expected to produce updated benchmarks for the coming review cycle.</w:t>
      </w:r>
    </w:p>
    <w:p w14:paraId="5DDC8345">
      <w:pPr>
        <w:numPr>
          <w:ilvl w:val="0"/>
          <w:numId w:val="2"/>
        </w:numPr>
        <w:ind w:left="420" w:leftChars="0" w:hanging="420" w:firstLineChars="0"/>
        <w:rPr>
          <w:rFonts w:hint="default"/>
          <w:szCs w:val="24"/>
        </w:rPr>
      </w:pPr>
      <w:bookmarkStart w:id="16" w:name="_Toc9362"/>
      <w:r>
        <w:rPr>
          <w:rStyle w:val="15"/>
          <w:rFonts w:hint="default"/>
        </w:rPr>
        <w:t>Somalia deputy FM meets with Senator Cruz, influential U.S. lawmaker who supports Somaliland recognition</w:t>
      </w:r>
      <w:bookmarkEnd w:id="1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"https://www.hiiraan.com/news4/2025/Sept/202995/somalia_deputy_fm_meets_with_senator_cruz_influential_u_s_lawmaker_who_supports_somaliland_recognition.aspx?utm_source=hiiraan&amp;utm_medium=SomaliNewsUpdateFront"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45F3A175">
      <w:pPr>
        <w:rPr>
          <w:rFonts w:hint="default"/>
          <w:szCs w:val="24"/>
        </w:rPr>
      </w:pPr>
      <w:r>
        <w:rPr>
          <w:rFonts w:hint="default"/>
          <w:szCs w:val="24"/>
        </w:rPr>
        <w:t>Somalia’s deputy foreign minister, Ali Omar Ali (Balcad), met Saturday with U.S. Senator Ted Cruz, a Republican lawmaker pushing for Washington to formally recognize Somaliland.</w:t>
      </w:r>
      <w:r>
        <w:rPr>
          <w:rFonts w:hint="default"/>
          <w:szCs w:val="24"/>
          <w:lang w:val="en-GB"/>
        </w:rPr>
        <w:t xml:space="preserve"> </w:t>
      </w:r>
      <w:r>
        <w:rPr>
          <w:rFonts w:hint="default"/>
          <w:szCs w:val="24"/>
        </w:rPr>
        <w:t>Balcad thanked the senator for U.S. engagement, portraying Somalia as both a frontline state and a strategic partner in a turbulent region.</w:t>
      </w:r>
      <w:r>
        <w:rPr>
          <w:rFonts w:hint="default"/>
          <w:szCs w:val="24"/>
          <w:lang w:val="en-GB"/>
        </w:rPr>
        <w:t xml:space="preserve"> </w:t>
      </w:r>
      <w:r>
        <w:rPr>
          <w:rFonts w:hint="default"/>
          <w:szCs w:val="24"/>
        </w:rPr>
        <w:t>“U.S. support is vital to defeating Al-Shabaab &amp; ISIS, ensuring trade routes stay safe,” Balcad said. “Let’s strengthen our partnership for a stable, prosperous Somalia.” He did not confirm whether the Somaliland recognition was raised.</w:t>
      </w:r>
      <w:r>
        <w:rPr>
          <w:rFonts w:hint="default"/>
          <w:szCs w:val="24"/>
          <w:lang w:val="en-GB"/>
        </w:rPr>
        <w:t xml:space="preserve"> </w:t>
      </w:r>
      <w:r>
        <w:rPr>
          <w:rFonts w:hint="default"/>
          <w:szCs w:val="24"/>
        </w:rPr>
        <w:t>The meeting comes as Somalia’s war against al-Shabab remains unsettled, with gains from a 2022 clan-backed offensive giving way to renewed insurgent pressure in central regions. In February 2025, the militants launched major offensives in Middle and Lower Shabelle, Adale and Bulo Burde; U.S. airstrikes have continued into September targeting al-Shabab.</w:t>
      </w:r>
      <w:r>
        <w:rPr>
          <w:rFonts w:hint="default"/>
          <w:szCs w:val="24"/>
          <w:lang w:val="en-GB"/>
        </w:rPr>
        <w:t xml:space="preserve"> </w:t>
      </w:r>
      <w:r>
        <w:rPr>
          <w:rFonts w:hint="default"/>
          <w:szCs w:val="24"/>
        </w:rPr>
        <w:t>The meeting also brought Ali Omar Balcad face-to-face with one of the most high-profile figures in Washington’s foreign policy establishment. Senator Ted Cruz, who chairs the Senate Foreign Relations Subcommittee on Africa, has been a vocal supporter of U.S. recognition of Somaliland. Balcad says that he focused on Somalia’s security partnership with the United States during the meeting, portraying his country as a frontline ally against militant groups in the Horn of Africa.</w:t>
      </w:r>
      <w:r>
        <w:rPr>
          <w:rFonts w:hint="default"/>
          <w:szCs w:val="24"/>
          <w:lang w:val="en-GB"/>
        </w:rPr>
        <w:t xml:space="preserve"> </w:t>
      </w:r>
      <w:r>
        <w:rPr>
          <w:rFonts w:hint="default"/>
          <w:szCs w:val="24"/>
        </w:rPr>
        <w:t>Cruz has become one of the most prominent U.S. lawmakers advocating recognition. In an Aug. 14 letter to President Donald Trump, he described Somaliland as a “critical security and diplomatic partner,” citing its peaceful elections, location on the Gulf of Aden, and willingness to host a U.S. military base near the Bab el-Mandeb strait, one of the world’s busiest shipping lanes. He also pointed to potential agreements on critical minerals such as lithium and praised Somaliland’s ties with Taiwan and support for the Abraham Accords.</w:t>
      </w:r>
      <w:r>
        <w:rPr>
          <w:rFonts w:hint="default"/>
          <w:szCs w:val="24"/>
          <w:lang w:val="en-GB"/>
        </w:rPr>
        <w:t xml:space="preserve"> </w:t>
      </w:r>
      <w:r>
        <w:rPr>
          <w:rFonts w:hint="default"/>
          <w:szCs w:val="24"/>
        </w:rPr>
        <w:t>The senator has also accused China of backing Mogadishu to block Somaliland’s ambitions, pointing to Somalia’s recent ban on travellers carrying Taiwanese passports. Cruz said Somaliland could help counter Beijing and Moscow’s growing influence in the Horn of Africa, adding, “They’re a Muslim country, in a very dangerous part of Africa, showing real courage.</w:t>
      </w:r>
      <w:r>
        <w:rPr>
          <w:rFonts w:hint="default"/>
          <w:szCs w:val="24"/>
          <w:lang w:val="en-GB"/>
        </w:rPr>
        <w:t xml:space="preserve"> </w:t>
      </w:r>
      <w:r>
        <w:rPr>
          <w:rFonts w:hint="default"/>
          <w:szCs w:val="24"/>
        </w:rPr>
        <w:t>Trump appeared to signal openness. On Aug. 8, during an Oval Office signing ceremony, Trump was asked about recognizing Somaliland and a controversial idea to relocate Palestinians from Gaza to Somaliland. He replied, “We’re looking into that right now … We’re working on that right now, Somaliland.” In the weeks around those remarks, U.S. and Israeli officials were reported to have explored third-country options for Gazans, including Somalia and Somaliland.</w:t>
      </w:r>
      <w:r>
        <w:rPr>
          <w:rFonts w:hint="default"/>
          <w:szCs w:val="24"/>
          <w:lang w:val="en-GB"/>
        </w:rPr>
        <w:t xml:space="preserve"> </w:t>
      </w:r>
      <w:r>
        <w:rPr>
          <w:rFonts w:hint="default"/>
          <w:szCs w:val="24"/>
        </w:rPr>
        <w:t>Trump’s comments followed Somaliland President Abdirahman Mohamed Abdullahi Irro’s declaration that achieving recognition would be the defining goal of his presidency. Irro has offered Washington use of Berbera’s port and airfield, while also promoting cooperation on security and mineral resources. U.S. officials, including Ambassador Richard Riley, have already met Somaliland leaders multiple times this year.</w:t>
      </w:r>
      <w:r>
        <w:rPr>
          <w:rFonts w:hint="default"/>
          <w:szCs w:val="24"/>
          <w:lang w:val="en-GB"/>
        </w:rPr>
        <w:t xml:space="preserve"> </w:t>
      </w:r>
      <w:r>
        <w:rPr>
          <w:rFonts w:hint="default"/>
          <w:szCs w:val="24"/>
        </w:rPr>
        <w:t>Trump has suggested his administration may recognize Somaliland to counter to China and Russia in the Red Sea corridor.</w:t>
      </w:r>
      <w:r>
        <w:rPr>
          <w:rFonts w:hint="default"/>
          <w:szCs w:val="24"/>
          <w:lang w:val="en-GB"/>
        </w:rPr>
        <w:t xml:space="preserve"> </w:t>
      </w:r>
      <w:r>
        <w:rPr>
          <w:rFonts w:hint="default"/>
          <w:szCs w:val="24"/>
        </w:rPr>
        <w:t>The Somali government quickly condemned Cruz’s letter and has rejected calls for recognition, maintaining that territorial unity is essential for national stability. Mogadishu has reportedly offered U.S. officials access to Somali ports, including Berbera and Bosaso, in a bid to dissuade any shift toward Hargeisa. Washington’s official position remains unchanged. A State Department spokesperson reiterated last month that “the United States recognizes the sovereignty and territorial integrity of the Federal Republic of Somalia, which includes the territory of Somaliland,” adding that the administration is not in active discussions on recognition.</w:t>
      </w:r>
      <w:r>
        <w:rPr>
          <w:rFonts w:hint="default"/>
          <w:szCs w:val="24"/>
          <w:lang w:val="en-GB"/>
        </w:rPr>
        <w:t xml:space="preserve"> </w:t>
      </w:r>
      <w:r>
        <w:rPr>
          <w:rFonts w:hint="default"/>
          <w:szCs w:val="24"/>
        </w:rPr>
        <w:t>Former U.S. Ambassador to Somalia Larry André has warned that unilateral recognition could destabilize the Horn of Africa and alienate regional allies. He has suggested a “middle ground,” such as opening a U.S. diplomatic office in Hargeisa while keeping the embassy in Mogadishu.</w:t>
      </w:r>
      <w:r>
        <w:rPr>
          <w:rFonts w:hint="default"/>
          <w:szCs w:val="24"/>
          <w:lang w:val="en-GB"/>
        </w:rPr>
        <w:t xml:space="preserve"> </w:t>
      </w:r>
      <w:r>
        <w:rPr>
          <w:rFonts w:hint="default"/>
          <w:szCs w:val="24"/>
        </w:rPr>
        <w:t>Somaliland, which enjoys relative peace and a record of competitive elections, declared independence in 1991 but has not been recognized by any country.</w:t>
      </w:r>
    </w:p>
    <w:p w14:paraId="48CFDB67">
      <w:pPr>
        <w:numPr>
          <w:ilvl w:val="0"/>
          <w:numId w:val="2"/>
        </w:numPr>
        <w:ind w:left="420" w:leftChars="0" w:hanging="420" w:firstLineChars="0"/>
        <w:rPr>
          <w:rFonts w:hint="default"/>
          <w:szCs w:val="24"/>
        </w:rPr>
      </w:pPr>
      <w:bookmarkStart w:id="17" w:name="_Toc32357"/>
      <w:r>
        <w:rPr>
          <w:rStyle w:val="15"/>
          <w:rFonts w:hint="default"/>
        </w:rPr>
        <w:t>Somali President postpones opening of federal parliament session amid political tensions</w:t>
      </w:r>
      <w:bookmarkEnd w:id="1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"https://www.hiiraan.com/news4/2025/Sept/202992/somali_president_postpones_opening_of_federal_parliament_session_amid_political_tensions.aspx?utm_source=hiiraan&amp;utm_medium=SomaliNewsUpdateFront"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DAB832C">
      <w:pPr>
        <w:rPr>
          <w:rFonts w:hint="default"/>
          <w:szCs w:val="24"/>
        </w:rPr>
      </w:pPr>
      <w:r>
        <w:rPr>
          <w:rFonts w:hint="default"/>
          <w:szCs w:val="24"/>
        </w:rPr>
        <w:t>Somali President Hassan Sheikh Mohamud has formally requested the leadership of Parliament to delay the opening of the 7th session of the Federal Parliament, which had been scheduled for Saturday. The session will now open on September 29, according to a notice sent to members of both houses.</w:t>
      </w:r>
      <w:r>
        <w:rPr>
          <w:rFonts w:hint="default"/>
          <w:szCs w:val="24"/>
          <w:lang w:val="en-GB"/>
        </w:rPr>
        <w:t xml:space="preserve"> </w:t>
      </w:r>
      <w:r>
        <w:rPr>
          <w:rFonts w:hint="default"/>
          <w:szCs w:val="24"/>
        </w:rPr>
        <w:t>Under Article 90 of Somalia’s Provisional Constitution, the President is tasked with opening parliamentary sessions and delivering an address on the government’s activities during recess.</w:t>
      </w:r>
      <w:r>
        <w:rPr>
          <w:rFonts w:hint="default"/>
          <w:szCs w:val="24"/>
          <w:lang w:val="en-GB"/>
        </w:rPr>
        <w:t xml:space="preserve"> </w:t>
      </w:r>
      <w:r>
        <w:rPr>
          <w:rFonts w:hint="default"/>
          <w:szCs w:val="24"/>
        </w:rPr>
        <w:t>The delay comes amid growing speculation in Mogadishu about political maneuvering by lawmakers, with reports suggesting some Members of Parliament may be preparing a motion against Prime Minister Hamse Abdi Barre.</w:t>
      </w:r>
      <w:r>
        <w:rPr>
          <w:rFonts w:hint="default"/>
          <w:szCs w:val="24"/>
          <w:lang w:val="en-GB"/>
        </w:rPr>
        <w:t xml:space="preserve"> </w:t>
      </w:r>
      <w:r>
        <w:rPr>
          <w:rFonts w:hint="default"/>
          <w:szCs w:val="24"/>
        </w:rPr>
        <w:t>Observers say the upcoming session is expected to be tense, with heated debates and high-level deliberations likely. The decision to postpone appears to reflect ongoing consultations between government leaders and legislators in light of the current political climate.</w:t>
      </w:r>
    </w:p>
    <w:p w14:paraId="48648210">
      <w:pPr>
        <w:numPr>
          <w:ilvl w:val="0"/>
          <w:numId w:val="2"/>
        </w:numPr>
        <w:ind w:left="420" w:leftChars="0" w:hanging="420" w:firstLineChars="0"/>
        <w:rPr>
          <w:rFonts w:hint="default"/>
          <w:szCs w:val="24"/>
        </w:rPr>
      </w:pPr>
      <w:bookmarkStart w:id="18" w:name="_Toc19602"/>
      <w:r>
        <w:rPr>
          <w:rStyle w:val="15"/>
          <w:rFonts w:hint="default"/>
        </w:rPr>
        <w:t>Somali, Chinese defense ministers hold first high-level talks in Decades</w:t>
      </w:r>
      <w:bookmarkEnd w:id="1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"https://www.hiiraan.com/news4/2025/Sept/202991/somali_chinese_defense_ministers_hold_first_high_level_talks_in_decades.aspx?utm_source=hiiraan&amp;utm_medium=SomaliNewsUpdateFront"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ABC15CF">
      <w:pPr>
        <w:rPr>
          <w:rFonts w:hint="default"/>
          <w:szCs w:val="24"/>
        </w:rPr>
      </w:pPr>
      <w:r>
        <w:rPr>
          <w:rFonts w:hint="default"/>
          <w:szCs w:val="24"/>
        </w:rPr>
        <w:t>Chinese Defense Minister Admiral Dong Jun met with Somali Defense Minister Ahmed Moallin Fiqi in Beijing on Friday on the sidelines of the Xiangshan International Defense Forum, marking the first ministerial-level meeting between the two countries in nearly 40 years.</w:t>
      </w:r>
      <w:r>
        <w:rPr>
          <w:rFonts w:hint="default"/>
          <w:szCs w:val="24"/>
          <w:lang w:val="en-GB"/>
        </w:rPr>
        <w:t xml:space="preserve"> </w:t>
      </w:r>
      <w:r>
        <w:rPr>
          <w:rFonts w:hint="default"/>
          <w:szCs w:val="24"/>
        </w:rPr>
        <w:t>Minister Fiqi highlighted Somalia’s security gains, noting that government forces have liberated large areas from al-Shabaab and taken steps to stabilize key regions. Admiral Dong praised Somalia’s progress, calling it “a step of hope and stability” toward rebuilding national defense institutions.</w:t>
      </w:r>
      <w:r>
        <w:rPr>
          <w:rFonts w:hint="default"/>
          <w:szCs w:val="24"/>
          <w:lang w:val="en-GB"/>
        </w:rPr>
        <w:t xml:space="preserve"> </w:t>
      </w:r>
      <w:r>
        <w:rPr>
          <w:rFonts w:hint="default"/>
          <w:szCs w:val="24"/>
        </w:rPr>
        <w:t>The two sides agreed to deepen cooperation in regional security, counterterrorism, support for the AU mission in Somalia and the development of the Somali National Army. Both ministers emphasized the importance of strengthening ties to promote peace and stability in Somalia and the wider Horn of Africa.</w:t>
      </w:r>
      <w:r>
        <w:rPr>
          <w:rFonts w:hint="default"/>
          <w:szCs w:val="24"/>
          <w:lang w:val="en-GB"/>
        </w:rPr>
        <w:t xml:space="preserve"> </w:t>
      </w:r>
      <w:r>
        <w:rPr>
          <w:rFonts w:hint="default"/>
          <w:szCs w:val="24"/>
        </w:rPr>
        <w:t>The Xiangshan Forum, held at the Beijing International Convention Center under the theme “Upholding International Order and Promoting Peaceful Development,” has drawn representatives from more than 100 countries and international organizations, solidifying its status as a major platform for global security dialogue.</w:t>
      </w:r>
    </w:p>
    <w:p w14:paraId="287E5054">
      <w:r>
        <w:rPr>
          <w:szCs w:val="24"/>
        </w:rPr>
        <w:t>________________________________________________________________________</w:t>
      </w:r>
    </w:p>
    <w:p w14:paraId="10DC5F8A">
      <w:pPr>
        <w:pStyle w:val="3"/>
        <w:spacing w:line="276" w:lineRule="auto"/>
        <w:rPr>
          <w:szCs w:val="24"/>
        </w:rPr>
      </w:pPr>
      <w:bookmarkStart w:id="19" w:name="_Toc17678"/>
      <w:r>
        <w:rPr>
          <w:szCs w:val="24"/>
        </w:rPr>
        <w:t>Sudan</w:t>
      </w:r>
      <w:bookmarkEnd w:id="19"/>
      <w:r>
        <w:rPr>
          <w:szCs w:val="24"/>
        </w:rPr>
        <w:t xml:space="preserve"> </w:t>
      </w:r>
    </w:p>
    <w:p w14:paraId="60F25568">
      <w:pPr>
        <w:numPr>
          <w:ilvl w:val="0"/>
          <w:numId w:val="2"/>
        </w:numPr>
        <w:spacing w:line="276" w:lineRule="auto"/>
        <w:ind w:left="420" w:leftChars="0" w:hanging="420" w:firstLineChars="0"/>
        <w:rPr>
          <w:rFonts w:hint="default"/>
        </w:rPr>
      </w:pPr>
      <w:bookmarkStart w:id="20" w:name="_Toc4291"/>
      <w:r>
        <w:rPr>
          <w:rStyle w:val="15"/>
          <w:rFonts w:hint="default"/>
        </w:rPr>
        <w:t>Sudan envoy denies US move to restrict Khartoum’s UN activities</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"https://sudantribune.com/archives/305274" </w:instrText>
      </w:r>
      <w:r>
        <w:rPr>
          <w:rFonts w:hint="default"/>
          <w:lang w:val="en-GB"/>
        </w:rPr>
        <w:fldChar w:fldCharType="separate"/>
      </w:r>
      <w:r>
        <w:rPr>
          <w:rStyle w:val="10"/>
          <w:rFonts w:hint="default"/>
          <w:lang w:val="en-GB"/>
        </w:rPr>
        <w:t>Sudan Tribune</w:t>
      </w:r>
      <w:r>
        <w:rPr>
          <w:rFonts w:hint="default"/>
          <w:lang w:val="en-GB"/>
        </w:rPr>
        <w:fldChar w:fldCharType="end"/>
      </w:r>
    </w:p>
    <w:p w14:paraId="602D352C">
      <w:pPr>
        <w:spacing w:line="276" w:lineRule="auto"/>
        <w:rPr>
          <w:rFonts w:hint="default"/>
        </w:rPr>
      </w:pPr>
      <w:r>
        <w:rPr>
          <w:rFonts w:hint="default"/>
        </w:rPr>
        <w:t>Sudan’s ambassador to the United States on Sunday denied reports that Washington planned to restrict Khartoum’s activities at the United Nations and other international bodies.</w:t>
      </w:r>
      <w:r>
        <w:rPr>
          <w:rFonts w:hint="default"/>
          <w:lang w:val="en-GB"/>
        </w:rPr>
        <w:t xml:space="preserve"> </w:t>
      </w:r>
      <w:r>
        <w:rPr>
          <w:rFonts w:hint="default"/>
        </w:rPr>
        <w:t>The denial from Ambassador Mohamed Abdalla Idris follows local media reports about a proposed U.S. House of Representatives resolution that would have compelled the administration to limit Sudan’s international participation.</w:t>
      </w:r>
      <w:r>
        <w:rPr>
          <w:rFonts w:hint="default"/>
          <w:lang w:val="en-GB"/>
        </w:rPr>
        <w:t xml:space="preserve"> </w:t>
      </w:r>
      <w:r>
        <w:rPr>
          <w:rFonts w:hint="default"/>
        </w:rPr>
        <w:t>“The House of Representatives has not adopted any draft resolution obliging Washington to use its influence to restrict Sudan’s activities,” Idris told the state-run Sudan News Agency (SUNA).</w:t>
      </w:r>
      <w:r>
        <w:rPr>
          <w:rFonts w:hint="default"/>
          <w:lang w:val="en-GB"/>
        </w:rPr>
        <w:t xml:space="preserve"> </w:t>
      </w:r>
      <w:r>
        <w:rPr>
          <w:rFonts w:hint="default"/>
        </w:rPr>
        <w:t>He explained that a proposal by Democratic Representative Pramila Jayapal to restrict Sudan’s participation was introduced as an amendment to a State Department policy bill but was voted down in the House Foreign Affairs Committee.</w:t>
      </w:r>
      <w:r>
        <w:rPr>
          <w:rFonts w:hint="default"/>
          <w:lang w:val="en-GB"/>
        </w:rPr>
        <w:t xml:space="preserve"> </w:t>
      </w:r>
      <w:r>
        <w:rPr>
          <w:rFonts w:hint="default"/>
        </w:rPr>
        <w:t>The ambassador added that the final draft of the resolution made no reference to Sudan.</w:t>
      </w:r>
      <w:r>
        <w:rPr>
          <w:rFonts w:hint="default"/>
          <w:lang w:val="en-GB"/>
        </w:rPr>
        <w:t xml:space="preserve"> </w:t>
      </w:r>
      <w:r>
        <w:rPr>
          <w:rFonts w:hint="default"/>
        </w:rPr>
        <w:t>The statement comes as Prime Minister Kamil Idris prepares to lead Sudan’s delegation, which includes the foreign minister, to the U.N. General Assembly in New York.</w:t>
      </w:r>
      <w:r>
        <w:rPr>
          <w:rFonts w:hint="default"/>
          <w:lang w:val="en-GB"/>
        </w:rPr>
        <w:t xml:space="preserve"> </w:t>
      </w:r>
      <w:r>
        <w:rPr>
          <w:rFonts w:hint="default"/>
        </w:rPr>
        <w:t>The ambassador asserted that multilateral diplomacy relies on respecting national sovereignty and “is not subject to the estimations of a single country.” He stressed the official U.S. position is to respect Sudan’s sovereignty and the will of its people.</w:t>
      </w:r>
      <w:r>
        <w:rPr>
          <w:rFonts w:hint="default"/>
          <w:lang w:val="en-GB"/>
        </w:rPr>
        <w:t xml:space="preserve"> </w:t>
      </w:r>
      <w:r>
        <w:rPr>
          <w:rFonts w:hint="default"/>
        </w:rPr>
        <w:t>Idris renewed his call for the international community to designate the Rapid Support Forces (RSF) a terrorist organization. He urged pressure on the RSF to lift its siege on El-Fasher and to stop what he called “acts of genocide,” citing a recent massacre of more than 75 worshippers at a mosque in the city.</w:t>
      </w:r>
    </w:p>
    <w:p w14:paraId="56CB1B08">
      <w:pPr>
        <w:numPr>
          <w:ilvl w:val="0"/>
          <w:numId w:val="2"/>
        </w:numPr>
        <w:spacing w:line="276" w:lineRule="auto"/>
        <w:ind w:left="420" w:leftChars="0" w:hanging="420" w:firstLineChars="0"/>
        <w:rPr>
          <w:rFonts w:hint="default"/>
        </w:rPr>
      </w:pPr>
      <w:bookmarkStart w:id="21" w:name="_Toc13205"/>
      <w:r>
        <w:rPr>
          <w:rStyle w:val="15"/>
          <w:rFonts w:hint="default"/>
        </w:rPr>
        <w:t>Rights groups urge US official to prioritise lifting El-Fasher siege</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"https://sudantribune.com/archives/305267" </w:instrText>
      </w:r>
      <w:r>
        <w:rPr>
          <w:rFonts w:hint="default"/>
          <w:lang w:val="en-GB"/>
        </w:rPr>
        <w:fldChar w:fldCharType="separate"/>
      </w:r>
      <w:r>
        <w:rPr>
          <w:rStyle w:val="10"/>
          <w:rFonts w:hint="default"/>
          <w:lang w:val="en-GB"/>
        </w:rPr>
        <w:t>Sudan Tribune</w:t>
      </w:r>
      <w:r>
        <w:rPr>
          <w:rFonts w:hint="default"/>
          <w:lang w:val="en-GB"/>
        </w:rPr>
        <w:fldChar w:fldCharType="end"/>
      </w:r>
    </w:p>
    <w:p w14:paraId="3780F7F7">
      <w:pPr>
        <w:spacing w:line="276" w:lineRule="auto"/>
        <w:rPr>
          <w:rFonts w:hint="default"/>
        </w:rPr>
      </w:pPr>
      <w:r>
        <w:rPr>
          <w:rFonts w:hint="default"/>
        </w:rPr>
        <w:t>Rights groups on Sunday submitted a memorandum to US Presidential Advisor Massad Boulos, urging him to make lifting the siege on El-Fasher, the capital of North Darfur, a top priority for resolving the Sudan crisis.</w:t>
      </w:r>
      <w:r>
        <w:rPr>
          <w:rFonts w:hint="default"/>
          <w:lang w:val="en-GB"/>
        </w:rPr>
        <w:t xml:space="preserve"> </w:t>
      </w:r>
      <w:r>
        <w:rPr>
          <w:rFonts w:hint="default"/>
        </w:rPr>
        <w:t>Boulos is currently touring the region to engage the African Union in the efforts of the Quad mechanism, which includes the United States, Saudi Arabia, Egypt, and the UAE, to end the conflict in Sudan.</w:t>
      </w:r>
      <w:r>
        <w:rPr>
          <w:rFonts w:hint="default"/>
          <w:lang w:val="en-GB"/>
        </w:rPr>
        <w:t xml:space="preserve"> </w:t>
      </w:r>
      <w:r>
        <w:rPr>
          <w:rFonts w:hint="default"/>
        </w:rPr>
        <w:t>Sadiq Ali, a member of the Sudanese Group for the Defence of Rights and Freedoms, told Sudan Tribune that “the group and the Darfur Bar Association sent a memorandum to Massad Boulos calling on him to include lifting the siege on el-Fasher as a top priority in any US and international effort to resolve the Sudan crisis.”</w:t>
      </w:r>
      <w:r>
        <w:rPr>
          <w:rFonts w:hint="default"/>
          <w:lang w:val="en-GB"/>
        </w:rPr>
        <w:t xml:space="preserve"> </w:t>
      </w:r>
      <w:r>
        <w:rPr>
          <w:rFonts w:hint="default"/>
        </w:rPr>
        <w:t>He explained that the memorandum called for using the United States’ influence within the UN Security Council and the United Nations to impose immediate obligations on the Rapid Support Forces (RSF) and its allies to stop the shelling and lift the siege.</w:t>
      </w:r>
      <w:r>
        <w:rPr>
          <w:rFonts w:hint="default"/>
          <w:lang w:val="en-GB"/>
        </w:rPr>
        <w:t xml:space="preserve"> </w:t>
      </w:r>
      <w:r>
        <w:rPr>
          <w:rFonts w:hint="default"/>
        </w:rPr>
        <w:t>The humanitarian situation in el-Fasher has deteriorated under the siege imposed since April 2024, reaching an unprecedented level after the RSF destroyed markets, health facilities, and most water sources.</w:t>
      </w:r>
      <w:r>
        <w:rPr>
          <w:rFonts w:hint="default"/>
          <w:lang w:val="en-GB"/>
        </w:rPr>
        <w:t xml:space="preserve"> </w:t>
      </w:r>
      <w:r>
        <w:rPr>
          <w:rFonts w:hint="default"/>
        </w:rPr>
        <w:t>The RSF has committed gross violations in El-Fasher, including ethnically motivated killings, mass murder, forced displacement, sexual violence, and the destruction of livelihoods.</w:t>
      </w:r>
      <w:r>
        <w:rPr>
          <w:rFonts w:hint="default"/>
          <w:lang w:val="en-GB"/>
        </w:rPr>
        <w:t xml:space="preserve"> </w:t>
      </w:r>
      <w:r>
        <w:rPr>
          <w:rFonts w:hint="default"/>
        </w:rPr>
        <w:t>Al-Sadiq noted that the memorandum urged Advisor Massad Boulos to send a clear political message that the continued siege of civilians is a direct threat to international peace and security, which would open the door for stronger measures.</w:t>
      </w:r>
      <w:r>
        <w:rPr>
          <w:rFonts w:hint="default"/>
          <w:lang w:val="en-GB"/>
        </w:rPr>
        <w:t xml:space="preserve"> </w:t>
      </w:r>
      <w:r>
        <w:rPr>
          <w:rFonts w:hint="default"/>
        </w:rPr>
        <w:t>He stressed the need to activate humanitarian protection tools through safe corridors and airdrops for civilians under international UN supervision, similar to what has been done in previous humanitarian crises.</w:t>
      </w:r>
      <w:r>
        <w:rPr>
          <w:rFonts w:hint="default"/>
          <w:lang w:val="en-GB"/>
        </w:rPr>
        <w:t xml:space="preserve"> </w:t>
      </w:r>
      <w:r>
        <w:rPr>
          <w:rFonts w:hint="default"/>
        </w:rPr>
        <w:t>The memorandum warned that Darfur is on the brink of sliding into open civil wars if swift action is not taken, as the circle of violence will expand to include all of Sudan, turning the Sudanese crisis into a regional and global threat that transcends its geographical borders.</w:t>
      </w:r>
      <w:r>
        <w:rPr>
          <w:rFonts w:hint="default"/>
          <w:lang w:val="en-GB"/>
        </w:rPr>
        <w:t xml:space="preserve"> </w:t>
      </w:r>
      <w:r>
        <w:rPr>
          <w:rFonts w:hint="default"/>
        </w:rPr>
        <w:t>The memo mentioned the continued systematic shelling of residential neighbourhoods, hospitals, and places of worship, the latest of which occurred on September 19, when more than 70 people were killed during dawn prayers at the al-Safia mosque in the Al-Daraja neighbourhood of el-Fasher.</w:t>
      </w:r>
      <w:r>
        <w:rPr>
          <w:rFonts w:hint="default"/>
          <w:lang w:val="en-GB"/>
        </w:rPr>
        <w:t xml:space="preserve"> </w:t>
      </w:r>
      <w:r>
        <w:rPr>
          <w:rFonts w:hint="default"/>
        </w:rPr>
        <w:t>It affirmed that these acts, according to international law, constitute crimes against humanity and genocide, requiring a decisive international stance.</w:t>
      </w:r>
      <w:r>
        <w:rPr>
          <w:rFonts w:hint="default"/>
          <w:lang w:val="en-GB"/>
        </w:rPr>
        <w:t xml:space="preserve"> </w:t>
      </w:r>
      <w:r>
        <w:rPr>
          <w:rFonts w:hint="default"/>
        </w:rPr>
        <w:t>Sadiq Ali Hassan said that the Quad’s statement overlooked the implementation of urgent measures to protect civilians, which makes political efforts vulnerable to failure if not accompanied by concrete practical decisions.</w:t>
      </w:r>
      <w:r>
        <w:rPr>
          <w:rFonts w:hint="default"/>
          <w:lang w:val="en-GB"/>
        </w:rPr>
        <w:t xml:space="preserve"> </w:t>
      </w:r>
      <w:r>
        <w:rPr>
          <w:rFonts w:hint="default"/>
        </w:rPr>
        <w:t>The Quad mechanism has proposed ending the Sudan crisis through a three-month humanitarian truce, followed by a permanent ceasefire, and initiating a political process that leads to civilian rule.</w:t>
      </w:r>
      <w:r>
        <w:rPr>
          <w:rFonts w:hint="default"/>
          <w:lang w:val="en-GB"/>
        </w:rPr>
        <w:t xml:space="preserve"> </w:t>
      </w:r>
      <w:r>
        <w:rPr>
          <w:rFonts w:hint="default"/>
        </w:rPr>
        <w:t>On Saturday, Prime Minister Kamil Idris announced his intention to raise the issue of the siege of el-Fasher in North Darfur state at the United Nations General Assembly in the coming days.</w:t>
      </w:r>
    </w:p>
    <w:p w14:paraId="03530745">
      <w:pPr>
        <w:numPr>
          <w:ilvl w:val="0"/>
          <w:numId w:val="2"/>
        </w:numPr>
        <w:spacing w:line="276" w:lineRule="auto"/>
        <w:ind w:left="420" w:leftChars="0" w:hanging="420" w:firstLineChars="0"/>
        <w:rPr>
          <w:rFonts w:hint="default"/>
        </w:rPr>
      </w:pPr>
      <w:bookmarkStart w:id="22" w:name="_Toc2301"/>
      <w:r>
        <w:rPr>
          <w:rStyle w:val="15"/>
          <w:rFonts w:hint="default"/>
        </w:rPr>
        <w:t>US, Saudi Arabia and Qatar condemn deadly mosque attack in Sudan’s El Fasher</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"https://sudantribune.com/archives/305247" </w:instrText>
      </w:r>
      <w:r>
        <w:rPr>
          <w:rFonts w:hint="default"/>
          <w:lang w:val="en-GB"/>
        </w:rPr>
        <w:fldChar w:fldCharType="separate"/>
      </w:r>
      <w:r>
        <w:rPr>
          <w:rStyle w:val="10"/>
          <w:rFonts w:hint="default"/>
          <w:lang w:val="en-GB"/>
        </w:rPr>
        <w:t>Sudan Tribune</w:t>
      </w:r>
      <w:r>
        <w:rPr>
          <w:rFonts w:hint="default"/>
          <w:lang w:val="en-GB"/>
        </w:rPr>
        <w:fldChar w:fldCharType="end"/>
      </w:r>
    </w:p>
    <w:p w14:paraId="56238570">
      <w:pPr>
        <w:spacing w:line="276" w:lineRule="auto"/>
        <w:rPr>
          <w:rFonts w:hint="default"/>
        </w:rPr>
      </w:pPr>
      <w:r>
        <w:rPr>
          <w:rFonts w:hint="default"/>
        </w:rPr>
        <w:t>The United States, Saudi Arabia, and Qatar on Saturday condemned a deadly drone strike on a mosque in El Fasher, the capital of North Darfur, that killed 75 people during dawn prayers on Friday.</w:t>
      </w:r>
      <w:r>
        <w:rPr>
          <w:rFonts w:hint="default"/>
          <w:lang w:val="en-GB"/>
        </w:rPr>
        <w:t xml:space="preserve"> </w:t>
      </w:r>
      <w:r>
        <w:rPr>
          <w:rFonts w:hint="default"/>
        </w:rPr>
        <w:t>The attack was carried out by the paramilitary Rapid Support Forces (RSF), according to the state governor, who also condemned the incident.</w:t>
      </w:r>
      <w:r>
        <w:rPr>
          <w:rFonts w:hint="default"/>
          <w:lang w:val="en-GB"/>
        </w:rPr>
        <w:t xml:space="preserve"> </w:t>
      </w:r>
      <w:r>
        <w:rPr>
          <w:rFonts w:hint="default"/>
        </w:rPr>
        <w:t>Massad Boulos, the U.S. Presidential Advisor for Africa and Middle East Affairs, said in a press statement that the United States ” strongly condemns the horrific attack on worshippers gathered for Friday prayers at a mosque in El Fasher, North Darfur, which tragically claimed the lives of more than 75 people..”</w:t>
      </w:r>
      <w:r>
        <w:rPr>
          <w:rFonts w:hint="default"/>
          <w:lang w:val="en-GB"/>
        </w:rPr>
        <w:t xml:space="preserve"> </w:t>
      </w:r>
      <w:r>
        <w:rPr>
          <w:rFonts w:hint="default"/>
        </w:rPr>
        <w:t>He stressed that such acts of violence are a reminder of the urgent need for peace and stability in Sudan. Boulos added that his country remains committed to supporting efforts to end the cycle of violence and protect civilians.</w:t>
      </w:r>
      <w:r>
        <w:rPr>
          <w:rFonts w:hint="default"/>
          <w:lang w:val="en-GB"/>
        </w:rPr>
        <w:t xml:space="preserve"> </w:t>
      </w:r>
      <w:r>
        <w:rPr>
          <w:rFonts w:hint="default"/>
        </w:rPr>
        <w:t>In a statement, the Saudi Ministry of Foreign Affairs condemned the attack as a “flagrant violation of international humanitarian law.” The Kingdom rejected attacks on civilians and called for an end to the war, urging for the protection of civilians under the terms of the Jeddah Declaration.</w:t>
      </w:r>
      <w:r>
        <w:rPr>
          <w:rFonts w:hint="default"/>
          <w:lang w:val="en-GB"/>
        </w:rPr>
        <w:t xml:space="preserve"> </w:t>
      </w:r>
      <w:r>
        <w:rPr>
          <w:rFonts w:hint="default"/>
        </w:rPr>
        <w:t>The Jeddah Declaration was signed by the army and the RSF in May 2023 following mediation by Riyadh and Washington. It included provisions for civilian protection but was suspended after both sides failed to implement trust-building measures.</w:t>
      </w:r>
      <w:r>
        <w:rPr>
          <w:rFonts w:hint="default"/>
          <w:lang w:val="en-GB"/>
        </w:rPr>
        <w:t xml:space="preserve"> </w:t>
      </w:r>
      <w:r>
        <w:rPr>
          <w:rFonts w:hint="default"/>
        </w:rPr>
        <w:t>Qatar’s Ministry of Foreign Affairs also expressed its denunciation of the attack, calling it a blatant violation of international law. The ministry stated that Qatar rejects the targeting of places of worship and the terrorizing of civilians, reaffirming its firm stance against violence and criminal acts.</w:t>
      </w:r>
      <w:r>
        <w:rPr>
          <w:rFonts w:hint="default"/>
          <w:lang w:val="en-GB"/>
        </w:rPr>
        <w:t xml:space="preserve"> </w:t>
      </w:r>
      <w:r>
        <w:rPr>
          <w:rFonts w:hint="default"/>
        </w:rPr>
        <w:t>The RSF has besieged El Fasher since April 2024, deploying thousands of fighters in surrounding villages to block the flow of goods, aid, and medicine. The group has been accused of killing people attempting to transport food into the city.</w:t>
      </w:r>
    </w:p>
    <w:p w14:paraId="69C0E689">
      <w:pPr>
        <w:numPr>
          <w:ilvl w:val="0"/>
          <w:numId w:val="2"/>
        </w:numPr>
        <w:spacing w:line="276" w:lineRule="auto"/>
        <w:ind w:left="420" w:leftChars="0" w:hanging="420" w:firstLineChars="0"/>
        <w:rPr>
          <w:rFonts w:hint="default"/>
        </w:rPr>
      </w:pPr>
      <w:bookmarkStart w:id="23" w:name="_Toc8216"/>
      <w:r>
        <w:rPr>
          <w:rStyle w:val="15"/>
          <w:rFonts w:hint="default"/>
        </w:rPr>
        <w:t>Sudan humanitarian official visits Kordofan as displacement figures top 116,000 families</w:t>
      </w:r>
      <w:r>
        <w:rPr>
          <w:rStyle w:val="15"/>
          <w:rFonts w:hint="default"/>
          <w:lang w:val="en-GB"/>
        </w:rPr>
        <w:t xml:space="preserve"> </w:t>
      </w:r>
      <w:bookmarkEnd w:id="23"/>
      <w:r>
        <w:rPr>
          <w:rFonts w:hint="default"/>
          <w:lang w:val="en-GB"/>
        </w:rPr>
        <w:t xml:space="preserve">- </w:t>
      </w:r>
      <w:r>
        <w:rPr>
          <w:rFonts w:hint="default"/>
          <w:lang w:val="en-GB"/>
        </w:rPr>
        <w:fldChar w:fldCharType="begin"/>
      </w:r>
      <w:r>
        <w:rPr>
          <w:rFonts w:hint="default"/>
          <w:lang w:val="en-GB"/>
        </w:rPr>
        <w:instrText xml:space="preserve"> HYPERLINK "https://sudantribune.com/archives/305244" </w:instrText>
      </w:r>
      <w:r>
        <w:rPr>
          <w:rFonts w:hint="default"/>
          <w:lang w:val="en-GB"/>
        </w:rPr>
        <w:fldChar w:fldCharType="separate"/>
      </w:r>
      <w:r>
        <w:rPr>
          <w:rStyle w:val="10"/>
          <w:rFonts w:hint="default"/>
          <w:lang w:val="en-GB"/>
        </w:rPr>
        <w:t>Sudan Tribune</w:t>
      </w:r>
      <w:r>
        <w:rPr>
          <w:rFonts w:hint="default"/>
          <w:lang w:val="en-GB"/>
        </w:rPr>
        <w:fldChar w:fldCharType="end"/>
      </w:r>
    </w:p>
    <w:p w14:paraId="247BE8C0">
      <w:pPr>
        <w:spacing w:line="276" w:lineRule="auto"/>
        <w:rPr>
          <w:rFonts w:hint="default"/>
        </w:rPr>
      </w:pPr>
      <w:r>
        <w:rPr>
          <w:rFonts w:hint="default"/>
        </w:rPr>
        <w:t>Sudan’s Humanitarian Aid Commissioner, Salwa Adam Binia, visited El Obeid in North Kordofan state on Saturday to assess the needs of thousands of people displaced by conflict.</w:t>
      </w:r>
      <w:r>
        <w:rPr>
          <w:rFonts w:hint="default"/>
          <w:lang w:val="en-GB"/>
        </w:rPr>
        <w:t xml:space="preserve"> </w:t>
      </w:r>
      <w:r>
        <w:rPr>
          <w:rFonts w:hint="default"/>
        </w:rPr>
        <w:t>Binnia held a meeting at the local government headquarters with North Kordofan Governor Abdel-Khaliq Abdel-Latif and West Kordofan Governor Mohamed Adam Jayed.</w:t>
      </w:r>
      <w:r>
        <w:rPr>
          <w:rFonts w:hint="default"/>
          <w:lang w:val="en-GB"/>
        </w:rPr>
        <w:t xml:space="preserve"> </w:t>
      </w:r>
      <w:r>
        <w:rPr>
          <w:rFonts w:hint="default"/>
        </w:rPr>
        <w:t>“The purpose of this visit is to assess the situation of the displaced in North Kordofan, identify their needs, and learn about the interventions of aid organizations in health, education, and water,” she said.</w:t>
      </w:r>
      <w:r>
        <w:rPr>
          <w:rFonts w:hint="default"/>
          <w:lang w:val="en-GB"/>
        </w:rPr>
        <w:t xml:space="preserve"> </w:t>
      </w:r>
      <w:r>
        <w:rPr>
          <w:rFonts w:hint="default"/>
        </w:rPr>
        <w:t>The commissioner called on citizens to return to their villages and areas recently recaptured by the army to help normalize public life and allow for better aid distribution.</w:t>
      </w:r>
      <w:r>
        <w:rPr>
          <w:rFonts w:hint="default"/>
          <w:lang w:val="en-GB"/>
        </w:rPr>
        <w:t xml:space="preserve"> </w:t>
      </w:r>
      <w:r>
        <w:rPr>
          <w:rFonts w:hint="default"/>
        </w:rPr>
        <w:t>The Sudanese army has recently made advances in North Kordofan, retaking several areas, including the town of Bara, from the paramilitary Rapid Support Forces (RSF).</w:t>
      </w:r>
      <w:r>
        <w:rPr>
          <w:rFonts w:hint="default"/>
          <w:lang w:val="en-GB"/>
        </w:rPr>
        <w:t xml:space="preserve"> </w:t>
      </w:r>
      <w:r>
        <w:rPr>
          <w:rFonts w:hint="default"/>
        </w:rPr>
        <w:t>Widespread displacement in North and West Kordofan was triggered by RSF incursions, leaving many stranded in villages while others reached El Obeid, where they face dire humanitarian conditions.</w:t>
      </w:r>
      <w:r>
        <w:rPr>
          <w:rFonts w:hint="default"/>
          <w:lang w:val="en-GB"/>
        </w:rPr>
        <w:t xml:space="preserve"> </w:t>
      </w:r>
      <w:r>
        <w:rPr>
          <w:rFonts w:hint="default"/>
        </w:rPr>
        <w:t>Binia and the two governors inspected two IDP shelters located in the Zakiyadeen and Thobia schools in El Obeid.</w:t>
      </w:r>
      <w:r>
        <w:rPr>
          <w:rFonts w:hint="default"/>
          <w:lang w:val="en-GB"/>
        </w:rPr>
        <w:t xml:space="preserve"> </w:t>
      </w:r>
      <w:r>
        <w:rPr>
          <w:rFonts w:hint="default"/>
        </w:rPr>
        <w:t>Speaking to the official Sudan News Agency (SUNA) after the tour, the commissioner said most of the IDPs’ needs could be met by relocating them to suitable camps with proper shelter, food, and medical services. She affirmed the government’s commitment to supplying the new camps and delivering aid to any area retaken by the army.</w:t>
      </w:r>
      <w:r>
        <w:rPr>
          <w:rFonts w:hint="default"/>
          <w:lang w:val="en-GB"/>
        </w:rPr>
        <w:t xml:space="preserve"> </w:t>
      </w:r>
      <w:r>
        <w:rPr>
          <w:rFonts w:hint="default"/>
        </w:rPr>
        <w:t>Meanwhile, the Humanitarian Aid Commissioner for West Kordofan, Al-Manna Dafallah, revealed the staggering scale of the displacement crisis.</w:t>
      </w:r>
      <w:r>
        <w:rPr>
          <w:rFonts w:hint="default"/>
          <w:lang w:val="en-GB"/>
        </w:rPr>
        <w:t xml:space="preserve"> </w:t>
      </w:r>
      <w:r>
        <w:rPr>
          <w:rFonts w:hint="default"/>
        </w:rPr>
        <w:t>He stated that 32,745 displaced families are currently residing in North Kordofan, split between four shelters and host communities.</w:t>
      </w:r>
      <w:r>
        <w:rPr>
          <w:rFonts w:hint="default"/>
          <w:lang w:val="en-GB"/>
        </w:rPr>
        <w:t xml:space="preserve"> </w:t>
      </w:r>
      <w:r>
        <w:rPr>
          <w:rFonts w:hint="default"/>
        </w:rPr>
        <w:t>Dafallah added that another 42,000 families are stranded in localities across West Kordofan, and a further 41,275 families have been displaced from their original villages. He stressed that all of these families require immediate humanitarian assistance.</w:t>
      </w:r>
    </w:p>
    <w:p w14:paraId="67F96779">
      <w:pPr>
        <w:numPr>
          <w:ilvl w:val="0"/>
          <w:numId w:val="2"/>
        </w:numPr>
        <w:spacing w:line="276" w:lineRule="auto"/>
        <w:ind w:left="420" w:leftChars="0" w:hanging="420" w:firstLineChars="0"/>
        <w:rPr>
          <w:rFonts w:hint="default"/>
        </w:rPr>
      </w:pPr>
      <w:bookmarkStart w:id="24" w:name="_Toc25091"/>
      <w:r>
        <w:rPr>
          <w:rStyle w:val="15"/>
          <w:rFonts w:hint="default"/>
        </w:rPr>
        <w:t>Somoud coalition asks AU to postpone political consultations</w:t>
      </w:r>
      <w:bookmarkEnd w:id="24"/>
      <w:r>
        <w:rPr>
          <w:rFonts w:hint="default"/>
          <w:lang w:val="en-GB"/>
        </w:rPr>
        <w:t xml:space="preserve"> - </w:t>
      </w:r>
      <w:r>
        <w:rPr>
          <w:rFonts w:hint="default"/>
          <w:lang w:val="en-GB"/>
        </w:rPr>
        <w:fldChar w:fldCharType="begin"/>
      </w:r>
      <w:r>
        <w:rPr>
          <w:rFonts w:hint="default"/>
          <w:lang w:val="en-GB"/>
        </w:rPr>
        <w:instrText xml:space="preserve"> HYPERLINK "https://sudantribune.com/archives/305242" </w:instrText>
      </w:r>
      <w:r>
        <w:rPr>
          <w:rFonts w:hint="default"/>
          <w:lang w:val="en-GB"/>
        </w:rPr>
        <w:fldChar w:fldCharType="separate"/>
      </w:r>
      <w:r>
        <w:rPr>
          <w:rStyle w:val="10"/>
          <w:rFonts w:hint="default"/>
          <w:lang w:val="en-GB"/>
        </w:rPr>
        <w:t>Sudan Tribune</w:t>
      </w:r>
      <w:r>
        <w:rPr>
          <w:rFonts w:hint="default"/>
          <w:lang w:val="en-GB"/>
        </w:rPr>
        <w:fldChar w:fldCharType="end"/>
      </w:r>
    </w:p>
    <w:p w14:paraId="7A3B4818">
      <w:pPr>
        <w:spacing w:line="276" w:lineRule="auto"/>
        <w:rPr>
          <w:rFonts w:hint="default"/>
        </w:rPr>
      </w:pPr>
      <w:r>
        <w:rPr>
          <w:rFonts w:hint="default"/>
        </w:rPr>
        <w:t>A major Sudanese civilian coalition on Saturday asked the African Union to postpone political talks scheduled for October, citing the country’s dire humanitarian crisis and concerns that the process is not inclusive, a leader in the group told Sudan Tribune.</w:t>
      </w:r>
      <w:r>
        <w:rPr>
          <w:rFonts w:hint="default"/>
          <w:lang w:val="en-GB"/>
        </w:rPr>
        <w:t xml:space="preserve"> </w:t>
      </w:r>
      <w:r>
        <w:rPr>
          <w:rFonts w:hint="default"/>
        </w:rPr>
        <w:t>The AU-led consultations, set for Oct. 6-10, were intended to pave the way for a comprehensive national dialogue and a transition to civilian rule.</w:t>
      </w:r>
      <w:r>
        <w:rPr>
          <w:rFonts w:hint="default"/>
          <w:lang w:val="en-GB"/>
        </w:rPr>
        <w:t xml:space="preserve"> </w:t>
      </w:r>
      <w:r>
        <w:rPr>
          <w:rFonts w:hint="default"/>
        </w:rPr>
        <w:t>In a letter to the AU, the Civil Democratic Alliance of Revolutionary Forces “Somoud” argued that current conditions are unsuitable for a political process while fighting continues. The leader said the immediate priority must be a humanitarian truce and ceasefire.</w:t>
      </w:r>
      <w:r>
        <w:rPr>
          <w:rFonts w:hint="default"/>
          <w:lang w:val="en-GB"/>
        </w:rPr>
        <w:t xml:space="preserve"> </w:t>
      </w:r>
      <w:r>
        <w:rPr>
          <w:rFonts w:hint="default"/>
        </w:rPr>
        <w:t>He also said the selection of participants was unbalanced, favouring factions loyal to the government.</w:t>
      </w:r>
      <w:r>
        <w:rPr>
          <w:rFonts w:hint="default"/>
          <w:lang w:val="en-GB"/>
        </w:rPr>
        <w:t xml:space="preserve"> </w:t>
      </w:r>
      <w:r>
        <w:rPr>
          <w:rFonts w:hint="default"/>
        </w:rPr>
        <w:t>“The ‘Tasis’ alliance was not invited, and the meeting was flooded with representatives loyal to the Sudanese government,” the leader said, adding that of 50 invitations, only 10 went to the Somoud alliance.</w:t>
      </w:r>
      <w:r>
        <w:rPr>
          <w:rFonts w:hint="default"/>
          <w:lang w:val="en-GB"/>
        </w:rPr>
        <w:t xml:space="preserve"> </w:t>
      </w:r>
      <w:r>
        <w:rPr>
          <w:rFonts w:hint="default"/>
        </w:rPr>
        <w:t>This request comes as a separate diplomatic track, a ‘Quad’ initiative by the United States, Saudi Arabia, Egypt, and the UAE, gains momentum. The group has proposed a three-month humanitarian truce to precede a political process.</w:t>
      </w:r>
      <w:r>
        <w:rPr>
          <w:rFonts w:hint="default"/>
          <w:lang w:val="en-GB"/>
        </w:rPr>
        <w:t xml:space="preserve"> </w:t>
      </w:r>
      <w:r>
        <w:rPr>
          <w:rFonts w:hint="default"/>
        </w:rPr>
        <w:t>A U.S. presidential advisor recently held talks with the AU to coordinate on the Quad’s efforts. The four nations’ foreign ministers are expected to meet during the upcoming UN General Assembly session.</w:t>
      </w:r>
    </w:p>
    <w:p w14:paraId="5729E0C4">
      <w:pPr>
        <w:numPr>
          <w:ilvl w:val="0"/>
          <w:numId w:val="2"/>
        </w:numPr>
        <w:spacing w:line="276" w:lineRule="auto"/>
        <w:ind w:left="420" w:leftChars="0" w:hanging="420" w:firstLineChars="0"/>
        <w:rPr>
          <w:rFonts w:hint="default"/>
        </w:rPr>
      </w:pPr>
      <w:bookmarkStart w:id="25" w:name="_Toc24318"/>
      <w:r>
        <w:rPr>
          <w:rStyle w:val="15"/>
          <w:rFonts w:hint="default"/>
        </w:rPr>
        <w:t>Sudanese civilian blocs split over joining AU-led political talks</w:t>
      </w:r>
      <w:bookmarkEnd w:id="25"/>
      <w:r>
        <w:rPr>
          <w:rFonts w:hint="default"/>
          <w:lang w:val="en-GB"/>
        </w:rPr>
        <w:t xml:space="preserve"> - </w:t>
      </w:r>
      <w:r>
        <w:rPr>
          <w:rFonts w:hint="default"/>
          <w:lang w:val="en-GB"/>
        </w:rPr>
        <w:fldChar w:fldCharType="begin"/>
      </w:r>
      <w:r>
        <w:rPr>
          <w:rFonts w:hint="default"/>
          <w:lang w:val="en-GB"/>
        </w:rPr>
        <w:instrText xml:space="preserve"> HYPERLINK "https://sudantribune.com/archives/305183" </w:instrText>
      </w:r>
      <w:r>
        <w:rPr>
          <w:rFonts w:hint="default"/>
          <w:lang w:val="en-GB"/>
        </w:rPr>
        <w:fldChar w:fldCharType="separate"/>
      </w:r>
      <w:r>
        <w:rPr>
          <w:rStyle w:val="10"/>
          <w:rFonts w:hint="default"/>
          <w:lang w:val="en-GB"/>
        </w:rPr>
        <w:t>Sudan Tribune</w:t>
      </w:r>
      <w:r>
        <w:rPr>
          <w:rFonts w:hint="default"/>
          <w:lang w:val="en-GB"/>
        </w:rPr>
        <w:fldChar w:fldCharType="end"/>
      </w:r>
    </w:p>
    <w:p w14:paraId="20C59536">
      <w:pPr>
        <w:spacing w:line="276" w:lineRule="auto"/>
        <w:rPr>
          <w:rFonts w:hint="default"/>
        </w:rPr>
      </w:pPr>
      <w:r>
        <w:rPr>
          <w:rFonts w:hint="default"/>
        </w:rPr>
        <w:t>Sudan’s main civilian blocs are divided over joining an African Union-led peace dialogue next month, with a key coalition giving tentative approval while others voiced strong reservations, citing their exclusion from the planning process.</w:t>
      </w:r>
      <w:r>
        <w:rPr>
          <w:rFonts w:hint="default"/>
          <w:lang w:val="en-GB"/>
        </w:rPr>
        <w:t xml:space="preserve"> </w:t>
      </w:r>
      <w:r>
        <w:rPr>
          <w:rFonts w:hint="default"/>
        </w:rPr>
        <w:t>The AU and its international partners plan to host consultations from October 6 to 10 in Addis Ababa to pave the way for a comprehensive political process and a transition to civilian rule.</w:t>
      </w:r>
      <w:r>
        <w:rPr>
          <w:rFonts w:hint="default"/>
          <w:lang w:val="en-GB"/>
        </w:rPr>
        <w:t xml:space="preserve"> </w:t>
      </w:r>
      <w:r>
        <w:rPr>
          <w:rFonts w:hint="default"/>
        </w:rPr>
        <w:t>Sources told Sudan Tribune that the “Somoud” coalition, led by former Prime Minister Abdalla Hamdok, has agreed in principle to attend but is still discussing the list of participants and representation quotas with the AU.</w:t>
      </w:r>
      <w:r>
        <w:rPr>
          <w:rFonts w:hint="default"/>
          <w:lang w:val="en-GB"/>
        </w:rPr>
        <w:t xml:space="preserve"> </w:t>
      </w:r>
      <w:r>
        <w:rPr>
          <w:rFonts w:hint="default"/>
        </w:rPr>
        <w:t>However, other prominent civilian leaders rejected the process as it stands. “It is very difficult to attend a meeting when we did not participate in setting its agenda, do not know who the participants are, nor the method by which it will be managed,” said Tijani Sisi, head of the National Movement Forces.</w:t>
      </w:r>
      <w:r>
        <w:rPr>
          <w:rFonts w:hint="default"/>
          <w:lang w:val="en-GB"/>
        </w:rPr>
        <w:t xml:space="preserve"> </w:t>
      </w:r>
      <w:r>
        <w:rPr>
          <w:rFonts w:hint="default"/>
        </w:rPr>
        <w:t>Echoing those concerns, Yasir Arman’s Revolutionary Democratic Current said in a statement that the invitation was “designed in isolation from the Sudanese parties” and failed to address the country’s humanitarian catastrophe. The group called for a “transparent and deep dialogue” with civilian forces to redesign the process, agenda, and participant list.</w:t>
      </w:r>
      <w:r>
        <w:rPr>
          <w:rFonts w:hint="default"/>
          <w:lang w:val="en-GB"/>
        </w:rPr>
        <w:t xml:space="preserve"> </w:t>
      </w:r>
      <w:r>
        <w:rPr>
          <w:rFonts w:hint="default"/>
        </w:rPr>
        <w:t>AU diplomatic sources confirmed that invitations were sent to a wide range of civilian and political groups, but that Islamist forces linked to Sudan’s former regime were not invited. Observers said this was likely a move to prevent a collapse of the talks, as other civilian groups would probably boycott if the Islamists were present.</w:t>
      </w:r>
      <w:r>
        <w:rPr>
          <w:rFonts w:hint="default"/>
          <w:lang w:val="en-GB"/>
        </w:rPr>
        <w:t xml:space="preserve"> </w:t>
      </w:r>
      <w:r>
        <w:rPr>
          <w:rFonts w:hint="default"/>
        </w:rPr>
        <w:t>The planned dialogue follows a recent push by the Quad—the United States, Saudi Arabia, the UAE, and Egypt—for an extendable three-month humanitarian truce and an inclusive, nine-month transition to civilian rule.</w:t>
      </w:r>
    </w:p>
    <w:p w14:paraId="424EB31E">
      <w:pPr>
        <w:numPr>
          <w:ilvl w:val="0"/>
          <w:numId w:val="2"/>
        </w:numPr>
        <w:spacing w:line="276" w:lineRule="auto"/>
        <w:ind w:left="420" w:leftChars="0" w:hanging="420" w:firstLineChars="0"/>
        <w:rPr>
          <w:rFonts w:hint="default"/>
        </w:rPr>
      </w:pPr>
      <w:bookmarkStart w:id="26" w:name="_Toc22149"/>
      <w:r>
        <w:rPr>
          <w:rStyle w:val="15"/>
          <w:rFonts w:hint="default"/>
        </w:rPr>
        <w:t>Sudan’s Burhan rejects Quad ceasefire call, vows to keep fighting</w:t>
      </w:r>
      <w:bookmarkEnd w:id="26"/>
      <w:r>
        <w:rPr>
          <w:rFonts w:hint="default"/>
          <w:lang w:val="en-GB"/>
        </w:rPr>
        <w:t xml:space="preserve"> - </w:t>
      </w:r>
      <w:r>
        <w:rPr>
          <w:rFonts w:hint="default"/>
          <w:lang w:val="en-GB"/>
        </w:rPr>
        <w:fldChar w:fldCharType="begin"/>
      </w:r>
      <w:r>
        <w:rPr>
          <w:rFonts w:hint="default"/>
          <w:lang w:val="en-GB"/>
        </w:rPr>
        <w:instrText xml:space="preserve"> HYPERLINK "https://sudantribune.com/archives/305175" </w:instrText>
      </w:r>
      <w:r>
        <w:rPr>
          <w:rFonts w:hint="default"/>
          <w:lang w:val="en-GB"/>
        </w:rPr>
        <w:fldChar w:fldCharType="separate"/>
      </w:r>
      <w:r>
        <w:rPr>
          <w:rStyle w:val="10"/>
          <w:rFonts w:hint="default"/>
          <w:lang w:val="en-GB"/>
        </w:rPr>
        <w:t>Sudan Tribune</w:t>
      </w:r>
      <w:r>
        <w:rPr>
          <w:rFonts w:hint="default"/>
          <w:lang w:val="en-GB"/>
        </w:rPr>
        <w:fldChar w:fldCharType="end"/>
      </w:r>
    </w:p>
    <w:p w14:paraId="58DB8E08">
      <w:pPr>
        <w:spacing w:line="276" w:lineRule="auto"/>
        <w:rPr>
          <w:rFonts w:hint="default"/>
        </w:rPr>
      </w:pPr>
      <w:r>
        <w:rPr>
          <w:rFonts w:hint="default"/>
        </w:rPr>
        <w:t>Sudan’s army chief, General Abdel Fattah al-Burhan, on Thursday rejected a ceasefire proposal from the Quad group of nations, dismissing it as an external agenda that does not concern his government.</w:t>
      </w:r>
      <w:r>
        <w:rPr>
          <w:rFonts w:hint="default"/>
          <w:lang w:val="en-GB"/>
        </w:rPr>
        <w:t xml:space="preserve"> </w:t>
      </w:r>
      <w:r>
        <w:rPr>
          <w:rFonts w:hint="default"/>
        </w:rPr>
        <w:t>Speaking in Doha, Burhan said the Quad’s communiqué “does not concern us and we are not a party to it.” He added that he had informed the United States of Khartoum’s “categorical refusal” of any externally imposed agenda or solutions unacceptable to the Sudanese people.</w:t>
      </w:r>
      <w:r>
        <w:rPr>
          <w:rFonts w:hint="default"/>
          <w:lang w:val="en-GB"/>
        </w:rPr>
        <w:t xml:space="preserve"> </w:t>
      </w:r>
      <w:r>
        <w:rPr>
          <w:rFonts w:hint="default"/>
        </w:rPr>
        <w:t>The Quad, which comprises the United States, Saudi Arabia, the United Arab Emirates, and Egypt, called for a timeline to end the conflict last week. The proposal included a three-month humanitarian truce, a ceasefire, and a nine-month transition to civilian rule.</w:t>
      </w:r>
      <w:r>
        <w:rPr>
          <w:rFonts w:hint="default"/>
          <w:lang w:val="en-GB"/>
        </w:rPr>
        <w:t xml:space="preserve"> </w:t>
      </w:r>
      <w:r>
        <w:rPr>
          <w:rFonts w:hint="default"/>
        </w:rPr>
        <w:t>While dismissing the Quad’s plan, Burhan told Sudanese community leaders that his government was “open to any efforts seeking to stop the war,” but only on the condition that they preserve the country’s sovereignty and national institutions.</w:t>
      </w:r>
      <w:r>
        <w:rPr>
          <w:rFonts w:hint="default"/>
          <w:lang w:val="en-GB"/>
        </w:rPr>
        <w:t xml:space="preserve"> </w:t>
      </w:r>
      <w:r>
        <w:rPr>
          <w:rFonts w:hint="default"/>
        </w:rPr>
        <w:t>The general, whose forces have been fighting the paramilitary Rapid Support Forces (RSF) since April 2023, vowed to continue the war. He accused the RSF of receiving modern weapons through neighbouring Chad.</w:t>
      </w:r>
      <w:r>
        <w:rPr>
          <w:rFonts w:hint="default"/>
          <w:lang w:val="en-GB"/>
        </w:rPr>
        <w:t xml:space="preserve"> </w:t>
      </w:r>
      <w:r>
        <w:rPr>
          <w:rFonts w:hint="default"/>
        </w:rPr>
        <w:t>“We will not lay down our arms until we break the siege of El-Fasher, Zalingei, Babanusa, and every inch desecrated by the rebellion,” Burhan said.</w:t>
      </w:r>
      <w:r>
        <w:rPr>
          <w:rFonts w:hint="default"/>
          <w:lang w:val="en-GB"/>
        </w:rPr>
        <w:t xml:space="preserve"> </w:t>
      </w:r>
      <w:r>
        <w:rPr>
          <w:rFonts w:hint="default"/>
        </w:rPr>
        <w:t>Burhan also offered a conditional welcome to political opponents, saying anyone “who comes to his senses will find the political arena welcoming.” The statement comes as Sudan’s Public Prosecution has filed lawsuits that could carry the death penalty against exiled civilian leaders, including former Prime Minister Abdalla Hamdok.</w:t>
      </w:r>
      <w:r>
        <w:rPr>
          <w:rFonts w:hint="default"/>
          <w:lang w:val="en-GB"/>
        </w:rPr>
        <w:t xml:space="preserve"> </w:t>
      </w:r>
      <w:r>
        <w:rPr>
          <w:rFonts w:hint="default"/>
        </w:rPr>
        <w:t>The war has plunged Sudan into a catastrophic humanitarian crisis, causing widespread hunger and severe societal polarization. Rights groups accuse both sides of committing war crimes.</w:t>
      </w:r>
    </w:p>
    <w:p w14:paraId="3C245737">
      <w:pPr>
        <w:spacing w:line="276" w:lineRule="auto"/>
      </w:pPr>
      <w:r>
        <w:t>________________________________________________________________________</w:t>
      </w:r>
    </w:p>
    <w:p w14:paraId="59329CA4">
      <w:pPr>
        <w:pStyle w:val="3"/>
        <w:spacing w:line="276" w:lineRule="auto"/>
        <w:rPr>
          <w:rFonts w:hint="default"/>
          <w:lang w:val="en-GB"/>
        </w:rPr>
      </w:pPr>
      <w:bookmarkStart w:id="27" w:name="_Toc16509"/>
      <w:r>
        <w:rPr>
          <w:rFonts w:hint="default"/>
          <w:lang w:val="en-GB"/>
        </w:rPr>
        <w:t>Kenya</w:t>
      </w:r>
      <w:bookmarkEnd w:id="27"/>
    </w:p>
    <w:p w14:paraId="0D46BCDC">
      <w:pPr>
        <w:numPr>
          <w:ilvl w:val="0"/>
          <w:numId w:val="2"/>
        </w:numPr>
        <w:spacing w:line="276" w:lineRule="auto"/>
        <w:ind w:left="420" w:leftChars="0" w:hanging="420" w:firstLineChars="0"/>
        <w:rPr>
          <w:rFonts w:hint="default"/>
        </w:rPr>
      </w:pPr>
      <w:bookmarkStart w:id="28" w:name="_Toc32030"/>
      <w:r>
        <w:rPr>
          <w:rStyle w:val="15"/>
          <w:rFonts w:hint="default"/>
        </w:rPr>
        <w:t>Kenya urges EU to prioritise war against Al Shabaab</w:t>
      </w:r>
      <w:r>
        <w:rPr>
          <w:rStyle w:val="15"/>
          <w:rFonts w:hint="default"/>
          <w:lang w:val="en-GB"/>
        </w:rPr>
        <w:t xml:space="preserve"> </w:t>
      </w:r>
      <w:bookmarkEnd w:id="28"/>
      <w:r>
        <w:rPr>
          <w:rFonts w:hint="default"/>
          <w:lang w:val="en-GB"/>
        </w:rPr>
        <w:t xml:space="preserve">- </w:t>
      </w:r>
      <w:r>
        <w:rPr>
          <w:rFonts w:hint="default"/>
          <w:lang w:val="en-GB"/>
        </w:rPr>
        <w:fldChar w:fldCharType="begin"/>
      </w:r>
      <w:r>
        <w:rPr>
          <w:rFonts w:hint="default"/>
          <w:lang w:val="en-GB"/>
        </w:rPr>
        <w:instrText xml:space="preserve"> HYPERLINK "https://www.hiiraan.com/news4/2025/Sept/203013/kenya_urges_eu_to_prioritise_war_against_al_shabaab.aspx?utm_source=hiiraan&amp;utm_medium=SomaliNewsUpdateFront"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4CD2D380">
      <w:pPr>
        <w:spacing w:line="276" w:lineRule="auto"/>
      </w:pPr>
      <w:r>
        <w:rPr>
          <w:rFonts w:hint="default"/>
        </w:rPr>
        <w:t>Kenya has urged Cyprus to prioritize the fight against Al Shabaab when it assumes the Presidency of the Council of the European Union in early 2026.</w:t>
      </w:r>
      <w:r>
        <w:rPr>
          <w:rFonts w:hint="default"/>
          <w:lang w:val="en-GB"/>
        </w:rPr>
        <w:t xml:space="preserve"> </w:t>
      </w:r>
      <w:r>
        <w:rPr>
          <w:rFonts w:hint="default"/>
        </w:rPr>
        <w:t>Speaking on the sidelines of the United Nations General Assembly (UNGA), Prime Cabinet Secretary and Cabinet Secretary for Foreign and Diaspora Affairs Musalia Mudavadi warned that waning international attention on Somalia could undermine regional security gains.</w:t>
      </w:r>
      <w:r>
        <w:rPr>
          <w:rFonts w:hint="default"/>
          <w:lang w:val="en-GB"/>
        </w:rPr>
        <w:t xml:space="preserve"> </w:t>
      </w:r>
      <w:r>
        <w:rPr>
          <w:rFonts w:hint="default"/>
        </w:rPr>
        <w:t>“There is growing international fatigue because of other conflicts and a shift in focus. The international community’s support has depreciated significantly, and countries like Kenya have been left to carry the heavy load in this fight,” Mudavadi said.</w:t>
      </w:r>
      <w:r>
        <w:rPr>
          <w:rFonts w:hint="default"/>
          <w:lang w:val="en-GB"/>
        </w:rPr>
        <w:t xml:space="preserve"> </w:t>
      </w:r>
      <w:r>
        <w:rPr>
          <w:rFonts w:hint="default"/>
        </w:rPr>
        <w:t>Kenya currently deploys about 3,000 troops in Somalia under the African Union Transition Mission in Somalia (ATMIS). Mudavadi cautioned that a Kenyan withdrawal could create a dangerous security vacuum few international players are prepared to fill.</w:t>
      </w:r>
      <w:r>
        <w:rPr>
          <w:rFonts w:hint="default"/>
          <w:lang w:val="en-GB"/>
        </w:rPr>
        <w:t xml:space="preserve"> </w:t>
      </w:r>
      <w:r>
        <w:rPr>
          <w:rFonts w:hint="default"/>
        </w:rPr>
        <w:t>The African Union Support and Stabilization Mission in Somalia (AUSSOM) is facing a severe funding crisis, with an estimated annual budget of $166.5 million but only $16.7 million pledged so far. UN Resolution 2719, intended to establish a pathway for UN budget support, has yet to be finalized, leaving a significant financial gap.</w:t>
      </w:r>
      <w:r>
        <w:rPr>
          <w:rFonts w:hint="default"/>
          <w:lang w:val="en-GB"/>
        </w:rPr>
        <w:t xml:space="preserve"> </w:t>
      </w:r>
      <w:r>
        <w:rPr>
          <w:rFonts w:hint="default"/>
        </w:rPr>
        <w:t>Cyprus will take over the Presidency of the Council of the European Union in the first half of 2026, its second time since 2012.</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9" w:name="_Toc21264"/>
      <w:r>
        <w:rPr>
          <w:rFonts w:eastAsia="DengXian Light" w:cs="Times New Roman"/>
          <w:b/>
          <w:bCs/>
          <w:color w:val="2F5496"/>
          <w:szCs w:val="24"/>
          <w:u w:val="single"/>
        </w:rPr>
        <w:t>Gulf Region and the Middle East</w:t>
      </w:r>
      <w:bookmarkEnd w:id="29"/>
    </w:p>
    <w:p w14:paraId="21F1C4EC">
      <w:pPr>
        <w:pStyle w:val="3"/>
      </w:pPr>
      <w:bookmarkStart w:id="30" w:name="_Toc31587"/>
      <w:r>
        <w:t>Egypt</w:t>
      </w:r>
      <w:bookmarkEnd w:id="30"/>
    </w:p>
    <w:p w14:paraId="77C963C7">
      <w:pPr>
        <w:numPr>
          <w:ilvl w:val="0"/>
          <w:numId w:val="2"/>
        </w:numPr>
        <w:spacing w:line="276" w:lineRule="auto"/>
        <w:ind w:left="420" w:leftChars="0" w:hanging="420" w:firstLineChars="0"/>
        <w:rPr>
          <w:rFonts w:hint="default"/>
        </w:rPr>
      </w:pPr>
      <w:bookmarkStart w:id="31" w:name="_Toc23264"/>
      <w:r>
        <w:rPr>
          <w:rStyle w:val="15"/>
          <w:rFonts w:hint="default"/>
        </w:rPr>
        <w:t>Egypt reiterates full support for Somalia’s security and stability</w:t>
      </w:r>
      <w:bookmarkEnd w:id="31"/>
      <w:r>
        <w:rPr>
          <w:rFonts w:hint="default"/>
          <w:lang w:val="en-GB"/>
        </w:rPr>
        <w:t xml:space="preserve"> - </w:t>
      </w:r>
      <w:r>
        <w:rPr>
          <w:rFonts w:hint="default"/>
          <w:lang w:val="en-GB"/>
        </w:rPr>
        <w:fldChar w:fldCharType="begin"/>
      </w:r>
      <w:r>
        <w:rPr>
          <w:rFonts w:hint="default"/>
          <w:lang w:val="en-GB"/>
        </w:rPr>
        <w:instrText xml:space="preserve"> HYPERLINK "https://www.hiiraan.com/news4/2025/Sept/203002/egypt_reiterates_full_support_for_somalia_s_security_and_stability.aspx?utm_source=hiiraan&amp;utm_medium=SomaliNewsUpdateFront"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5E6F8002">
      <w:pPr>
        <w:spacing w:line="276" w:lineRule="auto"/>
        <w:rPr>
          <w:rFonts w:hint="default"/>
        </w:rPr>
      </w:pPr>
      <w:r>
        <w:rPr>
          <w:rFonts w:hint="default"/>
        </w:rPr>
        <w:t>Egypt has reiterated its full solidarity with Somalia’s efforts to achieve security and stability, confirming plans to send troops as part of the African Union Support and Stabilisation Mission in Somalia (AUSSOM) in the coming weeks.</w:t>
      </w:r>
      <w:r>
        <w:rPr>
          <w:rFonts w:hint="default"/>
          <w:lang w:val="en-GB"/>
        </w:rPr>
        <w:t xml:space="preserve"> </w:t>
      </w:r>
      <w:r>
        <w:rPr>
          <w:rFonts w:hint="default"/>
        </w:rPr>
        <w:t>In a statement on Saturday, the Egyptian Foreign Ministry praised the Somali government’s determination to enforce the rule of law, combat terrorism, and strengthen bilateral strategic relations with Cairo.</w:t>
      </w:r>
      <w:r>
        <w:rPr>
          <w:rFonts w:hint="default"/>
          <w:lang w:val="en-GB"/>
        </w:rPr>
        <w:t xml:space="preserve"> </w:t>
      </w:r>
      <w:r>
        <w:rPr>
          <w:rFonts w:hint="default"/>
        </w:rPr>
        <w:t>The ministry emphasized Egypt’s active contribution to AUSSOM, which is mandated with creating the conditions necessary for Somalia to assume full responsibility for its own security.</w:t>
      </w:r>
      <w:r>
        <w:rPr>
          <w:rFonts w:hint="default"/>
          <w:lang w:val="en-GB"/>
        </w:rPr>
        <w:t xml:space="preserve"> </w:t>
      </w:r>
      <w:r>
        <w:rPr>
          <w:rFonts w:hint="default"/>
        </w:rPr>
        <w:t>Such efforts are aimed at fulfilling the aspirations of the Somali people for a stable future and at providing a conducive environment for the progress and development they seek,” the ministry said.</w:t>
      </w:r>
      <w:r>
        <w:rPr>
          <w:rFonts w:hint="default"/>
          <w:lang w:val="en-GB"/>
        </w:rPr>
        <w:t xml:space="preserve"> </w:t>
      </w:r>
      <w:r>
        <w:rPr>
          <w:rFonts w:hint="default"/>
        </w:rPr>
        <w:t>The announcement follows the elevation of bilateral ties to the level of a Strategic Partnership during Somali President Hassan Sheikh Mohamud’s visit to Cairo in January. Egypt reaffirmed its commitment to advancing political, economic, and cultural cooperation to maximize mutual opportunities.</w:t>
      </w:r>
      <w:r>
        <w:rPr>
          <w:rFonts w:hint="default"/>
          <w:lang w:val="en-GB"/>
        </w:rPr>
        <w:t xml:space="preserve"> </w:t>
      </w:r>
      <w:r>
        <w:rPr>
          <w:rFonts w:hint="default"/>
        </w:rPr>
        <w:t>Earlier this month, a 16-member Egyptian military delegation led by Maj. Gen. Islam Radwan visited Somalia, touring areas in Lower Shabelle and Middle Shabelle where Egyptian forces are expected to be stationed.</w:t>
      </w:r>
      <w:r>
        <w:rPr>
          <w:rFonts w:hint="default"/>
          <w:lang w:val="en-GB"/>
        </w:rPr>
        <w:t xml:space="preserve"> </w:t>
      </w:r>
      <w:r>
        <w:rPr>
          <w:rFonts w:hint="default"/>
        </w:rPr>
        <w:t>On Tuesday, President Mohamud confirmed that Mogadishu is awaiting the arrival of the first Egyptian contingent, which will operate under the AU mandate.</w:t>
      </w:r>
      <w:r>
        <w:rPr>
          <w:rFonts w:hint="default"/>
          <w:lang w:val="en-GB"/>
        </w:rPr>
        <w:t xml:space="preserve"> </w:t>
      </w:r>
      <w:r>
        <w:rPr>
          <w:rFonts w:hint="default"/>
        </w:rPr>
        <w:t>In August 2024, Cairo and Mogadishu signed a military cooperation protocol. The following month, Egypt sent military aid to Somalia to support and strengthen the capabilities of the Somali army.</w:t>
      </w:r>
    </w:p>
    <w:p w14:paraId="0F2B34E8">
      <w:pPr>
        <w:numPr>
          <w:ilvl w:val="0"/>
          <w:numId w:val="2"/>
        </w:numPr>
        <w:spacing w:line="276" w:lineRule="auto"/>
        <w:ind w:left="420" w:leftChars="0" w:hanging="420" w:firstLineChars="0"/>
        <w:rPr>
          <w:rFonts w:hint="default"/>
        </w:rPr>
      </w:pPr>
      <w:bookmarkStart w:id="32" w:name="_Toc28218"/>
      <w:r>
        <w:rPr>
          <w:rStyle w:val="15"/>
          <w:rFonts w:hint="default"/>
        </w:rPr>
        <w:t>Egypt rejects Israeli displacement plans in call with US envoy Witkoff</w:t>
      </w:r>
      <w:r>
        <w:rPr>
          <w:rStyle w:val="15"/>
          <w:rFonts w:hint="default"/>
          <w:lang w:val="en-GB"/>
        </w:rPr>
        <w:t xml:space="preserve"> </w:t>
      </w:r>
      <w:bookmarkEnd w:id="32"/>
      <w:r>
        <w:rPr>
          <w:rFonts w:hint="default"/>
          <w:lang w:val="en-GB"/>
        </w:rPr>
        <w:t xml:space="preserve">- </w:t>
      </w:r>
      <w:r>
        <w:rPr>
          <w:rFonts w:hint="default"/>
          <w:lang w:val="en-GB"/>
        </w:rPr>
        <w:fldChar w:fldCharType="begin"/>
      </w:r>
      <w:r>
        <w:rPr>
          <w:rFonts w:hint="default"/>
          <w:lang w:val="en-GB"/>
        </w:rPr>
        <w:instrText xml:space="preserve"> HYPERLINK "https://www.middleeastmonitor.com/20250919-egypt-rejects-israeli-displacement-plans-in-call-with-us-envoy-witkoff/"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7FDDAB5">
      <w:pPr>
        <w:spacing w:line="276" w:lineRule="auto"/>
        <w:rPr>
          <w:rFonts w:hint="default"/>
        </w:rPr>
      </w:pPr>
      <w:r>
        <w:rPr>
          <w:rFonts w:hint="default"/>
        </w:rPr>
        <w:t>Egyptian Foreign Minister Badr Abdel Aty delivered a firm message to the US Special Envoy for the Middle East Steve Witkoff on Thursday, stressing Cairo’s categorical rejection of any Israeli plans to displace Palestinians from their land.</w:t>
      </w:r>
      <w:r>
        <w:rPr>
          <w:rFonts w:hint="default"/>
          <w:lang w:val="en-GB"/>
        </w:rPr>
        <w:t xml:space="preserve"> </w:t>
      </w:r>
      <w:r>
        <w:rPr>
          <w:rFonts w:hint="default"/>
        </w:rPr>
        <w:t>According to a Foreign Ministry statement, the two officials discussed developments in Gaza, regional de-escalation, and the Iranian nuclear issue during a phone call. Abdel Aty underscored the urgent need to halt ongoing Israeli military operations in the Gaza Strip, citing severe humanitarian repercussions for its residents.</w:t>
      </w:r>
      <w:r>
        <w:rPr>
          <w:rFonts w:hint="default"/>
          <w:lang w:val="en-GB"/>
        </w:rPr>
        <w:t xml:space="preserve"> </w:t>
      </w:r>
      <w:r>
        <w:rPr>
          <w:rFonts w:hint="default"/>
        </w:rPr>
        <w:t>He warned that displacement constitutes “a fundamental element of instability” in the region and directly undermines regional security. “Displacement leads to undermining and liquidating the Palestinian cause, and Egypt categorically rejects this under any pretext or name,” the minister said, stressing the necessity of Palestinians remaining on their land.</w:t>
      </w:r>
      <w:r>
        <w:rPr>
          <w:rFonts w:hint="default"/>
          <w:lang w:val="en-GB"/>
        </w:rPr>
        <w:t xml:space="preserve"> </w:t>
      </w:r>
      <w:r>
        <w:rPr>
          <w:rFonts w:hint="default"/>
        </w:rPr>
        <w:t>Abdel Aty also called for an immediate ceasefire to ease tensions, allow the flow of humanitarian aid into Gaza, and help restore regional stability.</w:t>
      </w:r>
      <w:r>
        <w:rPr>
          <w:rFonts w:hint="default"/>
          <w:lang w:val="en-GB"/>
        </w:rPr>
        <w:t xml:space="preserve"> </w:t>
      </w:r>
      <w:r>
        <w:rPr>
          <w:rFonts w:hint="default"/>
        </w:rPr>
        <w:t>The statement said the conversation also covered efforts to de-escalate broader regional tensions. The two sides discussed the Iranian nuclear issue, following a 9 September agreement between Tehran and the International Atomic Energy Agency in Cairo to resume cooperation. Abdel Aty briefed Witkoff on Egypt’s recent contacts with Iranian officials, including discussions on postponing the UN sanctions snapback mechanism and resuming US-Iran negotiations.</w:t>
      </w:r>
    </w:p>
    <w:p w14:paraId="3B66B657">
      <w:pPr>
        <w:pStyle w:val="3"/>
        <w:spacing w:line="276" w:lineRule="auto"/>
      </w:pPr>
      <w:bookmarkStart w:id="33" w:name="_Toc11563"/>
      <w:r>
        <w:t>Israel</w:t>
      </w:r>
      <w:bookmarkEnd w:id="33"/>
      <w:r>
        <w:t xml:space="preserve"> </w:t>
      </w:r>
    </w:p>
    <w:p w14:paraId="1FC7B690">
      <w:pPr>
        <w:numPr>
          <w:ilvl w:val="0"/>
          <w:numId w:val="2"/>
        </w:numPr>
        <w:spacing w:line="276" w:lineRule="auto"/>
        <w:ind w:left="420" w:leftChars="0" w:hanging="420" w:firstLineChars="0"/>
        <w:rPr>
          <w:rFonts w:hint="default"/>
        </w:rPr>
      </w:pPr>
      <w:bookmarkStart w:id="34" w:name="_Toc6671"/>
      <w:r>
        <w:rPr>
          <w:rStyle w:val="15"/>
          <w:rFonts w:hint="default"/>
        </w:rPr>
        <w:t>Israeli Government divided over response to Western recognition of Palestinian State</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"https://www.middleeastmonitor.com/20250922-israeli-government-divided-over-response-to-western-recognition-of-palestinian-state/"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E98AA9">
      <w:pPr>
        <w:spacing w:line="276" w:lineRule="auto"/>
        <w:rPr>
          <w:rFonts w:hint="default"/>
        </w:rPr>
      </w:pPr>
      <w:r>
        <w:rPr>
          <w:rFonts w:hint="default"/>
        </w:rPr>
        <w:t>Israel’s Channel 12 reported on Sunday that internal disagreements within the Israeli government are deepening after key ministers were excluded from sensitive discussions on how to respond to recent moves by Western countries to recognise the State of Palestine.</w:t>
      </w:r>
      <w:r>
        <w:rPr>
          <w:rFonts w:hint="default"/>
          <w:lang w:val="en-GB"/>
        </w:rPr>
        <w:t xml:space="preserve"> </w:t>
      </w:r>
      <w:r>
        <w:rPr>
          <w:rFonts w:hint="default"/>
        </w:rPr>
        <w:t>According to unnamed political sources cited by the channel, Prime Minister Benjamin Netanyahu held an unscheduled emergency meeting earlier in the day to discuss possible responses. Notably, National Security Minister Itamar Ben Gvir and Finance Minister Bezalel Smotrich were not invited to take part.</w:t>
      </w:r>
      <w:r>
        <w:rPr>
          <w:rFonts w:hint="default"/>
          <w:lang w:val="en-GB"/>
        </w:rPr>
        <w:t xml:space="preserve"> </w:t>
      </w:r>
      <w:r>
        <w:rPr>
          <w:rFonts w:hint="default"/>
        </w:rPr>
        <w:t>Sources close to Ben Gvir accused Netanyahu of trying to soften demands for Israel to formally impose sovereignty over the occupied West Bank.</w:t>
      </w:r>
      <w:r>
        <w:rPr>
          <w:rFonts w:hint="default"/>
          <w:lang w:val="en-GB"/>
        </w:rPr>
        <w:t xml:space="preserve"> </w:t>
      </w:r>
      <w:r>
        <w:rPr>
          <w:rFonts w:hint="default"/>
        </w:rPr>
        <w:t>Ben Gvir and his allies are reportedly pushing for a more hardline approach, including speeding up steps to apply full Israeli control over the West Bank and ending the role of the Palestinian Authority. In contrast, Netanyahu is said to be aiming for a more balanced response that would maintain the unity of his political coalition and avoid further tensions at home and abroad.</w:t>
      </w:r>
      <w:r>
        <w:rPr>
          <w:rFonts w:hint="default"/>
          <w:lang w:val="en-GB"/>
        </w:rPr>
        <w:t xml:space="preserve"> </w:t>
      </w:r>
      <w:r>
        <w:rPr>
          <w:rFonts w:hint="default"/>
        </w:rPr>
        <w:t>According to Israel’s Channel 12, Netanyahu reportedly stressed during the meeting the importance of full coordination with the administration of US President Donald Trump in formulating a response to the recognition of a Palestinian state.</w:t>
      </w:r>
    </w:p>
    <w:p w14:paraId="7324E8D4">
      <w:pPr>
        <w:numPr>
          <w:ilvl w:val="0"/>
          <w:numId w:val="2"/>
        </w:numPr>
        <w:spacing w:line="276" w:lineRule="auto"/>
        <w:ind w:left="420" w:leftChars="0" w:hanging="420" w:firstLineChars="0"/>
        <w:rPr>
          <w:rFonts w:hint="default"/>
        </w:rPr>
      </w:pPr>
      <w:bookmarkStart w:id="35" w:name="_Toc22571"/>
      <w:r>
        <w:rPr>
          <w:rStyle w:val="15"/>
          <w:rFonts w:hint="default"/>
        </w:rPr>
        <w:t>Israeli drone strikes kill five, including children, in southern Lebanon</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"https://www.middleeastmonitor.com/20250922-israeli-drone-strikes-kill-five-including-children-in-southern-lebanon/"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98B9804">
      <w:pPr>
        <w:spacing w:line="276" w:lineRule="auto"/>
        <w:rPr>
          <w:rFonts w:hint="default"/>
        </w:rPr>
      </w:pPr>
      <w:r>
        <w:rPr>
          <w:rFonts w:hint="default"/>
        </w:rPr>
        <w:t>An Israeli drone strike killed five people, including three children, in the southern Lebanese town of Bint Jbeil on Sunday, Lebanon’s health ministry said.</w:t>
      </w:r>
      <w:r>
        <w:rPr>
          <w:rFonts w:hint="default"/>
          <w:lang w:val="en-GB"/>
        </w:rPr>
        <w:t xml:space="preserve"> </w:t>
      </w:r>
      <w:r>
        <w:rPr>
          <w:rFonts w:hint="default"/>
        </w:rPr>
        <w:t>Israel has frequently targeted what it claims to be “Hezbollah positions” in southern</w:t>
      </w:r>
      <w:r>
        <w:rPr>
          <w:rFonts w:hint="default"/>
          <w:lang w:val="en-GB"/>
        </w:rPr>
        <w:t xml:space="preserve">. </w:t>
      </w:r>
      <w:r>
        <w:rPr>
          <w:rFonts w:hint="default"/>
        </w:rPr>
        <w:t>Lebanon despite a US-brokered truce between Lebanon and Israel which took effect in November following more than a year of conflict sparked by the war in Gaza.</w:t>
      </w:r>
      <w:r>
        <w:rPr>
          <w:rFonts w:hint="default"/>
          <w:lang w:val="en-GB"/>
        </w:rPr>
        <w:t xml:space="preserve"> </w:t>
      </w:r>
      <w:r>
        <w:rPr>
          <w:rFonts w:hint="default"/>
        </w:rPr>
        <w:t>Lebanon’s state news agency said the strike hit a motorbike and a vehicle, wounding two others.</w:t>
      </w:r>
      <w:r>
        <w:rPr>
          <w:rFonts w:hint="default"/>
          <w:lang w:val="en-GB"/>
        </w:rPr>
        <w:t xml:space="preserve"> </w:t>
      </w:r>
      <w:r>
        <w:rPr>
          <w:rFonts w:hint="default"/>
        </w:rPr>
        <w:t>Parliament Speaker Nabih Berri said in a statement that a father and his three children were among the dead, with the mother wounded. He said they held US citizenship.</w:t>
      </w:r>
      <w:r>
        <w:rPr>
          <w:rFonts w:hint="default"/>
          <w:lang w:val="en-GB"/>
        </w:rPr>
        <w:t xml:space="preserve"> </w:t>
      </w:r>
      <w:r>
        <w:rPr>
          <w:rFonts w:hint="default"/>
        </w:rPr>
        <w:t>“While the situation is fluid, so far, indications are that the five killed were not US citizens. In fact, one had an unused immigrant visa petition in the past,” a US State Department spokesperson said.</w:t>
      </w:r>
      <w:r>
        <w:rPr>
          <w:rFonts w:hint="default"/>
          <w:lang w:val="en-GB"/>
        </w:rPr>
        <w:t xml:space="preserve"> </w:t>
      </w:r>
      <w:r>
        <w:rPr>
          <w:rFonts w:hint="default"/>
        </w:rPr>
        <w:t>The Israeli military said it killed a Hezbollah member in the strike but that “several uninvolved civilians were killed”.</w:t>
      </w:r>
      <w:r>
        <w:rPr>
          <w:rFonts w:hint="default"/>
          <w:lang w:val="en-GB"/>
        </w:rPr>
        <w:t xml:space="preserve"> </w:t>
      </w:r>
      <w:r>
        <w:rPr>
          <w:rFonts w:hint="default"/>
        </w:rPr>
        <w:t>“The IDF regrets any harm to uninvolved individuals and operates to minimise harm as much as possible. The incident is under review,” it said in a statement.</w:t>
      </w:r>
      <w:r>
        <w:rPr>
          <w:rFonts w:hint="default"/>
          <w:lang w:val="en-GB"/>
        </w:rPr>
        <w:t xml:space="preserve"> </w:t>
      </w:r>
      <w:r>
        <w:rPr>
          <w:rFonts w:hint="default"/>
        </w:rPr>
        <w:t>Lebanese Prime Minister Nawaf Salam, in a post on X, described the attack as a “blatant crime against civilians and a message of intimidation aimed at our people returning to their villages in the south.”</w:t>
      </w:r>
      <w:r>
        <w:rPr>
          <w:rFonts w:hint="default"/>
          <w:lang w:val="en-GB"/>
        </w:rPr>
        <w:t xml:space="preserve"> </w:t>
      </w:r>
      <w:r>
        <w:rPr>
          <w:rFonts w:hint="default"/>
        </w:rPr>
        <w:t>Last Friday, Israel killed two people and injured 11 others in an attack against two cars in southern Lebanon. The assassination came a day after Israel launched intensive airstrikes on five towns in southern Lebanon, which the Lebanese Army condemned, warning that this escalation hinders the implementation of its military plan for deployment and arms monopoly south of the Litani River.</w:t>
      </w:r>
      <w:r>
        <w:rPr>
          <w:rFonts w:hint="default"/>
          <w:lang w:val="en-GB"/>
        </w:rPr>
        <w:t xml:space="preserve"> </w:t>
      </w:r>
      <w:r>
        <w:rPr>
          <w:rFonts w:hint="default"/>
        </w:rPr>
        <w:t>In October 2023, Israel launched an aggression against Lebanon, which in September 2024 escalated into a full-scale war, killing more than 4,000 people and wounding approximately 17,000 others, before an agreement was reached in November 2024.</w:t>
      </w:r>
    </w:p>
    <w:p w14:paraId="5945CAA5">
      <w:pPr>
        <w:numPr>
          <w:ilvl w:val="0"/>
          <w:numId w:val="2"/>
        </w:numPr>
        <w:spacing w:line="276" w:lineRule="auto"/>
        <w:ind w:left="420" w:leftChars="0" w:hanging="420" w:firstLineChars="0"/>
        <w:rPr>
          <w:rFonts w:hint="default"/>
        </w:rPr>
      </w:pPr>
      <w:bookmarkStart w:id="36" w:name="_Toc18860"/>
      <w:r>
        <w:rPr>
          <w:rStyle w:val="15"/>
          <w:rFonts w:hint="default"/>
        </w:rPr>
        <w:t>Israel claims over 100 drones entered from Egypt in past month</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"https://www.middleeastmonitor.com/20250919-israel-claims-over-100-drones-entered-from-egypt-in-past-month/"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45D3E0">
      <w:pPr>
        <w:spacing w:line="276" w:lineRule="auto"/>
        <w:rPr>
          <w:rFonts w:hint="default"/>
        </w:rPr>
      </w:pPr>
      <w:r>
        <w:rPr>
          <w:rFonts w:hint="default"/>
        </w:rPr>
        <w:t>Israeli media reported that more than 100 drones entered Israeli territory from Egypt over the past month, with some carrying weapons.</w:t>
      </w:r>
      <w:r>
        <w:rPr>
          <w:rFonts w:hint="default"/>
          <w:lang w:val="en-GB"/>
        </w:rPr>
        <w:t xml:space="preserve"> </w:t>
      </w:r>
      <w:r>
        <w:rPr>
          <w:rFonts w:hint="default"/>
        </w:rPr>
        <w:t>The Israeli news website Bhol claimed the drones were not only used for surveillance or smuggling but, in some cases, transported arms, raising concerns they could be deployed in future offensive operations.</w:t>
      </w:r>
      <w:r>
        <w:rPr>
          <w:rFonts w:hint="default"/>
          <w:lang w:val="en-GB"/>
        </w:rPr>
        <w:t xml:space="preserve"> </w:t>
      </w:r>
      <w:r>
        <w:rPr>
          <w:rFonts w:hint="default"/>
        </w:rPr>
        <w:t>The Israel Occupation Forces (IOF) have acknowledged the difficulty in intercepting most of the aircraft but said efforts are underway to strengthen intelligence capabilities and develop new countermeasures.</w:t>
      </w:r>
      <w:r>
        <w:rPr>
          <w:rFonts w:hint="default"/>
          <w:lang w:val="en-GB"/>
        </w:rPr>
        <w:t xml:space="preserve"> </w:t>
      </w:r>
      <w:r>
        <w:rPr>
          <w:rFonts w:hint="default"/>
        </w:rPr>
        <w:t>Public broadcaster Kan 11 reported that the army and Border Guard failed to prevent the majority of drone smuggling attempts and often downplay the number of aircraft that cross the border undetected.</w:t>
      </w:r>
      <w:r>
        <w:rPr>
          <w:rFonts w:hint="default"/>
          <w:lang w:val="en-GB"/>
        </w:rPr>
        <w:t xml:space="preserve"> </w:t>
      </w:r>
      <w:r>
        <w:rPr>
          <w:rFonts w:hint="default"/>
        </w:rPr>
        <w:t>A Border Guard officer deployed on the Egyptian frontier told Kan: “There is a lot of work here—reconnaissance, patrols, intelligence, and special forces—but much of it goes to waste. Even if we identify a vehicle coming from the Egyptian side, by the time our forces arrive, the smugglers are already gone. Only occasionally do we manage to neutralize a drone.”</w:t>
      </w:r>
    </w:p>
    <w:p w14:paraId="0CEF8774">
      <w:pPr>
        <w:pStyle w:val="3"/>
      </w:pPr>
      <w:bookmarkStart w:id="37" w:name="_Toc794"/>
      <w:r>
        <w:t>Palestine</w:t>
      </w:r>
      <w:bookmarkEnd w:id="37"/>
      <w:r>
        <w:t xml:space="preserve"> </w:t>
      </w:r>
    </w:p>
    <w:p w14:paraId="74B98E68">
      <w:pPr>
        <w:numPr>
          <w:ilvl w:val="0"/>
          <w:numId w:val="2"/>
        </w:numPr>
        <w:spacing w:line="276" w:lineRule="auto"/>
        <w:ind w:left="420" w:leftChars="0" w:hanging="420" w:firstLineChars="0"/>
        <w:rPr>
          <w:rFonts w:hint="default"/>
        </w:rPr>
      </w:pPr>
      <w:bookmarkStart w:id="38" w:name="_Toc14515"/>
      <w:r>
        <w:rPr>
          <w:rStyle w:val="15"/>
          <w:rFonts w:hint="default"/>
        </w:rPr>
        <w:t>Gaza death toll nears 65,300 as Israel continues genocidal war against Palestinians</w:t>
      </w:r>
      <w:r>
        <w:rPr>
          <w:rStyle w:val="15"/>
          <w:rFonts w:hint="default"/>
          <w:lang w:val="en-GB"/>
        </w:rPr>
        <w:t xml:space="preserve"> </w:t>
      </w:r>
      <w:bookmarkEnd w:id="38"/>
      <w:r>
        <w:rPr>
          <w:rFonts w:hint="default"/>
          <w:lang w:val="en-GB"/>
        </w:rPr>
        <w:t xml:space="preserve">- </w:t>
      </w:r>
      <w:r>
        <w:rPr>
          <w:rFonts w:hint="default"/>
          <w:lang w:val="en-GB"/>
        </w:rPr>
        <w:fldChar w:fldCharType="begin"/>
      </w:r>
      <w:r>
        <w:rPr>
          <w:rFonts w:hint="default"/>
          <w:lang w:val="en-GB"/>
        </w:rPr>
        <w:instrText xml:space="preserve"> HYPERLINK "https://www.middleeastmonitor.com/20250921-gaza-death-toll-nears-65300-as-israel-continues-genocidal-war-against-palestinians/"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F382C7D">
      <w:pPr>
        <w:spacing w:line="276" w:lineRule="auto"/>
        <w:rPr>
          <w:rFonts w:hint="default"/>
        </w:rPr>
      </w:pPr>
      <w:r>
        <w:rPr>
          <w:rFonts w:hint="default"/>
        </w:rPr>
        <w:t>At least 65,283 Palestinians have been killed in Israel’s genocidal war on the Gaza Strip since October 2023, the enclave’s Health Ministry said on Sunday, Anadolu reports.</w:t>
      </w:r>
      <w:r>
        <w:rPr>
          <w:rFonts w:hint="default"/>
          <w:lang w:val="en-GB"/>
        </w:rPr>
        <w:t xml:space="preserve"> </w:t>
      </w:r>
      <w:r>
        <w:rPr>
          <w:rFonts w:hint="default"/>
        </w:rPr>
        <w:t>A ministry statement said that 75 bodies, including four retrieved from under the rubble, were brought to hospitals in the last 24 hours, while 304 people were injured, taking the number of injuries to 166,575 in the Israeli onslaught.</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The ministry also noted that five Palestinians were killed and 24 others injured by Israeli army fire while trying to get humanitarian aid in the last 24 hours, bringing the total number of Palestinians killed while seeking aid to 2,523, with more than 18,473 others wounded since Oct. 7.</w:t>
      </w:r>
      <w:r>
        <w:rPr>
          <w:rFonts w:hint="default"/>
          <w:lang w:val="en-GB"/>
        </w:rPr>
        <w:t xml:space="preserve"> </w:t>
      </w:r>
      <w:r>
        <w:rPr>
          <w:rFonts w:hint="default"/>
        </w:rPr>
        <w:t>Since March 18, the Israeli army has resumed its attacks on the Gaza Strip, killing at least 12,724 people and injuring 54,534 others, shattering a ceasefire and prisoner exchange agreement that took hold in January, according to the ministry.</w:t>
      </w:r>
      <w:r>
        <w:rPr>
          <w:rFonts w:hint="default"/>
          <w:lang w:val="en-GB"/>
        </w:rPr>
        <w:t xml:space="preserve"> </w:t>
      </w:r>
      <w:r>
        <w:rPr>
          <w:rFonts w:hint="default"/>
        </w:rPr>
        <w:t>Last November, the International Criminal Court issued arrest warrants for Israeli Prime Minister Benjamin Netanyahu and former Defense Minister Yoav Gallant for war crimes and crimes against humanity in Gaza.</w:t>
      </w:r>
      <w:r>
        <w:rPr>
          <w:rFonts w:hint="default"/>
          <w:lang w:val="en-GB"/>
        </w:rPr>
        <w:t xml:space="preserve"> </w:t>
      </w:r>
      <w:r>
        <w:rPr>
          <w:rFonts w:hint="default"/>
        </w:rPr>
        <w:t>Israel also faces a genocide case at the International Court of Justice over its war on the enclave.</w:t>
      </w:r>
    </w:p>
    <w:p w14:paraId="55609A37">
      <w:pPr>
        <w:numPr>
          <w:ilvl w:val="0"/>
          <w:numId w:val="2"/>
        </w:numPr>
        <w:spacing w:line="276" w:lineRule="auto"/>
        <w:ind w:left="420" w:leftChars="0" w:hanging="420" w:firstLineChars="0"/>
        <w:rPr>
          <w:rFonts w:hint="default"/>
        </w:rPr>
      </w:pPr>
      <w:bookmarkStart w:id="39" w:name="_Toc3888"/>
      <w:r>
        <w:rPr>
          <w:rStyle w:val="15"/>
          <w:rFonts w:hint="default"/>
        </w:rPr>
        <w:t>UK formally recognises State of Palestine, premier announces</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"https://www.middleeastmonitor.com/20250921-uk-formally-recognizes-state-of-palestine-premier-announces/"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993D28B">
      <w:pPr>
        <w:spacing w:line="276" w:lineRule="auto"/>
        <w:rPr>
          <w:rFonts w:hint="default"/>
        </w:rPr>
      </w:pPr>
      <w:r>
        <w:rPr>
          <w:rFonts w:hint="default"/>
        </w:rPr>
        <w:t>The UK officially recognises the state of Palestine, Prime Minister Keir Starmer announce on Sunday ahead of the UN General Assembly, Anadolu reports.</w:t>
      </w:r>
      <w:r>
        <w:rPr>
          <w:rFonts w:hint="default"/>
          <w:lang w:val="en-GB"/>
        </w:rPr>
        <w:t xml:space="preserve"> </w:t>
      </w:r>
      <w:r>
        <w:rPr>
          <w:rFonts w:hint="default"/>
        </w:rPr>
        <w:t>“In the face of the growing horror in the Middle East, we are acting to keep alive the possibility of the peace and the two-state solution,” Keir Starmer said in a video statement.</w:t>
      </w:r>
      <w:r>
        <w:rPr>
          <w:rFonts w:hint="default"/>
          <w:lang w:val="en-GB"/>
        </w:rPr>
        <w:t xml:space="preserve"> </w:t>
      </w:r>
      <w:r>
        <w:rPr>
          <w:rFonts w:hint="default"/>
        </w:rPr>
        <w:t>He said that means a safe and secure Israel alongside a viable Palestinian state, adding: “At the moment, we have neither.”</w:t>
      </w:r>
      <w:r>
        <w:rPr>
          <w:rFonts w:hint="default"/>
          <w:lang w:val="en-GB"/>
        </w:rPr>
        <w:t xml:space="preserve"> </w:t>
      </w:r>
      <w:r>
        <w:rPr>
          <w:rFonts w:hint="default"/>
        </w:rPr>
        <w:t>In July, the prime minister said the UK would recognize the state of Palestine this September unless the Israeli government takes “substantive steps.”</w:t>
      </w:r>
      <w:r>
        <w:rPr>
          <w:rFonts w:hint="default"/>
          <w:lang w:val="en-GB"/>
        </w:rPr>
        <w:t xml:space="preserve"> </w:t>
      </w:r>
      <w:r>
        <w:rPr>
          <w:rFonts w:hint="default"/>
        </w:rPr>
        <w:t>It came after mounting pressure on the British government to announce the formal recognition.</w:t>
      </w:r>
      <w:r>
        <w:rPr>
          <w:rFonts w:hint="default"/>
          <w:lang w:val="en-GB"/>
        </w:rPr>
        <w:t xml:space="preserve"> </w:t>
      </w:r>
      <w:r>
        <w:rPr>
          <w:rFonts w:hint="default"/>
        </w:rPr>
        <w:t>Australia and Canada also announced formal recognition of Palestine earlier Sunday.</w:t>
      </w:r>
      <w:r>
        <w:rPr>
          <w:rFonts w:hint="default"/>
          <w:lang w:val="en-GB"/>
        </w:rPr>
        <w:t xml:space="preserve"> </w:t>
      </w:r>
      <w:r>
        <w:rPr>
          <w:rFonts w:hint="default"/>
        </w:rPr>
        <w:t>Previously, France, Luxembourg, and Malta announced similar plans to recognise Palestine at the UN General Assembly.</w:t>
      </w:r>
      <w:r>
        <w:rPr>
          <w:rFonts w:hint="default"/>
          <w:lang w:val="en-GB"/>
        </w:rPr>
        <w:t xml:space="preserve"> </w:t>
      </w:r>
      <w:r>
        <w:rPr>
          <w:rFonts w:hint="default"/>
        </w:rPr>
        <w:t>Ahead of the announcement, Deputy Prime Minister David Lammy told the BBC that “now is the time to stand up for a two-state solution.”</w:t>
      </w:r>
      <w:r>
        <w:rPr>
          <w:rFonts w:hint="default"/>
          <w:lang w:val="en-GB"/>
        </w:rPr>
        <w:t xml:space="preserve"> </w:t>
      </w:r>
      <w:r>
        <w:rPr>
          <w:rFonts w:hint="default"/>
        </w:rPr>
        <w:t>Meanwhile, the Israeli government labelled the UK move “absurd,” ahead of Britain’s announcement.</w:t>
      </w:r>
    </w:p>
    <w:p w14:paraId="3F287047">
      <w:pPr>
        <w:numPr>
          <w:ilvl w:val="0"/>
          <w:numId w:val="2"/>
        </w:numPr>
        <w:spacing w:line="276" w:lineRule="auto"/>
        <w:ind w:left="420" w:leftChars="0" w:hanging="420" w:firstLineChars="0"/>
        <w:rPr>
          <w:rFonts w:hint="default"/>
        </w:rPr>
      </w:pPr>
      <w:bookmarkStart w:id="40" w:name="_Toc3856"/>
      <w:r>
        <w:rPr>
          <w:rStyle w:val="15"/>
          <w:rFonts w:hint="default"/>
        </w:rPr>
        <w:t>WHO chief calls for ceasefire, warns Gaza hospitals on the verge of collapse</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"https://www.middleeastmonitor.com/20250919-who-chief-calls-for-ceasefire-warns-gaza-hospitals-on-the-verge-of-collapse/"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ABA9E9F">
      <w:pPr>
        <w:spacing w:line="276" w:lineRule="auto"/>
        <w:rPr>
          <w:rFonts w:hint="default"/>
        </w:rPr>
      </w:pPr>
      <w:r>
        <w:rPr>
          <w:rFonts w:hint="default"/>
        </w:rPr>
        <w:t>The World Health Organization (WHO) chief on Thursday called for an immediate ceasefire in Gaza, which will end the “inhumane conditions” Anadolu agency reported.</w:t>
      </w:r>
      <w:r>
        <w:rPr>
          <w:rFonts w:hint="default"/>
          <w:lang w:val="en-GB"/>
        </w:rPr>
        <w:t xml:space="preserve"> </w:t>
      </w:r>
      <w:r>
        <w:rPr>
          <w:rFonts w:hint="default"/>
        </w:rPr>
        <w:t>“The military incursion and evacuation orders in northern Gaza are driving new waves of displacement, forcing traumatised families into an ever-shrinking area unfit for human dignity,” Tedros Adhanom Ghebreyesus said on the US social media platform X.</w:t>
      </w:r>
      <w:r>
        <w:rPr>
          <w:rFonts w:hint="default"/>
          <w:lang w:val="en-GB"/>
        </w:rPr>
        <w:t xml:space="preserve"> </w:t>
      </w:r>
      <w:r>
        <w:rPr>
          <w:rFonts w:hint="default"/>
        </w:rPr>
        <w:t>He stressed that the injured and people with disabilities cannot move to safety, which puts their lives in “grave danger.”</w:t>
      </w:r>
      <w:r>
        <w:rPr>
          <w:rFonts w:hint="default"/>
          <w:lang w:val="en-GB"/>
        </w:rPr>
        <w:t xml:space="preserve"> </w:t>
      </w:r>
      <w:r>
        <w:rPr>
          <w:rFonts w:hint="default"/>
        </w:rPr>
        <w:t>“Hospitals, already overwhelmed, are on the brink of collapse as escalating violence blocks access and prevents WHO from delivering lifesaving supplies,” he said, adding: “We call for an immediate end to these inhumane conditions.”</w:t>
      </w:r>
      <w:r>
        <w:rPr>
          <w:rFonts w:hint="default"/>
          <w:lang w:val="en-GB"/>
        </w:rPr>
        <w:t xml:space="preserve"> </w:t>
      </w:r>
      <w:r>
        <w:rPr>
          <w:rFonts w:hint="default"/>
        </w:rPr>
        <w:t>“We call for a ceasefire,” he concluded.</w:t>
      </w:r>
      <w:r>
        <w:rPr>
          <w:rFonts w:hint="default"/>
          <w:lang w:val="en-GB"/>
        </w:rPr>
        <w:t xml:space="preserve"> </w:t>
      </w:r>
      <w:r>
        <w:rPr>
          <w:rFonts w:hint="default"/>
        </w:rPr>
        <w:t>The Israeli army has continued a brutal offensive on the Gaza Strip, killing more than 65,000 Palestinians since October 2023. The military campaign has devastated the enclave, which is facing famine.</w:t>
      </w:r>
      <w:r>
        <w:rPr>
          <w:rFonts w:hint="default"/>
          <w:lang w:val="en-GB"/>
        </w:rPr>
        <w:t xml:space="preserve"> </w:t>
      </w:r>
      <w:r>
        <w:rPr>
          <w:rFonts w:hint="default"/>
        </w:rPr>
        <w:t>On Tuesday, the UN Independent International Commission of Inquiry on the Occupied Palestinian Territory confirmed that Israel had committed genocide in Gaza.</w:t>
      </w:r>
    </w:p>
    <w:p w14:paraId="302145C4">
      <w:pPr>
        <w:numPr>
          <w:ilvl w:val="0"/>
          <w:numId w:val="2"/>
        </w:numPr>
        <w:spacing w:line="276" w:lineRule="auto"/>
        <w:ind w:left="420" w:leftChars="0" w:hanging="420" w:firstLineChars="0"/>
        <w:rPr>
          <w:rFonts w:hint="default"/>
        </w:rPr>
      </w:pPr>
      <w:bookmarkStart w:id="41" w:name="_Toc2525"/>
      <w:r>
        <w:rPr>
          <w:rStyle w:val="15"/>
          <w:rFonts w:hint="default"/>
        </w:rPr>
        <w:t>EU moves to end complicity in Gaza genocide, proposes trade freeze with Israel</w:t>
      </w:r>
      <w:bookmarkEnd w:id="41"/>
      <w:r>
        <w:rPr>
          <w:rFonts w:hint="default"/>
          <w:lang w:val="en-GB"/>
        </w:rPr>
        <w:t xml:space="preserve"> - </w:t>
      </w:r>
      <w:r>
        <w:rPr>
          <w:rFonts w:hint="default"/>
          <w:lang w:val="en-GB"/>
        </w:rPr>
        <w:fldChar w:fldCharType="begin"/>
      </w:r>
      <w:r>
        <w:rPr>
          <w:rFonts w:hint="default"/>
          <w:lang w:val="en-GB"/>
        </w:rPr>
        <w:instrText xml:space="preserve"> HYPERLINK "https://www.middleeastmonitor.com/20250918-eu-moves-to-end-complicity-in-gaza-genocide-proposes-trade-freeze-with-israel/"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71C93A1">
      <w:pPr>
        <w:spacing w:line="276" w:lineRule="auto"/>
        <w:rPr>
          <w:rFonts w:hint="default"/>
        </w:rPr>
      </w:pPr>
      <w:r>
        <w:rPr>
          <w:rFonts w:hint="default"/>
        </w:rPr>
        <w:t>EU Commission calls for freezing of free trade with Israel over Gaza genocide. The move targets Israeli ministers, €68bn ($72.5bn) trade agreement, amid mounting calls to end complicity Israel’s war of annihilation.</w:t>
      </w:r>
      <w:r>
        <w:rPr>
          <w:rFonts w:hint="default"/>
          <w:lang w:val="en-GB"/>
        </w:rPr>
        <w:t xml:space="preserve"> </w:t>
      </w:r>
      <w:r>
        <w:rPr>
          <w:rFonts w:hint="default"/>
        </w:rPr>
        <w:t>The European Commission has called for the suspension of Israel’s preferential trade status with the EU, citing the unfolding genocide in Gaza and mounting evidence of war crimes. The proposal, if adopted, would represent the most serious breach in EU-Israel relations since the signing of the Association Agreement in 2000.</w:t>
      </w:r>
      <w:r>
        <w:rPr>
          <w:rFonts w:hint="default"/>
          <w:lang w:val="en-GB"/>
        </w:rPr>
        <w:t xml:space="preserve"> </w:t>
      </w:r>
      <w:r>
        <w:rPr>
          <w:rFonts w:hint="default"/>
        </w:rPr>
        <w:t>“The horrific events taking place in Gaza on a daily basis must stop,” said European Commission President Ursula von der Leyen yesterday. “There needs to be an immediate ceasefire, unrestrained access for all humanitarian aid, and the release of all hostages held by Hamas.”</w:t>
      </w:r>
      <w:r>
        <w:rPr>
          <w:rFonts w:hint="default"/>
          <w:lang w:val="en-GB"/>
        </w:rPr>
        <w:t xml:space="preserve"> </w:t>
      </w:r>
      <w:r>
        <w:rPr>
          <w:rFonts w:hint="default"/>
        </w:rPr>
        <w:t>The announcement follows a landmark report from a United Nations independent commission concluding that Israel’s actions in Gaza amount to genocide under international law, stating there is clear intent to “destroy the Palestinian people in whole or in part.”</w:t>
      </w:r>
      <w:r>
        <w:rPr>
          <w:rFonts w:hint="default"/>
          <w:lang w:val="en-GB"/>
        </w:rPr>
        <w:t xml:space="preserve"> </w:t>
      </w:r>
      <w:r>
        <w:rPr>
          <w:rFonts w:hint="default"/>
        </w:rPr>
        <w:t>Under the proposed measures, the EU would suspend the trade-related pillars of the EU-Israel Association Agreement, effectively ending Israel’s preferential access to the European single market. This includes the reintroduction of tariffs on approximately €5.8 billion ($6.2 billion) of Israeli exports—resulting in €227 million ($241 million) in duties—as well as halting mutual benefits in areas such as public procurement and intellectual property protections.</w:t>
      </w:r>
      <w:r>
        <w:rPr>
          <w:rFonts w:hint="default"/>
          <w:lang w:val="en-GB"/>
        </w:rPr>
        <w:t xml:space="preserve"> </w:t>
      </w:r>
      <w:r>
        <w:rPr>
          <w:rFonts w:hint="default"/>
        </w:rPr>
        <w:t>EU Trade Commissioner Maroš Šefčovič said: “We regret having to take this step. However, we believe it is both appropriate and proportionate given the ongoing humanitarian crisis in Gaza.”</w:t>
      </w:r>
      <w:r>
        <w:rPr>
          <w:rFonts w:hint="default"/>
          <w:lang w:val="en-GB"/>
        </w:rPr>
        <w:t xml:space="preserve"> </w:t>
      </w:r>
      <w:r>
        <w:rPr>
          <w:rFonts w:hint="default"/>
        </w:rPr>
        <w:t>In addition to trade measures, the Commission is proposing targeted sanctions against Israel’s far-right Finance Minister Bezalel Smotrich and National Security Minister Itamar Ben-Gvir, two figures closely associated with incitement and ethnic cleansing policies, as well as ten senior members of Hamas.</w:t>
      </w:r>
      <w:r>
        <w:rPr>
          <w:rFonts w:hint="default"/>
          <w:lang w:val="en-GB"/>
        </w:rPr>
        <w:t xml:space="preserve"> </w:t>
      </w:r>
      <w:r>
        <w:rPr>
          <w:rFonts w:hint="default"/>
        </w:rPr>
        <w:t>The measures, however, face major procedural obstacles. Trade-related decisions require a “double majority” of 15 out of 27 EU member states representing at least 65 per cent of the EU population. Germany and Italy, both influential allies of Israel, have yet to indicate support. A spokesperson for the German government said Berlin had “not yet formed a final opinion.”</w:t>
      </w:r>
      <w:r>
        <w:rPr>
          <w:rFonts w:hint="default"/>
          <w:lang w:val="en-GB"/>
        </w:rPr>
        <w:t xml:space="preserve"> </w:t>
      </w:r>
      <w:r>
        <w:rPr>
          <w:rFonts w:hint="default"/>
        </w:rPr>
        <w:t>Sanctions on individuals require unanimous backing from all member states, a threshold Hungary and the Czech Republic are expected to block. EU foreign policy chief Kaja Kallas acknowledged the political divisions but urged hesitant states to propose alternative actions. “If you don’t support these measures, then what measures can you support? Bring alternatives,” she said.</w:t>
      </w:r>
      <w:r>
        <w:rPr>
          <w:rFonts w:hint="default"/>
          <w:lang w:val="en-GB"/>
        </w:rPr>
        <w:t xml:space="preserve"> </w:t>
      </w:r>
      <w:r>
        <w:rPr>
          <w:rFonts w:hint="default"/>
        </w:rPr>
        <w:t>The EU is Israel’s largest trading partner, accounting for 32 per cent of its total goods trade. In 2024, EU-Israel trade reached a record €42.6 billion ($45.4 billion), of which €15.9 billion ($16.9 billion) benefitted from preferential treatment. If passed, the new tariffs would affect 37 per cent of those preferential imports.</w:t>
      </w:r>
      <w:r>
        <w:rPr>
          <w:rFonts w:hint="default"/>
          <w:lang w:val="en-GB"/>
        </w:rPr>
        <w:t xml:space="preserve"> </w:t>
      </w:r>
      <w:r>
        <w:rPr>
          <w:rFonts w:hint="default"/>
        </w:rPr>
        <w:t>The Commission’s proposal follows months of mounting pressure from civil society, rights organisations, and several EU member states. Spain recently announced its own measures against Israel, including an arms embargo and travel bans on Israeli officials involved in the Gaza assault. Slovenia and Germany have also suspended certain arms exports, while Sweden and the Netherlands have called for a freeze to the trade agreement.</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2" w:name="_Toc23775"/>
      <w:r>
        <w:rPr>
          <w:rFonts w:eastAsia="DengXian Light" w:cs="Times New Roman"/>
          <w:b/>
          <w:bCs/>
          <w:color w:val="2F5496"/>
          <w:szCs w:val="24"/>
          <w:u w:val="single"/>
        </w:rPr>
        <w:t>Global Powers</w:t>
      </w:r>
      <w:bookmarkEnd w:id="42"/>
    </w:p>
    <w:p w14:paraId="36D0E9D5">
      <w:pPr>
        <w:pStyle w:val="3"/>
        <w:spacing w:line="276" w:lineRule="auto"/>
        <w:rPr>
          <w:lang w:eastAsia="zh-CN"/>
        </w:rPr>
      </w:pPr>
      <w:bookmarkStart w:id="43" w:name="_Toc16780"/>
      <w:r>
        <w:rPr>
          <w:lang w:eastAsia="zh-CN"/>
        </w:rPr>
        <w:t>China</w:t>
      </w:r>
      <w:bookmarkEnd w:id="43"/>
      <w:r>
        <w:rPr>
          <w:lang w:eastAsia="zh-CN"/>
        </w:rPr>
        <w:t xml:space="preserve"> </w:t>
      </w:r>
    </w:p>
    <w:p w14:paraId="1674831E">
      <w:pPr>
        <w:numPr>
          <w:ilvl w:val="0"/>
          <w:numId w:val="2"/>
        </w:numPr>
        <w:spacing w:line="276" w:lineRule="auto"/>
        <w:ind w:left="420" w:leftChars="0" w:hanging="420" w:firstLineChars="0"/>
        <w:rPr>
          <w:rFonts w:hint="default"/>
        </w:rPr>
      </w:pPr>
      <w:bookmarkStart w:id="44" w:name="_Toc17048"/>
      <w:r>
        <w:rPr>
          <w:rStyle w:val="15"/>
          <w:rFonts w:hint="default"/>
        </w:rPr>
        <w:t>Chinese Foreign Ministry: Force cannot bring peace in Gaza</w:t>
      </w:r>
      <w:bookmarkEnd w:id="44"/>
      <w:r>
        <w:rPr>
          <w:rFonts w:hint="default"/>
          <w:lang w:val="en-GB"/>
        </w:rPr>
        <w:t xml:space="preserve"> - </w:t>
      </w:r>
      <w:r>
        <w:rPr>
          <w:rFonts w:hint="default"/>
        </w:rPr>
        <w:fldChar w:fldCharType="begin"/>
      </w:r>
      <w:r>
        <w:rPr>
          <w:rFonts w:hint="default"/>
        </w:rPr>
        <w:instrText xml:space="preserve"> HYPERLINK "https://news.cgtn.com/news/2025-09-22/Chinese-Foreign-Ministry-Force-cannot-bring-peace-in-Gaza-1GSoY80zWCY/p.html" </w:instrText>
      </w:r>
      <w:r>
        <w:rPr>
          <w:rFonts w:hint="default"/>
        </w:rPr>
        <w:fldChar w:fldCharType="separate"/>
      </w:r>
      <w:r>
        <w:rPr>
          <w:rStyle w:val="10"/>
          <w:rFonts w:hint="default"/>
        </w:rPr>
        <w:t>CGTN</w:t>
      </w:r>
      <w:r>
        <w:rPr>
          <w:rFonts w:hint="default"/>
        </w:rPr>
        <w:fldChar w:fldCharType="end"/>
      </w:r>
    </w:p>
    <w:p w14:paraId="72425DAA">
      <w:pPr>
        <w:spacing w:line="276" w:lineRule="auto"/>
        <w:rPr>
          <w:rFonts w:hint="default"/>
        </w:rPr>
      </w:pPr>
      <w:r>
        <w:rPr>
          <w:rFonts w:hint="default"/>
        </w:rPr>
        <w:t>Chinese Foreign Ministry spokesperson Guo Jiakun on Monday told a regular press briefing that ending the Palestinian-Israeli conflict is a shared aspiration of the people in Palestine, Israel, and the wider Middle East, as well as the pressing task of the international community.</w:t>
      </w:r>
      <w:r>
        <w:rPr>
          <w:rFonts w:hint="default"/>
          <w:lang w:val="en-GB"/>
        </w:rPr>
        <w:t xml:space="preserve"> </w:t>
      </w:r>
      <w:r>
        <w:rPr>
          <w:rFonts w:hint="default"/>
        </w:rPr>
        <w:t>Guo reaffirmed that Gaza belongs to the Palestinian people and is an inseparable part of Palestinian territory. He said that under the current situation, it is imperative to achieve a comprehensive ceasefire in Gaza to ease the humanitarian crisis, and countries with special influence over Israel should take real responsibility.</w:t>
      </w:r>
      <w:r>
        <w:rPr>
          <w:rFonts w:hint="default"/>
          <w:lang w:val="en-GB"/>
        </w:rPr>
        <w:t xml:space="preserve"> </w:t>
      </w:r>
      <w:r>
        <w:rPr>
          <w:rFonts w:hint="default"/>
        </w:rPr>
        <w:t>He added that the principle of "Palestinians governing Palestine" should be effectively implemented in post-war governance and reconstruction, and that the legitimate rights of the Palestinian people should be upheld. The spokesperson also reiterated China's support for the two-state solution and opposition to any unilateral actions that undermine its foundation.</w:t>
      </w:r>
      <w:r>
        <w:rPr>
          <w:rFonts w:hint="default"/>
          <w:lang w:val="en-GB"/>
        </w:rPr>
        <w:t xml:space="preserve"> </w:t>
      </w:r>
      <w:r>
        <w:rPr>
          <w:rFonts w:hint="default"/>
        </w:rPr>
        <w:t>"Force cannot bring peace, and violence cannot deliver security," Guo said, adding that China will continue to work with the international community to promote a ceasefire in Gaza and support the Palestinian people in restoring their legitimate national rights.</w:t>
      </w:r>
    </w:p>
    <w:p w14:paraId="36EDE0B8">
      <w:pPr>
        <w:numPr>
          <w:ilvl w:val="0"/>
          <w:numId w:val="2"/>
        </w:numPr>
        <w:spacing w:line="276" w:lineRule="auto"/>
        <w:ind w:left="420" w:leftChars="0" w:hanging="420" w:firstLineChars="0"/>
        <w:rPr>
          <w:rFonts w:hint="default"/>
        </w:rPr>
      </w:pPr>
      <w:bookmarkStart w:id="45" w:name="_Toc6571"/>
      <w:r>
        <w:rPr>
          <w:rStyle w:val="15"/>
          <w:rFonts w:hint="default"/>
        </w:rPr>
        <w:t>Chinese, Moroccan foreign ministers agree to create strategic dialogue mechanism</w:t>
      </w:r>
      <w:bookmarkEnd w:id="45"/>
      <w:r>
        <w:rPr>
          <w:rFonts w:hint="default"/>
          <w:lang w:val="en-GB"/>
        </w:rPr>
        <w:t xml:space="preserve"> - </w:t>
      </w:r>
      <w:r>
        <w:rPr>
          <w:rFonts w:hint="default"/>
          <w:lang w:val="en-GB"/>
        </w:rPr>
        <w:fldChar w:fldCharType="begin"/>
      </w:r>
      <w:r>
        <w:rPr>
          <w:rFonts w:hint="default"/>
          <w:lang w:val="en-GB"/>
        </w:rPr>
        <w:instrText xml:space="preserve"> HYPERLINK "https://www.middleeastmonitor.com/20250920-chinese-moroccan-foreign-ministers-agree-to-create-strategic-dialogue-mechanism/"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9DF35C7">
      <w:pPr>
        <w:spacing w:line="276" w:lineRule="auto"/>
        <w:rPr>
          <w:rFonts w:hint="default"/>
        </w:rPr>
      </w:pPr>
      <w:r>
        <w:rPr>
          <w:rFonts w:hint="default"/>
        </w:rPr>
        <w:t>Chinese Foreign Minister Wang Yi and his Moroccan counterpart Nasser Bourita on Friday signed a memorandum of understanding on establishing a strategic dialogue mechanism, according to an official statement, Anadolu reports.</w:t>
      </w:r>
      <w:r>
        <w:rPr>
          <w:rFonts w:hint="default"/>
          <w:lang w:val="en-GB"/>
        </w:rPr>
        <w:t xml:space="preserve"> </w:t>
      </w:r>
      <w:r>
        <w:rPr>
          <w:rFonts w:hint="default"/>
        </w:rPr>
        <w:t>Meeting with his counterpart in Beijing, Wang expressed China’s willingness to “work with Morocco to uphold the original aspiration of establishing diplomatic ties, maintain high-level exchanges, plan cooperation in various fields, and jointly open up a brighter future for China-Morocco and China-Arab relations.”</w:t>
      </w:r>
      <w:r>
        <w:rPr>
          <w:rFonts w:hint="default"/>
          <w:lang w:val="en-GB"/>
        </w:rPr>
        <w:t xml:space="preserve"> </w:t>
      </w:r>
      <w:r>
        <w:rPr>
          <w:rFonts w:hint="default"/>
        </w:rPr>
        <w:t>Bourita, in turn, said that Morocco “firmly adheres” to the one-China principle and “fully supports China in safeguarding its sovereignty and security.”</w:t>
      </w:r>
      <w:r>
        <w:rPr>
          <w:rFonts w:hint="default"/>
          <w:lang w:val="en-GB"/>
        </w:rPr>
        <w:t xml:space="preserve"> </w:t>
      </w:r>
      <w:r>
        <w:rPr>
          <w:rFonts w:hint="default"/>
        </w:rPr>
        <w:t>Developing relations with China is Morocco’s unwavering strategic choice, Bourita said.</w:t>
      </w:r>
      <w:r>
        <w:rPr>
          <w:rFonts w:hint="default"/>
          <w:lang w:val="en-GB"/>
        </w:rPr>
        <w:t xml:space="preserve"> </w:t>
      </w:r>
      <w:r>
        <w:rPr>
          <w:rFonts w:hint="default"/>
        </w:rPr>
        <w:t>He also expressed Morocco’s willingness to “deepen cooperation” with China under the Belt and Road Initiative, expand exchanges in various sectors such as tourism, and “continuously promote the strategic partnership between the two countries.”</w:t>
      </w:r>
      <w:r>
        <w:rPr>
          <w:rFonts w:hint="default"/>
          <w:lang w:val="en-GB"/>
        </w:rPr>
        <w:t xml:space="preserve"> </w:t>
      </w:r>
      <w:r>
        <w:rPr>
          <w:rFonts w:hint="default"/>
        </w:rPr>
        <w:t>The two foreign ministers also discussed the situation in the Middle East.</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September 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A24D71"/>
    <w:multiLevelType w:val="singleLevel"/>
    <w:tmpl w:val="D7A24D7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67178111"/>
    <w:multiLevelType w:val="singleLevel"/>
    <w:tmpl w:val="6717811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2C952DB1"/>
    <w:rsid w:val="300B71A9"/>
    <w:rsid w:val="31B56A09"/>
    <w:rsid w:val="324F4CE8"/>
    <w:rsid w:val="32F1202D"/>
    <w:rsid w:val="363479F9"/>
    <w:rsid w:val="36ED01B1"/>
    <w:rsid w:val="3D037EF0"/>
    <w:rsid w:val="3FC86C6F"/>
    <w:rsid w:val="3FFF1FDA"/>
    <w:rsid w:val="42D66C73"/>
    <w:rsid w:val="447D76AA"/>
    <w:rsid w:val="44C248CA"/>
    <w:rsid w:val="44D05498"/>
    <w:rsid w:val="4539549E"/>
    <w:rsid w:val="457F52EB"/>
    <w:rsid w:val="45ED6AF1"/>
    <w:rsid w:val="46A81F7A"/>
    <w:rsid w:val="48FD0B44"/>
    <w:rsid w:val="4A402EB8"/>
    <w:rsid w:val="4C124E49"/>
    <w:rsid w:val="4F8F445F"/>
    <w:rsid w:val="4FAF3A87"/>
    <w:rsid w:val="5054149A"/>
    <w:rsid w:val="518F1FA5"/>
    <w:rsid w:val="52337025"/>
    <w:rsid w:val="547D43D2"/>
    <w:rsid w:val="566810BD"/>
    <w:rsid w:val="569D47F1"/>
    <w:rsid w:val="57A10251"/>
    <w:rsid w:val="57E8270B"/>
    <w:rsid w:val="5A63316B"/>
    <w:rsid w:val="5CAE4405"/>
    <w:rsid w:val="5DD616B8"/>
    <w:rsid w:val="5E45271F"/>
    <w:rsid w:val="60B552DC"/>
    <w:rsid w:val="63A54F9A"/>
    <w:rsid w:val="64233011"/>
    <w:rsid w:val="65CE1A18"/>
    <w:rsid w:val="674D0172"/>
    <w:rsid w:val="67A42616"/>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340</Words>
  <Characters>1939</Characters>
  <Lines>16</Lines>
  <Paragraphs>4</Paragraphs>
  <TotalTime>141</TotalTime>
  <ScaleCrop>false</ScaleCrop>
  <LinksUpToDate>false</LinksUpToDate>
  <CharactersWithSpaces>2275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2025-09-22T11:47:32Z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B4E972FF898C47729B4C054A2545374E_13</vt:lpwstr>
  </property>
</Properties>
</file>