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3"/>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August 13,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1"/>
              <w:rFonts w:cs="Times New Roman"/>
              <w:b/>
              <w:bCs/>
              <w:szCs w:val="24"/>
            </w:rPr>
            <w:t>News Contents</w:t>
          </w:r>
        </w:p>
        <w:p w14:paraId="4C6E5002">
          <w:pPr>
            <w:pStyle w:val="14"/>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_Toc890 </w:instrText>
          </w:r>
          <w:r>
            <w:rPr>
              <w:rFonts w:eastAsia="Calibri" w:cs="Times New Roman"/>
              <w:szCs w:val="24"/>
            </w:rPr>
            <w:fldChar w:fldCharType="separate"/>
          </w:r>
          <w:r>
            <w:rPr>
              <w:rFonts w:hint="default" w:eastAsia="DengXian Light" w:cs="Times New Roman"/>
              <w:bCs/>
              <w:szCs w:val="24"/>
              <w:lang w:val="en-GB"/>
            </w:rPr>
            <w:t>GERD</w:t>
          </w:r>
          <w:r>
            <w:tab/>
          </w:r>
          <w:r>
            <w:fldChar w:fldCharType="begin"/>
          </w:r>
          <w:r>
            <w:instrText xml:space="preserve"> PAGEREF _Toc890 \h </w:instrText>
          </w:r>
          <w:r>
            <w:fldChar w:fldCharType="separate"/>
          </w:r>
          <w:r>
            <w:t>4</w:t>
          </w:r>
          <w:r>
            <w:fldChar w:fldCharType="end"/>
          </w:r>
          <w:r>
            <w:rPr>
              <w:rFonts w:eastAsia="Calibri" w:cs="Times New Roman"/>
              <w:szCs w:val="24"/>
            </w:rPr>
            <w:fldChar w:fldCharType="end"/>
          </w:r>
        </w:p>
        <w:p w14:paraId="69479F5B">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_Toc27120 </w:instrText>
          </w:r>
          <w:r>
            <w:rPr>
              <w:rFonts w:eastAsia="Calibri" w:cs="Times New Roman"/>
              <w:szCs w:val="24"/>
            </w:rPr>
            <w:fldChar w:fldCharType="separate"/>
          </w:r>
          <w:r>
            <w:rPr>
              <w:rFonts w:hint="default" w:ascii="Wingdings" w:hAnsi="Wingdings"/>
              <w:szCs w:val="18"/>
              <w:lang w:val="en-GB"/>
            </w:rPr>
            <w:t xml:space="preserve"> </w:t>
          </w:r>
          <w:r>
            <w:rPr>
              <w:rFonts w:hint="default"/>
              <w:lang w:val="en-GB"/>
            </w:rPr>
            <w:t>Egypt 'scrambling to create obstacles' ahead of GERD inauguration: Electric Power CEO</w:t>
          </w:r>
          <w:r>
            <w:tab/>
          </w:r>
          <w:r>
            <w:fldChar w:fldCharType="begin"/>
          </w:r>
          <w:r>
            <w:instrText xml:space="preserve"> PAGEREF _Toc27120 \h </w:instrText>
          </w:r>
          <w:r>
            <w:fldChar w:fldCharType="separate"/>
          </w:r>
          <w:r>
            <w:t>4</w:t>
          </w:r>
          <w:r>
            <w:fldChar w:fldCharType="end"/>
          </w:r>
          <w:r>
            <w:rPr>
              <w:rFonts w:eastAsia="Calibri" w:cs="Times New Roman"/>
              <w:szCs w:val="24"/>
            </w:rPr>
            <w:fldChar w:fldCharType="end"/>
          </w:r>
        </w:p>
        <w:p w14:paraId="3043314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_Toc10969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_Toc10969 \h </w:instrText>
          </w:r>
          <w:r>
            <w:fldChar w:fldCharType="separate"/>
          </w:r>
          <w:r>
            <w:t>5</w:t>
          </w:r>
          <w:r>
            <w:fldChar w:fldCharType="end"/>
          </w:r>
          <w:r>
            <w:rPr>
              <w:rFonts w:eastAsia="Calibri" w:cs="Times New Roman"/>
              <w:szCs w:val="24"/>
            </w:rPr>
            <w:fldChar w:fldCharType="end"/>
          </w:r>
        </w:p>
        <w:p w14:paraId="2772C6E7">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_Toc23151 </w:instrText>
          </w:r>
          <w:r>
            <w:rPr>
              <w:rFonts w:eastAsia="Calibri" w:cs="Times New Roman"/>
              <w:szCs w:val="24"/>
            </w:rPr>
            <w:fldChar w:fldCharType="separate"/>
          </w:r>
          <w:r>
            <w:rPr>
              <w:rFonts w:hint="default" w:ascii="Wingdings" w:hAnsi="Wingdings"/>
              <w:szCs w:val="16"/>
              <w:lang w:val="en-GB"/>
            </w:rPr>
            <w:t xml:space="preserve"> </w:t>
          </w:r>
          <w:r>
            <w:rPr>
              <w:rFonts w:hint="default"/>
            </w:rPr>
            <w:t>Prosperity Party pledges strong diplomacy, peace, and dev’t to safeguard Ethiopia’s national interests</w:t>
          </w:r>
          <w:r>
            <w:tab/>
          </w:r>
          <w:r>
            <w:fldChar w:fldCharType="begin"/>
          </w:r>
          <w:r>
            <w:instrText xml:space="preserve"> PAGEREF _Toc23151 \h </w:instrText>
          </w:r>
          <w:r>
            <w:fldChar w:fldCharType="separate"/>
          </w:r>
          <w:r>
            <w:t>5</w:t>
          </w:r>
          <w:r>
            <w:fldChar w:fldCharType="end"/>
          </w:r>
          <w:r>
            <w:rPr>
              <w:rFonts w:eastAsia="Calibri" w:cs="Times New Roman"/>
              <w:szCs w:val="24"/>
            </w:rPr>
            <w:fldChar w:fldCharType="end"/>
          </w:r>
        </w:p>
        <w:p w14:paraId="2DEA39EE">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_Toc18216 </w:instrText>
          </w:r>
          <w:r>
            <w:rPr>
              <w:rFonts w:eastAsia="Calibri" w:cs="Times New Roman"/>
              <w:szCs w:val="24"/>
            </w:rPr>
            <w:fldChar w:fldCharType="separate"/>
          </w:r>
          <w:r>
            <w:rPr>
              <w:rFonts w:hint="default" w:ascii="Wingdings" w:hAnsi="Wingdings"/>
              <w:szCs w:val="16"/>
              <w:lang w:val="en-GB"/>
            </w:rPr>
            <w:t xml:space="preserve"> </w:t>
          </w:r>
          <w:r>
            <w:rPr>
              <w:rFonts w:hint="default"/>
            </w:rPr>
            <w:t>Tigrai Independence Party denies joining new alliance unveiled by Lt. Gen. Tsadkan as Baytona, Arena, Simret confirm participation</w:t>
          </w:r>
          <w:r>
            <w:tab/>
          </w:r>
          <w:r>
            <w:fldChar w:fldCharType="begin"/>
          </w:r>
          <w:r>
            <w:instrText xml:space="preserve"> PAGEREF _Toc18216 \h </w:instrText>
          </w:r>
          <w:r>
            <w:fldChar w:fldCharType="separate"/>
          </w:r>
          <w:r>
            <w:t>6</w:t>
          </w:r>
          <w:r>
            <w:fldChar w:fldCharType="end"/>
          </w:r>
          <w:r>
            <w:rPr>
              <w:rFonts w:eastAsia="Calibri" w:cs="Times New Roman"/>
              <w:szCs w:val="24"/>
            </w:rPr>
            <w:fldChar w:fldCharType="end"/>
          </w:r>
        </w:p>
        <w:p w14:paraId="4B982BD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_Toc22334 </w:instrText>
          </w:r>
          <w:r>
            <w:rPr>
              <w:rFonts w:eastAsia="Calibri" w:cs="Times New Roman"/>
              <w:szCs w:val="24"/>
            </w:rPr>
            <w:fldChar w:fldCharType="separate"/>
          </w:r>
          <w:r>
            <w:rPr>
              <w:rFonts w:hint="default" w:ascii="Wingdings" w:hAnsi="Wingdings"/>
              <w:szCs w:val="16"/>
              <w:lang w:val="en-GB"/>
            </w:rPr>
            <w:t xml:space="preserve"> </w:t>
          </w:r>
          <w:r>
            <w:rPr>
              <w:rFonts w:hint="default"/>
            </w:rPr>
            <w:t>TPLF warns forced return of displaced including to Western Tigray deepens existing crisis</w:t>
          </w:r>
          <w:r>
            <w:rPr>
              <w:rFonts w:hint="default"/>
              <w:lang w:val="en-GB"/>
            </w:rPr>
            <w:t xml:space="preserve"> </w:t>
          </w:r>
          <w:r>
            <w:tab/>
          </w:r>
          <w:r>
            <w:fldChar w:fldCharType="begin"/>
          </w:r>
          <w:r>
            <w:instrText xml:space="preserve"> PAGEREF _Toc22334 \h </w:instrText>
          </w:r>
          <w:r>
            <w:fldChar w:fldCharType="separate"/>
          </w:r>
          <w:r>
            <w:t>8</w:t>
          </w:r>
          <w:r>
            <w:fldChar w:fldCharType="end"/>
          </w:r>
          <w:r>
            <w:rPr>
              <w:rFonts w:eastAsia="Calibri" w:cs="Times New Roman"/>
              <w:szCs w:val="24"/>
            </w:rPr>
            <w:fldChar w:fldCharType="end"/>
          </w:r>
        </w:p>
        <w:p w14:paraId="2E224078">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_Toc2601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Prosperity Party Urges African Political Leaders to Move Beyond Zero-Sum Politics</w:t>
          </w:r>
          <w:r>
            <w:tab/>
          </w:r>
          <w:r>
            <w:fldChar w:fldCharType="begin"/>
          </w:r>
          <w:r>
            <w:instrText xml:space="preserve"> PAGEREF _Toc2601 \h </w:instrText>
          </w:r>
          <w:r>
            <w:fldChar w:fldCharType="separate"/>
          </w:r>
          <w:r>
            <w:t>9</w:t>
          </w:r>
          <w:r>
            <w:fldChar w:fldCharType="end"/>
          </w:r>
          <w:r>
            <w:rPr>
              <w:rFonts w:eastAsia="Calibri" w:cs="Times New Roman"/>
              <w:szCs w:val="24"/>
            </w:rPr>
            <w:fldChar w:fldCharType="end"/>
          </w:r>
        </w:p>
        <w:p w14:paraId="60CCC4FB">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_Toc22032 </w:instrText>
          </w:r>
          <w:r>
            <w:rPr>
              <w:rFonts w:eastAsia="Calibri" w:cs="Times New Roman"/>
              <w:szCs w:val="24"/>
            </w:rPr>
            <w:fldChar w:fldCharType="separate"/>
          </w:r>
          <w:r>
            <w:rPr>
              <w:rFonts w:hint="default" w:ascii="Wingdings" w:hAnsi="Wingdings"/>
              <w:szCs w:val="16"/>
              <w:lang w:val="en-GB"/>
            </w:rPr>
            <w:t xml:space="preserve"> </w:t>
          </w:r>
          <w:r>
            <w:rPr>
              <w:rFonts w:hint="default"/>
            </w:rPr>
            <w:t>Gov’t enhances effectiveness in launching and completing projects, Deputy PM says</w:t>
          </w:r>
          <w:r>
            <w:tab/>
          </w:r>
          <w:r>
            <w:fldChar w:fldCharType="begin"/>
          </w:r>
          <w:r>
            <w:instrText xml:space="preserve"> PAGEREF _Toc22032 \h </w:instrText>
          </w:r>
          <w:r>
            <w:fldChar w:fldCharType="separate"/>
          </w:r>
          <w:r>
            <w:t>9</w:t>
          </w:r>
          <w:r>
            <w:fldChar w:fldCharType="end"/>
          </w:r>
          <w:r>
            <w:rPr>
              <w:rFonts w:eastAsia="Calibri" w:cs="Times New Roman"/>
              <w:szCs w:val="24"/>
            </w:rPr>
            <w:fldChar w:fldCharType="end"/>
          </w:r>
        </w:p>
        <w:p w14:paraId="3734DA29">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_Toc22998 </w:instrText>
          </w:r>
          <w:r>
            <w:rPr>
              <w:rFonts w:eastAsia="Calibri" w:cs="Times New Roman"/>
              <w:szCs w:val="24"/>
            </w:rPr>
            <w:fldChar w:fldCharType="separate"/>
          </w:r>
          <w:r>
            <w:rPr>
              <w:rFonts w:hint="default" w:ascii="Wingdings" w:hAnsi="Wingdings"/>
              <w:szCs w:val="16"/>
              <w:lang w:val="en-GB"/>
            </w:rPr>
            <w:t xml:space="preserve"> </w:t>
          </w:r>
          <w:r>
            <w:rPr>
              <w:rFonts w:hint="default"/>
            </w:rPr>
            <w:t>Ezema says ruling party ‘sidesteps’ own failures, asks it to embrace accountability, address failures in Pretoria agreement</w:t>
          </w:r>
          <w:r>
            <w:tab/>
          </w:r>
          <w:r>
            <w:fldChar w:fldCharType="begin"/>
          </w:r>
          <w:r>
            <w:instrText xml:space="preserve"> PAGEREF _Toc22998 \h </w:instrText>
          </w:r>
          <w:r>
            <w:fldChar w:fldCharType="separate"/>
          </w:r>
          <w:r>
            <w:t>10</w:t>
          </w:r>
          <w:r>
            <w:fldChar w:fldCharType="end"/>
          </w:r>
          <w:r>
            <w:rPr>
              <w:rFonts w:eastAsia="Calibri" w:cs="Times New Roman"/>
              <w:szCs w:val="24"/>
            </w:rPr>
            <w:fldChar w:fldCharType="end"/>
          </w:r>
        </w:p>
        <w:p w14:paraId="30F952C6">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_Toc6080 </w:instrText>
          </w:r>
          <w:r>
            <w:rPr>
              <w:rFonts w:eastAsia="Calibri" w:cs="Times New Roman"/>
              <w:szCs w:val="24"/>
            </w:rPr>
            <w:fldChar w:fldCharType="separate"/>
          </w:r>
          <w:r>
            <w:rPr>
              <w:rFonts w:hint="default" w:ascii="Wingdings" w:hAnsi="Wingdings"/>
              <w:szCs w:val="16"/>
              <w:lang w:val="en-GB"/>
            </w:rPr>
            <w:t xml:space="preserve"> </w:t>
          </w:r>
          <w:r>
            <w:rPr>
              <w:rFonts w:hint="default"/>
            </w:rPr>
            <w:t>Humanitarian aid cuts cripple Gambella refugee camps amid rising malnutrition, malaria</w:t>
          </w:r>
          <w:r>
            <w:tab/>
          </w:r>
          <w:r>
            <w:fldChar w:fldCharType="begin"/>
          </w:r>
          <w:r>
            <w:instrText xml:space="preserve"> PAGEREF _Toc6080 \h </w:instrText>
          </w:r>
          <w:r>
            <w:fldChar w:fldCharType="separate"/>
          </w:r>
          <w:r>
            <w:t>11</w:t>
          </w:r>
          <w:r>
            <w:fldChar w:fldCharType="end"/>
          </w:r>
          <w:r>
            <w:rPr>
              <w:rFonts w:eastAsia="Calibri" w:cs="Times New Roman"/>
              <w:szCs w:val="24"/>
            </w:rPr>
            <w:fldChar w:fldCharType="end"/>
          </w:r>
        </w:p>
        <w:p w14:paraId="3042D6F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_Toc17215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_Toc17215 \h </w:instrText>
          </w:r>
          <w:r>
            <w:fldChar w:fldCharType="separate"/>
          </w:r>
          <w:r>
            <w:t>13</w:t>
          </w:r>
          <w:r>
            <w:fldChar w:fldCharType="end"/>
          </w:r>
          <w:r>
            <w:rPr>
              <w:rFonts w:eastAsia="Calibri" w:cs="Times New Roman"/>
              <w:szCs w:val="24"/>
            </w:rPr>
            <w:fldChar w:fldCharType="end"/>
          </w:r>
        </w:p>
        <w:p w14:paraId="0386564D">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_Toc3642 </w:instrText>
          </w:r>
          <w:r>
            <w:rPr>
              <w:rFonts w:eastAsia="Calibri" w:cs="Times New Roman"/>
              <w:szCs w:val="24"/>
            </w:rPr>
            <w:fldChar w:fldCharType="separate"/>
          </w:r>
          <w:r>
            <w:t>Somalia</w:t>
          </w:r>
          <w:r>
            <w:tab/>
          </w:r>
          <w:r>
            <w:fldChar w:fldCharType="begin"/>
          </w:r>
          <w:r>
            <w:instrText xml:space="preserve"> PAGEREF _Toc3642 \h </w:instrText>
          </w:r>
          <w:r>
            <w:fldChar w:fldCharType="separate"/>
          </w:r>
          <w:r>
            <w:t>13</w:t>
          </w:r>
          <w:r>
            <w:fldChar w:fldCharType="end"/>
          </w:r>
          <w:r>
            <w:rPr>
              <w:rFonts w:eastAsia="Calibri" w:cs="Times New Roman"/>
              <w:szCs w:val="24"/>
            </w:rPr>
            <w:fldChar w:fldCharType="end"/>
          </w:r>
        </w:p>
        <w:p w14:paraId="3D396C3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_Toc3412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confirms killing of al-Shabab finance chief</w:t>
          </w:r>
          <w:r>
            <w:rPr>
              <w:rFonts w:hint="default"/>
              <w:lang w:val="en-GB"/>
            </w:rPr>
            <w:t xml:space="preserve"> </w:t>
          </w:r>
          <w:r>
            <w:tab/>
          </w:r>
          <w:r>
            <w:fldChar w:fldCharType="begin"/>
          </w:r>
          <w:r>
            <w:instrText xml:space="preserve"> PAGEREF _Toc3412 \h </w:instrText>
          </w:r>
          <w:r>
            <w:fldChar w:fldCharType="separate"/>
          </w:r>
          <w:r>
            <w:t>13</w:t>
          </w:r>
          <w:r>
            <w:fldChar w:fldCharType="end"/>
          </w:r>
          <w:r>
            <w:rPr>
              <w:rFonts w:eastAsia="Calibri" w:cs="Times New Roman"/>
              <w:szCs w:val="24"/>
            </w:rPr>
            <w:fldChar w:fldCharType="end"/>
          </w:r>
        </w:p>
        <w:p w14:paraId="6FBDD6C4">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_Toc22169 </w:instrText>
          </w:r>
          <w:r>
            <w:rPr>
              <w:rFonts w:eastAsia="Calibri" w:cs="Times New Roman"/>
              <w:szCs w:val="24"/>
            </w:rPr>
            <w:fldChar w:fldCharType="separate"/>
          </w:r>
          <w:r>
            <w:rPr>
              <w:rFonts w:hint="default" w:ascii="Wingdings" w:hAnsi="Wingdings"/>
              <w:szCs w:val="16"/>
              <w:lang w:val="en-GB"/>
            </w:rPr>
            <w:t xml:space="preserve"> </w:t>
          </w:r>
          <w:r>
            <w:rPr>
              <w:rFonts w:hint="default"/>
            </w:rPr>
            <w:t>Heavy fighting erupts between Somali government, Jubbaland forces near Kenyan</w:t>
          </w:r>
          <w:r>
            <w:tab/>
          </w:r>
          <w:r>
            <w:fldChar w:fldCharType="begin"/>
          </w:r>
          <w:r>
            <w:instrText xml:space="preserve"> PAGEREF _Toc22169 \h </w:instrText>
          </w:r>
          <w:r>
            <w:fldChar w:fldCharType="separate"/>
          </w:r>
          <w:r>
            <w:t>13</w:t>
          </w:r>
          <w:r>
            <w:fldChar w:fldCharType="end"/>
          </w:r>
          <w:r>
            <w:rPr>
              <w:rFonts w:eastAsia="Calibri" w:cs="Times New Roman"/>
              <w:szCs w:val="24"/>
            </w:rPr>
            <w:fldChar w:fldCharType="end"/>
          </w:r>
        </w:p>
        <w:p w14:paraId="7C441813">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_Toc13058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US officials discuss security, passport recognition in Mogadishu</w:t>
          </w:r>
          <w:r>
            <w:tab/>
          </w:r>
          <w:r>
            <w:fldChar w:fldCharType="begin"/>
          </w:r>
          <w:r>
            <w:instrText xml:space="preserve"> PAGEREF _Toc13058 \h </w:instrText>
          </w:r>
          <w:r>
            <w:fldChar w:fldCharType="separate"/>
          </w:r>
          <w:r>
            <w:t>14</w:t>
          </w:r>
          <w:r>
            <w:fldChar w:fldCharType="end"/>
          </w:r>
          <w:r>
            <w:rPr>
              <w:rFonts w:eastAsia="Calibri" w:cs="Times New Roman"/>
              <w:szCs w:val="24"/>
            </w:rPr>
            <w:fldChar w:fldCharType="end"/>
          </w:r>
        </w:p>
        <w:p w14:paraId="1F487C67">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_Toc4426 </w:instrText>
          </w:r>
          <w:r>
            <w:rPr>
              <w:rFonts w:eastAsia="Calibri" w:cs="Times New Roman"/>
              <w:szCs w:val="24"/>
            </w:rPr>
            <w:fldChar w:fldCharType="separate"/>
          </w:r>
          <w:r>
            <w:rPr>
              <w:rFonts w:hint="default" w:ascii="Wingdings" w:hAnsi="Wingdings"/>
              <w:szCs w:val="16"/>
              <w:lang w:val="en-GB"/>
            </w:rPr>
            <w:t xml:space="preserve"> </w:t>
          </w:r>
          <w:r>
            <w:rPr>
              <w:rFonts w:hint="default"/>
            </w:rPr>
            <w:t>Mogadishu political talks delayed amid disagreements between government, opposition</w:t>
          </w:r>
          <w:r>
            <w:tab/>
          </w:r>
          <w:r>
            <w:fldChar w:fldCharType="begin"/>
          </w:r>
          <w:r>
            <w:instrText xml:space="preserve"> PAGEREF _Toc4426 \h </w:instrText>
          </w:r>
          <w:r>
            <w:fldChar w:fldCharType="separate"/>
          </w:r>
          <w:r>
            <w:t>14</w:t>
          </w:r>
          <w:r>
            <w:fldChar w:fldCharType="end"/>
          </w:r>
          <w:r>
            <w:rPr>
              <w:rFonts w:eastAsia="Calibri" w:cs="Times New Roman"/>
              <w:szCs w:val="24"/>
            </w:rPr>
            <w:fldChar w:fldCharType="end"/>
          </w:r>
        </w:p>
        <w:p w14:paraId="5BDBCF1C">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_Toc1879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Defense Minister accuses foreign powers of backing Al-Shabaab</w:t>
          </w:r>
          <w:r>
            <w:tab/>
          </w:r>
          <w:r>
            <w:fldChar w:fldCharType="begin"/>
          </w:r>
          <w:r>
            <w:instrText xml:space="preserve"> PAGEREF _Toc1879 \h </w:instrText>
          </w:r>
          <w:r>
            <w:fldChar w:fldCharType="separate"/>
          </w:r>
          <w:r>
            <w:t>15</w:t>
          </w:r>
          <w:r>
            <w:fldChar w:fldCharType="end"/>
          </w:r>
          <w:r>
            <w:rPr>
              <w:rFonts w:eastAsia="Calibri" w:cs="Times New Roman"/>
              <w:szCs w:val="24"/>
            </w:rPr>
            <w:fldChar w:fldCharType="end"/>
          </w:r>
        </w:p>
        <w:p w14:paraId="4F2BC109">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_Toc28726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Ugandan forces kill over 100 al-Shabaab militants in Lower Shabelle region</w:t>
          </w:r>
          <w:r>
            <w:tab/>
          </w:r>
          <w:r>
            <w:fldChar w:fldCharType="begin"/>
          </w:r>
          <w:r>
            <w:instrText xml:space="preserve"> PAGEREF _Toc28726 \h </w:instrText>
          </w:r>
          <w:r>
            <w:fldChar w:fldCharType="separate"/>
          </w:r>
          <w:r>
            <w:t>15</w:t>
          </w:r>
          <w:r>
            <w:fldChar w:fldCharType="end"/>
          </w:r>
          <w:r>
            <w:rPr>
              <w:rFonts w:eastAsia="Calibri" w:cs="Times New Roman"/>
              <w:szCs w:val="24"/>
            </w:rPr>
            <w:fldChar w:fldCharType="end"/>
          </w:r>
        </w:p>
        <w:p w14:paraId="1C3E419F">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_Toc7034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registers to vote, urges citizens to join amid boycotts</w:t>
          </w:r>
          <w:r>
            <w:tab/>
          </w:r>
          <w:r>
            <w:fldChar w:fldCharType="begin"/>
          </w:r>
          <w:r>
            <w:instrText xml:space="preserve"> PAGEREF _Toc7034 \h </w:instrText>
          </w:r>
          <w:r>
            <w:fldChar w:fldCharType="separate"/>
          </w:r>
          <w:r>
            <w:t>16</w:t>
          </w:r>
          <w:r>
            <w:fldChar w:fldCharType="end"/>
          </w:r>
          <w:r>
            <w:rPr>
              <w:rFonts w:eastAsia="Calibri" w:cs="Times New Roman"/>
              <w:szCs w:val="24"/>
            </w:rPr>
            <w:fldChar w:fldCharType="end"/>
          </w:r>
        </w:p>
        <w:p w14:paraId="5837EDA0">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_Toc21307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Defense leaders, new AUSSOM chief pledge to intensify fight against al-Shabaab</w:t>
          </w:r>
          <w:r>
            <w:rPr>
              <w:rFonts w:hint="default"/>
              <w:lang w:val="en-GB"/>
            </w:rPr>
            <w:t xml:space="preserve"> </w:t>
          </w:r>
          <w:r>
            <w:tab/>
          </w:r>
          <w:r>
            <w:fldChar w:fldCharType="begin"/>
          </w:r>
          <w:r>
            <w:instrText xml:space="preserve"> PAGEREF _Toc21307 \h </w:instrText>
          </w:r>
          <w:r>
            <w:fldChar w:fldCharType="separate"/>
          </w:r>
          <w:r>
            <w:t>16</w:t>
          </w:r>
          <w:r>
            <w:fldChar w:fldCharType="end"/>
          </w:r>
          <w:r>
            <w:rPr>
              <w:rFonts w:eastAsia="Calibri" w:cs="Times New Roman"/>
              <w:szCs w:val="24"/>
            </w:rPr>
            <w:fldChar w:fldCharType="end"/>
          </w:r>
        </w:p>
        <w:p w14:paraId="1441B18E">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_Toc32193 </w:instrText>
          </w:r>
          <w:r>
            <w:rPr>
              <w:rFonts w:eastAsia="Calibri" w:cs="Times New Roman"/>
              <w:szCs w:val="24"/>
            </w:rPr>
            <w:fldChar w:fldCharType="separate"/>
          </w:r>
          <w:r>
            <w:rPr>
              <w:szCs w:val="24"/>
            </w:rPr>
            <w:t>Sudan</w:t>
          </w:r>
          <w:r>
            <w:tab/>
          </w:r>
          <w:r>
            <w:fldChar w:fldCharType="begin"/>
          </w:r>
          <w:r>
            <w:instrText xml:space="preserve"> PAGEREF _Toc32193 \h </w:instrText>
          </w:r>
          <w:r>
            <w:fldChar w:fldCharType="separate"/>
          </w:r>
          <w:r>
            <w:t>16</w:t>
          </w:r>
          <w:r>
            <w:fldChar w:fldCharType="end"/>
          </w:r>
          <w:r>
            <w:rPr>
              <w:rFonts w:eastAsia="Calibri" w:cs="Times New Roman"/>
              <w:szCs w:val="24"/>
            </w:rPr>
            <w:fldChar w:fldCharType="end"/>
          </w:r>
        </w:p>
        <w:p w14:paraId="026AF521">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_Toc19843 </w:instrText>
          </w:r>
          <w:r>
            <w:rPr>
              <w:rFonts w:eastAsia="Calibri" w:cs="Times New Roman"/>
              <w:szCs w:val="24"/>
            </w:rPr>
            <w:fldChar w:fldCharType="separate"/>
          </w:r>
          <w:r>
            <w:rPr>
              <w:rFonts w:hint="default" w:ascii="Wingdings" w:hAnsi="Wingdings"/>
              <w:szCs w:val="16"/>
              <w:lang w:val="en-GB"/>
            </w:rPr>
            <w:t xml:space="preserve"> </w:t>
          </w:r>
          <w:r>
            <w:rPr>
              <w:rFonts w:hint="default"/>
            </w:rPr>
            <w:t>Dozens killed in attack on Sudan displacement camp, U.N. says</w:t>
          </w:r>
          <w:r>
            <w:tab/>
          </w:r>
          <w:r>
            <w:fldChar w:fldCharType="begin"/>
          </w:r>
          <w:r>
            <w:instrText xml:space="preserve"> PAGEREF _Toc19843 \h </w:instrText>
          </w:r>
          <w:r>
            <w:fldChar w:fldCharType="separate"/>
          </w:r>
          <w:r>
            <w:t>16</w:t>
          </w:r>
          <w:r>
            <w:fldChar w:fldCharType="end"/>
          </w:r>
          <w:r>
            <w:rPr>
              <w:rFonts w:eastAsia="Calibri" w:cs="Times New Roman"/>
              <w:szCs w:val="24"/>
            </w:rPr>
            <w:fldChar w:fldCharType="end"/>
          </w:r>
        </w:p>
        <w:p w14:paraId="4804DBAD">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_Toc25137 </w:instrText>
          </w:r>
          <w:r>
            <w:rPr>
              <w:rFonts w:eastAsia="Calibri" w:cs="Times New Roman"/>
              <w:szCs w:val="24"/>
            </w:rPr>
            <w:fldChar w:fldCharType="separate"/>
          </w:r>
          <w:r>
            <w:rPr>
              <w:rFonts w:hint="default" w:ascii="Wingdings" w:hAnsi="Wingdings"/>
              <w:szCs w:val="16"/>
              <w:lang w:val="en-GB"/>
            </w:rPr>
            <w:t xml:space="preserve"> </w:t>
          </w:r>
          <w:r>
            <w:rPr>
              <w:rFonts w:hint="default"/>
            </w:rPr>
            <w:t>U.N. sounds alarm on Sudan as over 60 die of malnutrition in a week in El Fasher</w:t>
          </w:r>
          <w:r>
            <w:tab/>
          </w:r>
          <w:r>
            <w:fldChar w:fldCharType="begin"/>
          </w:r>
          <w:r>
            <w:instrText xml:space="preserve"> PAGEREF _Toc25137 \h </w:instrText>
          </w:r>
          <w:r>
            <w:fldChar w:fldCharType="separate"/>
          </w:r>
          <w:r>
            <w:t>17</w:t>
          </w:r>
          <w:r>
            <w:fldChar w:fldCharType="end"/>
          </w:r>
          <w:r>
            <w:rPr>
              <w:rFonts w:eastAsia="Calibri" w:cs="Times New Roman"/>
              <w:szCs w:val="24"/>
            </w:rPr>
            <w:fldChar w:fldCharType="end"/>
          </w:r>
        </w:p>
        <w:p w14:paraId="1C63F02C">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_Toc631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says it repelled major RSF assault on North Darfur’s El Fasher</w:t>
          </w:r>
          <w:r>
            <w:tab/>
          </w:r>
          <w:r>
            <w:fldChar w:fldCharType="begin"/>
          </w:r>
          <w:r>
            <w:instrText xml:space="preserve"> PAGEREF _Toc631 \h </w:instrText>
          </w:r>
          <w:r>
            <w:fldChar w:fldCharType="separate"/>
          </w:r>
          <w:r>
            <w:t>18</w:t>
          </w:r>
          <w:r>
            <w:fldChar w:fldCharType="end"/>
          </w:r>
          <w:r>
            <w:rPr>
              <w:rFonts w:eastAsia="Calibri" w:cs="Times New Roman"/>
              <w:szCs w:val="24"/>
            </w:rPr>
            <w:fldChar w:fldCharType="end"/>
          </w:r>
        </w:p>
        <w:p w14:paraId="25B0CB48">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_Toc2082 </w:instrText>
          </w:r>
          <w:r>
            <w:rPr>
              <w:rFonts w:eastAsia="Calibri" w:cs="Times New Roman"/>
              <w:szCs w:val="24"/>
            </w:rPr>
            <w:fldChar w:fldCharType="separate"/>
          </w:r>
          <w:r>
            <w:t>South Sudan</w:t>
          </w:r>
          <w:r>
            <w:tab/>
          </w:r>
          <w:r>
            <w:fldChar w:fldCharType="begin"/>
          </w:r>
          <w:r>
            <w:instrText xml:space="preserve"> PAGEREF _Toc2082 \h </w:instrText>
          </w:r>
          <w:r>
            <w:fldChar w:fldCharType="separate"/>
          </w:r>
          <w:r>
            <w:t>18</w:t>
          </w:r>
          <w:r>
            <w:fldChar w:fldCharType="end"/>
          </w:r>
          <w:r>
            <w:rPr>
              <w:rFonts w:eastAsia="Calibri" w:cs="Times New Roman"/>
              <w:szCs w:val="24"/>
            </w:rPr>
            <w:fldChar w:fldCharType="end"/>
          </w:r>
        </w:p>
        <w:p w14:paraId="19AE823E">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_Toc32606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presses South Sudan to halt alleged cross-border supplies to RSF</w:t>
          </w:r>
          <w:r>
            <w:tab/>
          </w:r>
          <w:r>
            <w:fldChar w:fldCharType="begin"/>
          </w:r>
          <w:r>
            <w:instrText xml:space="preserve"> PAGEREF _Toc32606 \h </w:instrText>
          </w:r>
          <w:r>
            <w:fldChar w:fldCharType="separate"/>
          </w:r>
          <w:r>
            <w:t>18</w:t>
          </w:r>
          <w:r>
            <w:fldChar w:fldCharType="end"/>
          </w:r>
          <w:r>
            <w:rPr>
              <w:rFonts w:eastAsia="Calibri" w:cs="Times New Roman"/>
              <w:szCs w:val="24"/>
            </w:rPr>
            <w:fldChar w:fldCharType="end"/>
          </w:r>
        </w:p>
        <w:p w14:paraId="404398C3">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_Toc3552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senior official briefs Juba on war progress, rejects parallel government</w:t>
          </w:r>
          <w:r>
            <w:tab/>
          </w:r>
          <w:r>
            <w:fldChar w:fldCharType="begin"/>
          </w:r>
          <w:r>
            <w:instrText xml:space="preserve"> PAGEREF _Toc3552 \h </w:instrText>
          </w:r>
          <w:r>
            <w:fldChar w:fldCharType="separate"/>
          </w:r>
          <w:r>
            <w:t>19</w:t>
          </w:r>
          <w:r>
            <w:fldChar w:fldCharType="end"/>
          </w:r>
          <w:r>
            <w:rPr>
              <w:rFonts w:eastAsia="Calibri" w:cs="Times New Roman"/>
              <w:szCs w:val="24"/>
            </w:rPr>
            <w:fldChar w:fldCharType="end"/>
          </w:r>
        </w:p>
        <w:p w14:paraId="00D33D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_Toc7916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_Toc7916 \h </w:instrText>
          </w:r>
          <w:r>
            <w:fldChar w:fldCharType="separate"/>
          </w:r>
          <w:r>
            <w:t>20</w:t>
          </w:r>
          <w:r>
            <w:fldChar w:fldCharType="end"/>
          </w:r>
          <w:r>
            <w:rPr>
              <w:rFonts w:eastAsia="Calibri" w:cs="Times New Roman"/>
              <w:szCs w:val="24"/>
            </w:rPr>
            <w:fldChar w:fldCharType="end"/>
          </w:r>
        </w:p>
        <w:p w14:paraId="0D42F710">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_Toc10879 </w:instrText>
          </w:r>
          <w:r>
            <w:rPr>
              <w:rFonts w:eastAsia="Calibri" w:cs="Times New Roman"/>
              <w:szCs w:val="24"/>
            </w:rPr>
            <w:fldChar w:fldCharType="separate"/>
          </w:r>
          <w:r>
            <w:t>Egypt</w:t>
          </w:r>
          <w:r>
            <w:tab/>
          </w:r>
          <w:r>
            <w:fldChar w:fldCharType="begin"/>
          </w:r>
          <w:r>
            <w:instrText xml:space="preserve"> PAGEREF _Toc10879 \h </w:instrText>
          </w:r>
          <w:r>
            <w:fldChar w:fldCharType="separate"/>
          </w:r>
          <w:r>
            <w:t>20</w:t>
          </w:r>
          <w:r>
            <w:fldChar w:fldCharType="end"/>
          </w:r>
          <w:r>
            <w:rPr>
              <w:rFonts w:eastAsia="Calibri" w:cs="Times New Roman"/>
              <w:szCs w:val="24"/>
            </w:rPr>
            <w:fldChar w:fldCharType="end"/>
          </w:r>
        </w:p>
        <w:p w14:paraId="6972E2E2">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_Toc11852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Qatar and Turkey draft new proposal for Israel-Hamas deal</w:t>
          </w:r>
          <w:r>
            <w:rPr>
              <w:rFonts w:hint="default"/>
              <w:lang w:val="en-GB"/>
            </w:rPr>
            <w:t xml:space="preserve"> </w:t>
          </w:r>
          <w:r>
            <w:tab/>
          </w:r>
          <w:r>
            <w:fldChar w:fldCharType="begin"/>
          </w:r>
          <w:r>
            <w:instrText xml:space="preserve"> PAGEREF _Toc11852 \h </w:instrText>
          </w:r>
          <w:r>
            <w:fldChar w:fldCharType="separate"/>
          </w:r>
          <w:r>
            <w:t>20</w:t>
          </w:r>
          <w:r>
            <w:fldChar w:fldCharType="end"/>
          </w:r>
          <w:r>
            <w:rPr>
              <w:rFonts w:eastAsia="Calibri" w:cs="Times New Roman"/>
              <w:szCs w:val="24"/>
            </w:rPr>
            <w:fldChar w:fldCharType="end"/>
          </w:r>
        </w:p>
        <w:p w14:paraId="1DA24A20">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_Toc18247 </w:instrText>
          </w:r>
          <w:r>
            <w:rPr>
              <w:rFonts w:eastAsia="Calibri" w:cs="Times New Roman"/>
              <w:szCs w:val="24"/>
            </w:rPr>
            <w:fldChar w:fldCharType="separate"/>
          </w:r>
          <w:r>
            <w:rPr>
              <w:rFonts w:hint="default"/>
              <w:lang w:val="en-GB"/>
            </w:rPr>
            <w:t>Lebanon</w:t>
          </w:r>
          <w:r>
            <w:tab/>
          </w:r>
          <w:r>
            <w:fldChar w:fldCharType="begin"/>
          </w:r>
          <w:r>
            <w:instrText xml:space="preserve"> PAGEREF _Toc18247 \h </w:instrText>
          </w:r>
          <w:r>
            <w:fldChar w:fldCharType="separate"/>
          </w:r>
          <w:r>
            <w:t>20</w:t>
          </w:r>
          <w:r>
            <w:fldChar w:fldCharType="end"/>
          </w:r>
          <w:r>
            <w:rPr>
              <w:rFonts w:eastAsia="Calibri" w:cs="Times New Roman"/>
              <w:szCs w:val="24"/>
            </w:rPr>
            <w:fldChar w:fldCharType="end"/>
          </w:r>
        </w:p>
        <w:p w14:paraId="033B64EF">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_Toc1891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Lebanon President affirms commitment to disarmament plan</w:t>
          </w:r>
          <w:r>
            <w:tab/>
          </w:r>
          <w:r>
            <w:fldChar w:fldCharType="begin"/>
          </w:r>
          <w:r>
            <w:instrText xml:space="preserve"> PAGEREF _Toc1891 \h </w:instrText>
          </w:r>
          <w:r>
            <w:fldChar w:fldCharType="separate"/>
          </w:r>
          <w:r>
            <w:t>20</w:t>
          </w:r>
          <w:r>
            <w:fldChar w:fldCharType="end"/>
          </w:r>
          <w:r>
            <w:rPr>
              <w:rFonts w:eastAsia="Calibri" w:cs="Times New Roman"/>
              <w:szCs w:val="24"/>
            </w:rPr>
            <w:fldChar w:fldCharType="end"/>
          </w:r>
        </w:p>
        <w:p w14:paraId="46D52D49">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_Toc32083 </w:instrText>
          </w:r>
          <w:r>
            <w:rPr>
              <w:rFonts w:eastAsia="Calibri" w:cs="Times New Roman"/>
              <w:szCs w:val="24"/>
            </w:rPr>
            <w:fldChar w:fldCharType="separate"/>
          </w:r>
          <w:r>
            <w:t>Iran</w:t>
          </w:r>
          <w:r>
            <w:tab/>
          </w:r>
          <w:r>
            <w:fldChar w:fldCharType="begin"/>
          </w:r>
          <w:r>
            <w:instrText xml:space="preserve"> PAGEREF _Toc32083 \h </w:instrText>
          </w:r>
          <w:r>
            <w:fldChar w:fldCharType="separate"/>
          </w:r>
          <w:r>
            <w:t>21</w:t>
          </w:r>
          <w:r>
            <w:fldChar w:fldCharType="end"/>
          </w:r>
          <w:r>
            <w:rPr>
              <w:rFonts w:eastAsia="Calibri" w:cs="Times New Roman"/>
              <w:szCs w:val="24"/>
            </w:rPr>
            <w:fldChar w:fldCharType="end"/>
          </w:r>
        </w:p>
        <w:p w14:paraId="4ED40707">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_Toc12906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direct talks with U.S. possible under favorable conditions</w:t>
          </w:r>
          <w:r>
            <w:tab/>
          </w:r>
          <w:r>
            <w:fldChar w:fldCharType="begin"/>
          </w:r>
          <w:r>
            <w:instrText xml:space="preserve"> PAGEREF _Toc12906 \h </w:instrText>
          </w:r>
          <w:r>
            <w:fldChar w:fldCharType="separate"/>
          </w:r>
          <w:r>
            <w:t>21</w:t>
          </w:r>
          <w:r>
            <w:fldChar w:fldCharType="end"/>
          </w:r>
          <w:r>
            <w:rPr>
              <w:rFonts w:eastAsia="Calibri" w:cs="Times New Roman"/>
              <w:szCs w:val="24"/>
            </w:rPr>
            <w:fldChar w:fldCharType="end"/>
          </w:r>
        </w:p>
        <w:p w14:paraId="2D8D852B">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_Toc24925 </w:instrText>
          </w:r>
          <w:r>
            <w:rPr>
              <w:rFonts w:eastAsia="Calibri" w:cs="Times New Roman"/>
              <w:szCs w:val="24"/>
            </w:rPr>
            <w:fldChar w:fldCharType="separate"/>
          </w:r>
          <w:r>
            <w:t>Israel</w:t>
          </w:r>
          <w:r>
            <w:tab/>
          </w:r>
          <w:r>
            <w:fldChar w:fldCharType="begin"/>
          </w:r>
          <w:r>
            <w:instrText xml:space="preserve"> PAGEREF _Toc24925 \h </w:instrText>
          </w:r>
          <w:r>
            <w:fldChar w:fldCharType="separate"/>
          </w:r>
          <w:r>
            <w:t>21</w:t>
          </w:r>
          <w:r>
            <w:fldChar w:fldCharType="end"/>
          </w:r>
          <w:r>
            <w:rPr>
              <w:rFonts w:eastAsia="Calibri" w:cs="Times New Roman"/>
              <w:szCs w:val="24"/>
            </w:rPr>
            <w:fldChar w:fldCharType="end"/>
          </w:r>
        </w:p>
        <w:p w14:paraId="27705A9D">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_Toc28941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says he is on historic mission for greater Israel</w:t>
          </w:r>
          <w:r>
            <w:rPr>
              <w:rFonts w:hint="default"/>
              <w:lang w:val="en-GB"/>
            </w:rPr>
            <w:t xml:space="preserve"> </w:t>
          </w:r>
          <w:r>
            <w:tab/>
          </w:r>
          <w:r>
            <w:fldChar w:fldCharType="begin"/>
          </w:r>
          <w:r>
            <w:instrText xml:space="preserve"> PAGEREF _Toc28941 \h </w:instrText>
          </w:r>
          <w:r>
            <w:fldChar w:fldCharType="separate"/>
          </w:r>
          <w:r>
            <w:t>21</w:t>
          </w:r>
          <w:r>
            <w:fldChar w:fldCharType="end"/>
          </w:r>
          <w:r>
            <w:rPr>
              <w:rFonts w:eastAsia="Calibri" w:cs="Times New Roman"/>
              <w:szCs w:val="24"/>
            </w:rPr>
            <w:fldChar w:fldCharType="end"/>
          </w:r>
        </w:p>
        <w:p w14:paraId="190D8640">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_Toc5844 </w:instrText>
          </w:r>
          <w:r>
            <w:rPr>
              <w:rFonts w:eastAsia="Calibri" w:cs="Times New Roman"/>
              <w:szCs w:val="24"/>
            </w:rPr>
            <w:fldChar w:fldCharType="separate"/>
          </w:r>
          <w:r>
            <w:rPr>
              <w:rFonts w:hint="default" w:ascii="Wingdings" w:hAnsi="Wingdings"/>
              <w:szCs w:val="16"/>
              <w:lang w:val="en-GB"/>
            </w:rPr>
            <w:t xml:space="preserve"> </w:t>
          </w:r>
          <w:r>
            <w:rPr>
              <w:rFonts w:hint="default"/>
            </w:rPr>
            <w:t>OIC condemns Israeli plan to seize full control of Gaza</w:t>
          </w:r>
          <w:r>
            <w:tab/>
          </w:r>
          <w:r>
            <w:fldChar w:fldCharType="begin"/>
          </w:r>
          <w:r>
            <w:instrText xml:space="preserve"> PAGEREF _Toc5844 \h </w:instrText>
          </w:r>
          <w:r>
            <w:fldChar w:fldCharType="separate"/>
          </w:r>
          <w:r>
            <w:t>22</w:t>
          </w:r>
          <w:r>
            <w:fldChar w:fldCharType="end"/>
          </w:r>
          <w:r>
            <w:rPr>
              <w:rFonts w:eastAsia="Calibri" w:cs="Times New Roman"/>
              <w:szCs w:val="24"/>
            </w:rPr>
            <w:fldChar w:fldCharType="end"/>
          </w:r>
        </w:p>
        <w:p w14:paraId="20453FA4">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_Toc26535 </w:instrText>
          </w:r>
          <w:r>
            <w:rPr>
              <w:rFonts w:eastAsia="Calibri" w:cs="Times New Roman"/>
              <w:szCs w:val="24"/>
            </w:rPr>
            <w:fldChar w:fldCharType="separate"/>
          </w:r>
          <w:r>
            <w:rPr>
              <w:rFonts w:hint="default" w:ascii="Wingdings" w:hAnsi="Wingdings"/>
              <w:szCs w:val="16"/>
              <w:lang w:val="en-GB"/>
            </w:rPr>
            <w:t xml:space="preserve"> </w:t>
          </w:r>
          <w:r>
            <w:rPr>
              <w:rFonts w:hint="default"/>
            </w:rPr>
            <w:t>UN rights office calls on Israel to grant foreign media access to Gaza</w:t>
          </w:r>
          <w:r>
            <w:tab/>
          </w:r>
          <w:r>
            <w:fldChar w:fldCharType="begin"/>
          </w:r>
          <w:r>
            <w:instrText xml:space="preserve"> PAGEREF _Toc26535 \h </w:instrText>
          </w:r>
          <w:r>
            <w:fldChar w:fldCharType="separate"/>
          </w:r>
          <w:r>
            <w:t>22</w:t>
          </w:r>
          <w:r>
            <w:fldChar w:fldCharType="end"/>
          </w:r>
          <w:r>
            <w:rPr>
              <w:rFonts w:eastAsia="Calibri" w:cs="Times New Roman"/>
              <w:szCs w:val="24"/>
            </w:rPr>
            <w:fldChar w:fldCharType="end"/>
          </w:r>
        </w:p>
        <w:p w14:paraId="2B0D6A7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_Toc11433 </w:instrText>
          </w:r>
          <w:r>
            <w:rPr>
              <w:rFonts w:eastAsia="Calibri" w:cs="Times New Roman"/>
              <w:szCs w:val="24"/>
            </w:rPr>
            <w:fldChar w:fldCharType="separate"/>
          </w:r>
          <w:r>
            <w:rPr>
              <w:rFonts w:hint="default" w:ascii="Wingdings" w:hAnsi="Wingdings"/>
              <w:szCs w:val="16"/>
              <w:lang w:val="en-GB"/>
            </w:rPr>
            <w:t xml:space="preserve"> </w:t>
          </w:r>
          <w:r>
            <w:rPr>
              <w:rFonts w:hint="default"/>
            </w:rPr>
            <w:t>Saudi Arabia condemns Israel’s ‘starvation and ethnic cleansing’ policy in Gaza</w:t>
          </w:r>
          <w:r>
            <w:tab/>
          </w:r>
          <w:r>
            <w:fldChar w:fldCharType="begin"/>
          </w:r>
          <w:r>
            <w:instrText xml:space="preserve"> PAGEREF _Toc11433 \h </w:instrText>
          </w:r>
          <w:r>
            <w:fldChar w:fldCharType="separate"/>
          </w:r>
          <w:r>
            <w:t>23</w:t>
          </w:r>
          <w:r>
            <w:fldChar w:fldCharType="end"/>
          </w:r>
          <w:r>
            <w:rPr>
              <w:rFonts w:eastAsia="Calibri" w:cs="Times New Roman"/>
              <w:szCs w:val="24"/>
            </w:rPr>
            <w:fldChar w:fldCharType="end"/>
          </w:r>
        </w:p>
        <w:p w14:paraId="6217CE2D">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_Toc32095 </w:instrText>
          </w:r>
          <w:r>
            <w:rPr>
              <w:rFonts w:eastAsia="Calibri" w:cs="Times New Roman"/>
              <w:szCs w:val="24"/>
            </w:rPr>
            <w:fldChar w:fldCharType="separate"/>
          </w:r>
          <w:r>
            <w:rPr>
              <w:rFonts w:hint="default" w:ascii="Wingdings" w:hAnsi="Wingdings"/>
              <w:szCs w:val="16"/>
              <w:lang w:val="en-GB"/>
            </w:rPr>
            <w:t xml:space="preserve"> </w:t>
          </w:r>
          <w:r>
            <w:rPr>
              <w:rFonts w:hint="default"/>
            </w:rPr>
            <w:t>UNRWA chief accuses Israel of “silencing” journalists in Gaza</w:t>
          </w:r>
          <w:r>
            <w:tab/>
          </w:r>
          <w:r>
            <w:fldChar w:fldCharType="begin"/>
          </w:r>
          <w:r>
            <w:instrText xml:space="preserve"> PAGEREF _Toc32095 \h </w:instrText>
          </w:r>
          <w:r>
            <w:fldChar w:fldCharType="separate"/>
          </w:r>
          <w:r>
            <w:t>24</w:t>
          </w:r>
          <w:r>
            <w:fldChar w:fldCharType="end"/>
          </w:r>
          <w:r>
            <w:rPr>
              <w:rFonts w:eastAsia="Calibri" w:cs="Times New Roman"/>
              <w:szCs w:val="24"/>
            </w:rPr>
            <w:fldChar w:fldCharType="end"/>
          </w:r>
        </w:p>
        <w:p w14:paraId="6EBF505D">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_Toc6519 </w:instrText>
          </w:r>
          <w:r>
            <w:rPr>
              <w:rFonts w:eastAsia="Calibri" w:cs="Times New Roman"/>
              <w:szCs w:val="24"/>
            </w:rPr>
            <w:fldChar w:fldCharType="separate"/>
          </w:r>
          <w:r>
            <w:t>Palestine</w:t>
          </w:r>
          <w:r>
            <w:tab/>
          </w:r>
          <w:r>
            <w:fldChar w:fldCharType="begin"/>
          </w:r>
          <w:r>
            <w:instrText xml:space="preserve"> PAGEREF _Toc6519 \h </w:instrText>
          </w:r>
          <w:r>
            <w:fldChar w:fldCharType="separate"/>
          </w:r>
          <w:r>
            <w:t>24</w:t>
          </w:r>
          <w:r>
            <w:fldChar w:fldCharType="end"/>
          </w:r>
          <w:r>
            <w:rPr>
              <w:rFonts w:eastAsia="Calibri" w:cs="Times New Roman"/>
              <w:szCs w:val="24"/>
            </w:rPr>
            <w:fldChar w:fldCharType="end"/>
          </w:r>
        </w:p>
        <w:p w14:paraId="08A3B07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_Toc4657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delegation visits Egypt for talks on 60-day Gaza ceasefire proposal</w:t>
          </w:r>
          <w:r>
            <w:tab/>
          </w:r>
          <w:r>
            <w:fldChar w:fldCharType="begin"/>
          </w:r>
          <w:r>
            <w:instrText xml:space="preserve"> PAGEREF _Toc4657 \h </w:instrText>
          </w:r>
          <w:r>
            <w:fldChar w:fldCharType="separate"/>
          </w:r>
          <w:r>
            <w:t>24</w:t>
          </w:r>
          <w:r>
            <w:fldChar w:fldCharType="end"/>
          </w:r>
          <w:r>
            <w:rPr>
              <w:rFonts w:eastAsia="Calibri" w:cs="Times New Roman"/>
              <w:szCs w:val="24"/>
            </w:rPr>
            <w:fldChar w:fldCharType="end"/>
          </w:r>
        </w:p>
        <w:p w14:paraId="1B7F9B0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_Toc6640 </w:instrText>
          </w:r>
          <w:r>
            <w:rPr>
              <w:rFonts w:eastAsia="Calibri" w:cs="Times New Roman"/>
              <w:szCs w:val="24"/>
            </w:rPr>
            <w:fldChar w:fldCharType="separate"/>
          </w:r>
          <w:r>
            <w:rPr>
              <w:rFonts w:hint="default" w:ascii="Wingdings" w:hAnsi="Wingdings"/>
              <w:szCs w:val="16"/>
              <w:lang w:val="en-GB"/>
            </w:rPr>
            <w:t xml:space="preserve"> </w:t>
          </w:r>
          <w:r>
            <w:rPr>
              <w:rFonts w:hint="default"/>
            </w:rPr>
            <w:t>Gaza suffering has reached ‘unimaginable’ levels, say 26 foreign ministers</w:t>
          </w:r>
          <w:r>
            <w:tab/>
          </w:r>
          <w:r>
            <w:fldChar w:fldCharType="begin"/>
          </w:r>
          <w:r>
            <w:instrText xml:space="preserve"> PAGEREF _Toc6640 \h </w:instrText>
          </w:r>
          <w:r>
            <w:fldChar w:fldCharType="separate"/>
          </w:r>
          <w:r>
            <w:t>25</w:t>
          </w:r>
          <w:r>
            <w:fldChar w:fldCharType="end"/>
          </w:r>
          <w:r>
            <w:rPr>
              <w:rFonts w:eastAsia="Calibri" w:cs="Times New Roman"/>
              <w:szCs w:val="24"/>
            </w:rPr>
            <w:fldChar w:fldCharType="end"/>
          </w:r>
        </w:p>
        <w:p w14:paraId="331625B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_Toc25120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_Toc25120 \h </w:instrText>
          </w:r>
          <w:r>
            <w:fldChar w:fldCharType="separate"/>
          </w:r>
          <w:r>
            <w:t>26</w:t>
          </w:r>
          <w:r>
            <w:fldChar w:fldCharType="end"/>
          </w:r>
          <w:r>
            <w:rPr>
              <w:rFonts w:eastAsia="Calibri" w:cs="Times New Roman"/>
              <w:szCs w:val="24"/>
            </w:rPr>
            <w:fldChar w:fldCharType="end"/>
          </w:r>
        </w:p>
        <w:p w14:paraId="6E64CE72">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_Toc2998 </w:instrText>
          </w:r>
          <w:r>
            <w:rPr>
              <w:rFonts w:eastAsia="Calibri" w:cs="Times New Roman"/>
              <w:szCs w:val="24"/>
            </w:rPr>
            <w:fldChar w:fldCharType="separate"/>
          </w:r>
          <w:r>
            <w:rPr>
              <w:rFonts w:hint="default"/>
              <w:lang w:val="en-GB" w:eastAsia="zh-CN"/>
            </w:rPr>
            <w:t>US</w:t>
          </w:r>
          <w:r>
            <w:tab/>
          </w:r>
          <w:r>
            <w:fldChar w:fldCharType="begin"/>
          </w:r>
          <w:r>
            <w:instrText xml:space="preserve"> PAGEREF _Toc2998 \h </w:instrText>
          </w:r>
          <w:r>
            <w:fldChar w:fldCharType="separate"/>
          </w:r>
          <w:r>
            <w:t>26</w:t>
          </w:r>
          <w:r>
            <w:fldChar w:fldCharType="end"/>
          </w:r>
          <w:r>
            <w:rPr>
              <w:rFonts w:eastAsia="Calibri" w:cs="Times New Roman"/>
              <w:szCs w:val="24"/>
            </w:rPr>
            <w:fldChar w:fldCharType="end"/>
          </w:r>
        </w:p>
        <w:p w14:paraId="29FC6ABA">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_Toc26413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Netanyahu agree on need to expand military action in Gaza</w:t>
          </w:r>
          <w:r>
            <w:tab/>
          </w:r>
          <w:r>
            <w:fldChar w:fldCharType="begin"/>
          </w:r>
          <w:r>
            <w:instrText xml:space="preserve"> PAGEREF _Toc26413 \h </w:instrText>
          </w:r>
          <w:r>
            <w:fldChar w:fldCharType="separate"/>
          </w:r>
          <w:r>
            <w:t>26</w:t>
          </w:r>
          <w:r>
            <w:fldChar w:fldCharType="end"/>
          </w:r>
          <w:r>
            <w:rPr>
              <w:rFonts w:eastAsia="Calibri" w:cs="Times New Roman"/>
              <w:szCs w:val="24"/>
            </w:rPr>
            <w:fldChar w:fldCharType="end"/>
          </w:r>
        </w:p>
        <w:p w14:paraId="1124ADF7">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_Toc28688 </w:instrText>
          </w:r>
          <w:r>
            <w:rPr>
              <w:rFonts w:eastAsia="Calibri" w:cs="Times New Roman"/>
              <w:szCs w:val="24"/>
            </w:rPr>
            <w:fldChar w:fldCharType="separate"/>
          </w:r>
          <w:r>
            <w:rPr>
              <w:rFonts w:hint="default"/>
              <w:lang w:val="en-GB"/>
            </w:rPr>
            <w:t>China</w:t>
          </w:r>
          <w:r>
            <w:tab/>
          </w:r>
          <w:r>
            <w:fldChar w:fldCharType="begin"/>
          </w:r>
          <w:r>
            <w:instrText xml:space="preserve"> PAGEREF _Toc28688 \h </w:instrText>
          </w:r>
          <w:r>
            <w:fldChar w:fldCharType="separate"/>
          </w:r>
          <w:r>
            <w:t>26</w:t>
          </w:r>
          <w:r>
            <w:fldChar w:fldCharType="end"/>
          </w:r>
          <w:r>
            <w:rPr>
              <w:rFonts w:eastAsia="Calibri" w:cs="Times New Roman"/>
              <w:szCs w:val="24"/>
            </w:rPr>
            <w:fldChar w:fldCharType="end"/>
          </w:r>
        </w:p>
        <w:p w14:paraId="0BB420B8">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_Toc22465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China condemns targeting of journalists by Israel, mourns killing of Palestinian reporters </w:t>
          </w:r>
          <w:r>
            <w:tab/>
          </w:r>
          <w:r>
            <w:fldChar w:fldCharType="begin"/>
          </w:r>
          <w:r>
            <w:instrText xml:space="preserve"> PAGEREF _Toc22465 \h </w:instrText>
          </w:r>
          <w:r>
            <w:fldChar w:fldCharType="separate"/>
          </w:r>
          <w:r>
            <w:t>26</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01FE3BF5">
      <w:pPr>
        <w:spacing w:line="276" w:lineRule="auto"/>
        <w:rPr>
          <w:rFonts w:hint="default" w:cs="Times New Roman"/>
          <w:szCs w:val="24"/>
          <w:lang w:val="en-GB"/>
        </w:rPr>
      </w:pPr>
      <w:r>
        <w:rPr>
          <w:rFonts w:cs="Times New Roman"/>
          <w:szCs w:val="24"/>
        </w:rPr>
        <w:br w:type="page"/>
      </w:r>
    </w:p>
    <w:p w14:paraId="5A3E80FC">
      <w:pPr>
        <w:spacing w:line="276" w:lineRule="auto"/>
        <w:outlineLvl w:val="0"/>
        <w:rPr>
          <w:rFonts w:hint="default" w:eastAsia="DengXian Light" w:cs="Times New Roman"/>
          <w:b/>
          <w:bCs/>
          <w:color w:val="2F5496"/>
          <w:szCs w:val="24"/>
          <w:u w:val="single"/>
          <w:lang w:val="en-GB"/>
        </w:rPr>
      </w:pPr>
      <w:bookmarkStart w:id="0" w:name="_Toc890"/>
      <w:r>
        <w:rPr>
          <w:rFonts w:hint="default" w:eastAsia="DengXian Light" w:cs="Times New Roman"/>
          <w:b/>
          <w:bCs/>
          <w:color w:val="2F5496"/>
          <w:szCs w:val="24"/>
          <w:u w:val="single"/>
          <w:lang w:val="en-GB"/>
        </w:rPr>
        <w:t>GERD</w:t>
      </w:r>
      <w:bookmarkEnd w:id="0"/>
    </w:p>
    <w:p w14:paraId="27280D3B">
      <w:pPr>
        <w:numPr>
          <w:ilvl w:val="0"/>
          <w:numId w:val="1"/>
        </w:numPr>
        <w:bidi w:val="0"/>
        <w:ind w:left="420" w:leftChars="0" w:hanging="420" w:firstLineChars="0"/>
        <w:rPr>
          <w:rFonts w:hint="default"/>
          <w:lang w:val="en-GB"/>
        </w:rPr>
      </w:pPr>
      <w:bookmarkStart w:id="1" w:name="_Toc27120"/>
      <w:r>
        <w:rPr>
          <w:rStyle w:val="16"/>
          <w:rFonts w:hint="default"/>
          <w:lang w:val="en-GB"/>
        </w:rPr>
        <w:t>Egypt 'scrambling to create obstacles' ahead of GERD inauguration: Electric Power CEO</w:t>
      </w:r>
      <w:bookmarkEnd w:id="1"/>
      <w:r>
        <w:rPr>
          <w:rFonts w:hint="default"/>
          <w:lang w:val="en-GB"/>
        </w:rPr>
        <w:t xml:space="preserve"> - </w:t>
      </w:r>
      <w:r>
        <w:rPr>
          <w:rFonts w:hint="default"/>
          <w:lang w:val="en-GB"/>
        </w:rPr>
        <w:fldChar w:fldCharType="begin"/>
      </w:r>
      <w:r>
        <w:rPr>
          <w:rFonts w:hint="default"/>
          <w:lang w:val="en-GB"/>
        </w:rPr>
        <w:instrText xml:space="preserve"> HYPERLINK "https://addisstandard.com/egypt-scrambling-to-create-obstacles-ahead-of-gerd-inauguration-electric-power-ceo/" </w:instrText>
      </w:r>
      <w:r>
        <w:rPr>
          <w:rFonts w:hint="default"/>
          <w:lang w:val="en-GB"/>
        </w:rPr>
        <w:fldChar w:fldCharType="separate"/>
      </w:r>
      <w:r>
        <w:rPr>
          <w:rStyle w:val="11"/>
          <w:rFonts w:hint="default"/>
          <w:lang w:val="en-GB"/>
        </w:rPr>
        <w:t>Addis Standard</w:t>
      </w:r>
      <w:r>
        <w:rPr>
          <w:rFonts w:hint="default"/>
          <w:lang w:val="en-GB"/>
        </w:rPr>
        <w:fldChar w:fldCharType="end"/>
      </w:r>
    </w:p>
    <w:p w14:paraId="48604BC6">
      <w:pPr>
        <w:bidi w:val="0"/>
        <w:rPr>
          <w:rFonts w:hint="default"/>
          <w:lang w:val="en-GB"/>
        </w:rPr>
      </w:pPr>
      <w:r>
        <w:rPr>
          <w:rFonts w:hint="default"/>
          <w:lang w:val="en-GB"/>
        </w:rPr>
        <w:t xml:space="preserve">Egypt is “scrambling to create obstacles” </w:t>
      </w:r>
      <w:bookmarkStart w:id="48" w:name="_GoBack"/>
      <w:bookmarkEnd w:id="48"/>
      <w:r>
        <w:rPr>
          <w:rFonts w:hint="default"/>
          <w:lang w:val="en-GB"/>
        </w:rPr>
        <w:t>following Ethiopia’s announcement that the Grand Ethiopian Renaissance Dam (GERD) is set to be inaugurated soon, according to Engineer Asheber Balcha, CEO of Ethiopian Electric Power (EEP). Speaking at a press briefing held today at the Skylight Hotel in Addis Abeba, Eng. Asheber said that GERD and the Gibe III Hydroelectric Power Station were the largest contributors of electricity generated during the 2024/25 fiscal year. The GERD generated 9,798 gigawatt-hours (33.2%), while Gibe III produced 7,148 gigawatt-hours (24.2%). He described GERD as Ethiopia’s “second Adwa” and “a done and finished deal.” However, “following the news that the Grand Ethiopian Renaissance Dam will be inaugurated soon, Egypt is scrambling to create obstacles,” he said. But, “nothing will change,” he added. The CEO’s remarks come amid heightened Egyptian diplomatic lobbies in the Nile Basin state and the U.S. On 04 August, Egyptian Foreign Minister Badr Abdelatty met with Ugandan President Yoweri Museveni in Entebbe to reiterate Egypt’s “existential concerns” over water security. Accompanied by Egypt’s Water Resources Minister Hani Sewilam, Abdelatty denounced what Cairo calls “unilateral actions” by Ethiopia in the eastern Nile Basin and threatened to pursue “all necessary measures under international law,” according to Egyptian media. The delegation also provided a development grant to a Ugandan youth-focused NGO and sought to deepen bilateral economic ties. Ethiopia has maintained that the GERD does not harm downstream countries and supports regional development. Officials also cite the entry into force of the Cooperative Framework Agreement (CFA) in October 2024, which enshrines principles of equitable and reasonable use of the Nile River. During the press conference today, EEP also reported its general performance for the 2024/2025 fiscal year and outlined plans for 2025/2026. According to Eng. Asheber, EEP generated 29,480 gigawatt-hours of electricity, exceeding its annual target of 25,423 GWh by 16%, or 4,056 GWh. This marks a 43% increase over the 20,596 GWh generated in 2023/2024. The CEO attributed this growth to partial operation of GERD turbines, the commissioning of the Assela wind farm, improved spare parts availability, and effective maintenance by skilled professionals. Overall, 97.3% of the electricity came from hydropower, with 2.7% from wind sources. Eng. Asheber said the total revenue for the year reached 75.4 billion birr, 93% from domestic power sales and 7% from foreign markets. Of this, $338.7 million came from exports, and 28.52 billion birr from the domestic market. EEP’s foreign currency earnings stood at $330 million, with a target of $427 million in the coming fiscal year. In response to a question from Addis Standard about whether foreign sales were prioritized over domestic needs, EEP Deputy CEO Eng. Andualem Sia stated: “No power has been sold without meeting domestic demand.” He explained that while all existing transmission lines are supplied, infrastructure gaps persist in some regions. Exporting electricity, he added, is crucial for generating foreign exchange to expand transmission lines and extend access to underserved communities. Looking ahead, EEP plans to build on this year’s gains by modernizing plants, strengthening monitoring systems, and partnering with internationally recognized system operators. The goal is to fully operationalize the GERD and Assela plants and increase total energy production to 38,124 GWh in the 2025/2026 fiscal year. Among the key projects, the Koysha hydropower plant is now 71.4% complete, the Aysha II wind project has reached 85.7%, and the Assela wind farm is already contributing to the grid. Eng. Asheber also highlighted key challenges, including widespread theft of power infrastructure. He said 43 transmission towers collapsed due to theft and called for a nationwide awareness campaign. He further cited security concerns that hindered staff mobility and disrupted planned operations. On electricity pricing, the CEO confirmed t</w:t>
      </w:r>
      <w:r>
        <w:rPr>
          <w:rFonts w:hint="default"/>
          <w:lang w:val="en-GB"/>
        </w:rPr>
        <w:t xml:space="preserve">hat the first tariff revision in a decade has been finalized and designed to protect low-income households. </w:t>
      </w:r>
    </w:p>
    <w:p w14:paraId="56D4750A">
      <w:pPr>
        <w:bidi w:val="0"/>
        <w:rPr>
          <w:rFonts w:hint="default"/>
          <w:lang w:val="en-GB"/>
        </w:rPr>
      </w:pPr>
      <w:r>
        <w:rPr>
          <w:rFonts w:hint="default"/>
          <w:lang w:val="en-GB"/>
        </w:rP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10969"/>
      <w:r>
        <w:rPr>
          <w:rFonts w:eastAsia="DengXian Light" w:cs="Times New Roman"/>
          <w:b/>
          <w:bCs/>
          <w:color w:val="2F5496"/>
          <w:szCs w:val="24"/>
          <w:u w:val="single"/>
        </w:rPr>
        <w:t>Ethiopia</w:t>
      </w:r>
      <w:bookmarkEnd w:id="2"/>
    </w:p>
    <w:p w14:paraId="4EDCA907">
      <w:pPr>
        <w:numPr>
          <w:ilvl w:val="0"/>
          <w:numId w:val="2"/>
        </w:numPr>
        <w:spacing w:line="276" w:lineRule="auto"/>
        <w:ind w:left="420" w:leftChars="0" w:hanging="420" w:firstLineChars="0"/>
        <w:rPr>
          <w:rFonts w:hint="default"/>
          <w:szCs w:val="24"/>
        </w:rPr>
      </w:pPr>
      <w:bookmarkStart w:id="3" w:name="_Toc23151"/>
      <w:r>
        <w:rPr>
          <w:rStyle w:val="16"/>
          <w:rFonts w:hint="default"/>
        </w:rPr>
        <w:t>Prosperity Party pledges strong diplomacy, peace, and dev’t to safeguard Ethiopia’s national interests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"https://www.fanamc.com/english/prosperity-party-pledges-strong-diplomacy-peace-and-devt-to-safeguard-ethiopias-national-interests/"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094C6BF6">
      <w:pPr>
        <w:spacing w:line="276" w:lineRule="auto"/>
        <w:rPr>
          <w:rFonts w:hint="default"/>
          <w:szCs w:val="24"/>
        </w:rPr>
      </w:pPr>
      <w:r>
        <w:rPr>
          <w:rFonts w:hint="default"/>
          <w:szCs w:val="24"/>
        </w:rPr>
        <w:t>The Prosperity Party (PP) Council has reaffirmed its commitment to advancing Ethiopia’s national interests through comprehensive diplomacy, sustained peace efforts, and accelerated socio-economic development. This came in a detailed statement following the Council’s regular meeting from 6 to 8 August 2025 where members extensively reviewed global, continental, regional, and national dynamics.</w:t>
      </w:r>
      <w:r>
        <w:rPr>
          <w:rFonts w:hint="default"/>
          <w:szCs w:val="24"/>
          <w:lang w:val="en-GB"/>
        </w:rPr>
        <w:t xml:space="preserve"> </w:t>
      </w:r>
      <w:r>
        <w:rPr>
          <w:rFonts w:hint="default"/>
          <w:szCs w:val="24"/>
        </w:rPr>
        <w:t>The Council acknowledged the current complex geopolitical landscape that poses both challenges and opportunities for Ethiopia. Reflecting on the nation’s recent history, the statement recalled the military victory and subsequent peace accord signed in Pretoria that ended the northern conflict. However, it noted that adversaries frustrated by these outcomes continue efforts to undermine national unity through extremist groups and disinformation campaigns, aiming to destabilize the government and society.</w:t>
      </w:r>
      <w:r>
        <w:rPr>
          <w:rFonts w:hint="default"/>
          <w:szCs w:val="24"/>
          <w:lang w:val="en-GB"/>
        </w:rPr>
        <w:t xml:space="preserve"> </w:t>
      </w:r>
      <w:r>
        <w:rPr>
          <w:rFonts w:hint="default"/>
          <w:szCs w:val="24"/>
        </w:rPr>
        <w:t>Despite these hostile attempts, the Council expressed confidence that the Ethiopian people and leadership have learned from past fractures, using these lessons to strengthen national unity and institutional resilience.</w:t>
      </w:r>
      <w:r>
        <w:rPr>
          <w:rFonts w:hint="default"/>
          <w:szCs w:val="24"/>
          <w:lang w:val="en-GB"/>
        </w:rPr>
        <w:t xml:space="preserve"> </w:t>
      </w:r>
      <w:r>
        <w:rPr>
          <w:rFonts w:hint="default"/>
          <w:szCs w:val="24"/>
        </w:rPr>
        <w:t>The Council highlighted Ethiopia’s remarkable progress over the past seven years, crediting robust political, institutional, and macroeconomic reforms for reducing internal vulnerabilities and transforming challenges into sources of national strength.</w:t>
      </w:r>
      <w:r>
        <w:rPr>
          <w:rFonts w:hint="default"/>
          <w:szCs w:val="24"/>
          <w:lang w:val="en-GB"/>
        </w:rPr>
        <w:t xml:space="preserve"> </w:t>
      </w:r>
      <w:r>
        <w:rPr>
          <w:rFonts w:hint="default"/>
          <w:szCs w:val="24"/>
        </w:rPr>
        <w:t>A central element of Ethiopia’s strategic advancement has been its assertive and lawful actions regarding the Nile waters, which have significantly enhanced the country’s geostrategic standing in the Horn of Africa region. Additionally, the Council proudly noted Ethiopia’s success in elevating its historic and natural right to access the sea onto the international agenda, taking multiple concrete steps toward restoring its rightful position along the Red Sea.</w:t>
      </w:r>
      <w:r>
        <w:rPr>
          <w:rFonts w:hint="default"/>
          <w:szCs w:val="24"/>
          <w:lang w:val="en-GB"/>
        </w:rPr>
        <w:t xml:space="preserve"> </w:t>
      </w:r>
      <w:r>
        <w:rPr>
          <w:rFonts w:hint="default"/>
          <w:szCs w:val="24"/>
        </w:rPr>
        <w:t>The Council emphasized that political, social, and economic reforms are progressing effectively, unfazed by internal and external pressures. These reforms have reshaped the country’s political landscape, reinforcing unity and fostering prosperity rooted in national cohesion rather than divisive identity politics.</w:t>
      </w:r>
      <w:r>
        <w:rPr>
          <w:rFonts w:hint="default"/>
          <w:szCs w:val="24"/>
          <w:lang w:val="en-GB"/>
        </w:rPr>
        <w:t xml:space="preserve"> </w:t>
      </w:r>
      <w:r>
        <w:rPr>
          <w:rFonts w:hint="default"/>
          <w:szCs w:val="24"/>
        </w:rPr>
        <w:t>To counter ongoing threats, the Prosperity Party Council outlined a comprehensive strategy aimed at securing peace, good governance, transparency, anti-corruption efforts, economic development, and diplomatic protection of national interests. The Council stressed pursuing all peaceful avenues to end conflicts, pledging support to militants willing to embrace peace. Simultaneously, it committed to enforcing the law decisively against those who reject peace and threaten public safety and property.</w:t>
      </w:r>
      <w:r>
        <w:rPr>
          <w:rFonts w:hint="default"/>
          <w:szCs w:val="24"/>
          <w:lang w:val="en-GB"/>
        </w:rPr>
        <w:t xml:space="preserve"> </w:t>
      </w:r>
      <w:r>
        <w:rPr>
          <w:rFonts w:hint="default"/>
          <w:szCs w:val="24"/>
        </w:rPr>
        <w:t>The Council recognized the importance of addressing public demands for good governance, justice, and economic opportunity at all levels, promising effective responsiveness to citizen concerns. It also underscored the need to provide timely, accurate information to the public and vigorously expose misinformation designed to foment unrest.</w:t>
      </w:r>
      <w:r>
        <w:rPr>
          <w:rFonts w:hint="default"/>
          <w:szCs w:val="24"/>
          <w:lang w:val="en-GB"/>
        </w:rPr>
        <w:t xml:space="preserve"> </w:t>
      </w:r>
      <w:r>
        <w:rPr>
          <w:rFonts w:hint="default"/>
          <w:szCs w:val="24"/>
        </w:rPr>
        <w:t>The leadership vowed to root out corruption and administrative abuses by holding accountable individuals responsible for disciplinary failures and malfeasance within institutions. The Council committed to advancing Ethiopia’s economic development by intensifying successful initiatives across agriculture, manufacturing, tourism, mining, and information technology sectors, ensuring inclusive transformation with active public participation.</w:t>
      </w:r>
      <w:r>
        <w:rPr>
          <w:rFonts w:hint="default"/>
          <w:szCs w:val="24"/>
          <w:lang w:val="en-GB"/>
        </w:rPr>
        <w:t xml:space="preserve"> </w:t>
      </w:r>
      <w:r>
        <w:rPr>
          <w:rFonts w:hint="default"/>
          <w:szCs w:val="24"/>
        </w:rPr>
        <w:t>It pledged to safeguard Ethiopia’s national interests through comprehensive and strategic diplomacy, maintaining vigilance against geopolitical threats and leveraging international relations to benefit the country. In preparation for the upcoming seventh national election, the Council expressed its determination to ensure the process is democratic, lawful, and characterized by broad, genuine participation.</w:t>
      </w:r>
      <w:r>
        <w:rPr>
          <w:rFonts w:hint="default"/>
          <w:szCs w:val="24"/>
          <w:lang w:val="en-GB"/>
        </w:rPr>
        <w:t xml:space="preserve"> </w:t>
      </w:r>
      <w:r>
        <w:rPr>
          <w:rFonts w:hint="default"/>
          <w:szCs w:val="24"/>
        </w:rPr>
        <w:t>Throughout the statement, the Council reiterated that Ethiopia’s ongoing prosperity journey demands patience, dedication, and collective effort. It called on all Prosperity Party members and citizens to unite under principles of restraint, diligence, and moral purification, resisting divisive forces and working tirelessly to build a strong and prosperous nation.</w:t>
      </w:r>
      <w:r>
        <w:rPr>
          <w:rFonts w:hint="default"/>
          <w:szCs w:val="24"/>
          <w:lang w:val="en-GB"/>
        </w:rPr>
        <w:t xml:space="preserve"> </w:t>
      </w:r>
      <w:r>
        <w:rPr>
          <w:rFonts w:hint="default"/>
          <w:szCs w:val="24"/>
        </w:rPr>
        <w:t>The Council also highlighted the importance of “digital patriotism” in countering hostile propaganda and supporting constructive national narratives. It acknowledged the need to swiftly identify and address public grievances, fighting against internal and external interference, corruption, and divisive populism that threaten Ethiopia’s economic and social stability.</w:t>
      </w:r>
      <w:r>
        <w:rPr>
          <w:rFonts w:hint="default"/>
          <w:szCs w:val="24"/>
          <w:lang w:val="en-GB"/>
        </w:rPr>
        <w:t xml:space="preserve"> </w:t>
      </w:r>
      <w:r>
        <w:rPr>
          <w:rFonts w:hint="default"/>
          <w:szCs w:val="24"/>
        </w:rPr>
        <w:t>In closing, the Council affirmed its firm resolve to achieve lasting victory — defined not just as overcoming adversaries but securing sustainable peace, unity, and development that will benefit present and future generations of Ethiopians.</w:t>
      </w:r>
    </w:p>
    <w:p w14:paraId="2B2B3894">
      <w:pPr>
        <w:numPr>
          <w:ilvl w:val="0"/>
          <w:numId w:val="2"/>
        </w:numPr>
        <w:spacing w:line="276" w:lineRule="auto"/>
        <w:ind w:left="420" w:leftChars="0" w:hanging="420" w:firstLineChars="0"/>
        <w:rPr>
          <w:rFonts w:hint="default"/>
          <w:szCs w:val="24"/>
        </w:rPr>
      </w:pPr>
      <w:bookmarkStart w:id="4" w:name="_Toc18216"/>
      <w:r>
        <w:rPr>
          <w:rStyle w:val="16"/>
          <w:rFonts w:hint="default"/>
        </w:rPr>
        <w:t>Tigrai Independence Party denies joining new alliance unveiled by Lt. Gen. Tsadkan as Baytona, Arena, Simret confirm participation</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"https://addisstandard.com/tigrai-independence-party-denies-joining-new-alliance-unveiled-by-lt-gen-tsadkan-as-baytona-arena-simret-confirm-participation/" </w:instrText>
      </w:r>
      <w:r>
        <w:rPr>
          <w:rFonts w:hint="default"/>
          <w:szCs w:val="24"/>
          <w:lang w:val="en-GB"/>
        </w:rPr>
        <w:fldChar w:fldCharType="separate"/>
      </w:r>
      <w:r>
        <w:rPr>
          <w:rStyle w:val="11"/>
          <w:rFonts w:hint="default"/>
          <w:szCs w:val="24"/>
          <w:lang w:val="en-GB"/>
        </w:rPr>
        <w:t xml:space="preserve"> Addis Standard</w:t>
      </w:r>
      <w:r>
        <w:rPr>
          <w:rFonts w:hint="default"/>
          <w:szCs w:val="24"/>
          <w:lang w:val="en-GB"/>
        </w:rPr>
        <w:fldChar w:fldCharType="end"/>
      </w:r>
    </w:p>
    <w:p w14:paraId="0964914B">
      <w:pPr>
        <w:spacing w:line="276" w:lineRule="auto"/>
        <w:rPr>
          <w:rFonts w:hint="default"/>
          <w:szCs w:val="24"/>
        </w:rPr>
      </w:pPr>
      <w:r>
        <w:rPr>
          <w:rFonts w:hint="default"/>
          <w:szCs w:val="24"/>
        </w:rPr>
        <w:t>The Tigrai Independence Party (TIP) has denied involvement in a newly announced political alliance unveiled by Lt. Gen. Tsadkan Gebretensae, which he said aims to bring political change in Tigray.</w:t>
      </w:r>
      <w:r>
        <w:rPr>
          <w:rFonts w:hint="default"/>
          <w:szCs w:val="24"/>
          <w:lang w:val="en-GB"/>
        </w:rPr>
        <w:t xml:space="preserve"> </w:t>
      </w:r>
      <w:r>
        <w:rPr>
          <w:rFonts w:hint="default"/>
          <w:szCs w:val="24"/>
        </w:rPr>
        <w:t>Lt. Gen. Tsadkan, the former Deputy President of the Tigray Interim Regional Administration, recently told Tigray Broadcasting Service (TBS) that a coalition comprising three existing opposition parties – TIP, Baytona, and Arena Tigray – along with the newly formed Simret Party led by Getachew Reda, PM Abiy Ahmed’s advisor on East African Affairs, had come together in response to what he described as widespread public demand for political transformation. He also stated that he and Brigadier General Teklay Ashebir were part of the coalition.</w:t>
      </w:r>
      <w:r>
        <w:rPr>
          <w:rFonts w:hint="default"/>
          <w:szCs w:val="24"/>
          <w:lang w:val="en-GB"/>
        </w:rPr>
        <w:t xml:space="preserve"> </w:t>
      </w:r>
      <w:r>
        <w:rPr>
          <w:rFonts w:hint="default"/>
          <w:szCs w:val="24"/>
        </w:rPr>
        <w:t>However, TIP quickly moved to reject claims of its participation. “We will hold a special meeting to decide on the matter. But we are not part of an alliance of that form,” TIP Chairman Dejen Mezgebe told Addis Standard on Monday.</w:t>
      </w:r>
      <w:r>
        <w:rPr>
          <w:rFonts w:hint="default"/>
          <w:szCs w:val="24"/>
          <w:lang w:val="en-GB"/>
        </w:rPr>
        <w:t xml:space="preserve"> </w:t>
      </w:r>
      <w:r>
        <w:rPr>
          <w:rFonts w:hint="default"/>
          <w:szCs w:val="24"/>
        </w:rPr>
        <w:t>The remaining three parties named by Tsadkan have confirmed their involvement.</w:t>
      </w:r>
      <w:r>
        <w:rPr>
          <w:rFonts w:hint="default"/>
          <w:szCs w:val="24"/>
          <w:lang w:val="en-GB"/>
        </w:rPr>
        <w:t xml:space="preserve"> </w:t>
      </w:r>
      <w:r>
        <w:rPr>
          <w:rFonts w:hint="default"/>
          <w:szCs w:val="24"/>
        </w:rPr>
        <w:t>Kindeya Gebrehiwet (PhD), a founding member of Simret, described the alliance as being grounded on three shared goals: “preventing the outbreak of war and ensuring full implementation of the Pretoria Peace Agreement through peaceful and legal means; establishing an inclusive and stable transitional government; and laying the groundwork for democratic elections leading to an elected sovereign government.”</w:t>
      </w:r>
      <w:r>
        <w:rPr>
          <w:rFonts w:hint="default"/>
          <w:szCs w:val="24"/>
          <w:lang w:val="en-GB"/>
        </w:rPr>
        <w:t xml:space="preserve"> </w:t>
      </w:r>
      <w:r>
        <w:rPr>
          <w:rFonts w:hint="default"/>
          <w:szCs w:val="24"/>
        </w:rPr>
        <w:t>Yosef Berhe, Vice Chairman of Baytona, also confirmed his party’s participation, stating: “Baytona is not only a member of this movement but is also one of the key actors that played a significant role in its formation. Furthermore, it will carry on the struggle with strengthened effort.”</w:t>
      </w:r>
      <w:r>
        <w:rPr>
          <w:rFonts w:hint="default"/>
          <w:szCs w:val="24"/>
          <w:lang w:val="en-GB"/>
        </w:rPr>
        <w:t xml:space="preserve"> </w:t>
      </w:r>
      <w:r>
        <w:rPr>
          <w:rFonts w:hint="default"/>
          <w:szCs w:val="24"/>
        </w:rPr>
        <w:t>Arena Tigray’s Chairman, Amdom Gebreslassie, likewise confirmed the party’s involvement, saying, “Arena, Baytona, Simret, and two individuals brought this movement into action.”</w:t>
      </w:r>
      <w:r>
        <w:rPr>
          <w:rFonts w:hint="default"/>
          <w:szCs w:val="24"/>
          <w:lang w:val="en-GB"/>
        </w:rPr>
        <w:t xml:space="preserve"> </w:t>
      </w:r>
      <w:r>
        <w:rPr>
          <w:rFonts w:hint="default"/>
          <w:szCs w:val="24"/>
        </w:rPr>
        <w:t>In his interview, Tsadkan claimed that the alliance responds to two widely shared demands across Tigray: a rejection of war and a call for political change. “The people of Tigray are clear: we cannot continue as before,” he said, noting that the push for change is visible across the region, including among the diaspora, in rural areas, and especially in southern and southeastern Tigray.</w:t>
      </w:r>
      <w:r>
        <w:rPr>
          <w:rFonts w:hint="default"/>
          <w:szCs w:val="24"/>
          <w:lang w:val="en-GB"/>
        </w:rPr>
        <w:t xml:space="preserve"> </w:t>
      </w:r>
      <w:r>
        <w:rPr>
          <w:rFonts w:hint="default"/>
          <w:szCs w:val="24"/>
        </w:rPr>
        <w:t>He also cited growing dissatisfaction within the military, claiming that some members oppose the perception that the institution is serving the interests of a single group. “Many continue to resist in various ways of their choosing,” he said, describing the alliance as a necessary step to coordinate and unify fragmented efforts.</w:t>
      </w:r>
      <w:r>
        <w:rPr>
          <w:rFonts w:hint="default"/>
          <w:szCs w:val="24"/>
          <w:lang w:val="en-GB"/>
        </w:rPr>
        <w:t xml:space="preserve"> </w:t>
      </w:r>
      <w:r>
        <w:rPr>
          <w:rFonts w:hint="default"/>
          <w:szCs w:val="24"/>
        </w:rPr>
        <w:t>“We needed to organize all these,” Tsadkan concluded, describing the initiative as an attempt to consolidate dispersed political and civic energies under a shared vision for Tigray’s future.</w:t>
      </w:r>
      <w:r>
        <w:rPr>
          <w:rFonts w:hint="default"/>
          <w:szCs w:val="24"/>
          <w:lang w:val="en-GB"/>
        </w:rPr>
        <w:t xml:space="preserve"> </w:t>
      </w:r>
      <w:r>
        <w:rPr>
          <w:rFonts w:hint="default"/>
          <w:szCs w:val="24"/>
        </w:rPr>
        <w:t>This week, Lt. Gen. Tadesse Worede, President of the Tigray Interim Administration, has urged Simret Party to refrain from any involvement in armed struggle and instead commit to peaceful political participation.</w:t>
      </w:r>
      <w:r>
        <w:rPr>
          <w:rFonts w:hint="default"/>
          <w:szCs w:val="24"/>
          <w:lang w:val="en-GB"/>
        </w:rPr>
        <w:t xml:space="preserve"> </w:t>
      </w:r>
      <w:r>
        <w:rPr>
          <w:rFonts w:hint="default"/>
          <w:szCs w:val="24"/>
        </w:rPr>
        <w:t>Lt. Gen. Tadesse acknowledged reports that Simret is preparing to establish offices in Tigray, noting that while no official request has been submitted, the party would be free to proceed once it fulfills the necessary requirements with the National Election Board. “If they complete the required procedures with the election board, they can proceed,” he said.</w:t>
      </w:r>
      <w:r>
        <w:rPr>
          <w:rFonts w:hint="default"/>
          <w:szCs w:val="24"/>
          <w:lang w:val="en-GB"/>
        </w:rPr>
        <w:t xml:space="preserve"> </w:t>
      </w:r>
      <w:r>
        <w:rPr>
          <w:rFonts w:hint="default"/>
          <w:szCs w:val="24"/>
        </w:rPr>
        <w:t>However, he raised concerns about the party’s alleged connections to armed groups operating in the neighboring Afar region. “They must not act as spoilers,” he cautioned, referencing a recent deadly clash near the Tigray-Afar border. Lt. Gen. Tadesse emphasized the need for political dialogue and restraint, calling on both federal and regional actors to support peaceful efforts to resolve emerging tensions.</w:t>
      </w:r>
    </w:p>
    <w:p w14:paraId="45E566D9">
      <w:pPr>
        <w:numPr>
          <w:ilvl w:val="0"/>
          <w:numId w:val="2"/>
        </w:numPr>
        <w:spacing w:line="276" w:lineRule="auto"/>
        <w:ind w:left="420" w:leftChars="0" w:hanging="420" w:firstLineChars="0"/>
        <w:rPr>
          <w:rFonts w:hint="default"/>
          <w:szCs w:val="24"/>
        </w:rPr>
      </w:pPr>
      <w:bookmarkStart w:id="5" w:name="_Toc22334"/>
      <w:r>
        <w:rPr>
          <w:rStyle w:val="16"/>
          <w:rFonts w:hint="default"/>
        </w:rPr>
        <w:t>TPLF warns forced return of displaced including to Western Tigray deepens existing crisis</w:t>
      </w:r>
      <w:r>
        <w:rPr>
          <w:rStyle w:val="16"/>
          <w:rFonts w:hint="default"/>
          <w:lang w:val="en-GB"/>
        </w:rPr>
        <w:t xml:space="preserve"> </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"https://addisstandard.com/tplf-warns-forced-return-of-displaced-including-to-western-tigray-deepens-existing-crisis/" </w:instrText>
      </w:r>
      <w:r>
        <w:rPr>
          <w:rFonts w:hint="default"/>
          <w:szCs w:val="24"/>
          <w:lang w:val="en-GB"/>
        </w:rPr>
        <w:fldChar w:fldCharType="separate"/>
      </w:r>
      <w:r>
        <w:rPr>
          <w:rStyle w:val="11"/>
          <w:rFonts w:hint="default"/>
          <w:szCs w:val="24"/>
          <w:lang w:val="en-GB"/>
        </w:rPr>
        <w:t>Addis Standard</w:t>
      </w:r>
      <w:r>
        <w:rPr>
          <w:rFonts w:hint="default"/>
          <w:szCs w:val="24"/>
          <w:lang w:val="en-GB"/>
        </w:rPr>
        <w:fldChar w:fldCharType="end"/>
      </w:r>
    </w:p>
    <w:p w14:paraId="4B7E85FB">
      <w:pPr>
        <w:spacing w:line="276" w:lineRule="auto"/>
        <w:rPr>
          <w:rFonts w:hint="default"/>
          <w:szCs w:val="24"/>
        </w:rPr>
      </w:pPr>
      <w:r>
        <w:rPr>
          <w:rFonts w:hint="default"/>
          <w:szCs w:val="24"/>
        </w:rPr>
        <w:t>Tigray People’s Liberation Front (TPLF) chairman Debretsion Gebremichael (PhD), cautioned on Friday that pushing displaced persons to return home without addressing security and justice concerns risks creating a “dangerous situation” in the region.</w:t>
      </w:r>
      <w:r>
        <w:rPr>
          <w:rFonts w:hint="default"/>
          <w:szCs w:val="24"/>
          <w:lang w:val="en-GB"/>
        </w:rPr>
        <w:t xml:space="preserve"> </w:t>
      </w:r>
      <w:r>
        <w:rPr>
          <w:rFonts w:hint="default"/>
          <w:szCs w:val="24"/>
        </w:rPr>
        <w:t>Speaking on Friday after the party’s recent Central Committee meeting, Debretsion said conditions for a safe and sustainable return of displaced Tigrayans as outlined by the Pretoria agreement remain unmet.</w:t>
      </w:r>
      <w:r>
        <w:rPr>
          <w:rFonts w:hint="default"/>
          <w:szCs w:val="24"/>
          <w:lang w:val="en-GB"/>
        </w:rPr>
        <w:t xml:space="preserve"> </w:t>
      </w:r>
      <w:r>
        <w:rPr>
          <w:rFonts w:hint="default"/>
          <w:szCs w:val="24"/>
        </w:rPr>
        <w:t>Among the major challenges include the absence of withdrawal of “invading forces and settlers from occupied areas,” lack of accountability of those responsible for “genocide and atrocities in Western Tigray”, and dismantling of the state-backed administration in the areas.</w:t>
      </w:r>
      <w:r>
        <w:rPr>
          <w:rFonts w:hint="default"/>
          <w:szCs w:val="24"/>
          <w:lang w:val="en-GB"/>
        </w:rPr>
        <w:t xml:space="preserve"> </w:t>
      </w:r>
      <w:r>
        <w:rPr>
          <w:rFonts w:hint="default"/>
          <w:szCs w:val="24"/>
        </w:rPr>
        <w:t>“Without addressing these root causes, returning people to their homes would be unsafe and unsustainable,” he said, adding that TPLF has detailed repatriation plans but he accused the federal government of lacking the commitment.</w:t>
      </w:r>
      <w:r>
        <w:rPr>
          <w:rFonts w:hint="default"/>
          <w:szCs w:val="24"/>
          <w:lang w:val="en-GB"/>
        </w:rPr>
        <w:t xml:space="preserve"> </w:t>
      </w:r>
      <w:r>
        <w:rPr>
          <w:rFonts w:hint="default"/>
          <w:szCs w:val="24"/>
        </w:rPr>
        <w:t>In early July 2024, the first group of 456 IDPs returned to their villages in the Tselemti district, located in the North Western Zone of the Tigray region, followed soon by an additional 2,200 IDPs who arrived days later.</w:t>
      </w:r>
      <w:r>
        <w:rPr>
          <w:rFonts w:hint="default"/>
          <w:szCs w:val="24"/>
          <w:lang w:val="en-GB"/>
        </w:rPr>
        <w:t xml:space="preserve"> </w:t>
      </w:r>
      <w:r>
        <w:rPr>
          <w:rFonts w:hint="default"/>
          <w:szCs w:val="24"/>
        </w:rPr>
        <w:t>In the third phase, nearly 5,000 IDPs returned to Northwestern Tigray, resettling in May Tsebir town and three other locations within the Tselemti district.</w:t>
      </w:r>
      <w:r>
        <w:rPr>
          <w:rFonts w:hint="default"/>
          <w:szCs w:val="24"/>
          <w:lang w:val="en-GB"/>
        </w:rPr>
        <w:t xml:space="preserve"> </w:t>
      </w:r>
      <w:r>
        <w:rPr>
          <w:rFonts w:hint="default"/>
          <w:szCs w:val="24"/>
        </w:rPr>
        <w:t>However, the process has since been halted as returnees to Tselemti describe a harrowing reality: homes reduced to rubble, livelihoods destroyed, and a pervasive insecurity inflicted by government-allied forces from the neighboring Amhara region that were installed in the areas during the two-year war in the Tigray region, and remains in place to this day.</w:t>
      </w:r>
      <w:r>
        <w:rPr>
          <w:rFonts w:hint="default"/>
          <w:szCs w:val="24"/>
          <w:lang w:val="en-GB"/>
        </w:rPr>
        <w:t xml:space="preserve"> </w:t>
      </w:r>
      <w:r>
        <w:rPr>
          <w:rFonts w:hint="default"/>
          <w:szCs w:val="24"/>
        </w:rPr>
        <w:t>Returnees also described of being trapped in a living nightmare characterized by hunger, disease, and a relentless struggle for survival. Many say that the foundations of their existence have been destroyed with healthcare system in ruins. Several of them have since been re-displaced to various part of the region.</w:t>
      </w:r>
      <w:r>
        <w:rPr>
          <w:rFonts w:hint="default"/>
          <w:szCs w:val="24"/>
          <w:lang w:val="en-GB"/>
        </w:rPr>
        <w:t xml:space="preserve"> </w:t>
      </w:r>
      <w:r>
        <w:rPr>
          <w:rFonts w:hint="default"/>
          <w:szCs w:val="24"/>
        </w:rPr>
        <w:t>Debretsion warned that any attempt to force returns now would worsen the humanitarian crisis.</w:t>
      </w:r>
      <w:r>
        <w:rPr>
          <w:rFonts w:hint="default"/>
          <w:szCs w:val="24"/>
          <w:lang w:val="en-GB"/>
        </w:rPr>
        <w:t xml:space="preserve"> </w:t>
      </w:r>
      <w:r>
        <w:rPr>
          <w:rFonts w:hint="default"/>
          <w:szCs w:val="24"/>
        </w:rPr>
        <w:t>Addis Standard previously reported of the arrival of some of 47,000 newly displaced individuals, identified as IDPs, who fled 10 districts in Western Tigray six months after the Pretoria Agreement was signed between the federal government and thew TPLF in November 2022.</w:t>
      </w:r>
      <w:r>
        <w:rPr>
          <w:rFonts w:hint="default"/>
          <w:szCs w:val="24"/>
          <w:lang w:val="en-GB"/>
        </w:rPr>
        <w:t xml:space="preserve"> </w:t>
      </w:r>
      <w:r>
        <w:rPr>
          <w:rFonts w:hint="default"/>
          <w:szCs w:val="24"/>
        </w:rPr>
        <w:t>Well after the first year of the Pretoria Agreement, tens of thousands of IDPs sheltered in different camps, including in Abiy-Adi, central Tigray, were suffering from severe shortage of food and medicine supplies.</w:t>
      </w:r>
      <w:r>
        <w:rPr>
          <w:rFonts w:hint="default"/>
          <w:szCs w:val="24"/>
          <w:lang w:val="en-GB"/>
        </w:rPr>
        <w:t xml:space="preserve"> </w:t>
      </w:r>
      <w:r>
        <w:rPr>
          <w:rFonts w:hint="default"/>
          <w:szCs w:val="24"/>
        </w:rPr>
        <w:t>In June last year, Human Rights Watch (HRW) said ethnic cleansing, human rights abuses and forcibly expelling Tigrayans from Western Tigray persists despite the Pretoria peace agreement and urged the federal government to suspend, investigate, and appropriately prosecute commanders and officials implicated in serious rights abuses.</w:t>
      </w:r>
      <w:r>
        <w:rPr>
          <w:rFonts w:hint="default"/>
          <w:szCs w:val="24"/>
          <w:lang w:val="en-GB"/>
        </w:rPr>
        <w:t xml:space="preserve"> </w:t>
      </w:r>
      <w:r>
        <w:rPr>
          <w:rFonts w:hint="default"/>
          <w:szCs w:val="24"/>
        </w:rPr>
        <w:t>The rights group emphasized that local authorities and Amhara forces in Western Tigray Zone have continued to forcibly expel Tigrayans as part of an ethnic cleansing campaign.</w:t>
      </w:r>
      <w:r>
        <w:rPr>
          <w:rFonts w:hint="default"/>
          <w:szCs w:val="24"/>
          <w:lang w:val="en-GB"/>
        </w:rPr>
        <w:t xml:space="preserve"> </w:t>
      </w:r>
      <w:r>
        <w:rPr>
          <w:rFonts w:hint="default"/>
          <w:szCs w:val="24"/>
        </w:rPr>
        <w:t>The US State Department’s 2023 report on the crimes committed in relation to the two years devastating war in Tigray, Amhara and Afar regions determined that members of the Amhara forces have “committed the crime against humanity of deportation or forcible transfer and committed ethnic cleansing through their treatment of Tigrayans in western Tigray.”</w:t>
      </w:r>
      <w:r>
        <w:rPr>
          <w:rFonts w:hint="default"/>
          <w:szCs w:val="24"/>
          <w:lang w:val="en-GB"/>
        </w:rPr>
        <w:t xml:space="preserve"> </w:t>
      </w:r>
      <w:r>
        <w:rPr>
          <w:rFonts w:hint="default"/>
          <w:szCs w:val="24"/>
        </w:rPr>
        <w:t>This summer, thousands IDPs from Western Tigray staged a protest at the Office of the President of the Tigray Interim Administration, demanding immediate repatriation to their areas of origin, which remains under the control of</w:t>
      </w:r>
      <w:r>
        <w:rPr>
          <w:rFonts w:hint="default"/>
          <w:szCs w:val="24"/>
          <w:lang w:val="en-GB"/>
        </w:rPr>
        <w:t xml:space="preserve">. </w:t>
      </w:r>
      <w:r>
        <w:rPr>
          <w:rFonts w:hint="default"/>
          <w:szCs w:val="24"/>
        </w:rPr>
        <w:t>In his address Friday, Debretsion condemned the federal government’s unconstitutional retention of Western Tigray under its jurisdiction and demanded accountability for ongoing atrocities and injustices in the area.</w:t>
      </w:r>
    </w:p>
    <w:p w14:paraId="3ABA411C">
      <w:pPr>
        <w:numPr>
          <w:ilvl w:val="0"/>
          <w:numId w:val="2"/>
        </w:numPr>
        <w:spacing w:line="276" w:lineRule="auto"/>
        <w:ind w:left="420" w:leftChars="0" w:hanging="420" w:firstLineChars="0"/>
        <w:rPr>
          <w:rFonts w:hint="default"/>
          <w:szCs w:val="24"/>
        </w:rPr>
      </w:pPr>
      <w:bookmarkStart w:id="6" w:name="_Toc2601"/>
      <w:r>
        <w:rPr>
          <w:rStyle w:val="16"/>
          <w:rFonts w:hint="default"/>
        </w:rPr>
        <w:t>Ethiopia’s Prosperity Party Urges African Political Leaders to Move Beyond Zero-Sum Politics</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"https://www.fanamc.com/english/ethiopias-prosperity-party-urges-african-political-leaders-to-move-beyond-zero-sum-politics/"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6E907BDA">
      <w:pPr>
        <w:spacing w:line="276" w:lineRule="auto"/>
        <w:rPr>
          <w:rFonts w:hint="default"/>
          <w:szCs w:val="24"/>
        </w:rPr>
      </w:pPr>
      <w:r>
        <w:rPr>
          <w:rFonts w:hint="default"/>
          <w:szCs w:val="24"/>
        </w:rPr>
        <w:t>Ethiopia’s ruling Prosperity Party has urged political leaders across Africa to abandon zero-sum approaches and embrace inclusive polits as a foundation for peace and prosperity on the continent.</w:t>
      </w:r>
      <w:r>
        <w:rPr>
          <w:rFonts w:hint="default"/>
          <w:szCs w:val="24"/>
          <w:lang w:val="en-GB"/>
        </w:rPr>
        <w:t xml:space="preserve"> </w:t>
      </w:r>
      <w:r>
        <w:rPr>
          <w:rFonts w:hint="default"/>
          <w:szCs w:val="24"/>
        </w:rPr>
        <w:t>Vice President of the Prosperity Party and Head of the Coordination Center for Democracy Building, Adem Farah, delivered the address at the ongoing 2025 African Political Parties Summit, which runs from August 12 to 14 under the theme “From Politics to Prosperity: Strengthening Inter-Party Collaboration for Africa’s Development and Economic Transformation.”</w:t>
      </w:r>
      <w:r>
        <w:rPr>
          <w:rFonts w:hint="default"/>
          <w:szCs w:val="24"/>
          <w:lang w:val="en-GB"/>
        </w:rPr>
        <w:t xml:space="preserve"> </w:t>
      </w:r>
      <w:r>
        <w:rPr>
          <w:rFonts w:hint="default"/>
          <w:szCs w:val="24"/>
        </w:rPr>
        <w:t>Speaking to party leaders, civil society representatives, and international stakeholders, Adem stressed that the continent’s future depends on the choices made by its political leaders today.</w:t>
      </w:r>
      <w:r>
        <w:rPr>
          <w:rFonts w:hint="default"/>
          <w:szCs w:val="24"/>
          <w:lang w:val="en-GB"/>
        </w:rPr>
        <w:t xml:space="preserve"> </w:t>
      </w:r>
      <w:r>
        <w:rPr>
          <w:rFonts w:hint="default"/>
          <w:szCs w:val="24"/>
        </w:rPr>
        <w:t>“For too long, politics in many of our countries has been driven by power struggles, short-term agendas, and rivalries that drain national energy. We must move beyond zero-sum thinking, viewing political parties not as ends in themselves, but as tools for building inclusive, prosperous, and peaceful nations,” he said.</w:t>
      </w:r>
      <w:r>
        <w:rPr>
          <w:rFonts w:hint="default"/>
          <w:szCs w:val="24"/>
          <w:lang w:val="en-GB"/>
        </w:rPr>
        <w:t xml:space="preserve"> </w:t>
      </w:r>
      <w:r>
        <w:rPr>
          <w:rFonts w:hint="default"/>
          <w:szCs w:val="24"/>
        </w:rPr>
        <w:t>Adem highlighted Ethiopia’s political reforms grounded in the principle of Medemer—meaning “synergy”—a vision championed by Prime Minister Abiy Ahmed and the Prosperity Party leadership to replace narrow identity politics with a unifying national agenda.</w:t>
      </w:r>
      <w:r>
        <w:rPr>
          <w:rFonts w:hint="default"/>
          <w:szCs w:val="24"/>
          <w:lang w:val="en-GB"/>
        </w:rPr>
        <w:t xml:space="preserve"> </w:t>
      </w:r>
      <w:r>
        <w:rPr>
          <w:rFonts w:hint="default"/>
          <w:szCs w:val="24"/>
        </w:rPr>
        <w:t>He noted that although the Prosperity Party commands a constitutional majority, it has consciously included opposition party leaders in the federal government, with four ministers and three state ministers drawn from opposition ranks, fostering national consensus and democratic consolidation.</w:t>
      </w:r>
      <w:r>
        <w:rPr>
          <w:rFonts w:hint="default"/>
          <w:szCs w:val="24"/>
          <w:lang w:val="en-GB"/>
        </w:rPr>
        <w:t xml:space="preserve"> </w:t>
      </w:r>
      <w:r>
        <w:rPr>
          <w:rFonts w:hint="default"/>
          <w:szCs w:val="24"/>
        </w:rPr>
        <w:t>Adem further emphasized Ethiopia’s commitment to gender equality and youth empowerment, citing that women now comprise 50% of the federal cabinet, while youth hold 49% of leadership roles throughout the country’s administrative levels.</w:t>
      </w:r>
    </w:p>
    <w:p w14:paraId="106DA352">
      <w:pPr>
        <w:numPr>
          <w:ilvl w:val="0"/>
          <w:numId w:val="2"/>
        </w:numPr>
        <w:spacing w:line="276" w:lineRule="auto"/>
        <w:ind w:left="420" w:leftChars="0" w:hanging="420" w:firstLineChars="0"/>
        <w:rPr>
          <w:rFonts w:hint="default"/>
          <w:szCs w:val="24"/>
        </w:rPr>
      </w:pPr>
      <w:bookmarkStart w:id="7" w:name="_Toc22032"/>
      <w:r>
        <w:rPr>
          <w:rStyle w:val="16"/>
          <w:rFonts w:hint="default"/>
        </w:rPr>
        <w:t>Gov’t enhances effectiveness in launching and completing projects, Deputy PM says</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"https://www.fanamc.com/english/govt-enhances-effectiveness-in-launching-and-completing-projects-deputy-pm-says/"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5E0A83AC">
      <w:pPr>
        <w:spacing w:line="276" w:lineRule="auto"/>
        <w:rPr>
          <w:rFonts w:hint="default"/>
          <w:szCs w:val="24"/>
        </w:rPr>
      </w:pPr>
      <w:r>
        <w:rPr>
          <w:rFonts w:hint="default"/>
          <w:szCs w:val="24"/>
        </w:rPr>
        <w:t>Ethiopia’s Deputy Prime Minister Temesgen Tiruneh stated the official launch of the Construction Industry Transformation Initiative, a bold 25-year plan (2025–2050) designed to build a modern, competitive, and globally recognized construction sector.</w:t>
      </w:r>
      <w:r>
        <w:rPr>
          <w:rFonts w:hint="default"/>
          <w:szCs w:val="24"/>
          <w:lang w:val="en-GB"/>
        </w:rPr>
        <w:t xml:space="preserve"> </w:t>
      </w:r>
      <w:r>
        <w:rPr>
          <w:rFonts w:hint="default"/>
          <w:szCs w:val="24"/>
        </w:rPr>
        <w:t>Speaking at the launch ceremony hosted this morning by the Ministry of Urban Development and Infrastructure, Deputy Prime Minister Temesgen emphasized that the government has become increasingly effective in starting and completing major development projects with quality and speed.</w:t>
      </w:r>
      <w:r>
        <w:rPr>
          <w:rFonts w:hint="default"/>
          <w:szCs w:val="24"/>
          <w:lang w:val="en-GB"/>
        </w:rPr>
        <w:t xml:space="preserve"> </w:t>
      </w:r>
      <w:r>
        <w:rPr>
          <w:rFonts w:hint="default"/>
          <w:szCs w:val="24"/>
        </w:rPr>
        <w:t>“The nature of our government is to plan extensively, look far ahead, and implement quickly with the active participation of the people,” he said. “Our mission is not only to complete long-promised projects but to execute them with excellence.”</w:t>
      </w:r>
      <w:r>
        <w:rPr>
          <w:rFonts w:hint="default"/>
          <w:szCs w:val="24"/>
          <w:lang w:val="en-GB"/>
        </w:rPr>
        <w:t xml:space="preserve"> </w:t>
      </w:r>
      <w:r>
        <w:rPr>
          <w:rFonts w:hint="default"/>
          <w:szCs w:val="24"/>
        </w:rPr>
        <w:t>The initiative aims to elevate the construction industry by addressing national challenges through stakeholder engagement and coordinated efforts. It seeks to establish a performance-based system for assessment, recognition, and accountability to boost competitiveness at both continental and international levels.</w:t>
      </w:r>
      <w:r>
        <w:rPr>
          <w:rFonts w:hint="default"/>
          <w:szCs w:val="24"/>
          <w:lang w:val="en-GB"/>
        </w:rPr>
        <w:t xml:space="preserve"> </w:t>
      </w:r>
      <w:r>
        <w:rPr>
          <w:rFonts w:hint="default"/>
          <w:szCs w:val="24"/>
        </w:rPr>
        <w:t>Deputy Prime Minister Temesgen stressed the importance of adopting technology-driven approaches within the sector and enhancing commitment to quality, speed, and job creation. “The construction industry holds great potential,” he noted, urging industry players to embrace coordinated collaboration to maximize benefits.</w:t>
      </w:r>
      <w:r>
        <w:rPr>
          <w:rFonts w:hint="default"/>
          <w:szCs w:val="24"/>
          <w:lang w:val="en-GB"/>
        </w:rPr>
        <w:t xml:space="preserve"> </w:t>
      </w:r>
      <w:r>
        <w:rPr>
          <w:rFonts w:hint="default"/>
          <w:szCs w:val="24"/>
        </w:rPr>
        <w:t>He further highlighted that the initiative will empower Ethiopian construction companies to expand beyond national borders into African markets, strengthening the sector’s regional presence.</w:t>
      </w:r>
      <w:r>
        <w:rPr>
          <w:rFonts w:hint="default"/>
          <w:szCs w:val="24"/>
          <w:lang w:val="en-GB"/>
        </w:rPr>
        <w:t xml:space="preserve"> </w:t>
      </w:r>
      <w:r>
        <w:rPr>
          <w:rFonts w:hint="default"/>
          <w:szCs w:val="24"/>
        </w:rPr>
        <w:t>The government plans to continue announcing large-scale projects and mega initiatives that will involve the construction sector more deeply, reinforcing the Ministry of Urban Development and Infrastructure’s role in modernizing and leading the industry with a participatory and consistent approach.</w:t>
      </w:r>
      <w:r>
        <w:rPr>
          <w:rFonts w:hint="default"/>
          <w:szCs w:val="24"/>
          <w:lang w:val="en-GB"/>
        </w:rPr>
        <w:t xml:space="preserve"> </w:t>
      </w:r>
      <w:r>
        <w:rPr>
          <w:rFonts w:hint="default"/>
          <w:szCs w:val="24"/>
        </w:rPr>
        <w:t>“This initiative will change our construction philosophy and help make Ethiopia a symbol of excellence and prosperity in Africa,” Deputy Prime Minister Temesgen concluded.</w:t>
      </w:r>
    </w:p>
    <w:p w14:paraId="1E816304">
      <w:pPr>
        <w:numPr>
          <w:ilvl w:val="0"/>
          <w:numId w:val="2"/>
        </w:numPr>
        <w:spacing w:line="276" w:lineRule="auto"/>
        <w:ind w:left="420" w:leftChars="0" w:hanging="420" w:firstLineChars="0"/>
        <w:rPr>
          <w:rFonts w:hint="default"/>
          <w:szCs w:val="24"/>
        </w:rPr>
      </w:pPr>
      <w:bookmarkStart w:id="8" w:name="_Toc22998"/>
      <w:r>
        <w:rPr>
          <w:rStyle w:val="16"/>
          <w:rFonts w:hint="default"/>
        </w:rPr>
        <w:t>Ezema says ruling party ‘sidesteps’ own failures, asks it to embrace accountability, address failures in Pretoria agreement</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"https://addisstandard.com/ezema-says-ruling-party-sidesteps-own-failures-asks-it-to-embrace-accountability-address-failures-in-pretoria-agreement/" </w:instrText>
      </w:r>
      <w:r>
        <w:rPr>
          <w:rFonts w:hint="default"/>
          <w:szCs w:val="24"/>
          <w:lang w:val="en-GB"/>
        </w:rPr>
        <w:fldChar w:fldCharType="separate"/>
      </w:r>
      <w:r>
        <w:rPr>
          <w:rStyle w:val="11"/>
          <w:rFonts w:hint="default"/>
          <w:szCs w:val="24"/>
          <w:lang w:val="en-GB"/>
        </w:rPr>
        <w:t>Addis Standard</w:t>
      </w:r>
      <w:r>
        <w:rPr>
          <w:rFonts w:hint="default"/>
          <w:szCs w:val="24"/>
          <w:lang w:val="en-GB"/>
        </w:rPr>
        <w:fldChar w:fldCharType="end"/>
      </w:r>
    </w:p>
    <w:p w14:paraId="5F85FD1B">
      <w:pPr>
        <w:spacing w:line="276" w:lineRule="auto"/>
        <w:rPr>
          <w:rFonts w:hint="default"/>
          <w:szCs w:val="24"/>
        </w:rPr>
      </w:pPr>
      <w:r>
        <w:rPr>
          <w:rFonts w:hint="default"/>
          <w:szCs w:val="24"/>
        </w:rPr>
        <w:t>The Ethiopian Citizens for Social Justice Party (Ezema) has criticized the ruling party’s latest statement on Ethiopia’s political and security situation, accusing the ruling party of “sidestepping” its own failures and showing “a low level of commitment to accountability.”</w:t>
      </w:r>
      <w:r>
        <w:rPr>
          <w:rFonts w:hint="default"/>
          <w:szCs w:val="24"/>
          <w:lang w:val="en-GB"/>
        </w:rPr>
        <w:t xml:space="preserve"> </w:t>
      </w:r>
      <w:r>
        <w:rPr>
          <w:rFonts w:hint="default"/>
          <w:szCs w:val="24"/>
        </w:rPr>
        <w:t>In its statement last week, the Prosperity Party (PP) has accused what it termed “historical enemies” and “internal traitors” of mounting a renewed and coordinated campaign to destabilize Ethiopia.</w:t>
      </w:r>
      <w:r>
        <w:rPr>
          <w:rFonts w:hint="default"/>
          <w:szCs w:val="24"/>
          <w:lang w:val="en-GB"/>
        </w:rPr>
        <w:t xml:space="preserve"> </w:t>
      </w:r>
      <w:r>
        <w:rPr>
          <w:rFonts w:hint="default"/>
          <w:szCs w:val="24"/>
        </w:rPr>
        <w:t>In a statement issued by its Council at the conclusion of its regular meeting last week, the ruling party alleged that “hostile forces” were now engaged in a “final attempt” to derail the country’s trajectory toward peace and prosperity.</w:t>
      </w:r>
      <w:r>
        <w:rPr>
          <w:rFonts w:hint="default"/>
          <w:szCs w:val="24"/>
          <w:lang w:val="en-GB"/>
        </w:rPr>
        <w:t xml:space="preserve"> </w:t>
      </w:r>
      <w:r>
        <w:rPr>
          <w:rFonts w:hint="default"/>
          <w:szCs w:val="24"/>
        </w:rPr>
        <w:t>The ruling party, which governs Ethiopia with the top leader of Ezema itself as a member of cabinet minister, further claimed that these actors, “frustrated by the failure of previous efforts” including what it described as “prolonged war plans” which was thwarted by the Pretoria Peace Agreement, have shifted to alternative tactics aimed at “inciting unrest and weakening the state.” The party claimed these forces are operating both inside and outside the country.</w:t>
      </w:r>
      <w:r>
        <w:rPr>
          <w:rFonts w:hint="default"/>
          <w:szCs w:val="24"/>
          <w:lang w:val="en-GB"/>
        </w:rPr>
        <w:t xml:space="preserve"> </w:t>
      </w:r>
      <w:r>
        <w:rPr>
          <w:rFonts w:hint="default"/>
          <w:szCs w:val="24"/>
        </w:rPr>
        <w:t>In a response issued today, Ezema said the Prosperity Party’s portrayal of its role in ending the war in the Tigray region and signing the Pretoria Agreement ignored the “collective contribution” of Ethiopians and the governing party’s shortcomings in fulfilling the accord’s provisions. “The victory against the TPLF was achieved through the cooperation of all Ethiopians, not by the Prosperity Party alone,” Ezema stated, adding that failure to implement the agreement as written has fueled renewed instability in Tigray and neighboring areas.</w:t>
      </w:r>
      <w:r>
        <w:rPr>
          <w:rFonts w:hint="default"/>
          <w:szCs w:val="24"/>
          <w:lang w:val="en-GB"/>
        </w:rPr>
        <w:t xml:space="preserve"> </w:t>
      </w:r>
      <w:r>
        <w:rPr>
          <w:rFonts w:hint="default"/>
          <w:szCs w:val="24"/>
        </w:rPr>
        <w:t>Citing its own prior positions, Ezema recalled its calls for the agreement to be “executed fully and without compromise to Ethiopia’s sovereignty”, as well as its warnings that the disarmament of Tigrayan forces must be “publicly confirmed to avert renewed conflict”.</w:t>
      </w:r>
      <w:r>
        <w:rPr>
          <w:rFonts w:hint="default"/>
          <w:szCs w:val="24"/>
          <w:lang w:val="en-GB"/>
        </w:rPr>
        <w:t xml:space="preserve"> </w:t>
      </w:r>
      <w:r>
        <w:rPr>
          <w:rFonts w:hint="default"/>
          <w:szCs w:val="24"/>
        </w:rPr>
        <w:t>The party also criticized the ruling party’s narrative that external “enemies” were solely responsible for unrest, arguing that the government’s own governance failures and lack of transparency have created fertile ground for tensions.</w:t>
      </w:r>
      <w:r>
        <w:rPr>
          <w:rFonts w:hint="default"/>
          <w:szCs w:val="24"/>
          <w:lang w:val="en-GB"/>
        </w:rPr>
        <w:t xml:space="preserve"> </w:t>
      </w:r>
      <w:r>
        <w:rPr>
          <w:rFonts w:hint="default"/>
          <w:szCs w:val="24"/>
        </w:rPr>
        <w:t>Prosperity Party accused its “enemies” of leveraging “public grievances stemming from good governance problems” as a tool to stir unrest. The fourth is the alleged promotion of “grievous agendas” aimed at fracturing the social and political fabric of the country. “They are using media as a tool for incitement.” the statement also adds that digital platforms have become central to spreading what it calls “a vengeful and destructive narrative.”</w:t>
      </w:r>
      <w:r>
        <w:rPr>
          <w:rFonts w:hint="default"/>
          <w:szCs w:val="24"/>
          <w:lang w:val="en-GB"/>
        </w:rPr>
        <w:t xml:space="preserve"> </w:t>
      </w:r>
      <w:r>
        <w:rPr>
          <w:rFonts w:hint="default"/>
          <w:szCs w:val="24"/>
        </w:rPr>
        <w:t>In response, Ezema argued that the ruling party is responsible for preventing such governance failures in the first place. It accused the government of turning public media into partisan platforms, thereby pushing citizens toward alternative – and sometimes incendiary – sources of information. “We have repeatedly called for the freeing of public media from government control and for institutions to operate lawfully and independently,” the statement read.</w:t>
      </w:r>
      <w:r>
        <w:rPr>
          <w:rFonts w:hint="default"/>
          <w:szCs w:val="24"/>
          <w:lang w:val="en-GB"/>
        </w:rPr>
        <w:t xml:space="preserve"> </w:t>
      </w:r>
      <w:r>
        <w:rPr>
          <w:rFonts w:hint="default"/>
          <w:szCs w:val="24"/>
        </w:rPr>
        <w:t>Ezema stressed that a culture of accountability requires acknowledging weaknesses and taking corrective action, and urged the Prosperity Party to match its stated desire for “peaceful conflict resolution with visible action”, establish independent digital systems for citizens to report governance problems, and remove state media from direct political control.</w:t>
      </w:r>
      <w:r>
        <w:rPr>
          <w:rFonts w:hint="default"/>
          <w:szCs w:val="24"/>
          <w:lang w:val="en-GB"/>
        </w:rPr>
        <w:t xml:space="preserve"> </w:t>
      </w:r>
      <w:r>
        <w:rPr>
          <w:rFonts w:hint="default"/>
          <w:szCs w:val="24"/>
        </w:rPr>
        <w:t xml:space="preserve">“The consequences of internal party problems will affect the entire country,” the party warned, pledging its own readiness to play a constructive role in peace efforts. </w:t>
      </w:r>
    </w:p>
    <w:p w14:paraId="2D15D871">
      <w:pPr>
        <w:numPr>
          <w:ilvl w:val="0"/>
          <w:numId w:val="2"/>
        </w:numPr>
        <w:spacing w:line="276" w:lineRule="auto"/>
        <w:ind w:left="420" w:leftChars="0" w:hanging="420" w:firstLineChars="0"/>
        <w:rPr>
          <w:rFonts w:hint="default"/>
          <w:szCs w:val="24"/>
        </w:rPr>
      </w:pPr>
      <w:bookmarkStart w:id="9" w:name="_Toc6080"/>
      <w:r>
        <w:rPr>
          <w:rStyle w:val="16"/>
          <w:rFonts w:hint="default"/>
        </w:rPr>
        <w:t>Humanitarian aid cuts cripple Gambella refugee camps amid rising malnutrition, malaria</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"https://addisstandard.com/humanitarian-aid-cuts-cripple-gambella-refugee-camps-amid-rising-malnutrition-malaria/" </w:instrText>
      </w:r>
      <w:r>
        <w:rPr>
          <w:rFonts w:hint="default"/>
          <w:szCs w:val="24"/>
          <w:lang w:val="en-GB"/>
        </w:rPr>
        <w:fldChar w:fldCharType="separate"/>
      </w:r>
      <w:r>
        <w:rPr>
          <w:rStyle w:val="11"/>
          <w:rFonts w:hint="default"/>
          <w:szCs w:val="24"/>
          <w:lang w:val="en-GB"/>
        </w:rPr>
        <w:t>Addis Standard</w:t>
      </w:r>
      <w:r>
        <w:rPr>
          <w:rFonts w:hint="default"/>
          <w:szCs w:val="24"/>
          <w:lang w:val="en-GB"/>
        </w:rPr>
        <w:fldChar w:fldCharType="end"/>
      </w:r>
    </w:p>
    <w:p w14:paraId="650CF9DA">
      <w:pPr>
        <w:spacing w:line="276" w:lineRule="auto"/>
        <w:rPr>
          <w:rFonts w:hint="default"/>
          <w:szCs w:val="24"/>
        </w:rPr>
      </w:pPr>
      <w:r>
        <w:rPr>
          <w:rFonts w:hint="default"/>
          <w:szCs w:val="24"/>
        </w:rPr>
        <w:t>Refugee camps in Ethiopia’s Gambella region are facing a deepening humanitarian crisis following significant international aid cuts that have crippled essential services, including food distribution, health care, and disease prevention.</w:t>
      </w:r>
      <w:r>
        <w:rPr>
          <w:rFonts w:hint="default"/>
          <w:szCs w:val="24"/>
          <w:lang w:val="en-GB"/>
        </w:rPr>
        <w:t xml:space="preserve"> </w:t>
      </w:r>
      <w:r>
        <w:rPr>
          <w:rFonts w:hint="default"/>
          <w:szCs w:val="24"/>
        </w:rPr>
        <w:t>The region, which hosts more than 395,000 refugees—mostly from South Sudan across seven camps—is witnessing a surge in child malnutrition, malaria cases, and patient admissions, according to Médecins Sans Frontières (MSF), which has operated in Kule refugee camp for over a decade.</w:t>
      </w:r>
      <w:r>
        <w:rPr>
          <w:rFonts w:hint="default"/>
          <w:szCs w:val="24"/>
          <w:lang w:val="en-GB"/>
        </w:rPr>
        <w:t xml:space="preserve"> </w:t>
      </w:r>
      <w:r>
        <w:rPr>
          <w:rFonts w:hint="default"/>
          <w:szCs w:val="24"/>
        </w:rPr>
        <w:t>The sharp decline in humanitarian assistance, driven by global funding reductions from key donors such as USAID, has already forced the suspension of nutrition programs in four of the seven camps, placing an estimated 80,000 children under five at risk of life-threatening malnutrition.</w:t>
      </w:r>
      <w:r>
        <w:rPr>
          <w:rFonts w:hint="default"/>
          <w:szCs w:val="24"/>
          <w:lang w:val="en-GB"/>
        </w:rPr>
        <w:t xml:space="preserve"> </w:t>
      </w:r>
      <w:r>
        <w:rPr>
          <w:rFonts w:hint="default"/>
          <w:szCs w:val="24"/>
        </w:rPr>
        <w:t>“We receive food once a month—maize, wheat, and sorghum—but it always runs out before the month ends,” said Nyauahial Puoch, a mother of five whose 17-month-old daughter was admitted to MSF’s inpatient therapeutic feeding center in Kule. “Some of the items we used to get are no longer provided at all.”</w:t>
      </w:r>
      <w:r>
        <w:rPr>
          <w:rFonts w:hint="default"/>
          <w:szCs w:val="24"/>
          <w:lang w:val="en-GB"/>
        </w:rPr>
        <w:t xml:space="preserve"> </w:t>
      </w:r>
      <w:r>
        <w:rPr>
          <w:rFonts w:hint="default"/>
          <w:szCs w:val="24"/>
        </w:rPr>
        <w:t>Since October 2024, refugees in Kule camp have reportedly received as little as 600 calories a day—less than 30 percent of the recommended minimum. Food distributions across other camps have also been disrupted, with some going months without deliveries due to supply chain issues and funding shortfalls.</w:t>
      </w:r>
      <w:r>
        <w:rPr>
          <w:rFonts w:hint="default"/>
          <w:szCs w:val="24"/>
          <w:lang w:val="en-GB"/>
        </w:rPr>
        <w:t xml:space="preserve"> </w:t>
      </w:r>
      <w:r>
        <w:rPr>
          <w:rFonts w:hint="default"/>
          <w:szCs w:val="24"/>
        </w:rPr>
        <w:t>The impact on child nutrition is stark. MSF reported a 55 percent increase in child admissions to its therapeutic feeding program this year compared to 2024. Half of those cases came from outside Kule camp, underscoring the scale of the regional deterioration.</w:t>
      </w:r>
      <w:r>
        <w:rPr>
          <w:rFonts w:hint="default"/>
          <w:szCs w:val="24"/>
          <w:lang w:val="en-GB"/>
        </w:rPr>
        <w:t xml:space="preserve"> </w:t>
      </w:r>
      <w:r>
        <w:rPr>
          <w:rFonts w:hint="default"/>
          <w:szCs w:val="24"/>
        </w:rPr>
        <w:t>“We walked for three hours from our home in Akula camp to reach the hospital,” said a father whose one-year-old daughter received emergency treatment for malnutrition. “She had a cough and diarrhea and was very weak. We were afraid she wouldn’t survive.”</w:t>
      </w:r>
      <w:r>
        <w:rPr>
          <w:rFonts w:hint="default"/>
          <w:szCs w:val="24"/>
          <w:lang w:val="en-GB"/>
        </w:rPr>
        <w:t xml:space="preserve"> </w:t>
      </w:r>
      <w:r>
        <w:rPr>
          <w:rFonts w:hint="default"/>
          <w:szCs w:val="24"/>
        </w:rPr>
        <w:t>In Nguenyyiel camp, Nyamuon Machar, the mother of a seven-month-old patient, said her family sometimes goes an entire day without food. “What we get now barely lasts a week or two,” she said, describing a 50 percent reduction in rations over the past four months.</w:t>
      </w:r>
      <w:r>
        <w:rPr>
          <w:rFonts w:hint="default"/>
          <w:szCs w:val="24"/>
          <w:lang w:val="en-GB"/>
        </w:rPr>
        <w:t xml:space="preserve"> </w:t>
      </w:r>
      <w:r>
        <w:rPr>
          <w:rFonts w:hint="default"/>
          <w:szCs w:val="24"/>
        </w:rPr>
        <w:t>Access to health care has also become increasingly difficult as several NGOs have withdrawn from the region. MSF’s outpatient department in Kule recorded a 58 percent rise in patient visits this year, while antenatal care visits increased by 72 percent compared to the same period last year.</w:t>
      </w:r>
      <w:r>
        <w:rPr>
          <w:rFonts w:hint="default"/>
          <w:szCs w:val="24"/>
          <w:lang w:val="en-GB"/>
        </w:rPr>
        <w:t xml:space="preserve"> </w:t>
      </w:r>
      <w:r>
        <w:rPr>
          <w:rFonts w:hint="default"/>
          <w:szCs w:val="24"/>
        </w:rPr>
        <w:t>“We’re receiving more patients from other camps because many health services are no longer available locally,” said Armand Dirks, MSF’s project coordinator in Gambella. “MSF is overwhelmed, and we fear the numbers will continue to rise.”</w:t>
      </w:r>
      <w:r>
        <w:rPr>
          <w:rFonts w:hint="default"/>
          <w:szCs w:val="24"/>
          <w:lang w:val="en-GB"/>
        </w:rPr>
        <w:t xml:space="preserve"> </w:t>
      </w:r>
      <w:r>
        <w:rPr>
          <w:rFonts w:hint="default"/>
          <w:szCs w:val="24"/>
        </w:rPr>
        <w:t>Malaria cases have also surged, exacerbated by the downsizing of disease prevention efforts. The organization has treated more than 23,800 malaria cases since January, with a 125 percent increase in July alone compared to the previous month.</w:t>
      </w:r>
      <w:r>
        <w:rPr>
          <w:rFonts w:hint="default"/>
          <w:szCs w:val="24"/>
          <w:lang w:val="en-GB"/>
        </w:rPr>
        <w:t xml:space="preserve"> </w:t>
      </w:r>
      <w:r>
        <w:rPr>
          <w:rFonts w:hint="default"/>
          <w:szCs w:val="24"/>
        </w:rPr>
        <w:t>“Cases are expected to rise sharply during this peak transmission period,” said Birhanu Sahile, MSF’s deputy medical coordinator. He warned that overcrowded shelters and declining sanitation make it harder to prevent infections. “This poses a serious threat to already vulnerable refugees.”</w:t>
      </w:r>
      <w:r>
        <w:rPr>
          <w:rFonts w:hint="default"/>
          <w:szCs w:val="24"/>
          <w:lang w:val="en-GB"/>
        </w:rPr>
        <w:t xml:space="preserve"> </w:t>
      </w:r>
      <w:r>
        <w:rPr>
          <w:rFonts w:hint="default"/>
          <w:szCs w:val="24"/>
        </w:rPr>
        <w:t>In response, MSF has begun scaling up its malaria treatment capacity, including the establishment of a dedicated health post in Tierkidi camp, home to over 74,000 refugees.</w:t>
      </w:r>
      <w:r>
        <w:rPr>
          <w:rFonts w:hint="default"/>
          <w:szCs w:val="24"/>
          <w:lang w:val="en-GB"/>
        </w:rPr>
        <w:t xml:space="preserve"> </w:t>
      </w:r>
      <w:r>
        <w:rPr>
          <w:rFonts w:hint="default"/>
          <w:szCs w:val="24"/>
        </w:rPr>
        <w:t>“Walking through the camp, you’ll see many empty buildings—spaces once used by NGOs that have now been withdrawn,” Dirks said. “Their absence is deeply felt. Services that once supported this community have now disappeared.”</w:t>
      </w:r>
      <w:r>
        <w:rPr>
          <w:rFonts w:hint="default"/>
          <w:szCs w:val="24"/>
          <w:lang w:val="en-GB"/>
        </w:rPr>
        <w:t xml:space="preserve"> </w:t>
      </w:r>
      <w:r>
        <w:rPr>
          <w:rFonts w:hint="default"/>
          <w:szCs w:val="24"/>
        </w:rPr>
        <w:t>Despite running at full capacity, MSF said its resources remain insufficient to meet the growing needs. It is urging the government to take steps toward integrating refugee populations into national health systems and reinforcing public services to withstand future aid reductions.</w:t>
      </w:r>
      <w:r>
        <w:rPr>
          <w:rFonts w:hint="default"/>
          <w:szCs w:val="24"/>
          <w:lang w:val="en-GB"/>
        </w:rPr>
        <w:t xml:space="preserve"> </w:t>
      </w:r>
      <w:r>
        <w:rPr>
          <w:rFonts w:hint="default"/>
          <w:szCs w:val="24"/>
        </w:rPr>
        <w:t>“Without urgent action from both national authorities and international partners, this crisis will continue to escalate, putting thousands of lives at greater risk,” said Birhanu.</w:t>
      </w:r>
      <w:r>
        <w:rPr>
          <w:rFonts w:hint="default"/>
          <w:szCs w:val="24"/>
          <w:lang w:val="en-GB"/>
        </w:rPr>
        <w:t xml:space="preserve"> </w:t>
      </w:r>
      <w:r>
        <w:rPr>
          <w:rFonts w:hint="default"/>
          <w:szCs w:val="24"/>
        </w:rPr>
        <w:t>In February, a cholera outbreak in Ethiopia’s Gambella region claimed 14 lives, with over 200 cases reported, according to regional health officials cited by DW. By April, the number of reported cases had surged to 2,016, with 32 deaths.</w:t>
      </w:r>
      <w:r>
        <w:rPr>
          <w:rFonts w:hint="default"/>
          <w:szCs w:val="24"/>
          <w:lang w:val="en-GB"/>
        </w:rPr>
        <w:t xml:space="preserve"> </w:t>
      </w:r>
      <w:r>
        <w:rPr>
          <w:rFonts w:hint="default"/>
          <w:szCs w:val="24"/>
        </w:rPr>
        <w:t>The region was simultaneously grappling with malaria, recording the highest incidence rate nationwide in April — 462 cases per 100,000 people — according to the Ethiopian Health Cluster.</w:t>
      </w:r>
      <w:r>
        <w:rPr>
          <w:rFonts w:hint="default"/>
          <w:szCs w:val="24"/>
          <w:lang w:val="en-GB"/>
        </w:rPr>
        <w:t xml:space="preserve"> </w:t>
      </w:r>
      <w:r>
        <w:rPr>
          <w:rFonts w:hint="default"/>
          <w:szCs w:val="24"/>
        </w:rPr>
        <w:t>Meanwhile, in June, more than 1,000 people fleeing violence in South Sudan were crossing into Gambella daily, with over 35,000 arrivals recorded since April, according to the European Union in Ethiopia.</w:t>
      </w:r>
      <w:r>
        <w:rPr>
          <w:rFonts w:hint="default"/>
          <w:szCs w:val="24"/>
          <w:lang w:val="en-GB"/>
        </w:rPr>
        <w:t xml:space="preserve"> </w:t>
      </w:r>
      <w:r>
        <w:rPr>
          <w:rFonts w:hint="default"/>
          <w:szCs w:val="24"/>
        </w:rPr>
        <w:t>Amid the influx, Médecins Sans Frontières (MSF) warned of a worsening humanitarian crisis in border camps, where thousands of South Sudanese refugees face a “public health catastrophe” driven by cholera and severe malnutrition. MSF said the local health system is overwhelmed and reported treating over 1,200 cholera patients, noting that the disease can be fatal in up to 20 percent of untreated cases.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0" w:name="_Toc17215"/>
      <w:r>
        <w:rPr>
          <w:rFonts w:eastAsia="DengXian Light" w:cs="Times New Roman"/>
          <w:b/>
          <w:bCs/>
          <w:color w:val="2F5496"/>
          <w:szCs w:val="24"/>
          <w:u w:val="single"/>
        </w:rPr>
        <w:t>Horn of Africa</w:t>
      </w:r>
      <w:bookmarkEnd w:id="10"/>
    </w:p>
    <w:p w14:paraId="2226F01F">
      <w:pPr>
        <w:pStyle w:val="3"/>
      </w:pPr>
      <w:bookmarkStart w:id="11" w:name="_Toc3642"/>
      <w:r>
        <w:t>Somalia</w:t>
      </w:r>
      <w:bookmarkEnd w:id="11"/>
    </w:p>
    <w:p w14:paraId="3D3F26C3">
      <w:pPr>
        <w:numPr>
          <w:ilvl w:val="0"/>
          <w:numId w:val="2"/>
        </w:numPr>
        <w:ind w:left="420" w:leftChars="0" w:hanging="420" w:firstLineChars="0"/>
        <w:rPr>
          <w:rFonts w:hint="default"/>
          <w:szCs w:val="24"/>
        </w:rPr>
      </w:pPr>
      <w:bookmarkStart w:id="12" w:name="_Toc3412"/>
      <w:r>
        <w:rPr>
          <w:rStyle w:val="16"/>
          <w:rFonts w:hint="default"/>
        </w:rPr>
        <w:t>Somalia confirms killing of al-Shabab finance chief</w:t>
      </w:r>
      <w:r>
        <w:rPr>
          <w:rStyle w:val="16"/>
          <w:rFonts w:hint="default"/>
          <w:lang w:val="en-GB"/>
        </w:rPr>
        <w:t xml:space="preserve"> </w:t>
      </w:r>
      <w:bookmarkEnd w:id="1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"https://www.hiiraan.com/news4/2025/Aug/202538/somalia_confirms_killing_of_al_shabab_finance_chief.aspx?utm_source=hiiraan&amp;utm_medium=SomaliNewsUpdateFront"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51D15FB1">
      <w:pPr>
        <w:rPr>
          <w:rFonts w:hint="default"/>
          <w:szCs w:val="24"/>
        </w:rPr>
      </w:pPr>
      <w:r>
        <w:rPr>
          <w:rFonts w:hint="default"/>
          <w:szCs w:val="24"/>
        </w:rPr>
        <w:t>Somalia's Ministry of Defense has confirmed the killing of a senior al-Shabab leader in charge of finance during a targeted operation carried out on Sunday in the country's southwestern region.</w:t>
      </w:r>
      <w:r>
        <w:rPr>
          <w:rFonts w:hint="default"/>
          <w:szCs w:val="24"/>
          <w:lang w:val="en-GB"/>
        </w:rPr>
        <w:t xml:space="preserve"> </w:t>
      </w:r>
      <w:r>
        <w:rPr>
          <w:rFonts w:hint="default"/>
          <w:szCs w:val="24"/>
        </w:rPr>
        <w:t>The ministry said Abdullahi Abukar Ali, al-Shabab's head of finance who was responsible for managing funds extorted from civilians and coordinating the recruitment of child soldiers, was killed near Hudur town in the Bakool region.</w:t>
      </w:r>
      <w:r>
        <w:rPr>
          <w:rFonts w:hint="default"/>
          <w:szCs w:val="24"/>
          <w:lang w:val="en-GB"/>
        </w:rPr>
        <w:t xml:space="preserve"> </w:t>
      </w:r>
      <w:r>
        <w:rPr>
          <w:rFonts w:hint="default"/>
          <w:szCs w:val="24"/>
        </w:rPr>
        <w:t>"Abukar was a key operative who had long operated in Bakool under al-Shabab's control and was among the most sought-after figures in the group," it said in a statement issued in Mogadishu, the capital of Somalia, on Sunday evening.</w:t>
      </w:r>
      <w:r>
        <w:rPr>
          <w:rFonts w:hint="default"/>
          <w:szCs w:val="24"/>
          <w:lang w:val="en-GB"/>
        </w:rPr>
        <w:t xml:space="preserve"> </w:t>
      </w:r>
      <w:r>
        <w:rPr>
          <w:rFonts w:hint="default"/>
          <w:szCs w:val="24"/>
        </w:rPr>
        <w:t>The ministry commended the successful operation carried out by the Somali National Army, which resulted in the killing of Abukar, saying the precision operation eliminated a significant threat and dealt a major blow to al-Shabab's operational network in the region.</w:t>
      </w:r>
      <w:r>
        <w:rPr>
          <w:rFonts w:hint="default"/>
          <w:szCs w:val="24"/>
          <w:lang w:val="en-GB"/>
        </w:rPr>
        <w:t xml:space="preserve"> </w:t>
      </w:r>
      <w:r>
        <w:rPr>
          <w:rFonts w:hint="default"/>
          <w:szCs w:val="24"/>
        </w:rPr>
        <w:t>The latest operation came a day after the allied forces recaptured the strategic town of Bariire, which al-Shabab had used as a launchpad for terrorist attacks in the region and Mogadishu.</w:t>
      </w:r>
    </w:p>
    <w:p w14:paraId="77CA17D3">
      <w:pPr>
        <w:numPr>
          <w:ilvl w:val="0"/>
          <w:numId w:val="2"/>
        </w:numPr>
        <w:ind w:left="420" w:leftChars="0" w:hanging="420" w:firstLineChars="0"/>
        <w:rPr>
          <w:rFonts w:hint="default"/>
          <w:szCs w:val="24"/>
        </w:rPr>
      </w:pPr>
      <w:bookmarkStart w:id="13" w:name="_Toc22169"/>
      <w:r>
        <w:rPr>
          <w:rStyle w:val="16"/>
          <w:rFonts w:hint="default"/>
        </w:rPr>
        <w:t>Heavy fighting erupts between Somali government, Jubbaland forces near Kenyan</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"https://www.hiiraan.com/news4/2025/Aug/202533/heavy_fighting_erupts_between_somali_government_jubbaland_forces_near_kenyan.aspx?utm_source=hiiraan&amp;utm_medium=SomaliNewsUpdateFront"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40CB739F">
      <w:pPr>
        <w:rPr>
          <w:rFonts w:hint="default"/>
          <w:szCs w:val="24"/>
        </w:rPr>
      </w:pPr>
      <w:r>
        <w:rPr>
          <w:rFonts w:hint="default"/>
          <w:szCs w:val="24"/>
        </w:rPr>
        <w:t>Fierce clashes have broken out between federal government troops and Jubbaland state forces in a border village near Beled Hawo, the latest flare-up in Somalia’s volatile Gedo region.</w:t>
      </w:r>
      <w:r>
        <w:rPr>
          <w:rFonts w:hint="default"/>
          <w:szCs w:val="24"/>
          <w:lang w:val="en-GB"/>
        </w:rPr>
        <w:t xml:space="preserve"> </w:t>
      </w:r>
      <w:r>
        <w:rPr>
          <w:rFonts w:hint="default"/>
          <w:szCs w:val="24"/>
        </w:rPr>
        <w:t>Residents reported sustained gunfire and explosions on Sunday in Tuulo Aamin, a settlement on the Somalia-Kenya frontier. Local sources said federal forces launched a planned assault on Jubbaland fighters who had been massing in the area in recent days.</w:t>
      </w:r>
      <w:r>
        <w:rPr>
          <w:rFonts w:hint="default"/>
          <w:szCs w:val="24"/>
          <w:lang w:val="en-GB"/>
        </w:rPr>
        <w:t xml:space="preserve"> </w:t>
      </w:r>
      <w:r>
        <w:rPr>
          <w:rFonts w:hint="default"/>
          <w:szCs w:val="24"/>
        </w:rPr>
        <w:t>Both sides were reported to be using heavy and light weapons, with the sounds of shelling audible from miles away. Casualty figures remain unclear, and neither the federal government nor the Jubbaland administration has issued a statement.</w:t>
      </w:r>
      <w:r>
        <w:rPr>
          <w:rFonts w:hint="default"/>
          <w:szCs w:val="24"/>
          <w:lang w:val="en-GB"/>
        </w:rPr>
        <w:t xml:space="preserve"> </w:t>
      </w:r>
      <w:r>
        <w:rPr>
          <w:rFonts w:hint="default"/>
          <w:szCs w:val="24"/>
        </w:rPr>
        <w:t>The renewed hostilities come just days after federal forces seized full control of Balad Hawo district, further straining relations between Mogadishu and the semi-autonomous Jubbaland administration. Each side has accused the other of provoking the violence.</w:t>
      </w:r>
      <w:r>
        <w:rPr>
          <w:rFonts w:hint="default"/>
          <w:szCs w:val="24"/>
          <w:lang w:val="en-GB"/>
        </w:rPr>
        <w:t xml:space="preserve"> </w:t>
      </w:r>
      <w:r>
        <w:rPr>
          <w:rFonts w:hint="default"/>
          <w:szCs w:val="24"/>
        </w:rPr>
        <w:t>The Gedo region, a strategic flashpoint along the Kenyan border, has long been a battleground for competing political and military interests, with control of key towns frequently shifting between rival forces.</w:t>
      </w:r>
    </w:p>
    <w:p w14:paraId="34E62402">
      <w:pPr>
        <w:numPr>
          <w:ilvl w:val="0"/>
          <w:numId w:val="2"/>
        </w:numPr>
        <w:ind w:left="420" w:leftChars="0" w:hanging="420" w:firstLineChars="0"/>
        <w:rPr>
          <w:rFonts w:hint="default"/>
          <w:szCs w:val="24"/>
        </w:rPr>
      </w:pPr>
      <w:bookmarkStart w:id="14" w:name="_Toc13058"/>
      <w:r>
        <w:rPr>
          <w:rStyle w:val="16"/>
          <w:rFonts w:hint="default"/>
        </w:rPr>
        <w:t>Somali, US officials discuss security, passport recognition in Mogadishu</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"https://www.hiiraan.com/news4/2025/Aug/202531/somali_us_officials_discuss_security_passport_recognition_in_mogadishu.aspx?utm_source=hiiraan&amp;utm_medium=SomaliNewsUpdateFront"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56F2014E">
      <w:pPr>
        <w:rPr>
          <w:rFonts w:hint="default"/>
          <w:szCs w:val="24"/>
        </w:rPr>
      </w:pPr>
      <w:r>
        <w:rPr>
          <w:rFonts w:hint="default"/>
          <w:szCs w:val="24"/>
        </w:rPr>
        <w:t>Somalia’s immigration chief met with senior U.S. diplomats in Mogadishu on Sunday to discuss strengthening border controls, improving passport services, and expanding joint security initiatives.</w:t>
      </w:r>
      <w:r>
        <w:rPr>
          <w:rFonts w:hint="default"/>
          <w:szCs w:val="24"/>
          <w:lang w:val="en-GB"/>
        </w:rPr>
        <w:t xml:space="preserve"> </w:t>
      </w:r>
      <w:r>
        <w:rPr>
          <w:rFonts w:hint="default"/>
          <w:szCs w:val="24"/>
        </w:rPr>
        <w:t>Mustafe Sheekh Ali Duhulow, director of the Somali Immigration and Citizenship Authority, held talks with U.S. Ambassador to Somalia Richard Hiley and Matthew Younger, head of the embassy’s political and economic affairs section.</w:t>
      </w:r>
      <w:r>
        <w:rPr>
          <w:rFonts w:hint="default"/>
          <w:szCs w:val="24"/>
          <w:lang w:val="en-GB"/>
        </w:rPr>
        <w:t xml:space="preserve"> </w:t>
      </w:r>
      <w:r>
        <w:rPr>
          <w:rFonts w:hint="default"/>
          <w:szCs w:val="24"/>
        </w:rPr>
        <w:t>The meeting focused on cooperation in border security management, recognition of the Somali passport, and the rollout of the new U.S.-supported PISCES border control system. Officials also discussed integrating passport services between the Immigration Authority and the National Identification and Registration Authority (NIRA).</w:t>
      </w:r>
      <w:r>
        <w:rPr>
          <w:rFonts w:hint="default"/>
          <w:szCs w:val="24"/>
          <w:lang w:val="en-GB"/>
        </w:rPr>
        <w:t xml:space="preserve"> </w:t>
      </w:r>
      <w:r>
        <w:rPr>
          <w:rFonts w:hint="default"/>
          <w:szCs w:val="24"/>
        </w:rPr>
        <w:t>Capacity-building programs to train and equip Somali immigration personnel were also on the agenda, according to Somali officials.</w:t>
      </w:r>
      <w:r>
        <w:rPr>
          <w:rFonts w:hint="default"/>
          <w:szCs w:val="24"/>
          <w:lang w:val="en-GB"/>
        </w:rPr>
        <w:t xml:space="preserve"> </w:t>
      </w:r>
      <w:r>
        <w:rPr>
          <w:rFonts w:hint="default"/>
          <w:szCs w:val="24"/>
        </w:rPr>
        <w:t>In a statement on X, formerly Twitter, the U.S. Embassy described the meeting as “very productive” and reaffirmed Washington’s commitment to enhancing Somalia’s border security.</w:t>
      </w:r>
      <w:r>
        <w:rPr>
          <w:rFonts w:hint="default"/>
          <w:szCs w:val="24"/>
          <w:lang w:val="en-GB"/>
        </w:rPr>
        <w:t xml:space="preserve"> </w:t>
      </w:r>
      <w:r>
        <w:rPr>
          <w:rFonts w:hint="default"/>
          <w:szCs w:val="24"/>
        </w:rPr>
        <w:t>“We very much appreciate our valuable relationship with DG Dhuholow and the Federal Government of Somalia on this important issue. For every nation, border security is national security. In Somalia, border security is also a key element in the fight against al-Shabaab/al Qaeda and ISIS,” the embassy posted.</w:t>
      </w:r>
      <w:r>
        <w:rPr>
          <w:rFonts w:hint="default"/>
          <w:szCs w:val="24"/>
          <w:lang w:val="en-GB"/>
        </w:rPr>
        <w:t xml:space="preserve"> </w:t>
      </w:r>
      <w:r>
        <w:rPr>
          <w:rFonts w:hint="default"/>
          <w:szCs w:val="24"/>
        </w:rPr>
        <w:t>The talks come amid heightened regional security concerns, with Somali authorities seeking greater international support to counter cross-border threats and criminal networks.</w:t>
      </w:r>
    </w:p>
    <w:p w14:paraId="22D684C0">
      <w:pPr>
        <w:numPr>
          <w:ilvl w:val="0"/>
          <w:numId w:val="2"/>
        </w:numPr>
        <w:ind w:left="420" w:leftChars="0" w:hanging="420" w:firstLineChars="0"/>
        <w:rPr>
          <w:rFonts w:hint="default"/>
          <w:szCs w:val="24"/>
        </w:rPr>
      </w:pPr>
      <w:bookmarkStart w:id="15" w:name="_Toc4426"/>
      <w:r>
        <w:rPr>
          <w:rStyle w:val="16"/>
          <w:rFonts w:hint="default"/>
        </w:rPr>
        <w:t>Mogadishu political talks delayed amid disagreements between government, opposition</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"https://www.hiiraan.com/news4/2025/Aug/202530/mogadishu_political_talks_delayed_amid_disagreements_between_government_opposition.aspx?utm_source=hiiraan&amp;utm_medium=SomaliNewsUpdateFront"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1FD60632">
      <w:pPr>
        <w:rPr>
          <w:rFonts w:hint="default"/>
          <w:szCs w:val="24"/>
        </w:rPr>
      </w:pPr>
      <w:r>
        <w:rPr>
          <w:rFonts w:hint="default"/>
          <w:szCs w:val="24"/>
        </w:rPr>
        <w:t>A high-stakes meeting between Somalia’s federal government and the Opposition Salvation Forum, scheduled to open Sunday at the Presidential Palace, has been pushed to Wednesday, August 13, after the two sides failed to bridge deep divisions over the country’s political future.</w:t>
      </w:r>
      <w:r>
        <w:rPr>
          <w:rFonts w:hint="default"/>
          <w:szCs w:val="24"/>
          <w:lang w:val="en-GB"/>
        </w:rPr>
        <w:t xml:space="preserve"> </w:t>
      </w:r>
      <w:r>
        <w:rPr>
          <w:rFonts w:hint="default"/>
          <w:szCs w:val="24"/>
        </w:rPr>
        <w:t>Sources close to the talks told Hiiraan Online that the postponement stems from internal rifts within the opposition bloc, alongside unresolved issues requiring further direct negotiations with President Hassan Sheikh Mohamud. The disagreements center on how to unify political positions ahead of the 2026 elections and on whether to amend key sections of the provisional constitution.</w:t>
      </w:r>
      <w:r>
        <w:rPr>
          <w:rFonts w:hint="default"/>
          <w:szCs w:val="24"/>
          <w:lang w:val="en-GB"/>
        </w:rPr>
        <w:t xml:space="preserve"> </w:t>
      </w:r>
      <w:r>
        <w:rPr>
          <w:rFonts w:hint="default"/>
          <w:szCs w:val="24"/>
        </w:rPr>
        <w:t>The talks, now heading into their fifth round, were originally billed as an opportunity to craft a consensus roadmap for Somalia’s next polls and to set a unified national direction. However, the president’s decision to abandon efforts to amend Chapter 4 of the constitution — coupled with a lack of agreement on the election model — remains a sticking point.</w:t>
      </w:r>
      <w:r>
        <w:rPr>
          <w:rFonts w:hint="default"/>
          <w:szCs w:val="24"/>
          <w:lang w:val="en-GB"/>
        </w:rPr>
        <w:t xml:space="preserve"> </w:t>
      </w:r>
      <w:r>
        <w:rPr>
          <w:rFonts w:hint="default"/>
          <w:szCs w:val="24"/>
        </w:rPr>
        <w:t>In the coming days, both sides are expected to hold separate consultations to refine their strategies before reconvening. Political insiders say the discussions have been slowed by competing visions for Somalia’s governance, a dynamic that has often shaped the country’s turbulent post-civil war politics.</w:t>
      </w:r>
      <w:r>
        <w:rPr>
          <w:rFonts w:hint="default"/>
          <w:szCs w:val="24"/>
          <w:lang w:val="en-GB"/>
        </w:rPr>
        <w:t xml:space="preserve"> </w:t>
      </w:r>
      <w:r>
        <w:rPr>
          <w:rFonts w:hint="default"/>
          <w:szCs w:val="24"/>
        </w:rPr>
        <w:t>The Opposition Salvation Forum, an alliance of political figures and former officials, has been pressing for a clear electoral framework, while government negotiators stress the need for political stability before making binding commitments.</w:t>
      </w:r>
      <w:r>
        <w:rPr>
          <w:rFonts w:hint="default"/>
          <w:szCs w:val="24"/>
          <w:lang w:val="en-GB"/>
        </w:rPr>
        <w:t xml:space="preserve"> </w:t>
      </w:r>
      <w:r>
        <w:rPr>
          <w:rFonts w:hint="default"/>
          <w:szCs w:val="24"/>
        </w:rPr>
        <w:t>Whether Wednesday’s session will produce a breakthrough remains uncertain, but mediators involved in the process say the stakes are high — with the outcome likely to influence not just the next election, but the broader trajectory of Somalia’s fragile state-building project.</w:t>
      </w:r>
    </w:p>
    <w:p w14:paraId="65BFC0BE">
      <w:pPr>
        <w:numPr>
          <w:ilvl w:val="0"/>
          <w:numId w:val="2"/>
        </w:numPr>
        <w:ind w:left="420" w:leftChars="0" w:hanging="420" w:firstLineChars="0"/>
        <w:rPr>
          <w:rFonts w:hint="default"/>
          <w:szCs w:val="24"/>
        </w:rPr>
      </w:pPr>
      <w:bookmarkStart w:id="16" w:name="_Toc1879"/>
      <w:r>
        <w:rPr>
          <w:rStyle w:val="16"/>
          <w:rFonts w:hint="default"/>
        </w:rPr>
        <w:t>Somali Defense Minister accuses foreign powers of backing Al-Shabaab</w:t>
      </w:r>
      <w:bookmarkEnd w:id="1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"https://www.hiiraan.com/news4/2025/Aug/202519/somali_defense_minister_accuses_foreign_powers_of_backing_al_shabaab.aspx?utm_source=hiiraan&amp;utm_medium=SomaliNewsUpdateFront"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11BFA4C2">
      <w:pPr>
        <w:rPr>
          <w:rFonts w:hint="default"/>
          <w:szCs w:val="24"/>
        </w:rPr>
      </w:pPr>
      <w:r>
        <w:rPr>
          <w:rFonts w:hint="default"/>
          <w:szCs w:val="24"/>
        </w:rPr>
        <w:t>Somali Defense Minister Ahmed Moalim Fiqi has accused unnamed foreign powers of directly supporting the Al-Shabaab militant group in an alleged bid to destabilize and take control of the country.</w:t>
      </w:r>
      <w:r>
        <w:rPr>
          <w:rFonts w:hint="default"/>
          <w:szCs w:val="24"/>
          <w:lang w:val="en-GB"/>
        </w:rPr>
        <w:t xml:space="preserve"> </w:t>
      </w:r>
      <w:r>
        <w:rPr>
          <w:rFonts w:hint="default"/>
          <w:szCs w:val="24"/>
        </w:rPr>
        <w:t>Speaking at a press conference on Saturday after government forces recaptured the town of Bariire in the Lower Shabelle region on Saturday, Fiqi said the Somali government had successfully thwarted these plans.</w:t>
      </w:r>
      <w:r>
        <w:rPr>
          <w:rFonts w:hint="default"/>
          <w:szCs w:val="24"/>
          <w:lang w:val="en-GB"/>
        </w:rPr>
        <w:t xml:space="preserve"> </w:t>
      </w:r>
      <w:r>
        <w:rPr>
          <w:rFonts w:hint="default"/>
          <w:szCs w:val="24"/>
        </w:rPr>
        <w:t>“We clearly know that foreign governments are supporting the Al-Shabaab group to take control of the country, but fortunately, the Somali government has succeeded in preventing this,” the minister said.</w:t>
      </w:r>
      <w:r>
        <w:rPr>
          <w:rFonts w:hint="default"/>
          <w:szCs w:val="24"/>
          <w:lang w:val="en-GB"/>
        </w:rPr>
        <w:t xml:space="preserve"> </w:t>
      </w:r>
      <w:r>
        <w:rPr>
          <w:rFonts w:hint="default"/>
          <w:szCs w:val="24"/>
        </w:rPr>
        <w:t>While he did not name the countries allegedly involved, recent reports have suggested that Al-Shabaab has cooperated with Yemen’s Houthi rebels.</w:t>
      </w:r>
      <w:r>
        <w:rPr>
          <w:rFonts w:hint="default"/>
          <w:szCs w:val="24"/>
          <w:lang w:val="en-GB"/>
        </w:rPr>
        <w:t xml:space="preserve"> </w:t>
      </w:r>
      <w:r>
        <w:rPr>
          <w:rFonts w:hint="default"/>
          <w:szCs w:val="24"/>
        </w:rPr>
        <w:t>The minister vowed that Somali security forces would continue fighting both terrorist groups and any entities that support them to safeguard national security and stability.</w:t>
      </w:r>
      <w:r>
        <w:rPr>
          <w:rFonts w:hint="default"/>
          <w:szCs w:val="24"/>
          <w:lang w:val="en-GB"/>
        </w:rPr>
        <w:t xml:space="preserve"> </w:t>
      </w:r>
      <w:r>
        <w:rPr>
          <w:rFonts w:hint="default"/>
          <w:szCs w:val="24"/>
        </w:rPr>
        <w:t>The Somali National Army (SNA), in cooperation with the Uganda People’s Defence Forces (UPDF) under the African Union Transition Mission in Somalia (ATMIS), killed more than 100 Al-Shabaab fighters and captured several others during a week-long operation in Lower Shabelle, the Defense Ministry said Friday.</w:t>
      </w:r>
    </w:p>
    <w:p w14:paraId="7159C301">
      <w:pPr>
        <w:numPr>
          <w:ilvl w:val="0"/>
          <w:numId w:val="2"/>
        </w:numPr>
        <w:ind w:left="420" w:leftChars="0" w:hanging="420" w:firstLineChars="0"/>
        <w:rPr>
          <w:rFonts w:hint="default"/>
          <w:szCs w:val="24"/>
        </w:rPr>
      </w:pPr>
      <w:bookmarkStart w:id="17" w:name="_Toc28726"/>
      <w:r>
        <w:rPr>
          <w:rStyle w:val="16"/>
          <w:rFonts w:hint="default"/>
        </w:rPr>
        <w:t>Somali, Ugandan forces kill over 100 al-Shabaab militants in Lower Shabelle region</w:t>
      </w:r>
      <w:bookmarkEnd w:id="1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"https://www.hiiraan.com/news4/2025/Aug/202515/somali_ugandan_forces_kill_over_100_al_shabaab_militants_in_lower_shabelle_region.aspx?utm_source=hiiraan&amp;utm_medium=SomaliNewsUpdateFront"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18409782">
      <w:pPr>
        <w:rPr>
          <w:rFonts w:hint="default"/>
          <w:szCs w:val="24"/>
        </w:rPr>
      </w:pPr>
      <w:r>
        <w:rPr>
          <w:rFonts w:hint="default"/>
          <w:szCs w:val="24"/>
        </w:rPr>
        <w:t>Somali National Army (SNA), in collaboration with the Uganda People’s Defence Forces (UPDF) under the African Union Transition Mission in Somalia (ATMIS), killed more than 100 al-Shabaab fighters and captured several others during a week-long operation in the Lower Shabelle region, the Somali Defense Ministry announced Friday evening.</w:t>
      </w:r>
      <w:r>
        <w:rPr>
          <w:rFonts w:hint="default"/>
          <w:szCs w:val="24"/>
          <w:lang w:val="en-GB"/>
        </w:rPr>
        <w:t xml:space="preserve"> </w:t>
      </w:r>
      <w:r>
        <w:rPr>
          <w:rFonts w:hint="default"/>
          <w:szCs w:val="24"/>
        </w:rPr>
        <w:t>The joint forces also seized the strategic agricultural town of Bariire, located 73 kilometres (45 miles) southwest of Mogadishu, from the militant group.</w:t>
      </w:r>
      <w:r>
        <w:rPr>
          <w:rFonts w:hint="default"/>
          <w:szCs w:val="24"/>
          <w:lang w:val="en-GB"/>
        </w:rPr>
        <w:t xml:space="preserve"> </w:t>
      </w:r>
      <w:r>
        <w:rPr>
          <w:rFonts w:hint="default"/>
          <w:szCs w:val="24"/>
        </w:rPr>
        <w:t>“The forces are now conducting clearance operations in Bariire and surrounding areas, seizing a significant cache of weapons and military supplies,” the ministry said.</w:t>
      </w:r>
      <w:r>
        <w:rPr>
          <w:rFonts w:hint="default"/>
          <w:szCs w:val="24"/>
          <w:lang w:val="en-GB"/>
        </w:rPr>
        <w:t xml:space="preserve"> </w:t>
      </w:r>
      <w:r>
        <w:rPr>
          <w:rFonts w:hint="default"/>
          <w:szCs w:val="24"/>
        </w:rPr>
        <w:t>The operation follows a similar offensive earlier this week in which at least 70 al-Shabaab fighters were killed in the same region. Two SNA soldiers were killed and 12 others wounded during Monday’s clashes.</w:t>
      </w:r>
      <w:r>
        <w:rPr>
          <w:rFonts w:hint="default"/>
          <w:szCs w:val="24"/>
          <w:lang w:val="en-GB"/>
        </w:rPr>
        <w:t xml:space="preserve"> </w:t>
      </w:r>
      <w:r>
        <w:rPr>
          <w:rFonts w:hint="default"/>
          <w:szCs w:val="24"/>
        </w:rPr>
        <w:t>Al-Shabaab, which has fought the Somali government for over 16 years, continues to carry out deadly attacks targeting security forces, officials, and civilians.</w:t>
      </w:r>
    </w:p>
    <w:p w14:paraId="04D69FEB">
      <w:pPr>
        <w:numPr>
          <w:ilvl w:val="0"/>
          <w:numId w:val="2"/>
        </w:numPr>
        <w:ind w:left="420" w:leftChars="0" w:hanging="420" w:firstLineChars="0"/>
        <w:rPr>
          <w:rFonts w:hint="default"/>
          <w:szCs w:val="24"/>
        </w:rPr>
      </w:pPr>
      <w:bookmarkStart w:id="18" w:name="_Toc7034"/>
      <w:r>
        <w:rPr>
          <w:rStyle w:val="16"/>
          <w:rFonts w:hint="default"/>
        </w:rPr>
        <w:t>Somali President registers to vote, urges citizens to join amid boycotts</w:t>
      </w:r>
      <w:bookmarkEnd w:id="1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"https://www.hiiraan.com/news4/2025/Aug/202549/somali_president_registers_to_vote_urges_citizens_to_join_amid_boycotts.aspx?utm_source=hiiraan&amp;utm_medium=SomaliNewsUpdateFront"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6534967C">
      <w:pPr>
        <w:rPr>
          <w:rFonts w:hint="default"/>
          <w:szCs w:val="24"/>
        </w:rPr>
      </w:pPr>
      <w:r>
        <w:rPr>
          <w:rFonts w:hint="default"/>
          <w:szCs w:val="24"/>
        </w:rPr>
        <w:t>Somali President Hassan Sheikh Mohamud on Monday registered at a voter registration center in Warta-Nabadda District, calling on citizens to seize the opportunity to secure their constitutional right to choose leaders in the country’s planned direct elections.</w:t>
      </w:r>
      <w:r>
        <w:rPr>
          <w:rFonts w:hint="default"/>
          <w:szCs w:val="24"/>
          <w:lang w:val="en-GB"/>
        </w:rPr>
        <w:t xml:space="preserve"> </w:t>
      </w:r>
      <w:r>
        <w:rPr>
          <w:rFonts w:hint="default"/>
          <w:szCs w:val="24"/>
        </w:rPr>
        <w:t>The president praised the National Electoral Commission for its preparations, describing the shift to a one-person, one-vote system as a “long-awaited national aspiration” enshrined in the provisional constitution. He said the system would return to the people the power to elect leaders at the federal, state, and district levels.</w:t>
      </w:r>
      <w:r>
        <w:rPr>
          <w:rFonts w:hint="default"/>
          <w:szCs w:val="24"/>
          <w:lang w:val="en-GB"/>
        </w:rPr>
        <w:t xml:space="preserve"> </w:t>
      </w:r>
      <w:r>
        <w:rPr>
          <w:rFonts w:hint="default"/>
          <w:szCs w:val="24"/>
        </w:rPr>
        <w:t>Mohamud also commended security forces, district authorities, and local communities for facilitating the registration process.</w:t>
      </w:r>
      <w:r>
        <w:rPr>
          <w:rFonts w:hint="default"/>
          <w:szCs w:val="24"/>
          <w:lang w:val="en-GB"/>
        </w:rPr>
        <w:t xml:space="preserve"> </w:t>
      </w:r>
      <w:r>
        <w:rPr>
          <w:rFonts w:hint="default"/>
          <w:szCs w:val="24"/>
        </w:rPr>
        <w:t>Voter registration is under way in Mogadishu, Southwest state, Galmudug, and the Hirshabelle region. However, Jubbaland, Puntland, and several opposition groups are boycotting the process over constitutional amendments and electoral changes.</w:t>
      </w:r>
      <w:r>
        <w:rPr>
          <w:rFonts w:hint="default"/>
          <w:szCs w:val="24"/>
          <w:lang w:val="en-GB"/>
        </w:rPr>
        <w:t xml:space="preserve"> </w:t>
      </w:r>
      <w:r>
        <w:rPr>
          <w:rFonts w:hint="default"/>
          <w:szCs w:val="24"/>
        </w:rPr>
        <w:t>Federal leaders and opposition representatives held multiple meetings last week in an effort to break the deadlock over the elections, but no agreement has yet been announced.</w:t>
      </w:r>
    </w:p>
    <w:p w14:paraId="3768A7DA">
      <w:pPr>
        <w:numPr>
          <w:ilvl w:val="0"/>
          <w:numId w:val="2"/>
        </w:numPr>
        <w:ind w:left="420" w:leftChars="0" w:hanging="420" w:firstLineChars="0"/>
        <w:rPr>
          <w:rFonts w:hint="default"/>
          <w:szCs w:val="24"/>
        </w:rPr>
      </w:pPr>
      <w:bookmarkStart w:id="19" w:name="_Toc21307"/>
      <w:r>
        <w:rPr>
          <w:rStyle w:val="16"/>
          <w:rFonts w:hint="default"/>
        </w:rPr>
        <w:t>Somali Defense leaders, new AUSSOM chief pledge to intensify fight against al-Shabaab</w:t>
      </w:r>
      <w:r>
        <w:rPr>
          <w:rStyle w:val="16"/>
          <w:rFonts w:hint="default"/>
          <w:lang w:val="en-GB"/>
        </w:rPr>
        <w:t xml:space="preserve"> </w:t>
      </w:r>
      <w:bookmarkEnd w:id="19"/>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"https://www.hiiraan.com/news4/2025/Aug/202550/somali_defense_leaders_new_aussom_chief_pledge_to_intensify_fight_against_al_shabaab.aspx?utm_source=hiiraan&amp;utm_medium=SomaliNewsUpdateFront"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3958E58D">
      <w:pPr>
        <w:rPr>
          <w:rFonts w:hint="default"/>
          <w:szCs w:val="24"/>
        </w:rPr>
      </w:pPr>
      <w:r>
        <w:rPr>
          <w:rFonts w:hint="default"/>
          <w:szCs w:val="24"/>
        </w:rPr>
        <w:t>Somalia’s defense minister and army chief have agreed with the head of the African Union Support and Stabilization Mission in Somalia (AUSSOM) to strengthen coordination and accelerate military operations against al-Shabaab across the country.</w:t>
      </w:r>
      <w:r>
        <w:rPr>
          <w:rFonts w:hint="default"/>
          <w:szCs w:val="24"/>
          <w:lang w:val="en-GB"/>
        </w:rPr>
        <w:t xml:space="preserve"> </w:t>
      </w:r>
      <w:r>
        <w:rPr>
          <w:rFonts w:hint="default"/>
          <w:szCs w:val="24"/>
        </w:rPr>
        <w:t>Defense Minister Ahmed Macalin Fiqi and Somali National Army Commander Maj. Gen. Odowaa Yusuf Raage met Monday in Mogadishu with AUSSOM head Ambassador El Hadji Ibrahima Diene and other mission officials on Tuesday. Discussions focused on implementing Somalia’s security transition plan and doubling operations against the al-Qaeda-linked insurgents in multiple regions.</w:t>
      </w:r>
      <w:r>
        <w:rPr>
          <w:rFonts w:hint="default"/>
          <w:szCs w:val="24"/>
          <w:lang w:val="en-GB"/>
        </w:rPr>
        <w:t xml:space="preserve"> </w:t>
      </w:r>
      <w:r>
        <w:rPr>
          <w:rFonts w:hint="default"/>
          <w:szCs w:val="24"/>
        </w:rPr>
        <w:t>Fiqi thanked AUSSOM for its role in supporting Somalia’s security and stabilization efforts. Ambassador Diene, who took up his post only days ago, pledged that the mission would “accelerate the fight against al-Shabaab and eliminate it from Somalia as a whole.”</w:t>
      </w:r>
      <w:r>
        <w:rPr>
          <w:rFonts w:hint="default"/>
          <w:szCs w:val="24"/>
          <w:lang w:val="en-GB"/>
        </w:rPr>
        <w:t xml:space="preserve"> </w:t>
      </w:r>
      <w:r>
        <w:rPr>
          <w:rFonts w:hint="default"/>
          <w:szCs w:val="24"/>
        </w:rPr>
        <w:t>The meeting came shortly after Somali forces, backed by Ugandan troops from the African Union Transition Mission in Somalia (ATMIS), recaptured the strategic town of Bariire in the Lower Shabelle region from al-Shabaab.</w:t>
      </w:r>
      <w:r>
        <w:rPr>
          <w:rFonts w:hint="default"/>
          <w:szCs w:val="24"/>
          <w:lang w:val="en-GB"/>
        </w:rPr>
        <w:t xml:space="preserve"> </w:t>
      </w:r>
      <w:r>
        <w:rPr>
          <w:rFonts w:hint="default"/>
          <w:szCs w:val="24"/>
        </w:rPr>
        <w:t>The militant group has been waging an armed campaign in Somalia since 2007, targeting government forces, African Union troops, and civilians with suicide bombings, assassinations, and armed assaults.</w:t>
      </w:r>
    </w:p>
    <w:p w14:paraId="287E5054">
      <w:r>
        <w:rPr>
          <w:szCs w:val="24"/>
        </w:rPr>
        <w:t>________________________________________________________________________</w:t>
      </w:r>
    </w:p>
    <w:p w14:paraId="10DC5F8A">
      <w:pPr>
        <w:pStyle w:val="3"/>
        <w:spacing w:line="276" w:lineRule="auto"/>
        <w:rPr>
          <w:szCs w:val="24"/>
        </w:rPr>
      </w:pPr>
      <w:bookmarkStart w:id="20" w:name="_Toc32193"/>
      <w:r>
        <w:rPr>
          <w:szCs w:val="24"/>
        </w:rPr>
        <w:t>Sudan</w:t>
      </w:r>
      <w:bookmarkEnd w:id="20"/>
      <w:r>
        <w:rPr>
          <w:szCs w:val="24"/>
        </w:rPr>
        <w:t xml:space="preserve"> </w:t>
      </w:r>
    </w:p>
    <w:p w14:paraId="40CBEA74">
      <w:pPr>
        <w:numPr>
          <w:ilvl w:val="0"/>
          <w:numId w:val="2"/>
        </w:numPr>
        <w:spacing w:line="276" w:lineRule="auto"/>
        <w:ind w:left="420" w:leftChars="0" w:hanging="420" w:firstLineChars="0"/>
        <w:rPr>
          <w:rFonts w:hint="default"/>
        </w:rPr>
      </w:pPr>
      <w:bookmarkStart w:id="21" w:name="_Toc19843"/>
      <w:r>
        <w:rPr>
          <w:rStyle w:val="16"/>
          <w:rFonts w:hint="default"/>
        </w:rPr>
        <w:t>Dozens killed in attack on Sudan displacement camp, U.N. says</w:t>
      </w:r>
      <w:bookmarkEnd w:id="21"/>
      <w:r>
        <w:rPr>
          <w:rFonts w:hint="default"/>
          <w:lang w:val="en-GB"/>
        </w:rPr>
        <w:t xml:space="preserve"> - </w:t>
      </w:r>
      <w:r>
        <w:rPr>
          <w:rFonts w:hint="default"/>
          <w:lang w:val="en-GB"/>
        </w:rPr>
        <w:fldChar w:fldCharType="begin"/>
      </w:r>
      <w:r>
        <w:rPr>
          <w:rFonts w:hint="default"/>
          <w:lang w:val="en-GB"/>
        </w:rPr>
        <w:instrText xml:space="preserve"> HYPERLINK "https://sudantribune.com/article303881/" </w:instrText>
      </w:r>
      <w:r>
        <w:rPr>
          <w:rFonts w:hint="default"/>
          <w:lang w:val="en-GB"/>
        </w:rPr>
        <w:fldChar w:fldCharType="separate"/>
      </w:r>
      <w:r>
        <w:rPr>
          <w:rStyle w:val="11"/>
          <w:rFonts w:hint="default"/>
          <w:lang w:val="en-GB"/>
        </w:rPr>
        <w:t>Sudan Tribune</w:t>
      </w:r>
      <w:r>
        <w:rPr>
          <w:rFonts w:hint="default"/>
          <w:lang w:val="en-GB"/>
        </w:rPr>
        <w:fldChar w:fldCharType="end"/>
      </w:r>
    </w:p>
    <w:p w14:paraId="393729C7">
      <w:pPr>
        <w:spacing w:line="276" w:lineRule="auto"/>
        <w:rPr>
          <w:rFonts w:hint="default"/>
        </w:rPr>
      </w:pPr>
      <w:r>
        <w:rPr>
          <w:rFonts w:hint="default"/>
        </w:rPr>
        <w:t>The United Nations on Tuesday condemned a deadly attack on a displacement camp in Sudan’s North Darfur that it said killed at least 40 civilians, warning that the regional capital El Fasher is now under a siege that has cut off aid.</w:t>
      </w:r>
      <w:r>
        <w:rPr>
          <w:rFonts w:hint="default"/>
          <w:lang w:val="en-GB"/>
        </w:rPr>
        <w:t xml:space="preserve"> </w:t>
      </w:r>
      <w:r>
        <w:rPr>
          <w:rFonts w:hint="default"/>
        </w:rPr>
        <w:t>U.N. spokesman Stéphane Dujarric said local sources attributed Monday’s large-scale assault on the El Fasher area and the adjoining Abu Shouk camp for internally displaced persons (IDPs) to the paramilitary Rapid Support Forces (RSF).</w:t>
      </w:r>
      <w:r>
        <w:rPr>
          <w:rFonts w:hint="default"/>
          <w:lang w:val="en-GB"/>
        </w:rPr>
        <w:t xml:space="preserve"> </w:t>
      </w:r>
      <w:r>
        <w:rPr>
          <w:rFonts w:hint="default"/>
        </w:rPr>
        <w:t>In addition to the 40 civilians reported killed within the camp, another 19 were injured, the U.N. said.</w:t>
      </w:r>
      <w:r>
        <w:rPr>
          <w:rFonts w:hint="default"/>
          <w:lang w:val="en-GB"/>
        </w:rPr>
        <w:t xml:space="preserve"> </w:t>
      </w:r>
      <w:r>
        <w:rPr>
          <w:rFonts w:hint="default"/>
        </w:rPr>
        <w:t>Sheldon Yett, the U.N.’s acting humanitarian coordinator for Sudan, issued a sharp rebuke of the violence.</w:t>
      </w:r>
      <w:r>
        <w:rPr>
          <w:rFonts w:hint="default"/>
          <w:lang w:val="en-GB"/>
        </w:rPr>
        <w:t xml:space="preserve"> </w:t>
      </w:r>
      <w:r>
        <w:rPr>
          <w:rFonts w:hint="default"/>
        </w:rPr>
        <w:t>“I unequivocally condemn all deliberate and indiscriminate attacks on civilians in the country,” Yett said in a statement. “Displacement camps and other places of refuge for civilians must not be targeted. All parties to conflict have a clear obligation under international humanitarian law to ensure the protection of civilians.”</w:t>
      </w:r>
      <w:r>
        <w:rPr>
          <w:rFonts w:hint="default"/>
          <w:lang w:val="en-GB"/>
        </w:rPr>
        <w:t xml:space="preserve"> </w:t>
      </w:r>
      <w:r>
        <w:rPr>
          <w:rFonts w:hint="default"/>
        </w:rPr>
        <w:t>The attack has worsened an already desperate humanitarian situation, with the U.N. reporting that exit routes from El Fasher have been blocked, trapping civilians.</w:t>
      </w:r>
      <w:r>
        <w:rPr>
          <w:rFonts w:hint="default"/>
          <w:lang w:val="en-GB"/>
        </w:rPr>
        <w:t xml:space="preserve"> </w:t>
      </w:r>
      <w:r>
        <w:rPr>
          <w:rFonts w:hint="default"/>
        </w:rPr>
        <w:t>“Those that are trapped in those areas are facing acute hunger and starvation,” Dujarric told reporters.</w:t>
      </w:r>
      <w:r>
        <w:rPr>
          <w:rFonts w:hint="default"/>
          <w:lang w:val="en-GB"/>
        </w:rPr>
        <w:t xml:space="preserve"> </w:t>
      </w:r>
      <w:r>
        <w:rPr>
          <w:rFonts w:hint="default"/>
        </w:rPr>
        <w:t>The U.N. reiterated calls for a humanitarian pause to allow for the delivery of life-saving supplies and demanded “safe and unhindered passage” for people seeking to flee the fighting.</w:t>
      </w:r>
      <w:r>
        <w:rPr>
          <w:rFonts w:hint="default"/>
          <w:lang w:val="en-GB"/>
        </w:rPr>
        <w:t xml:space="preserve"> </w:t>
      </w:r>
      <w:r>
        <w:rPr>
          <w:rFonts w:hint="default"/>
        </w:rPr>
        <w:t>The International Organization for Migration (IOM) said the recent violence has displaced at least 500 people from the Abu Shouk camp.</w:t>
      </w:r>
      <w:r>
        <w:rPr>
          <w:rFonts w:hint="default"/>
          <w:lang w:val="en-GB"/>
        </w:rPr>
        <w:t xml:space="preserve"> </w:t>
      </w:r>
      <w:r>
        <w:rPr>
          <w:rFonts w:hint="default"/>
        </w:rPr>
        <w:t>The U.N. also highlighted deteriorating conditions in Sudan’s South Kordofan state, where it said more than 3,000 people fled the town of Kadugli earlier this month due to intensified insecurity that has severed supply routes.</w:t>
      </w:r>
    </w:p>
    <w:p w14:paraId="2A9CFDB6">
      <w:pPr>
        <w:numPr>
          <w:ilvl w:val="0"/>
          <w:numId w:val="2"/>
        </w:numPr>
        <w:spacing w:line="276" w:lineRule="auto"/>
        <w:ind w:left="420" w:leftChars="0" w:hanging="420" w:firstLineChars="0"/>
        <w:rPr>
          <w:rFonts w:hint="default"/>
        </w:rPr>
      </w:pPr>
      <w:bookmarkStart w:id="22" w:name="_Toc25137"/>
      <w:r>
        <w:rPr>
          <w:rStyle w:val="16"/>
          <w:rFonts w:hint="default"/>
        </w:rPr>
        <w:t>U.N. sounds alarm on Sudan as over 60 die of malnutrition in a week in El Fasher</w:t>
      </w:r>
      <w:bookmarkEnd w:id="22"/>
      <w:r>
        <w:rPr>
          <w:rFonts w:hint="default"/>
          <w:lang w:val="en-GB"/>
        </w:rPr>
        <w:t xml:space="preserve"> - </w:t>
      </w:r>
      <w:r>
        <w:rPr>
          <w:rFonts w:hint="default"/>
          <w:lang w:val="en-GB"/>
        </w:rPr>
        <w:fldChar w:fldCharType="begin"/>
      </w:r>
      <w:r>
        <w:rPr>
          <w:rFonts w:hint="default"/>
          <w:lang w:val="en-GB"/>
        </w:rPr>
        <w:instrText xml:space="preserve"> HYPERLINK "https://sudantribune.com/article303837/" </w:instrText>
      </w:r>
      <w:r>
        <w:rPr>
          <w:rFonts w:hint="default"/>
          <w:lang w:val="en-GB"/>
        </w:rPr>
        <w:fldChar w:fldCharType="separate"/>
      </w:r>
      <w:r>
        <w:rPr>
          <w:rStyle w:val="11"/>
          <w:rFonts w:hint="default"/>
          <w:lang w:val="en-GB"/>
        </w:rPr>
        <w:t>Sudan Tribune</w:t>
      </w:r>
      <w:r>
        <w:rPr>
          <w:rFonts w:hint="default"/>
          <w:lang w:val="en-GB"/>
        </w:rPr>
        <w:fldChar w:fldCharType="end"/>
      </w:r>
    </w:p>
    <w:p w14:paraId="1011EF91">
      <w:pPr>
        <w:spacing w:line="276" w:lineRule="auto"/>
        <w:rPr>
          <w:rFonts w:hint="default"/>
        </w:rPr>
      </w:pPr>
      <w:r>
        <w:rPr>
          <w:rFonts w:hint="default"/>
        </w:rPr>
        <w:t>The United Nations warned on Monday that more than 60 people, primarily women and children, have died from malnutrition in a single week in the besieged Sudanese city of El Fasher, as the country grapples with spreading famine, violence, and a major cholera outbreak.</w:t>
      </w:r>
      <w:r>
        <w:rPr>
          <w:rFonts w:hint="default"/>
          <w:lang w:val="en-GB"/>
        </w:rPr>
        <w:t xml:space="preserve"> </w:t>
      </w:r>
      <w:r>
        <w:rPr>
          <w:rFonts w:hint="default"/>
        </w:rPr>
        <w:t>The U.N.’s Office for the Coordination of Humanitarian Affairs (OCHA) expressed alarm over the deaths in North Darfur’s capital, a city that has become a focal point of the nation’s spiralling crisis.</w:t>
      </w:r>
      <w:r>
        <w:rPr>
          <w:rFonts w:hint="default"/>
          <w:lang w:val="en-GB"/>
        </w:rPr>
        <w:t xml:space="preserve"> </w:t>
      </w:r>
      <w:r>
        <w:rPr>
          <w:rFonts w:hint="default"/>
        </w:rPr>
        <w:t>“Civilians are enduring a deepening crisis with ongoing attacks, acute hunger and starvation,” U.N. spokesperson Stéphane Dujarric said, citing a report from OCHA’s Director of Operations, Edem Wosornu.</w:t>
      </w:r>
      <w:r>
        <w:rPr>
          <w:rFonts w:hint="default"/>
          <w:lang w:val="en-GB"/>
        </w:rPr>
        <w:t xml:space="preserve"> </w:t>
      </w:r>
      <w:r>
        <w:rPr>
          <w:rFonts w:hint="default"/>
        </w:rPr>
        <w:t>Famine was first officially detected in the Zamzam displacement camp, also in North Darfur, about a year ago and is believed to have expanded to other areas since, the U.N. said.</w:t>
      </w:r>
      <w:r>
        <w:rPr>
          <w:rFonts w:hint="default"/>
          <w:lang w:val="en-GB"/>
        </w:rPr>
        <w:t xml:space="preserve"> </w:t>
      </w:r>
      <w:r>
        <w:rPr>
          <w:rFonts w:hint="default"/>
        </w:rPr>
        <w:t>The dire hunger situation is compounded by persistent violence. The U.N. noted grave concern over recent attacks in North Kordofan State, where 18 civilians were reportedly killed and dozens wounded in village attacks last week. “We once again underscore that civilians must never be targeted,” Dujarric stated.</w:t>
      </w:r>
      <w:r>
        <w:rPr>
          <w:rFonts w:hint="default"/>
          <w:lang w:val="en-GB"/>
        </w:rPr>
        <w:t xml:space="preserve"> </w:t>
      </w:r>
      <w:r>
        <w:rPr>
          <w:rFonts w:hint="default"/>
        </w:rPr>
        <w:t>Simultaneously, Sudan is battling a severe cholera outbreak, with nearly 100,000 cases recorded since July of last year.</w:t>
      </w:r>
      <w:r>
        <w:rPr>
          <w:rFonts w:hint="default"/>
          <w:lang w:val="en-GB"/>
        </w:rPr>
        <w:t xml:space="preserve"> </w:t>
      </w:r>
      <w:r>
        <w:rPr>
          <w:rFonts w:hint="default"/>
        </w:rPr>
        <w:t>In response, a new vaccination campaign supported by the World Health Organization began in Khartoum State on Sunday, targeting 1.1 million people.</w:t>
      </w:r>
      <w:r>
        <w:rPr>
          <w:rFonts w:hint="default"/>
          <w:lang w:val="en-GB"/>
        </w:rPr>
        <w:t xml:space="preserve"> </w:t>
      </w:r>
      <w:r>
        <w:rPr>
          <w:rFonts w:hint="default"/>
        </w:rPr>
        <w:t>The situation is particularly acute in North Darfur, where local partners have reported over 5,300 cholera cases and 84 related deaths since late June. The majority of these cases are in the Tawila locality, which is sheltering 330,000 people displaced from Zamzam and El Fasher.</w:t>
      </w:r>
      <w:r>
        <w:rPr>
          <w:rFonts w:hint="default"/>
          <w:lang w:val="en-GB"/>
        </w:rPr>
        <w:t xml:space="preserve"> </w:t>
      </w:r>
      <w:r>
        <w:rPr>
          <w:rFonts w:hint="default"/>
        </w:rPr>
        <w:t>U.N. partners are operating cholera treatment centres, but aid delivery is being hampered by “overcrowding, poor sanitation, limited access and the ongoing rainy season,” which are accelerating the spread of the disease, according to the briefing.</w:t>
      </w:r>
    </w:p>
    <w:p w14:paraId="07EB0FA2">
      <w:pPr>
        <w:numPr>
          <w:ilvl w:val="0"/>
          <w:numId w:val="2"/>
        </w:numPr>
        <w:spacing w:line="276" w:lineRule="auto"/>
        <w:ind w:left="420" w:leftChars="0" w:hanging="420" w:firstLineChars="0"/>
        <w:rPr>
          <w:rFonts w:hint="default"/>
        </w:rPr>
      </w:pPr>
      <w:bookmarkStart w:id="23" w:name="_Toc631"/>
      <w:r>
        <w:rPr>
          <w:rStyle w:val="16"/>
          <w:rFonts w:hint="default"/>
        </w:rPr>
        <w:t>Sudanese army says it repelled major RSF assault on North Darfur’s El Fasher</w:t>
      </w:r>
      <w:bookmarkEnd w:id="23"/>
      <w:r>
        <w:rPr>
          <w:rFonts w:hint="default"/>
          <w:lang w:val="en-GB"/>
        </w:rPr>
        <w:t xml:space="preserve"> - </w:t>
      </w:r>
      <w:r>
        <w:rPr>
          <w:rFonts w:hint="default"/>
          <w:lang w:val="en-GB"/>
        </w:rPr>
        <w:fldChar w:fldCharType="begin"/>
      </w:r>
      <w:r>
        <w:rPr>
          <w:rFonts w:hint="default"/>
          <w:lang w:val="en-GB"/>
        </w:rPr>
        <w:instrText xml:space="preserve"> HYPERLINK "https://sudantribune.com/article303829/" </w:instrText>
      </w:r>
      <w:r>
        <w:rPr>
          <w:rFonts w:hint="default"/>
          <w:lang w:val="en-GB"/>
        </w:rPr>
        <w:fldChar w:fldCharType="separate"/>
      </w:r>
      <w:r>
        <w:rPr>
          <w:rStyle w:val="11"/>
          <w:rFonts w:hint="default"/>
          <w:lang w:val="en-GB"/>
        </w:rPr>
        <w:t>Sudan Tribune</w:t>
      </w:r>
      <w:r>
        <w:rPr>
          <w:rFonts w:hint="default"/>
          <w:lang w:val="en-GB"/>
        </w:rPr>
        <w:fldChar w:fldCharType="end"/>
      </w:r>
    </w:p>
    <w:p w14:paraId="7A28D15E">
      <w:pPr>
        <w:spacing w:line="276" w:lineRule="auto"/>
        <w:rPr>
          <w:rFonts w:hint="default"/>
        </w:rPr>
      </w:pPr>
      <w:r>
        <w:rPr>
          <w:rFonts w:hint="default"/>
        </w:rPr>
        <w:t>The Sudanese army and allied armed groups said they repelled a major, multi-pronged attack on Monday by the paramilitary Rapid Support Forces (RSF) on El Fasher, the army’s last stronghold in the Darfur region.</w:t>
      </w:r>
      <w:r>
        <w:rPr>
          <w:rFonts w:hint="default"/>
          <w:lang w:val="en-GB"/>
        </w:rPr>
        <w:t xml:space="preserve"> </w:t>
      </w:r>
      <w:r>
        <w:rPr>
          <w:rFonts w:hint="default"/>
        </w:rPr>
        <w:t>The assault marked an escalation after weeks of relative calm in ground fighting, during which the besieged city continued to suffer from RSF artillery and drone strikes that have caused dozens of civilian casualties, residents and local groups say.</w:t>
      </w:r>
      <w:r>
        <w:rPr>
          <w:rFonts w:hint="default"/>
          <w:lang w:val="en-GB"/>
        </w:rPr>
        <w:t xml:space="preserve"> </w:t>
      </w:r>
      <w:r>
        <w:rPr>
          <w:rFonts w:hint="default"/>
        </w:rPr>
        <w:t>Fighting on Monday began with heavy RSF shelling on targets across the city, including the army’s 6th Infantry Division headquarters and the Abu Shouk camp for displaced persons, followed by a ground attack on three fronts, according to local sources and officials.</w:t>
      </w:r>
      <w:r>
        <w:rPr>
          <w:rFonts w:hint="default"/>
          <w:lang w:val="en-GB"/>
        </w:rPr>
        <w:t xml:space="preserve"> </w:t>
      </w:r>
      <w:r>
        <w:rPr>
          <w:rFonts w:hint="default"/>
        </w:rPr>
        <w:t>A spokesman for the joint force allied with the army claimed the attacking RSF force suffered heavy losses, with more than 200 fighters killed and over 46 combat vehicles destroyed or captured.</w:t>
      </w:r>
      <w:r>
        <w:rPr>
          <w:rFonts w:hint="default"/>
          <w:lang w:val="en-GB"/>
        </w:rPr>
        <w:t xml:space="preserve"> </w:t>
      </w:r>
      <w:r>
        <w:rPr>
          <w:rFonts w:hint="default"/>
        </w:rPr>
        <w:t>Reuters could not independently verify the battlefield claims.</w:t>
      </w:r>
      <w:r>
        <w:rPr>
          <w:rFonts w:hint="default"/>
          <w:lang w:val="en-GB"/>
        </w:rPr>
        <w:t xml:space="preserve"> </w:t>
      </w:r>
      <w:r>
        <w:rPr>
          <w:rFonts w:hint="default"/>
        </w:rPr>
        <w:t>The governor of Darfur, Minni Arko Minawi, who is aligned with the army, said on the social media platform X that the attack had been successfully repulsed. He accused the RSF, which he referred to as the “Janjaweed militia,” of starving civilians “amid the world’s silence.”</w:t>
      </w:r>
      <w:r>
        <w:rPr>
          <w:rFonts w:hint="default"/>
          <w:lang w:val="en-GB"/>
        </w:rPr>
        <w:t xml:space="preserve"> </w:t>
      </w:r>
      <w:r>
        <w:rPr>
          <w:rFonts w:hint="default"/>
        </w:rPr>
        <w:t>Video clips posted on platforms affiliated with the army and its allies appeared to show destroyed military vehicles and bodies of fighters described as RSF members.</w:t>
      </w:r>
      <w:r>
        <w:rPr>
          <w:rFonts w:hint="default"/>
          <w:lang w:val="en-GB"/>
        </w:rPr>
        <w:t xml:space="preserve"> </w:t>
      </w:r>
      <w:r>
        <w:rPr>
          <w:rFonts w:hint="default"/>
        </w:rPr>
        <w:t>The RSF has not commented on the attack. The force had used the nearby Zamzam camp for displaced people as a base to assemble hundreds of vehicles ahead of the assault, the joint force spokesman said.</w:t>
      </w:r>
      <w:r>
        <w:rPr>
          <w:rFonts w:hint="default"/>
          <w:lang w:val="en-GB"/>
        </w:rPr>
        <w:t xml:space="preserve"> </w:t>
      </w:r>
      <w:r>
        <w:rPr>
          <w:rFonts w:hint="default"/>
        </w:rPr>
        <w:t>As the fighting raged, witnesses reported that unaffiliated armed groups carried out widespread looting in the city’s only functioning market after forcing out merchants.</w:t>
      </w:r>
    </w:p>
    <w:p w14:paraId="3C245737">
      <w:pPr>
        <w:spacing w:line="276" w:lineRule="auto"/>
      </w:pPr>
      <w:r>
        <w:t>________________________________________________________________________</w:t>
      </w:r>
    </w:p>
    <w:p w14:paraId="59329CA4">
      <w:pPr>
        <w:pStyle w:val="3"/>
        <w:spacing w:line="276" w:lineRule="auto"/>
      </w:pPr>
      <w:bookmarkStart w:id="24" w:name="_Toc2082"/>
      <w:r>
        <w:t>South Sudan</w:t>
      </w:r>
      <w:bookmarkEnd w:id="24"/>
    </w:p>
    <w:p w14:paraId="60E829C8">
      <w:pPr>
        <w:numPr>
          <w:ilvl w:val="0"/>
          <w:numId w:val="2"/>
        </w:numPr>
        <w:spacing w:line="276" w:lineRule="auto"/>
        <w:ind w:left="420" w:leftChars="0" w:hanging="420" w:firstLineChars="0"/>
        <w:rPr>
          <w:rFonts w:hint="default"/>
        </w:rPr>
      </w:pPr>
      <w:bookmarkStart w:id="25" w:name="_Toc32606"/>
      <w:r>
        <w:rPr>
          <w:rStyle w:val="16"/>
          <w:rFonts w:hint="default"/>
        </w:rPr>
        <w:t>Sudan presses South Sudan to halt alleged cross-border supplies to RSF</w:t>
      </w:r>
      <w:bookmarkEnd w:id="25"/>
      <w:r>
        <w:rPr>
          <w:rFonts w:hint="default"/>
          <w:lang w:val="en-GB"/>
        </w:rPr>
        <w:t xml:space="preserve"> - </w:t>
      </w:r>
      <w:r>
        <w:rPr>
          <w:rFonts w:hint="default"/>
          <w:lang w:val="en-GB"/>
        </w:rPr>
        <w:fldChar w:fldCharType="begin"/>
      </w:r>
      <w:r>
        <w:rPr>
          <w:rFonts w:hint="default"/>
          <w:lang w:val="en-GB"/>
        </w:rPr>
        <w:instrText xml:space="preserve"> HYPERLINK "https://sudantribune.com/article303862/" </w:instrText>
      </w:r>
      <w:r>
        <w:rPr>
          <w:rFonts w:hint="default"/>
          <w:lang w:val="en-GB"/>
        </w:rPr>
        <w:fldChar w:fldCharType="separate"/>
      </w:r>
      <w:r>
        <w:rPr>
          <w:rStyle w:val="11"/>
          <w:rFonts w:hint="default"/>
          <w:lang w:val="en-GB"/>
        </w:rPr>
        <w:t>Sudan Tribune</w:t>
      </w:r>
      <w:r>
        <w:rPr>
          <w:rFonts w:hint="default"/>
          <w:lang w:val="en-GB"/>
        </w:rPr>
        <w:fldChar w:fldCharType="end"/>
      </w:r>
    </w:p>
    <w:p w14:paraId="72DAD97D">
      <w:pPr>
        <w:spacing w:line="276" w:lineRule="auto"/>
        <w:rPr>
          <w:rFonts w:hint="default"/>
        </w:rPr>
      </w:pPr>
      <w:r>
        <w:rPr>
          <w:rFonts w:hint="default"/>
        </w:rPr>
        <w:t>Sudan on Monday urged South Sudan to tighten its border security to stop alleged cross-border supply lines to the paramilitary Rapid Support Forces (RSF), a senior South Sudanese official said.</w:t>
      </w:r>
      <w:r>
        <w:rPr>
          <w:rFonts w:hint="default"/>
          <w:lang w:val="en-GB"/>
        </w:rPr>
        <w:t xml:space="preserve"> </w:t>
      </w:r>
      <w:r>
        <w:rPr>
          <w:rFonts w:hint="default"/>
        </w:rPr>
        <w:t>The demand was delivered in Juba by Malik Agar, Deputy Chairman of Sudan’s Transitional Sovereign Council, during talks with South Sudanese President Salva Kiir and his deputy for the Economic Cluster, Dr. Benjamin Bol Mel.</w:t>
      </w:r>
      <w:r>
        <w:rPr>
          <w:rFonts w:hint="default"/>
          <w:lang w:val="en-GB"/>
        </w:rPr>
        <w:t xml:space="preserve"> </w:t>
      </w:r>
      <w:r>
        <w:rPr>
          <w:rFonts w:hint="default"/>
        </w:rPr>
        <w:t>The talks also covered a Sudanese proposal to increase oil transit fees for South Sudan, the official said, speaking on condition of anonymity due to the sensitivity of the discussions.</w:t>
      </w:r>
      <w:r>
        <w:rPr>
          <w:rFonts w:hint="default"/>
          <w:lang w:val="en-GB"/>
        </w:rPr>
        <w:t xml:space="preserve"> </w:t>
      </w:r>
      <w:r>
        <w:rPr>
          <w:rFonts w:hint="default"/>
        </w:rPr>
        <w:t>“They have introduced a new ‘sovereign fee’ in addition to the existing transit charges, a move clearly intended to generate more revenue,” the official told Sudan Tribune.</w:t>
      </w:r>
      <w:r>
        <w:rPr>
          <w:rFonts w:hint="default"/>
          <w:lang w:val="en-GB"/>
        </w:rPr>
        <w:t xml:space="preserve"> </w:t>
      </w:r>
      <w:r>
        <w:rPr>
          <w:rFonts w:hint="default"/>
        </w:rPr>
        <w:t>Regarding the security request, the official added: “They allege that the RSF is transporting supplies through our territory to their strongholds in Sudan, specifically in Kordofan and Darfur.”</w:t>
      </w:r>
      <w:r>
        <w:rPr>
          <w:rFonts w:hint="default"/>
          <w:lang w:val="en-GB"/>
        </w:rPr>
        <w:t xml:space="preserve"> </w:t>
      </w:r>
      <w:r>
        <w:rPr>
          <w:rFonts w:hint="default"/>
        </w:rPr>
        <w:t>Publicly, officials from both sides offered few specifics.</w:t>
      </w:r>
      <w:r>
        <w:rPr>
          <w:rFonts w:hint="default"/>
          <w:lang w:val="en-GB"/>
        </w:rPr>
        <w:t xml:space="preserve"> </w:t>
      </w:r>
      <w:r>
        <w:rPr>
          <w:rFonts w:hint="default"/>
        </w:rPr>
        <w:t>South Sudan’s Minister of Foreign Affairs, Monday Semaya Kumba, confirmed to reporters that the talks addressed economic collaboration and security concerns but did not elaborate. The Sudanese ambassador also reiterated Khartoum’s commitment to deepening ties without providing details.</w:t>
      </w:r>
      <w:r>
        <w:rPr>
          <w:rFonts w:hint="default"/>
          <w:lang w:val="en-GB"/>
        </w:rPr>
        <w:t xml:space="preserve"> </w:t>
      </w:r>
      <w:r>
        <w:rPr>
          <w:rFonts w:hint="default"/>
        </w:rPr>
        <w:t>War between Sudan’s army and the RSF erupted in April 2023, devastating the capital, sparking widespread ethnic violence, and creating the world’s largest displacement crisis.</w:t>
      </w:r>
    </w:p>
    <w:p w14:paraId="6B9FAC17">
      <w:pPr>
        <w:numPr>
          <w:ilvl w:val="0"/>
          <w:numId w:val="2"/>
        </w:numPr>
        <w:spacing w:line="276" w:lineRule="auto"/>
        <w:ind w:left="420" w:leftChars="0" w:hanging="420" w:firstLineChars="0"/>
        <w:rPr>
          <w:rFonts w:hint="default"/>
        </w:rPr>
      </w:pPr>
      <w:bookmarkStart w:id="26" w:name="_Toc3552"/>
      <w:r>
        <w:rPr>
          <w:rStyle w:val="16"/>
          <w:rFonts w:hint="default"/>
        </w:rPr>
        <w:t>Sudanese senior official briefs Juba on war progress, rejects parallel government</w:t>
      </w:r>
      <w:bookmarkEnd w:id="26"/>
      <w:r>
        <w:rPr>
          <w:rFonts w:hint="default"/>
          <w:lang w:val="en-GB"/>
        </w:rPr>
        <w:t xml:space="preserve"> - </w:t>
      </w:r>
      <w:r>
        <w:rPr>
          <w:rFonts w:hint="default"/>
          <w:lang w:val="en-GB"/>
        </w:rPr>
        <w:fldChar w:fldCharType="begin"/>
      </w:r>
      <w:r>
        <w:rPr>
          <w:rFonts w:hint="default"/>
          <w:lang w:val="en-GB"/>
        </w:rPr>
        <w:instrText xml:space="preserve"> HYPERLINK "https://sudantribune.com/article303832/" </w:instrText>
      </w:r>
      <w:r>
        <w:rPr>
          <w:rFonts w:hint="default"/>
          <w:lang w:val="en-GB"/>
        </w:rPr>
        <w:fldChar w:fldCharType="separate"/>
      </w:r>
      <w:r>
        <w:rPr>
          <w:rStyle w:val="11"/>
          <w:rFonts w:hint="default"/>
          <w:lang w:val="en-GB"/>
        </w:rPr>
        <w:t>Sudan Tribune</w:t>
      </w:r>
      <w:r>
        <w:rPr>
          <w:rFonts w:hint="default"/>
          <w:lang w:val="en-GB"/>
        </w:rPr>
        <w:fldChar w:fldCharType="end"/>
      </w:r>
    </w:p>
    <w:p w14:paraId="327C0358">
      <w:pPr>
        <w:spacing w:line="276" w:lineRule="auto"/>
        <w:rPr>
          <w:rFonts w:hint="default"/>
        </w:rPr>
      </w:pPr>
      <w:r>
        <w:rPr>
          <w:rFonts w:hint="default"/>
        </w:rPr>
        <w:t>A top Sudanese official met with South Sudan’s president on Monday to provide an update on his country’s civil war and reject any moves by paramilitary rivals to form a “parallel government,” officials from both nations said.</w:t>
      </w:r>
      <w:r>
        <w:rPr>
          <w:rFonts w:hint="default"/>
          <w:lang w:val="en-GB"/>
        </w:rPr>
        <w:t xml:space="preserve"> </w:t>
      </w:r>
      <w:r>
        <w:rPr>
          <w:rFonts w:hint="default"/>
        </w:rPr>
        <w:t>The visit by Sudan’s Deputy Sovereign Council Chairman Malik Agar to Juba aimed to strengthen security and economic ties between the neighbours as the conflict in Sudan grinds on.</w:t>
      </w:r>
      <w:r>
        <w:rPr>
          <w:rFonts w:hint="default"/>
          <w:lang w:val="en-GB"/>
        </w:rPr>
        <w:t xml:space="preserve"> </w:t>
      </w:r>
      <w:r>
        <w:rPr>
          <w:rFonts w:hint="default"/>
        </w:rPr>
        <w:t>In a meeting with South Sudanese President Salva Kiir Mayardit, Agar asserted that the Sudanese Armed Forces (SAF) were making “significant progress” against the paramilitary Rapid Support Forces (RSF), according to a statement from Agar’s office.</w:t>
      </w:r>
      <w:r>
        <w:rPr>
          <w:rFonts w:hint="default"/>
          <w:lang w:val="en-GB"/>
        </w:rPr>
        <w:t xml:space="preserve"> </w:t>
      </w:r>
      <w:r>
        <w:rPr>
          <w:rFonts w:hint="default"/>
        </w:rPr>
        <w:t>Agar also briefed Kiir on the humanitarian situation in the besieged city of El Fasher and reiterated Khartoum’s opposition to what he called “attempts to form what is referred to as a ‘parallel government’ by the Rapid Support Forces militia.”</w:t>
      </w:r>
      <w:r>
        <w:rPr>
          <w:rFonts w:hint="default"/>
          <w:lang w:val="en-GB"/>
        </w:rPr>
        <w:t xml:space="preserve"> </w:t>
      </w:r>
      <w:r>
        <w:rPr>
          <w:rFonts w:hint="default"/>
        </w:rPr>
        <w:t>South Sudan’s Foreign Minister, Monday Semaya Kumba, described the meetings as “very important and historical.” He said President Kiir welcomed the delegation and reiterated South Sudan’s support for the peace process in Sudan.</w:t>
      </w:r>
      <w:r>
        <w:rPr>
          <w:rFonts w:hint="default"/>
          <w:lang w:val="en-GB"/>
        </w:rPr>
        <w:t xml:space="preserve"> </w:t>
      </w:r>
      <w:r>
        <w:rPr>
          <w:rFonts w:hint="default"/>
        </w:rPr>
        <w:t>It is worth mentioning that the South Sudanese presidency has stopped covering the visits and meetings of Sudanese officials with President Kiir.</w:t>
      </w:r>
      <w:r>
        <w:rPr>
          <w:rFonts w:hint="default"/>
          <w:lang w:val="en-GB"/>
        </w:rPr>
        <w:t xml:space="preserve"> </w:t>
      </w:r>
      <w:r>
        <w:rPr>
          <w:rFonts w:hint="default"/>
        </w:rPr>
        <w:t>The war between the SAF and RSF, which erupted in April 2023, has caused a severe humanitarian crisis and displaced millions, many of whom have fled to neighbouring countries like South Sudan.</w:t>
      </w:r>
      <w:r>
        <w:rPr>
          <w:rFonts w:hint="default"/>
          <w:lang w:val="en-GB"/>
        </w:rPr>
        <w:t xml:space="preserve"> </w:t>
      </w:r>
      <w:r>
        <w:rPr>
          <w:rFonts w:hint="default"/>
        </w:rPr>
        <w:t>Discussions also focused on boosting economic cooperation, with Agar meeting South Sudan’s Vice President, Benjamin Bol Mel, to discuss investment and the activation of previously signed agreements, according to the South Sudanese Foreign Minister.</w:t>
      </w:r>
      <w:r>
        <w:rPr>
          <w:rFonts w:hint="default"/>
          <w:lang w:val="en-GB"/>
        </w:rPr>
        <w:t xml:space="preserve"> </w:t>
      </w:r>
      <w:r>
        <w:rPr>
          <w:rFonts w:hint="default"/>
        </w:rPr>
        <w:t>As a sign of closer relations, Agar extended an invitation to Kiir and other South Sudanese officials to visit Sudan. Agar’s office stated that Kiir expressed “preliminary agreement” to the visit.</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7" w:name="_Toc7916"/>
      <w:r>
        <w:rPr>
          <w:rFonts w:eastAsia="DengXian Light" w:cs="Times New Roman"/>
          <w:b/>
          <w:bCs/>
          <w:color w:val="2F5496"/>
          <w:szCs w:val="24"/>
          <w:u w:val="single"/>
        </w:rPr>
        <w:t>Gulf Region and the Middle East</w:t>
      </w:r>
      <w:bookmarkEnd w:id="27"/>
    </w:p>
    <w:p w14:paraId="21F1C4EC">
      <w:pPr>
        <w:pStyle w:val="3"/>
      </w:pPr>
      <w:bookmarkStart w:id="28" w:name="_Toc10879"/>
      <w:r>
        <w:t>Egypt</w:t>
      </w:r>
      <w:bookmarkEnd w:id="28"/>
    </w:p>
    <w:p w14:paraId="37476B11">
      <w:pPr>
        <w:numPr>
          <w:ilvl w:val="0"/>
          <w:numId w:val="2"/>
        </w:numPr>
        <w:spacing w:line="276" w:lineRule="auto"/>
        <w:ind w:left="420" w:leftChars="0" w:hanging="420" w:firstLineChars="0"/>
      </w:pPr>
      <w:bookmarkStart w:id="29" w:name="_Toc11852"/>
      <w:r>
        <w:rPr>
          <w:rStyle w:val="16"/>
          <w:rFonts w:hint="default"/>
        </w:rPr>
        <w:t>Egypt, Qatar and Turkey draft new proposal for Israel-Hamas deal</w:t>
      </w:r>
      <w:r>
        <w:rPr>
          <w:rStyle w:val="16"/>
          <w:rFonts w:hint="default"/>
          <w:lang w:val="en-GB"/>
        </w:rPr>
        <w:t xml:space="preserve"> </w:t>
      </w:r>
      <w:bookmarkEnd w:id="29"/>
      <w:r>
        <w:rPr>
          <w:rFonts w:hint="default"/>
          <w:lang w:val="en-GB"/>
        </w:rPr>
        <w:t xml:space="preserve">- </w:t>
      </w:r>
      <w:r>
        <w:rPr>
          <w:rFonts w:hint="default"/>
          <w:lang w:val="en-GB"/>
        </w:rPr>
        <w:fldChar w:fldCharType="begin"/>
      </w:r>
      <w:r>
        <w:rPr>
          <w:rFonts w:hint="default"/>
          <w:lang w:val="en-GB"/>
        </w:rPr>
        <w:instrText xml:space="preserve"> HYPERLINK "https://www.middleeastmonitor.com/20250812-egypt-qatar-and-turkey-draft-new-proposal-for-israel-hamas-deal/"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4D1EA761">
      <w:pPr>
        <w:spacing w:line="276" w:lineRule="auto"/>
        <w:rPr>
          <w:rFonts w:hint="default"/>
        </w:rPr>
      </w:pPr>
      <w:r>
        <w:rPr>
          <w:rFonts w:hint="default"/>
        </w:rPr>
        <w:t>An informed source told Sky News Arabia on Monday evening that Egyptian and Qatari mediators, with Turkish participation, are preparing a new proposal to be presented to Hamas leadership, aiming to remove what they described as Israeli Prime Minister Benjamin Netanyahu’s pretexts for occupying Gaza City.</w:t>
      </w:r>
      <w:r>
        <w:rPr>
          <w:rFonts w:hint="default"/>
          <w:lang w:val="en-GB"/>
        </w:rPr>
        <w:t xml:space="preserve"> </w:t>
      </w:r>
      <w:r>
        <w:rPr>
          <w:rFonts w:hint="default"/>
        </w:rPr>
        <w:t>According to the source, Hamas Political Bureau official in Gaza, Khalil al-Hayya, is expected to arrive in Cairo on Monday evening to meet Egyptian officials as part of intensive regional efforts to revive the truce process in the Gaza Strip.</w:t>
      </w:r>
      <w:r>
        <w:rPr>
          <w:rFonts w:hint="default"/>
          <w:lang w:val="en-GB"/>
        </w:rPr>
        <w:t xml:space="preserve"> </w:t>
      </w:r>
      <w:r>
        <w:rPr>
          <w:rFonts w:hint="default"/>
        </w:rPr>
        <w:t>The source added that if Hamas agrees to the proposal, it will be passed to the US mediator before being presented to the Israeli side.</w:t>
      </w:r>
      <w:r>
        <w:rPr>
          <w:rFonts w:hint="default"/>
          <w:lang w:val="en-GB"/>
        </w:rPr>
        <w:t xml:space="preserve"> </w:t>
      </w:r>
      <w:r>
        <w:rPr>
          <w:rFonts w:hint="default"/>
        </w:rPr>
        <w:t>Proposal details</w:t>
      </w:r>
      <w:r>
        <w:rPr>
          <w:rFonts w:hint="default"/>
          <w:lang w:val="en-GB"/>
        </w:rPr>
        <w:t xml:space="preserve">: </w:t>
      </w:r>
      <w:r>
        <w:rPr>
          <w:rFonts w:hint="default"/>
        </w:rPr>
        <w:t>The initiative focuses on a comprehensive exchange deal, involving the release of all living Israeli captives and the return of the bodies of those held, in exchange for the release of a number of Palestinian prisoners.</w:t>
      </w:r>
      <w:r>
        <w:rPr>
          <w:rFonts w:hint="default"/>
          <w:lang w:val="en-GB"/>
        </w:rPr>
        <w:t xml:space="preserve"> </w:t>
      </w:r>
      <w:r>
        <w:rPr>
          <w:rFonts w:hint="default"/>
        </w:rPr>
        <w:t>It also includes Hamas’s acceptance of a new deployment map for the Israeli army, under Arab–US supervision, until a final settlement is reached on Hamas’s arms and governance.</w:t>
      </w:r>
      <w:r>
        <w:rPr>
          <w:rFonts w:hint="default"/>
          <w:lang w:val="en-GB"/>
        </w:rPr>
        <w:t xml:space="preserve"> </w:t>
      </w:r>
      <w:r>
        <w:rPr>
          <w:rFonts w:hint="default"/>
        </w:rPr>
        <w:t>The plan provides for a transitional phase during which Hamas would freeze its military wing’s activities and prevent the use of weapons, under guarantees from the mediators and Turkey, while negotiations continue to reach a permanent ceasefire agreement.</w:t>
      </w:r>
    </w:p>
    <w:p w14:paraId="3D22CFDD">
      <w:pPr>
        <w:pStyle w:val="3"/>
        <w:bidi w:val="0"/>
        <w:rPr>
          <w:rFonts w:hint="default"/>
          <w:lang w:val="en-GB"/>
        </w:rPr>
      </w:pPr>
      <w:bookmarkStart w:id="30" w:name="_Toc18247"/>
      <w:r>
        <w:rPr>
          <w:rFonts w:hint="default"/>
          <w:lang w:val="en-GB"/>
        </w:rPr>
        <w:t>Lebanon</w:t>
      </w:r>
      <w:bookmarkEnd w:id="30"/>
    </w:p>
    <w:p w14:paraId="289F6304">
      <w:pPr>
        <w:numPr>
          <w:ilvl w:val="0"/>
          <w:numId w:val="2"/>
        </w:numPr>
        <w:spacing w:line="276" w:lineRule="auto"/>
        <w:ind w:left="420" w:leftChars="0" w:hanging="420" w:firstLineChars="0"/>
        <w:rPr>
          <w:rFonts w:hint="default"/>
          <w:lang w:val="en-GB"/>
        </w:rPr>
      </w:pPr>
      <w:bookmarkStart w:id="31" w:name="_Toc1891"/>
      <w:r>
        <w:rPr>
          <w:rStyle w:val="16"/>
          <w:rFonts w:hint="default"/>
          <w:lang w:val="en-GB"/>
        </w:rPr>
        <w:t>Lebanon President affirms commitment to disarmament plan</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"https://www.middleeastmonitor.com/20250812-lebanon-president-affirms-commitment-to-disarmament-plan/"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620211FA">
      <w:pPr>
        <w:spacing w:line="276" w:lineRule="auto"/>
        <w:rPr>
          <w:rFonts w:hint="default"/>
          <w:lang w:val="en-GB"/>
        </w:rPr>
      </w:pPr>
      <w:r>
        <w:rPr>
          <w:rFonts w:hint="default"/>
          <w:lang w:val="en-GB"/>
        </w:rPr>
        <w:t>Lebanon President Joseph Aoun has affirmed his commitment to disarm all non- state actors including Hezbollah, by the end of 2025, MP Firas Hamdan said Monday. Following his meeting with Aoun, MP Hamdan said the president is committed to the plan which will be implemented through the Lebanese Army, which comes in fulfillment of his pledges made in the inaugural speech and the ministerial statement. MP Hamdan affirmed his full support for the “historic and foundational” position, saying it constitutes a fundamental basis for restoring the Lebanese state, and for launching the process of recovery and advancement as well as ensuring the Israeli forces withdrawal from the occupied territories and the displaced person’s return to their villages. On 7 August the Lebanese cabinet tasked the army with drafting a full disarmament plan and endorsed the objectives of a US-backed proposal calling for the state’s exclusive control over all weapons across the country. The decision gave the military until the end of August to present its plan. Two days later, the Cabinet approved the main goals of the U.S. proposal, submitted by special envoy Tom Barrack, which calls for fully implementing UN Security Council Resolution 1701, reasserting state sovereignty, and ending all armed non-state presence, particularly Hezbollah, across Lebanese territory. The 11-point plan also references the Taif Agreement, which laid the foundation for post-civil war Lebanon, and calls for strengthening the army and internal security forces as part of the transition.</w:t>
      </w:r>
    </w:p>
    <w:p w14:paraId="022CF10A">
      <w:pPr>
        <w:pStyle w:val="3"/>
      </w:pPr>
      <w:bookmarkStart w:id="32" w:name="_Toc32083"/>
      <w:r>
        <w:t>Iran</w:t>
      </w:r>
      <w:bookmarkEnd w:id="32"/>
    </w:p>
    <w:p w14:paraId="085FB018">
      <w:pPr>
        <w:numPr>
          <w:ilvl w:val="0"/>
          <w:numId w:val="2"/>
        </w:numPr>
        <w:spacing w:line="276" w:lineRule="auto"/>
        <w:ind w:left="420" w:leftChars="0" w:hanging="420" w:firstLineChars="0"/>
        <w:rPr>
          <w:rFonts w:hint="default"/>
        </w:rPr>
      </w:pPr>
      <w:bookmarkStart w:id="33" w:name="_Toc12906"/>
      <w:r>
        <w:rPr>
          <w:rStyle w:val="16"/>
          <w:rFonts w:hint="default"/>
        </w:rPr>
        <w:t>Iran says direct talks with U.S. possible under favorable conditions</w:t>
      </w:r>
      <w:bookmarkEnd w:id="33"/>
      <w:r>
        <w:rPr>
          <w:rFonts w:hint="default"/>
          <w:lang w:val="en-GB"/>
        </w:rPr>
        <w:t xml:space="preserve"> - </w:t>
      </w:r>
      <w:r>
        <w:rPr>
          <w:rFonts w:hint="default"/>
        </w:rPr>
        <w:fldChar w:fldCharType="begin"/>
      </w:r>
      <w:r>
        <w:rPr>
          <w:rFonts w:hint="default"/>
        </w:rPr>
        <w:instrText xml:space="preserve"> HYPERLINK "https://news.cgtn.com/news/2025-08-13/Iran-says-direct-talks-with-U-S-possible-under-favorable-conditions-1FNmEEWu5Ow/p.html" </w:instrText>
      </w:r>
      <w:r>
        <w:rPr>
          <w:rFonts w:hint="default"/>
        </w:rPr>
        <w:fldChar w:fldCharType="separate"/>
      </w:r>
      <w:r>
        <w:rPr>
          <w:rStyle w:val="11"/>
          <w:rFonts w:hint="default"/>
        </w:rPr>
        <w:t>CGTN</w:t>
      </w:r>
      <w:r>
        <w:rPr>
          <w:rFonts w:hint="default"/>
        </w:rPr>
        <w:fldChar w:fldCharType="end"/>
      </w:r>
    </w:p>
    <w:p w14:paraId="62671449">
      <w:pPr>
        <w:spacing w:line="276" w:lineRule="auto"/>
      </w:pPr>
      <w:r>
        <w:rPr>
          <w:rFonts w:hint="default"/>
        </w:rPr>
        <w:t>Iran's First Vice President Mohammad-Reza Aref said on Tuesday that under favorable conditions, nuclear negotiations with the United States can be held directly, according to the official news agency IRNA.</w:t>
      </w:r>
      <w:r>
        <w:rPr>
          <w:rFonts w:hint="default"/>
          <w:lang w:val="en-GB"/>
        </w:rPr>
        <w:t xml:space="preserve"> </w:t>
      </w:r>
      <w:r>
        <w:rPr>
          <w:rFonts w:hint="default"/>
        </w:rPr>
        <w:t>"Iran is ready to negotiate under equal conditions as negotiation is for safeguarding both parties' interests," Aref told reporters in Iranian capital city Tehran. "If the conditions are suitable, the negotiations can be held even directly," he said.</w:t>
      </w:r>
      <w:r>
        <w:rPr>
          <w:rFonts w:hint="default"/>
          <w:lang w:val="en-GB"/>
        </w:rPr>
        <w:t xml:space="preserve"> </w:t>
      </w:r>
      <w:r>
        <w:rPr>
          <w:rFonts w:hint="default"/>
        </w:rPr>
        <w:t>Aref noted that Iran is in no way opposed to negotiations, but will not acquiesce to negotiations that only impose the intentions of the United States.</w:t>
      </w:r>
      <w:r>
        <w:rPr>
          <w:rFonts w:hint="default"/>
          <w:lang w:val="en-GB"/>
        </w:rPr>
        <w:t xml:space="preserve"> </w:t>
      </w:r>
      <w:r>
        <w:rPr>
          <w:rFonts w:hint="default"/>
        </w:rPr>
        <w:t>Iran has told the United States that it is willing to build trust, "but it seems as if they (the Americans) are feigning sleep," he said.</w:t>
      </w:r>
      <w:r>
        <w:rPr>
          <w:rFonts w:hint="default"/>
          <w:lang w:val="en-GB"/>
        </w:rPr>
        <w:t xml:space="preserve"> </w:t>
      </w:r>
      <w:r>
        <w:rPr>
          <w:rFonts w:hint="default"/>
        </w:rPr>
        <w:t>Certain Western countries have falsely turned Iran's nuclear issue into a political project, Aref said, adding that "the zero enrichment scheme is a big joke."</w:t>
      </w:r>
      <w:r>
        <w:rPr>
          <w:rFonts w:hint="default"/>
          <w:lang w:val="en-GB"/>
        </w:rPr>
        <w:t xml:space="preserve"> </w:t>
      </w:r>
      <w:r>
        <w:rPr>
          <w:rFonts w:hint="default"/>
        </w:rPr>
        <w:t>On June 13, two days prior to the sixth round of indirect nuclear talks between Iran and the United States, Israel launched major airstrikes on several areas in Iran, including nuclear and military sites, killing senior commanders, nuclear scientists and many civilians. Iran responded with multiple waves of missile and drone attacks on Israel.</w:t>
      </w:r>
      <w:r>
        <w:rPr>
          <w:rFonts w:hint="default"/>
          <w:lang w:val="en-GB"/>
        </w:rPr>
        <w:t xml:space="preserve"> </w:t>
      </w:r>
      <w:r>
        <w:rPr>
          <w:rFonts w:hint="default"/>
        </w:rPr>
        <w:t>On June 22, U.S. forces bombed the three Iranian nuclear facilities of Natanz, Fordow, and Isfahan. In retaliation, Iran struck the U.S. Al Udeid Air Base in Qatar.</w:t>
      </w:r>
      <w:r>
        <w:rPr>
          <w:rFonts w:hint="default"/>
          <w:lang w:val="en-GB"/>
        </w:rPr>
        <w:t xml:space="preserve"> </w:t>
      </w:r>
      <w:r>
        <w:rPr>
          <w:rFonts w:hint="default"/>
        </w:rPr>
        <w:t>Following the 12-day conflict, a ceasefire between Iran and Israel was achieved on June 24.</w:t>
      </w:r>
      <w:r>
        <w:rPr>
          <w:rFonts w:hint="default"/>
          <w:lang w:val="en-GB"/>
        </w:rPr>
        <w:t xml:space="preserve"> </w:t>
      </w:r>
      <w:r>
        <w:rPr>
          <w:rFonts w:hint="default"/>
        </w:rPr>
        <w:t>In recent days, Washington has repeatedly demanded that Iran completely cease uranium enrichment, a request firmly rejected by Tehran.</w:t>
      </w:r>
    </w:p>
    <w:p w14:paraId="3B66B657">
      <w:pPr>
        <w:pStyle w:val="3"/>
        <w:spacing w:line="276" w:lineRule="auto"/>
      </w:pPr>
      <w:bookmarkStart w:id="34" w:name="_Toc24925"/>
      <w:r>
        <w:t>Israel</w:t>
      </w:r>
      <w:bookmarkEnd w:id="34"/>
      <w:r>
        <w:t xml:space="preserve"> </w:t>
      </w:r>
    </w:p>
    <w:p w14:paraId="0D04FB90">
      <w:pPr>
        <w:numPr>
          <w:ilvl w:val="0"/>
          <w:numId w:val="2"/>
        </w:numPr>
        <w:spacing w:line="276" w:lineRule="auto"/>
        <w:ind w:left="420" w:leftChars="0" w:hanging="420" w:firstLineChars="0"/>
        <w:rPr>
          <w:rFonts w:hint="default"/>
        </w:rPr>
      </w:pPr>
      <w:bookmarkStart w:id="35" w:name="_Toc28941"/>
      <w:r>
        <w:rPr>
          <w:rStyle w:val="16"/>
          <w:rFonts w:hint="default"/>
        </w:rPr>
        <w:t>Netanyahu says he is on historic mission for greater Israel</w:t>
      </w:r>
      <w:r>
        <w:rPr>
          <w:rStyle w:val="16"/>
          <w:rFonts w:hint="default"/>
          <w:lang w:val="en-GB"/>
        </w:rPr>
        <w:t xml:space="preserve"> </w:t>
      </w:r>
      <w:bookmarkEnd w:id="35"/>
      <w:r>
        <w:rPr>
          <w:rFonts w:hint="default"/>
          <w:lang w:val="en-GB"/>
        </w:rPr>
        <w:t xml:space="preserve">- </w:t>
      </w:r>
      <w:r>
        <w:rPr>
          <w:rFonts w:hint="default"/>
          <w:lang w:val="en-GB"/>
        </w:rPr>
        <w:fldChar w:fldCharType="begin"/>
      </w:r>
      <w:r>
        <w:rPr>
          <w:rFonts w:hint="default"/>
          <w:lang w:val="en-GB"/>
        </w:rPr>
        <w:instrText xml:space="preserve"> HYPERLINK "https://www.middleeastmonitor.com/20250813-netanyahu-says-he-is-on-historic-mission-for-greater-israel/"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0DB6125E">
      <w:pPr>
        <w:spacing w:line="276" w:lineRule="auto"/>
        <w:rPr>
          <w:rFonts w:hint="default"/>
        </w:rPr>
      </w:pPr>
      <w:r>
        <w:rPr>
          <w:rFonts w:hint="default"/>
        </w:rPr>
        <w:t>Prime Minister Benjamin Netanyahu says he is on a historic and spiritual mission and strongly supports a “Greater Israel” vision. This vision, he claims, includes the occupied Palestinian territories and parts of Jordan, Lebanon, Syria and Egypt.</w:t>
      </w:r>
      <w:r>
        <w:rPr>
          <w:rFonts w:hint="default"/>
          <w:lang w:val="en-GB"/>
        </w:rPr>
        <w:t xml:space="preserve"> </w:t>
      </w:r>
      <w:r>
        <w:rPr>
          <w:rFonts w:hint="default"/>
        </w:rPr>
        <w:t>In an interview with Israel’s i24 channel that was reported by The Times of Israel on 12 August 2025, Netanyahu described himself as being on a “historic and spiritual mission” and said he feels “very” connected to the idea of Greater Israel.</w:t>
      </w:r>
      <w:r>
        <w:rPr>
          <w:rFonts w:hint="default"/>
          <w:lang w:val="en-GB"/>
        </w:rPr>
        <w:t xml:space="preserve"> </w:t>
      </w:r>
      <w:r>
        <w:rPr>
          <w:rFonts w:hint="default"/>
        </w:rPr>
        <w:t>When asked whether his mission represented the Jewish people or a broader generational purpose, he replied, “I am on a mission of generations… So, if you are asking whether I feel this is a historical and spiritual mission, the answer is yes.”</w:t>
      </w:r>
      <w:r>
        <w:rPr>
          <w:rFonts w:hint="default"/>
          <w:lang w:val="en-GB"/>
        </w:rPr>
        <w:t xml:space="preserve"> </w:t>
      </w:r>
      <w:r>
        <w:rPr>
          <w:rFonts w:hint="default"/>
        </w:rPr>
        <w:t>The term “Greater Israel” first emerged after the Six-Day War of June 1967, when Israel occupied East Jerusalem, the West Bank, Gaza, the Sinai Peninsula and the Golan Heights. It is still used to describe political visions that include these territories.</w:t>
      </w:r>
      <w:r>
        <w:rPr>
          <w:rFonts w:hint="default"/>
          <w:lang w:val="en-GB"/>
        </w:rPr>
        <w:t xml:space="preserve"> </w:t>
      </w:r>
      <w:r>
        <w:rPr>
          <w:rFonts w:hint="default"/>
        </w:rPr>
        <w:t>Last January, the Israeli Foreign Ministry published on one of its electronic platforms an alleged map with a caption fabricating an Israeli history dating back thousands of years, in line with repeated Hebrew claims of a “Jewish kingdom” that includes parts of the occupied Palestinian territory, Jordan, Lebanon, Syria and Egypt.</w:t>
      </w:r>
    </w:p>
    <w:p w14:paraId="31A99A71">
      <w:pPr>
        <w:numPr>
          <w:ilvl w:val="0"/>
          <w:numId w:val="2"/>
        </w:numPr>
        <w:spacing w:line="276" w:lineRule="auto"/>
        <w:ind w:left="420" w:leftChars="0" w:hanging="420" w:firstLineChars="0"/>
        <w:rPr>
          <w:rFonts w:hint="default"/>
        </w:rPr>
      </w:pPr>
      <w:bookmarkStart w:id="36" w:name="_Toc5844"/>
      <w:r>
        <w:rPr>
          <w:rStyle w:val="16"/>
          <w:rFonts w:hint="default"/>
        </w:rPr>
        <w:t>OIC condemns Israeli plan to seize full control of Gaza</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"https://www.middleeastmonitor.com/20250812-oic-condemns-israeli-plan-to-seize-full-control-of-gaza/"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2F67E8AF">
      <w:pPr>
        <w:spacing w:line="276" w:lineRule="auto"/>
        <w:rPr>
          <w:rFonts w:hint="default"/>
        </w:rPr>
      </w:pPr>
      <w:r>
        <w:rPr>
          <w:rFonts w:hint="default"/>
        </w:rPr>
        <w:t>The Organization of Islamic Cooperation (OIC) on Tuesday strongly condemned Israel’s plan to impose full military control over the Gaza Strip, calling it “a dangerous and unacceptable escalation,” Anadolu reports.</w:t>
      </w:r>
      <w:r>
        <w:rPr>
          <w:rFonts w:hint="default"/>
          <w:lang w:val="en-GB"/>
        </w:rPr>
        <w:t xml:space="preserve"> </w:t>
      </w:r>
      <w:r>
        <w:rPr>
          <w:rFonts w:hint="default"/>
        </w:rPr>
        <w:t>“The OIC group expresses a strong condemnation and categorical rejection of Israel’s announcement of its intention to impose full military control over the Gaza Strip,” Türkiye’s deputy UN envoy, Asli Guven, said during a news conference at UN headquarters in New York, as the country presides over the ministerial council of the OIC.</w:t>
      </w:r>
      <w:r>
        <w:rPr>
          <w:rFonts w:hint="default"/>
          <w:lang w:val="en-GB"/>
        </w:rPr>
        <w:t xml:space="preserve"> </w:t>
      </w:r>
      <w:r>
        <w:rPr>
          <w:rFonts w:hint="default"/>
        </w:rPr>
        <w:t>She described the move as “a flagrant violation of international law and an attempt to entrench the illegal occupation and impose a fait accompli by force.”</w:t>
      </w:r>
      <w:r>
        <w:rPr>
          <w:rFonts w:hint="default"/>
          <w:lang w:val="en-GB"/>
        </w:rPr>
        <w:t xml:space="preserve"> </w:t>
      </w:r>
      <w:r>
        <w:rPr>
          <w:rFonts w:hint="default"/>
        </w:rPr>
        <w:t>“We demand the immediate and comprehensive cessation of the Israeli aggression against the Gaza Strip,” she said, demanding that Israel “immediately and unconditionally allow the entry of humanitarian assistance at scale into the Gaza Strip, including food, medicine, and fuel.”</w:t>
      </w:r>
      <w:r>
        <w:rPr>
          <w:rFonts w:hint="default"/>
          <w:lang w:val="en-GB"/>
        </w:rPr>
        <w:t xml:space="preserve"> </w:t>
      </w:r>
      <w:r>
        <w:rPr>
          <w:rFonts w:hint="default"/>
        </w:rPr>
        <w:t>Asked about the recent killing of journalists, Guven said: “We fully concur with your views expressed, particularly for the killing of the journalists. This is a deliberate policy to silence the journalists, but we are all aware that the truth cannot be silenced.</w:t>
      </w:r>
      <w:r>
        <w:rPr>
          <w:rFonts w:hint="default"/>
          <w:lang w:val="en-GB"/>
        </w:rPr>
        <w:t xml:space="preserve"> </w:t>
      </w:r>
      <w:r>
        <w:rPr>
          <w:rFonts w:hint="default"/>
        </w:rPr>
        <w:t>“As a matter of fact, I have the honor also to announce that my minister (Hakan Fidan) called on the OIC delegation in New York to commence an extraordinary OIC group meeting to discuss the possible course forward to take in this regard.”</w:t>
      </w:r>
      <w:r>
        <w:rPr>
          <w:rFonts w:hint="default"/>
          <w:lang w:val="en-GB"/>
        </w:rPr>
        <w:t xml:space="preserve"> </w:t>
      </w:r>
      <w:r>
        <w:rPr>
          <w:rFonts w:hint="default"/>
        </w:rPr>
        <w:t>Palestine’s UN envoy, Riyad Mansour, urged all states and international institutions “to take further steps to force Israel to comply with its obligation.”</w:t>
      </w:r>
      <w:r>
        <w:rPr>
          <w:rFonts w:hint="default"/>
          <w:lang w:val="en-GB"/>
        </w:rPr>
        <w:t xml:space="preserve"> </w:t>
      </w:r>
      <w:r>
        <w:rPr>
          <w:rFonts w:hint="default"/>
        </w:rPr>
        <w:t>“The Security Council has tools available to it if they wish to act accordingly, but states in their national capacity can also take steps,” he added.</w:t>
      </w:r>
      <w:r>
        <w:rPr>
          <w:rFonts w:hint="default"/>
          <w:lang w:val="en-GB"/>
        </w:rPr>
        <w:t xml:space="preserve"> </w:t>
      </w:r>
      <w:r>
        <w:rPr>
          <w:rFonts w:hint="default"/>
        </w:rPr>
        <w:t>Mansour also welcomed recent “practical” actions Europe has taken in support of the Palestinian people and urged it to be “complemented by all other countries in order to bring Israel into compliance.”</w:t>
      </w:r>
    </w:p>
    <w:p w14:paraId="2A4E6DD7">
      <w:pPr>
        <w:numPr>
          <w:ilvl w:val="0"/>
          <w:numId w:val="2"/>
        </w:numPr>
        <w:spacing w:line="276" w:lineRule="auto"/>
        <w:ind w:left="420" w:leftChars="0" w:hanging="420" w:firstLineChars="0"/>
        <w:rPr>
          <w:rFonts w:hint="default"/>
        </w:rPr>
      </w:pPr>
      <w:bookmarkStart w:id="37" w:name="_Toc26535"/>
      <w:r>
        <w:rPr>
          <w:rStyle w:val="16"/>
          <w:rFonts w:hint="default"/>
        </w:rPr>
        <w:t>UN rights office calls on Israel to grant foreign media access to Gaza</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"https://www.middleeastmonitor.com/20250812-un-rights-office-calls-on-israel-to-grant-foreign-media-access-to-gaza/"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6D831169">
      <w:pPr>
        <w:spacing w:line="276" w:lineRule="auto"/>
        <w:rPr>
          <w:rFonts w:hint="default"/>
        </w:rPr>
      </w:pPr>
      <w:r>
        <w:rPr>
          <w:rFonts w:hint="default"/>
        </w:rPr>
        <w:t>The UN human rights office on Tuesday urged Israel to allow foreign journalists immediate and unhindered access to the Gaza Strip, warning that attacks on journalists undermine efforts to document the realities on the ground, Anadolu reports.</w:t>
      </w:r>
      <w:r>
        <w:rPr>
          <w:rFonts w:hint="default"/>
          <w:lang w:val="en-GB"/>
        </w:rPr>
        <w:t xml:space="preserve"> </w:t>
      </w:r>
      <w:r>
        <w:rPr>
          <w:rFonts w:hint="default"/>
        </w:rPr>
        <w:t>Spokesperson Thameen al-Kheetan told Anadolu that six journalists were killed in recent Israeli strikes in Gaza.</w:t>
      </w:r>
      <w:r>
        <w:rPr>
          <w:rFonts w:hint="default"/>
          <w:lang w:val="en-GB"/>
        </w:rPr>
        <w:t xml:space="preserve"> </w:t>
      </w:r>
      <w:r>
        <w:rPr>
          <w:rFonts w:hint="default"/>
        </w:rPr>
        <w:t>He condemned Sunday’s Israeli attack on a tent used by reporters near Gaza City’s Al-Shifa Hospital, which killed six Palestinian journalists, describing it as “a serious violation of international law.”</w:t>
      </w:r>
      <w:r>
        <w:rPr>
          <w:rFonts w:hint="default"/>
          <w:lang w:val="en-GB"/>
        </w:rPr>
        <w:t xml:space="preserve"> </w:t>
      </w:r>
      <w:r>
        <w:rPr>
          <w:rFonts w:hint="default"/>
        </w:rPr>
        <w:t>The victims included Al Jazeera correspondents Anas al-Sharif and Mohammed Qreiqea, cameramen Ibrahim Zaher and Moamen Aliwa, their assistant Mohammed Noufal, and freelance journalist Mohammed al-Khaldi, who succumbed to his wounds on Monday.</w:t>
      </w:r>
      <w:r>
        <w:rPr>
          <w:rFonts w:hint="default"/>
          <w:lang w:val="en-GB"/>
        </w:rPr>
        <w:t xml:space="preserve"> </w:t>
      </w:r>
      <w:r>
        <w:rPr>
          <w:rFonts w:hint="default"/>
        </w:rPr>
        <w:t>Gaza’s media office says 238 journalists have been killed since Israel launched its war on the enclave, now in its 22nd month.</w:t>
      </w:r>
      <w:r>
        <w:rPr>
          <w:rFonts w:hint="default"/>
          <w:lang w:val="en-GB"/>
        </w:rPr>
        <w:t xml:space="preserve"> </w:t>
      </w:r>
      <w:r>
        <w:rPr>
          <w:rFonts w:hint="default"/>
        </w:rPr>
        <w:t>Israel is facing mounting condemnation for its genocidal war on Gaza, where it has killed nearly 61,600 victims since October 2023.</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7D914DA9">
      <w:pPr>
        <w:numPr>
          <w:ilvl w:val="0"/>
          <w:numId w:val="2"/>
        </w:numPr>
        <w:spacing w:line="276" w:lineRule="auto"/>
        <w:ind w:left="420" w:leftChars="0" w:hanging="420" w:firstLineChars="0"/>
        <w:rPr>
          <w:rFonts w:hint="default"/>
        </w:rPr>
      </w:pPr>
      <w:bookmarkStart w:id="38" w:name="_Toc11433"/>
      <w:r>
        <w:rPr>
          <w:rStyle w:val="16"/>
          <w:rFonts w:hint="default"/>
        </w:rPr>
        <w:t>Saudi Arabia condemns Israel’s ‘starvation and ethnic cleansing’ policy in Gaza</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"https://www.middleeastmonitor.com/20250812-saudi-arabia-condemns-israels-starvation-and-ethnic-cleansing-policy-in-gaza/"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2621A3A1">
      <w:pPr>
        <w:spacing w:line="276" w:lineRule="auto"/>
        <w:rPr>
          <w:rFonts w:hint="default"/>
        </w:rPr>
      </w:pPr>
      <w:r>
        <w:rPr>
          <w:rFonts w:hint="default"/>
        </w:rPr>
        <w:t>Saudi Arabia on Tuesday denounced Israel’s plan to fully occupy the Gaza Strip, accusing it of systematically starving the territory’s population and engaging in ethnic cleansing, Anadolu reports.</w:t>
      </w:r>
      <w:r>
        <w:rPr>
          <w:rFonts w:hint="default"/>
          <w:lang w:val="en-GB"/>
        </w:rPr>
        <w:t xml:space="preserve"> </w:t>
      </w:r>
      <w:r>
        <w:rPr>
          <w:rFonts w:hint="default"/>
        </w:rPr>
        <w:t>In a statement carried by the state news agency SPA following a Cabinet meeting chaired by Crown Prince Mohammed bin Salman in Neom, northwestern Saudi Arabia, ministers strongly condemned the Israeli decision to occupy Gaza and its “persistent crimes of starvation, brutality and ethnic cleansing” against Palestinians.</w:t>
      </w:r>
      <w:r>
        <w:rPr>
          <w:rFonts w:hint="default"/>
          <w:lang w:val="en-GB"/>
        </w:rPr>
        <w:t xml:space="preserve"> </w:t>
      </w:r>
      <w:r>
        <w:rPr>
          <w:rFonts w:hint="default"/>
        </w:rPr>
        <w:t>The Cabinet warned that the continued inability of the international community and the UN Security Council to halt such violations erodes the foundations of global order, threatens regional and international security, and risks “grave consequences” that could embolden genocide and mass displacement.</w:t>
      </w:r>
      <w:r>
        <w:rPr>
          <w:rFonts w:hint="default"/>
          <w:lang w:val="en-GB"/>
        </w:rPr>
        <w:t xml:space="preserve"> </w:t>
      </w:r>
      <w:r>
        <w:rPr>
          <w:rFonts w:hint="default"/>
        </w:rPr>
        <w:t>Israel has kept Gaza’s crossings shut since March 2, blocking nearly all humanitarian aid and pushing the territory into famine, despite hundreds of aid trucks stranded at its borders. Limited deliveries permitted have fallen far short of the needs of the starving population.</w:t>
      </w:r>
      <w:r>
        <w:rPr>
          <w:rFonts w:hint="default"/>
          <w:lang w:val="en-GB"/>
        </w:rPr>
        <w:t xml:space="preserve"> </w:t>
      </w:r>
      <w:r>
        <w:rPr>
          <w:rFonts w:hint="default"/>
        </w:rPr>
        <w:t>Israel’s Security Cabinet on Friday approved Prime Minister Benjamin Netanyahu’s phased plan to occupy Gaza in its entirety. The first stage involves forcing around 1 million residents out of Gaza City to the south, encircling the city, and launching incursions into residential areas. A second stage would see the takeover of central refugee camps, many already devastated in the ongoing war.</w:t>
      </w:r>
      <w:r>
        <w:rPr>
          <w:rFonts w:hint="default"/>
          <w:lang w:val="en-GB"/>
        </w:rPr>
        <w:t xml:space="preserve"> </w:t>
      </w:r>
      <w:r>
        <w:rPr>
          <w:rFonts w:hint="default"/>
        </w:rPr>
        <w:t>The Saudi ministers also welcomed Australia’s announcement that it will recognize a Palestinian state and New Zealand’s move to consider a similar step, praising “broad international backing” for the two-state solution and the establishment of a Palestinian state on the 1967 borders with East Jerusalem as its capital.</w:t>
      </w:r>
      <w:r>
        <w:rPr>
          <w:rFonts w:hint="default"/>
          <w:lang w:val="en-GB"/>
        </w:rPr>
        <w:t xml:space="preserve"> </w:t>
      </w:r>
      <w:r>
        <w:rPr>
          <w:rFonts w:hint="default"/>
        </w:rPr>
        <w:t>Israel is facing mounting condemnation for its genocidal war on Gaza, where it has killed nearly 61,600 people since October 2023.</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3B83FADD">
      <w:pPr>
        <w:numPr>
          <w:ilvl w:val="0"/>
          <w:numId w:val="2"/>
        </w:numPr>
        <w:spacing w:line="276" w:lineRule="auto"/>
        <w:ind w:left="420" w:leftChars="0" w:hanging="420" w:firstLineChars="0"/>
        <w:rPr>
          <w:rFonts w:hint="default"/>
        </w:rPr>
      </w:pPr>
      <w:bookmarkStart w:id="39" w:name="_Toc32095"/>
      <w:r>
        <w:rPr>
          <w:rStyle w:val="16"/>
          <w:rFonts w:hint="default"/>
        </w:rPr>
        <w:t>UNRWA chief accuses Israel of “silencing” journalists in Gaza</w:t>
      </w:r>
      <w:bookmarkEnd w:id="39"/>
      <w:r>
        <w:rPr>
          <w:rFonts w:hint="default"/>
          <w:lang w:val="en-GB"/>
        </w:rPr>
        <w:t xml:space="preserve"> - </w:t>
      </w:r>
      <w:r>
        <w:rPr>
          <w:rFonts w:hint="default"/>
          <w:lang w:val="en-GB"/>
        </w:rPr>
        <w:fldChar w:fldCharType="begin"/>
      </w:r>
      <w:r>
        <w:rPr>
          <w:rFonts w:hint="default"/>
          <w:lang w:val="en-GB"/>
        </w:rPr>
        <w:instrText xml:space="preserve"> HYPERLINK "https://www.middleeastmonitor.com/20250812-unrwa-chief-accuses-israel-of-silencing-journalists-in-gaza/"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05261F70">
      <w:pPr>
        <w:spacing w:line="276" w:lineRule="auto"/>
        <w:rPr>
          <w:rFonts w:hint="default"/>
        </w:rPr>
      </w:pPr>
      <w:r>
        <w:rPr>
          <w:rFonts w:hint="default"/>
        </w:rPr>
        <w:t>Commissioner-General of the United Nations Relief and Works Agency for Palestine Refugees (UNRWA), Philippe Lazzarini has accused Israel of “deliberate” targeting of journalists to “silence voices” reporting about Israel’s atrocities in the Gaza Strip.</w:t>
      </w:r>
      <w:r>
        <w:rPr>
          <w:rFonts w:hint="default"/>
          <w:lang w:val="en-GB"/>
        </w:rPr>
        <w:t xml:space="preserve"> </w:t>
      </w:r>
      <w:r>
        <w:rPr>
          <w:rFonts w:hint="default"/>
        </w:rPr>
        <w:t>Lazzarini said Israel has killed more than 200 Palestinian journalists in the Gaza Strip, in total impunity and expressed “horror” at the targeted assassination of six journalists on Sunday.</w:t>
      </w:r>
      <w:r>
        <w:rPr>
          <w:rFonts w:hint="default"/>
          <w:lang w:val="en-GB"/>
        </w:rPr>
        <w:t xml:space="preserve"> </w:t>
      </w:r>
      <w:r>
        <w:rPr>
          <w:rFonts w:hint="default"/>
        </w:rPr>
        <w:t>“Israel is also blocking access of international journalists to report independently since the war began nearly two years ago” said the UN official, stressing that journalists must be protected and international media must get into Gaza to support the “heroic work” of their Palestinian colleagues.</w:t>
      </w:r>
      <w:r>
        <w:rPr>
          <w:rFonts w:hint="default"/>
          <w:lang w:val="en-GB"/>
        </w:rPr>
        <w:t xml:space="preserve"> </w:t>
      </w:r>
      <w:r>
        <w:rPr>
          <w:rFonts w:hint="default"/>
        </w:rPr>
        <w:t>“This is the only way to counter disinformation and prevent doubts about the scale of atrocities committed in Gaza” Lazzarini added.</w:t>
      </w:r>
      <w:r>
        <w:rPr>
          <w:rFonts w:hint="default"/>
          <w:lang w:val="en-GB"/>
        </w:rPr>
        <w:t xml:space="preserve"> </w:t>
      </w:r>
      <w:r>
        <w:rPr>
          <w:rFonts w:hint="default"/>
        </w:rPr>
        <w:t>Late on Sunday, an Israeli drone targeted a tent for journalists at Al-Shifa Hospital, west of Gaza City, killing seven people, including an Al Jazeera team of reporters and camera operators, bringing the death toll of journalists to 238.</w:t>
      </w:r>
    </w:p>
    <w:p w14:paraId="0CEF8774">
      <w:pPr>
        <w:pStyle w:val="3"/>
      </w:pPr>
      <w:bookmarkStart w:id="40" w:name="_Toc6519"/>
      <w:r>
        <w:t>Palestine</w:t>
      </w:r>
      <w:bookmarkEnd w:id="40"/>
      <w:r>
        <w:t xml:space="preserve"> </w:t>
      </w:r>
    </w:p>
    <w:p w14:paraId="33E3C451">
      <w:pPr>
        <w:numPr>
          <w:ilvl w:val="0"/>
          <w:numId w:val="2"/>
        </w:numPr>
        <w:spacing w:line="276" w:lineRule="auto"/>
        <w:ind w:left="420" w:leftChars="0" w:hanging="420" w:firstLineChars="0"/>
        <w:rPr>
          <w:rFonts w:hint="default"/>
        </w:rPr>
      </w:pPr>
      <w:bookmarkStart w:id="41" w:name="_Toc4657"/>
      <w:r>
        <w:rPr>
          <w:rStyle w:val="16"/>
          <w:rFonts w:hint="default"/>
        </w:rPr>
        <w:t>Hamas delegation visits Egypt for talks on 60-day Gaza ceasefire proposal</w:t>
      </w:r>
      <w:bookmarkEnd w:id="41"/>
      <w:r>
        <w:rPr>
          <w:rFonts w:hint="default"/>
          <w:lang w:val="en-GB"/>
        </w:rPr>
        <w:t xml:space="preserve"> - </w:t>
      </w:r>
      <w:r>
        <w:rPr>
          <w:rFonts w:hint="default"/>
          <w:lang w:val="en-GB"/>
        </w:rPr>
        <w:fldChar w:fldCharType="begin"/>
      </w:r>
      <w:r>
        <w:rPr>
          <w:rFonts w:hint="default"/>
          <w:lang w:val="en-GB"/>
        </w:rPr>
        <w:instrText xml:space="preserve"> HYPERLINK "https://www.middleeastmonitor.com/20250812-hamas-delegation-visits-egypt-for-talks-on-60-day-gaza-ceasefire-proposal/"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677EE3E1">
      <w:pPr>
        <w:spacing w:line="276" w:lineRule="auto"/>
        <w:rPr>
          <w:rFonts w:hint="default"/>
        </w:rPr>
      </w:pPr>
      <w:r>
        <w:rPr>
          <w:rFonts w:hint="default"/>
        </w:rPr>
        <w:t>A Hamas delegation arrived in Cairo on Tuesday for consultations on a new proposal for a 60-day ceasefire in the Gaza Strip, Egyptian media said, Anadolu reports.</w:t>
      </w:r>
      <w:r>
        <w:rPr>
          <w:rFonts w:hint="default"/>
          <w:lang w:val="en-GB"/>
        </w:rPr>
        <w:t xml:space="preserve"> </w:t>
      </w:r>
      <w:r>
        <w:rPr>
          <w:rFonts w:hint="default"/>
        </w:rPr>
        <w:t>The state-affiliated Al-Qahera News channel, citing Egyptian sources, said the delegation, headed by senior Hamas official Khalil al-Hayya, will hold talks with Egyptian mediators on the proposal, which comes as Israel pushes ahead with a phased reoccupation strategy approved by its Security Cabinet last week.</w:t>
      </w:r>
      <w:r>
        <w:rPr>
          <w:rFonts w:hint="default"/>
          <w:lang w:val="en-GB"/>
        </w:rPr>
        <w:t xml:space="preserve"> </w:t>
      </w:r>
      <w:r>
        <w:rPr>
          <w:rFonts w:hint="default"/>
        </w:rPr>
        <w:t>Under the Israeli plan, the first stage would force around 1 million residents out of Gaza City to the south, encircle the city, and launch incursions into residential areas. A second stage would involve seizing central refugee camps, many of which have already suffered widespread destruction during the war.</w:t>
      </w:r>
      <w:r>
        <w:rPr>
          <w:rFonts w:hint="default"/>
          <w:lang w:val="en-GB"/>
        </w:rPr>
        <w:t xml:space="preserve"> </w:t>
      </w:r>
      <w:r>
        <w:rPr>
          <w:rFonts w:hint="default"/>
        </w:rPr>
        <w:t>The Hamas delegation’s visit comes after a period of deadlock in the ceasefire negotiations “since the withdrawal of the Israeli and the US delegations from the ceasefire talks in Doha last month,” the sources said.</w:t>
      </w:r>
      <w:r>
        <w:rPr>
          <w:rFonts w:hint="default"/>
          <w:lang w:val="en-GB"/>
        </w:rPr>
        <w:t xml:space="preserve"> </w:t>
      </w:r>
      <w:r>
        <w:rPr>
          <w:rFonts w:hint="default"/>
        </w:rPr>
        <w:t>“There are intensive Egyptian efforts and contacts with all parties to overcome differences in order to reach a temporary truce in Gaza,” the sources said.</w:t>
      </w:r>
      <w:r>
        <w:rPr>
          <w:rFonts w:hint="default"/>
          <w:lang w:val="en-GB"/>
        </w:rPr>
        <w:t xml:space="preserve"> </w:t>
      </w:r>
      <w:r>
        <w:rPr>
          <w:rFonts w:hint="default"/>
        </w:rPr>
        <w:t>According to the sources, the Cairo talks are “discussing reaching a 60-day truce” in Gaza.</w:t>
      </w:r>
      <w:r>
        <w:rPr>
          <w:rFonts w:hint="default"/>
          <w:lang w:val="en-GB"/>
        </w:rPr>
        <w:t xml:space="preserve"> </w:t>
      </w:r>
      <w:r>
        <w:rPr>
          <w:rFonts w:hint="default"/>
        </w:rPr>
        <w:t>“The talks aim to once again push towards resuming the negotiations and making progress towards reaching a cease-fire agreement,” they added.</w:t>
      </w:r>
      <w:r>
        <w:rPr>
          <w:rFonts w:hint="default"/>
          <w:lang w:val="en-GB"/>
        </w:rPr>
        <w:t xml:space="preserve"> </w:t>
      </w:r>
      <w:r>
        <w:rPr>
          <w:rFonts w:hint="default"/>
        </w:rPr>
        <w:t>The sources said the new ceasefire push comes in parallel with Egyptian efforts to bring humanitarian aid into the besieged Gaza Strip.</w:t>
      </w:r>
      <w:r>
        <w:rPr>
          <w:rFonts w:hint="default"/>
          <w:lang w:val="en-GB"/>
        </w:rPr>
        <w:t xml:space="preserve"> </w:t>
      </w:r>
      <w:r>
        <w:rPr>
          <w:rFonts w:hint="default"/>
        </w:rPr>
        <w:t>Early Tuesday, Israel’s public broadcaster KAN said that Israeli negotiators are divided over the possibility of making progress in talks to reach a prisoner swap and cease-fire agreement in Gaza.</w:t>
      </w:r>
      <w:r>
        <w:rPr>
          <w:rFonts w:hint="default"/>
          <w:lang w:val="en-GB"/>
        </w:rPr>
        <w:t xml:space="preserve"> </w:t>
      </w:r>
      <w:r>
        <w:rPr>
          <w:rFonts w:hint="default"/>
        </w:rPr>
        <w:t>KAN reported that the Hamas delegation in Cairo is discussing “a new initiative that includes a comprehensive deal to release 50 Israelis (both captives and bodies) in exchange for the disarmament of the movement.”</w:t>
      </w:r>
      <w:r>
        <w:rPr>
          <w:rFonts w:hint="default"/>
          <w:lang w:val="en-GB"/>
        </w:rPr>
        <w:t xml:space="preserve"> </w:t>
      </w:r>
      <w:r>
        <w:rPr>
          <w:rFonts w:hint="default"/>
        </w:rPr>
        <w:t>There was no immediate comment from Hamas on the report.</w:t>
      </w:r>
      <w:r>
        <w:rPr>
          <w:rFonts w:hint="default"/>
          <w:lang w:val="en-GB"/>
        </w:rPr>
        <w:t xml:space="preserve"> </w:t>
      </w:r>
      <w:r>
        <w:rPr>
          <w:rFonts w:hint="default"/>
        </w:rPr>
        <w:t>Egyptian Foreign Minister Badr Abdelatty said Monday that Cairo, working in coordination with Qatar and the US, is seeking a “comprehensive agreement” that would halt the Israeli war and secure a full deal between Israel and the Palestinian resistance group.</w:t>
      </w:r>
      <w:r>
        <w:rPr>
          <w:rFonts w:hint="default"/>
          <w:lang w:val="en-GB"/>
        </w:rPr>
        <w:t xml:space="preserve"> </w:t>
      </w:r>
      <w:r>
        <w:rPr>
          <w:rFonts w:hint="default"/>
        </w:rPr>
        <w:t>“There is still a chance to reach a complete agreement if goodwill and political will exist,” Abdelatty told a press conference in Cairo, accusing Israel of committing genocide in Gaza and severely restricting humanitarian aid, pushing the enclave into famine.</w:t>
      </w:r>
      <w:r>
        <w:rPr>
          <w:rFonts w:hint="default"/>
          <w:lang w:val="en-GB"/>
        </w:rPr>
        <w:t xml:space="preserve"> </w:t>
      </w:r>
      <w:r>
        <w:rPr>
          <w:rFonts w:hint="default"/>
        </w:rPr>
        <w:t>Israel is facing mounting condemnation for its genocidal war on Gaza, where it has killed nearly 61,600 victims since October 2023.</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441FE708">
      <w:pPr>
        <w:numPr>
          <w:ilvl w:val="0"/>
          <w:numId w:val="2"/>
        </w:numPr>
        <w:spacing w:line="276" w:lineRule="auto"/>
        <w:ind w:left="420" w:leftChars="0" w:hanging="420" w:firstLineChars="0"/>
        <w:rPr>
          <w:rFonts w:hint="default"/>
        </w:rPr>
      </w:pPr>
      <w:bookmarkStart w:id="42" w:name="_Toc6640"/>
      <w:r>
        <w:rPr>
          <w:rStyle w:val="16"/>
          <w:rFonts w:hint="default"/>
        </w:rPr>
        <w:t>Gaza suffering has reached ‘unimaginable’ levels, say 26 foreign ministers</w:t>
      </w:r>
      <w:bookmarkEnd w:id="42"/>
      <w:r>
        <w:rPr>
          <w:rFonts w:hint="default"/>
          <w:lang w:val="en-GB"/>
        </w:rPr>
        <w:t xml:space="preserve"> - </w:t>
      </w:r>
      <w:r>
        <w:rPr>
          <w:rFonts w:hint="default"/>
          <w:lang w:val="en-GB"/>
        </w:rPr>
        <w:fldChar w:fldCharType="begin"/>
      </w:r>
      <w:r>
        <w:rPr>
          <w:rFonts w:hint="default"/>
          <w:lang w:val="en-GB"/>
        </w:rPr>
        <w:instrText xml:space="preserve"> HYPERLINK "https://www.middleeastmonitor.com/20250812-gaza-suffering-has-reached-unimaginable-levels-say-26-foreign-ministers/"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7FC8F3EE">
      <w:pPr>
        <w:spacing w:line="276" w:lineRule="auto"/>
        <w:rPr>
          <w:rFonts w:hint="default"/>
        </w:rPr>
      </w:pPr>
      <w:r>
        <w:rPr>
          <w:rFonts w:hint="default"/>
        </w:rPr>
        <w:t>The humanitarian crisis in Gaza has reached “unimaginable levels”, Britain, Canada, Australia and several of their European allies said on Tuesday, calling on Israel to allow unrestricted aid into the war-torn Palestinian enclave, Reuters reports.</w:t>
      </w:r>
      <w:r>
        <w:rPr>
          <w:rFonts w:hint="default"/>
          <w:lang w:val="en-GB"/>
        </w:rPr>
        <w:t xml:space="preserve"> </w:t>
      </w:r>
      <w:r>
        <w:rPr>
          <w:rFonts w:hint="default"/>
        </w:rPr>
        <w:t>“Famine is unfolding before our eyes. Urgent action is needed now to halt and reverse starvation,” the foreign ministers of 24 countries said in a joint statement.</w:t>
      </w:r>
      <w:r>
        <w:rPr>
          <w:rFonts w:hint="default"/>
          <w:lang w:val="en-GB"/>
        </w:rPr>
        <w:t xml:space="preserve"> </w:t>
      </w:r>
      <w:r>
        <w:rPr>
          <w:rFonts w:hint="default"/>
        </w:rPr>
        <w:t>“We call on the government of Israel to provide authorisation for all international NGO (non-governmental organisations) aid shipments and to unblock essential humanitarian actors from operating,” the statement said.</w:t>
      </w:r>
      <w:r>
        <w:rPr>
          <w:rFonts w:hint="default"/>
          <w:lang w:val="en-GB"/>
        </w:rPr>
        <w:t xml:space="preserve"> </w:t>
      </w:r>
      <w:r>
        <w:rPr>
          <w:rFonts w:hint="default"/>
        </w:rPr>
        <w:t>“All crossings and routes must be used to allow a flood of aid into Gaza, including food, nutrition supplies, shelter, fuel, clean water, medicine and medical equipment.”</w:t>
      </w:r>
      <w:r>
        <w:rPr>
          <w:rFonts w:hint="default"/>
          <w:lang w:val="en-GB"/>
        </w:rPr>
        <w:t xml:space="preserve"> </w:t>
      </w:r>
      <w:r>
        <w:rPr>
          <w:rFonts w:hint="default"/>
        </w:rPr>
        <w:t>Israel has denied responsibility for hunger spreading in Gaza, accusing Hamas militants of stealing aid shipments, which Hamas denies. However, in response to a rising international uproar, Israel late last month announced steps to let more aid into the enclave, including pausing fighting for part of the day in some areas and announcing protected routes for aid convoys.</w:t>
      </w:r>
      <w:r>
        <w:rPr>
          <w:rFonts w:hint="default"/>
          <w:lang w:val="en-GB"/>
        </w:rPr>
        <w:t xml:space="preserve"> </w:t>
      </w:r>
      <w:r>
        <w:rPr>
          <w:rFonts w:hint="default"/>
        </w:rPr>
        <w:t>Western capitals, however, say much more aid is needed and some countries have started airdrops with aid over Gaza.</w:t>
      </w:r>
      <w:r>
        <w:rPr>
          <w:rFonts w:hint="default"/>
          <w:lang w:val="en-GB"/>
        </w:rPr>
        <w:t xml:space="preserve"> </w:t>
      </w:r>
      <w:r>
        <w:rPr>
          <w:rFonts w:hint="default"/>
        </w:rPr>
        <w:t>The statement was signed by the foreign ministers of Australia, Belgium, Canada, Cyprus, Denmark, Estonia, Finland, France, Greece, Iceland, Ireland, Japan, Lithuania, Luxembourg, Malta, the Netherlands, Norway, Portugal, Slovakia, Slovenia, Spain, Sweden, Switzerland and Britain.</w:t>
      </w:r>
      <w:r>
        <w:rPr>
          <w:rFonts w:hint="default"/>
          <w:lang w:val="en-GB"/>
        </w:rPr>
        <w:t xml:space="preserve"> </w:t>
      </w:r>
      <w:r>
        <w:rPr>
          <w:rFonts w:hint="default"/>
        </w:rPr>
        <w:t>The EU later on Tuesday sent an updated statement to include EU member states Italy and Latvia as signatories of the statement.</w:t>
      </w:r>
      <w:r>
        <w:rPr>
          <w:rFonts w:hint="default"/>
          <w:lang w:val="en-GB"/>
        </w:rPr>
        <w:t xml:space="preserve"> </w:t>
      </w:r>
      <w:r>
        <w:rPr>
          <w:rFonts w:hint="default"/>
        </w:rPr>
        <w:t>The EU’s foreign policy chief Kaja Kallas, and two other members of the European Commission also signed the statement.</w:t>
      </w:r>
      <w:r>
        <w:rPr>
          <w:rFonts w:hint="default"/>
          <w:lang w:val="en-GB"/>
        </w:rPr>
        <w:t xml:space="preserve"> </w:t>
      </w:r>
      <w:r>
        <w:rPr>
          <w:rFonts w:hint="default"/>
        </w:rPr>
        <w:t>Some EU member countries, including Germany and Hungary, did not sign it.</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43" w:name="_Toc25120"/>
      <w:r>
        <w:rPr>
          <w:rFonts w:eastAsia="DengXian Light" w:cs="Times New Roman"/>
          <w:b/>
          <w:bCs/>
          <w:color w:val="2F5496"/>
          <w:szCs w:val="24"/>
          <w:u w:val="single"/>
        </w:rPr>
        <w:t>Global Powers</w:t>
      </w:r>
      <w:bookmarkEnd w:id="43"/>
    </w:p>
    <w:p w14:paraId="36D0E9D5">
      <w:pPr>
        <w:pStyle w:val="3"/>
        <w:spacing w:line="276" w:lineRule="auto"/>
        <w:rPr>
          <w:lang w:eastAsia="zh-CN"/>
        </w:rPr>
      </w:pPr>
      <w:bookmarkStart w:id="44" w:name="_Toc2998"/>
      <w:r>
        <w:rPr>
          <w:rFonts w:hint="default"/>
          <w:lang w:val="en-GB" w:eastAsia="zh-CN"/>
        </w:rPr>
        <w:t>US</w:t>
      </w:r>
      <w:bookmarkEnd w:id="44"/>
      <w:r>
        <w:rPr>
          <w:lang w:eastAsia="zh-CN"/>
        </w:rPr>
        <w:t xml:space="preserve"> </w:t>
      </w:r>
    </w:p>
    <w:p w14:paraId="451EB027">
      <w:pPr>
        <w:numPr>
          <w:ilvl w:val="0"/>
          <w:numId w:val="2"/>
        </w:numPr>
        <w:spacing w:line="276" w:lineRule="auto"/>
        <w:ind w:left="420" w:leftChars="0" w:hanging="420" w:firstLineChars="0"/>
        <w:rPr>
          <w:rFonts w:hint="default"/>
        </w:rPr>
      </w:pPr>
      <w:bookmarkStart w:id="45" w:name="_Toc26413"/>
      <w:r>
        <w:rPr>
          <w:rStyle w:val="16"/>
          <w:rFonts w:hint="default"/>
        </w:rPr>
        <w:t>Trump, Netanyahu agree on need to expand military action in Gaza</w:t>
      </w:r>
      <w:bookmarkEnd w:id="45"/>
      <w:r>
        <w:rPr>
          <w:rFonts w:hint="default"/>
          <w:lang w:val="en-GB"/>
        </w:rPr>
        <w:t xml:space="preserve"> - </w:t>
      </w:r>
      <w:r>
        <w:rPr>
          <w:rFonts w:hint="default"/>
          <w:lang w:val="en-GB"/>
        </w:rPr>
        <w:fldChar w:fldCharType="begin"/>
      </w:r>
      <w:r>
        <w:rPr>
          <w:rFonts w:hint="default"/>
          <w:lang w:val="en-GB"/>
        </w:rPr>
        <w:instrText xml:space="preserve"> HYPERLINK "https://www.middleeastmonitor.com/20250812-trump-netanyahu-agree-on-need-to-expand-military-action-in-gaza/"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021E6E9C">
      <w:pPr>
        <w:spacing w:line="276" w:lineRule="auto"/>
        <w:rPr>
          <w:rFonts w:hint="default"/>
        </w:rPr>
      </w:pPr>
      <w:r>
        <w:rPr>
          <w:rFonts w:hint="default"/>
        </w:rPr>
        <w:t>US President Donald Trump has agreed on the “need” for an additional Israeli military operation in Gaza, following a conversation with Israeli Prime Minister Benjamin Netanyahu, according to a report by Israeli Channel 12 on Monday evening.</w:t>
      </w:r>
      <w:r>
        <w:rPr>
          <w:rFonts w:hint="default"/>
          <w:lang w:val="en-GB"/>
        </w:rPr>
        <w:t xml:space="preserve"> </w:t>
      </w:r>
      <w:r>
        <w:rPr>
          <w:rFonts w:hint="default"/>
        </w:rPr>
        <w:t>The report quoted an Israeli official familiar with the details of the discussion, saying, “Trump agreed in his conversation with Netanyahu on the need for an additional military operation in Gaza.”</w:t>
      </w:r>
      <w:r>
        <w:rPr>
          <w:rFonts w:hint="default"/>
          <w:lang w:val="en-GB"/>
        </w:rPr>
        <w:t xml:space="preserve"> </w:t>
      </w:r>
      <w:r>
        <w:rPr>
          <w:rFonts w:hint="default"/>
        </w:rPr>
        <w:t>The source added that Trump gave Netanyahu a wide margin to carry out military actions and expand the aggression on Gaza.</w:t>
      </w:r>
      <w:r>
        <w:rPr>
          <w:rFonts w:hint="default"/>
          <w:lang w:val="en-GB"/>
        </w:rPr>
        <w:t xml:space="preserve"> </w:t>
      </w:r>
      <w:r>
        <w:rPr>
          <w:rFonts w:hint="default"/>
        </w:rPr>
        <w:t>Channel 12 also quoted Trump as saying, “They [Hamas] are not going to release the hostages in the current situation. I think it will be very difficult to achieve that,” according to Israel National News.</w:t>
      </w:r>
      <w:r>
        <w:rPr>
          <w:rFonts w:hint="default"/>
          <w:lang w:val="en-GB"/>
        </w:rPr>
        <w:t xml:space="preserve"> </w:t>
      </w:r>
      <w:r>
        <w:rPr>
          <w:rFonts w:hint="default"/>
        </w:rPr>
        <w:t>The US president went on to say that Israel will decide whether to allow Hamas to remain in Gaza, adding that, in his opinion, Hamas cannot be allowed to stay in Gaza due to the horrors of the 7 October terrorist attack. He warned, “Remember 7 October 2023,” endorsing the Israeli narrative, which may effectively give a green light to Tel Aviv to continue its attacks in the Gaza Strip.</w:t>
      </w:r>
    </w:p>
    <w:p w14:paraId="6374E3FB">
      <w:pPr>
        <w:spacing w:line="276" w:lineRule="auto"/>
        <w:rPr>
          <w:rFonts w:hint="default"/>
          <w:lang w:val="en-GB"/>
        </w:rPr>
      </w:pPr>
      <w:r>
        <w:rPr>
          <w:rFonts w:hint="default"/>
          <w:lang w:val="en-GB"/>
        </w:rPr>
        <w:t>________________________________________________________________________</w:t>
      </w:r>
    </w:p>
    <w:p w14:paraId="5B456521">
      <w:pPr>
        <w:pStyle w:val="3"/>
        <w:bidi w:val="0"/>
        <w:rPr>
          <w:rFonts w:hint="default"/>
          <w:lang w:val="en-GB"/>
        </w:rPr>
      </w:pPr>
      <w:bookmarkStart w:id="46" w:name="_Toc28688"/>
      <w:r>
        <w:rPr>
          <w:rFonts w:hint="default"/>
          <w:lang w:val="en-GB"/>
        </w:rPr>
        <w:t>China</w:t>
      </w:r>
      <w:bookmarkEnd w:id="46"/>
    </w:p>
    <w:p w14:paraId="69B97F09">
      <w:pPr>
        <w:numPr>
          <w:ilvl w:val="0"/>
          <w:numId w:val="2"/>
        </w:numPr>
        <w:spacing w:line="276" w:lineRule="auto"/>
        <w:ind w:left="420" w:leftChars="0" w:hanging="420" w:firstLineChars="0"/>
        <w:rPr>
          <w:rFonts w:hint="default"/>
          <w:lang w:val="en-GB"/>
        </w:rPr>
      </w:pPr>
      <w:bookmarkStart w:id="47" w:name="_Toc22465"/>
      <w:r>
        <w:rPr>
          <w:rStyle w:val="16"/>
          <w:rFonts w:hint="default"/>
          <w:lang w:val="en-GB"/>
        </w:rPr>
        <w:t xml:space="preserve">China condemns targeting of journalists by Israel, mourns killing of Palestinian reporters </w:t>
      </w:r>
      <w:bookmarkEnd w:id="47"/>
      <w:r>
        <w:rPr>
          <w:rFonts w:hint="default"/>
          <w:lang w:val="en-GB"/>
        </w:rPr>
        <w:t xml:space="preserve">- </w:t>
      </w:r>
      <w:r>
        <w:rPr>
          <w:rFonts w:hint="default"/>
          <w:lang w:val="en-GB"/>
        </w:rPr>
        <w:fldChar w:fldCharType="begin"/>
      </w:r>
      <w:r>
        <w:rPr>
          <w:rFonts w:hint="default"/>
          <w:lang w:val="en-GB"/>
        </w:rPr>
        <w:instrText xml:space="preserve"> HYPERLINK "https://www.middleeastmonitor.com/20250811-china-condemns-targeting-of-journalists-by-israel-mourns-killing-of-palestinian-reporters/"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7132CB67">
      <w:pPr>
        <w:spacing w:line="276" w:lineRule="auto"/>
        <w:rPr>
          <w:rFonts w:hint="default"/>
          <w:lang w:val="en-GB"/>
        </w:rPr>
      </w:pPr>
      <w:r>
        <w:rPr>
          <w:rFonts w:hint="default"/>
          <w:lang w:val="en-GB"/>
        </w:rPr>
        <w:t>China on Monday condemned Israel for the violent targeting of journalists, noting that the country is mourning the killing of Palestinian reporters, Anadolu reports. Beijing’s comments followed an Israeli airstrike that killed five Al Jazeera journalists, including Anas al-Sharif and Mohamed Qraiqea, who were staying in a tent near al-Shifa Hospital. “We mourn for the correspondents who tragically lost their lives in the conflict,” Chinese Foreign Ministry spokesman Lin Jian told a news conference in Beijing. “China opposes all moves that harm civilians and condemns violent moves targeting correspondents,” Lin added, according to an official transcript shared by the Foreign Ministry. He added that Beijing “urges Israel to stop its military operation in Gaza at once, fully resume access to humanitarian supplies, avoid humanitarian crisis of a greater scale,” while calling for de-escalation in the enclave. The Gaza Media Office announced in a statement that the number of journalists killed since the start of Israel’s genocide in Gaza on Oct. 7, 2023, has risen to 237, following the killing of al-Sharif and Qraiqea, along with three other reporters. Israel is facing mounting condemnation for its genocidal war on Gaza, where it has killed nearly 61,500 victims since October 2023. The military campaign has devastated the enclave and brought it to the verge of famine. Last November, the International Criminal Court issued arrest warrants for Israeli Prime Minister Benjamin Netanyahu and his former Defense Minister Yoav Gallant for war crimes and crimes against humanity in Gaza. Israel also faces a genocide case at the International Court of Justice for its war on the enclave.</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 w:name="Poppins">
    <w:altName w:val="Geez Able"/>
    <w:panose1 w:val="00000000000000000000"/>
    <w:charset w:val="00"/>
    <w:family w:val="auto"/>
    <w:pitch w:val="default"/>
    <w:sig w:usb0="00000000" w:usb1="00000000" w:usb2="00000000" w:usb3="00000000" w:csb0="00000000" w:csb1="00000000"/>
  </w:font>
  <w:font w:name="Geez Able">
    <w:panose1 w:val="02000509030000020004"/>
    <w:charset w:val="00"/>
    <w:family w:val="auto"/>
    <w:pitch w:val="default"/>
    <w:sig w:usb0="800000A7" w:usb1="5000004A" w:usb2="00000800" w:usb3="00000000" w:csb0="20000011" w:csb1="00000000"/>
  </w:font>
  <w:font w:name="Roboto">
    <w:altName w:val="Geez Able"/>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9"/>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9"/>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9"/>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August 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D6492"/>
    <w:multiLevelType w:val="singleLevel"/>
    <w:tmpl w:val="80CD6492"/>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704717AF"/>
    <w:multiLevelType w:val="singleLevel"/>
    <w:tmpl w:val="704717AF"/>
    <w:lvl w:ilvl="0" w:tentative="0">
      <w:start w:val="1"/>
      <w:numFmt w:val="bullet"/>
      <w:lvlText w:val=""/>
      <w:lvlJc w:val="left"/>
      <w:pPr>
        <w:tabs>
          <w:tab w:val="left" w:pos="420"/>
        </w:tabs>
        <w:ind w:left="420" w:leftChars="0" w:hanging="420" w:firstLineChars="0"/>
      </w:pPr>
      <w:rPr>
        <w:rFonts w:hint="default" w:ascii="Wingdings" w:hAnsi="Wingdings"/>
        <w:sz w:val="18"/>
        <w:szCs w:val="1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6C24F24"/>
    <w:rsid w:val="27FC35AE"/>
    <w:rsid w:val="28DD085E"/>
    <w:rsid w:val="29747D6C"/>
    <w:rsid w:val="2C761602"/>
    <w:rsid w:val="31B56A09"/>
    <w:rsid w:val="324F4CE8"/>
    <w:rsid w:val="32F1202D"/>
    <w:rsid w:val="36ED01B1"/>
    <w:rsid w:val="3D037EF0"/>
    <w:rsid w:val="3FC86C6F"/>
    <w:rsid w:val="3FFF1FDA"/>
    <w:rsid w:val="419B52B3"/>
    <w:rsid w:val="42D66C73"/>
    <w:rsid w:val="447D76AA"/>
    <w:rsid w:val="44C248CA"/>
    <w:rsid w:val="44D05498"/>
    <w:rsid w:val="457F52EB"/>
    <w:rsid w:val="45ED6AF1"/>
    <w:rsid w:val="46A81F7A"/>
    <w:rsid w:val="4A402EB8"/>
    <w:rsid w:val="4A5361F4"/>
    <w:rsid w:val="4C124E49"/>
    <w:rsid w:val="4F8F445F"/>
    <w:rsid w:val="4FAF3A87"/>
    <w:rsid w:val="5054149A"/>
    <w:rsid w:val="518F1FA5"/>
    <w:rsid w:val="52337025"/>
    <w:rsid w:val="52F3497F"/>
    <w:rsid w:val="53216B94"/>
    <w:rsid w:val="547D43D2"/>
    <w:rsid w:val="566810BD"/>
    <w:rsid w:val="569D47F1"/>
    <w:rsid w:val="57E8270B"/>
    <w:rsid w:val="5A63316B"/>
    <w:rsid w:val="5CAE4405"/>
    <w:rsid w:val="5DD616B8"/>
    <w:rsid w:val="5E45271F"/>
    <w:rsid w:val="60B552DC"/>
    <w:rsid w:val="62E80C7F"/>
    <w:rsid w:val="63A54F9A"/>
    <w:rsid w:val="64233011"/>
    <w:rsid w:val="65CE1A18"/>
    <w:rsid w:val="674D0172"/>
    <w:rsid w:val="67B13CF4"/>
    <w:rsid w:val="69EA7AAD"/>
    <w:rsid w:val="6BD239F5"/>
    <w:rsid w:val="6C490915"/>
    <w:rsid w:val="6D7A4A5A"/>
    <w:rsid w:val="6EC25725"/>
    <w:rsid w:val="714A1C1F"/>
    <w:rsid w:val="739A616A"/>
    <w:rsid w:val="73E30541"/>
    <w:rsid w:val="74A277E7"/>
    <w:rsid w:val="75C7198D"/>
    <w:rsid w:val="76A15964"/>
    <w:rsid w:val="78D95A78"/>
    <w:rsid w:val="799B5BA7"/>
    <w:rsid w:val="7A3900AE"/>
    <w:rsid w:val="7B5A2BED"/>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2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6"/>
    <w:unhideWhenUsed/>
    <w:qFormat/>
    <w:uiPriority w:val="0"/>
    <w:pPr>
      <w:keepNext/>
      <w:keepLines/>
      <w:spacing w:before="260" w:after="260" w:line="416" w:lineRule="auto"/>
      <w:outlineLvl w:val="1"/>
    </w:pPr>
    <w:rPr>
      <w:b/>
      <w:bCs/>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9"/>
    <w:semiHidden/>
    <w:unhideWhenUsed/>
    <w:qFormat/>
    <w:uiPriority w:val="99"/>
    <w:pPr>
      <w:spacing w:after="0" w:line="240" w:lineRule="auto"/>
    </w:pPr>
    <w:rPr>
      <w:rFonts w:ascii="Tahoma" w:hAnsi="Tahoma" w:cs="Tahoma"/>
      <w:sz w:val="16"/>
      <w:szCs w:val="16"/>
    </w:rPr>
  </w:style>
  <w:style w:type="character" w:styleId="8">
    <w:name w:val="Emphasis"/>
    <w:basedOn w:val="5"/>
    <w:qFormat/>
    <w:uiPriority w:val="20"/>
    <w:rPr>
      <w:i/>
      <w:iCs/>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tabs>
        <w:tab w:val="center" w:pos="4153"/>
        <w:tab w:val="right" w:pos="8306"/>
      </w:tabs>
      <w:snapToGrid w:val="0"/>
    </w:pPr>
    <w:rPr>
      <w:sz w:val="18"/>
      <w:szCs w:val="18"/>
    </w:rPr>
  </w:style>
  <w:style w:type="character" w:styleId="11">
    <w:name w:val="Hyperlink"/>
    <w:basedOn w:val="5"/>
    <w:unhideWhenUsed/>
    <w:qFormat/>
    <w:uiPriority w:val="99"/>
    <w:rPr>
      <w:color w:val="0000FF" w:themeColor="hyperlink"/>
      <w:u w:val="single"/>
      <w14:textFill>
        <w14:solidFill>
          <w14:schemeClr w14:val="hlink"/>
        </w14:solidFill>
      </w14:textFill>
    </w:rPr>
  </w:style>
  <w:style w:type="paragraph" w:styleId="12">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3">
    <w:name w:val="Title"/>
    <w:basedOn w:val="1"/>
    <w:next w:val="1"/>
    <w:link w:val="17"/>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character" w:customStyle="1" w:styleId="16">
    <w:name w:val="Heading 2 Char"/>
    <w:basedOn w:val="5"/>
    <w:link w:val="3"/>
    <w:qFormat/>
    <w:uiPriority w:val="0"/>
    <w:rPr>
      <w:rFonts w:ascii="Times New Roman" w:hAnsi="Times New Roman" w:eastAsiaTheme="minorEastAsia"/>
      <w:b/>
      <w:bCs/>
      <w:sz w:val="24"/>
      <w:szCs w:val="32"/>
    </w:rPr>
  </w:style>
  <w:style w:type="character" w:customStyle="1" w:styleId="17">
    <w:name w:val="Title Char"/>
    <w:basedOn w:val="5"/>
    <w:link w:val="13"/>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8">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9">
    <w:name w:val="Balloon Text Char"/>
    <w:basedOn w:val="5"/>
    <w:link w:val="7"/>
    <w:semiHidden/>
    <w:qFormat/>
    <w:uiPriority w:val="99"/>
    <w:rPr>
      <w:rFonts w:ascii="Tahoma" w:hAnsi="Tahoma" w:cs="Tahoma" w:eastAsiaTheme="minorEastAsia"/>
      <w:sz w:val="16"/>
      <w:szCs w:val="16"/>
    </w:rPr>
  </w:style>
  <w:style w:type="character" w:customStyle="1" w:styleId="20">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1">
    <w:name w:val="List Paragraph"/>
    <w:basedOn w:val="1"/>
    <w:qFormat/>
    <w:uiPriority w:val="34"/>
    <w:pPr>
      <w:ind w:left="720"/>
      <w:contextualSpacing/>
    </w:pPr>
  </w:style>
  <w:style w:type="character" w:customStyle="1" w:styleId="22">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Words>340</Words>
  <Characters>1939</Characters>
  <Lines>16</Lines>
  <Paragraphs>4</Paragraphs>
  <TotalTime>25</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2025-08-13T09:10:04Z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95B62AB19279474EB8A400D725D7B203_13</vt:lpwstr>
  </property>
</Properties>
</file>