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F19B7">
      <w:pPr>
        <w:pStyle w:val="12"/>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Pr>
          <w:rFonts w:hint="default" w:ascii="Times New Roman" w:hAnsi="Times New Roman" w:cs="Times New Roman"/>
          <w:sz w:val="40"/>
          <w:szCs w:val="40"/>
          <w:lang w:val="en-GB"/>
        </w:rPr>
        <w:t>Monday</w:t>
      </w:r>
      <w:r>
        <w:rPr>
          <w:rFonts w:ascii="Times New Roman" w:hAnsi="Times New Roman" w:cs="Times New Roman"/>
          <w:sz w:val="40"/>
          <w:szCs w:val="40"/>
        </w:rPr>
        <w:t xml:space="preserve">, </w:t>
      </w:r>
      <w:r>
        <w:rPr>
          <w:rFonts w:hint="default" w:ascii="Times New Roman" w:hAnsi="Times New Roman" w:cs="Times New Roman"/>
          <w:sz w:val="40"/>
          <w:szCs w:val="40"/>
          <w:lang w:val="en-GB"/>
        </w:rPr>
        <w:t>July 28, 2025</w:t>
      </w:r>
    </w:p>
    <w:sdt>
      <w:sdtPr>
        <w:rPr>
          <w:rFonts w:eastAsia="SimSun" w:cs="Times New Roman"/>
          <w:szCs w:val="24"/>
        </w:rPr>
        <w:id w:val="147471055"/>
        <w:docPartObj>
          <w:docPartGallery w:val="Table of Contents"/>
          <w:docPartUnique/>
        </w:docPartObj>
      </w:sdtPr>
      <w:sdtEndPr>
        <w:rPr>
          <w:rFonts w:eastAsia="Calibri" w:cs="Times New Roman"/>
          <w:szCs w:val="24"/>
        </w:rPr>
      </w:sdtEndPr>
      <w:sdtContent>
        <w:p w14:paraId="06AA3B41">
          <w:pPr>
            <w:spacing w:line="276" w:lineRule="auto"/>
            <w:jc w:val="center"/>
            <w:rPr>
              <w:rFonts w:cs="Times New Roman"/>
              <w:szCs w:val="24"/>
            </w:rPr>
          </w:pPr>
          <w:r>
            <w:rPr>
              <w:rStyle w:val="10"/>
              <w:rFonts w:cs="Times New Roman"/>
              <w:b/>
              <w:bCs/>
              <w:szCs w:val="24"/>
            </w:rPr>
            <w:t>News Contents</w:t>
          </w:r>
        </w:p>
        <w:p w14:paraId="19345A19">
          <w:pPr>
            <w:pStyle w:val="13"/>
            <w:tabs>
              <w:tab w:val="right" w:leader="dot" w:pos="8640"/>
            </w:tabs>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r>
            <w:rPr>
              <w:rFonts w:eastAsia="Calibri" w:cs="Times New Roman"/>
              <w:szCs w:val="24"/>
            </w:rPr>
            <w:fldChar w:fldCharType="begin"/>
          </w:r>
          <w:r>
            <w:rPr>
              <w:rFonts w:eastAsia="Calibri" w:cs="Times New Roman"/>
              <w:szCs w:val="24"/>
            </w:rPr>
            <w:instrText xml:space="preserve"> HYPERLINK \l _Toc498 </w:instrText>
          </w:r>
          <w:r>
            <w:rPr>
              <w:rFonts w:eastAsia="Calibri" w:cs="Times New Roman"/>
              <w:szCs w:val="24"/>
            </w:rPr>
            <w:fldChar w:fldCharType="separate"/>
          </w:r>
          <w:r>
            <w:rPr>
              <w:rFonts w:eastAsia="DengXian Light" w:cs="Times New Roman"/>
              <w:bCs/>
              <w:szCs w:val="24"/>
            </w:rPr>
            <w:t>Ethiopia</w:t>
          </w:r>
          <w:r>
            <w:tab/>
          </w:r>
          <w:r>
            <w:fldChar w:fldCharType="begin"/>
          </w:r>
          <w:r>
            <w:instrText xml:space="preserve"> PAGEREF _Toc498 \h </w:instrText>
          </w:r>
          <w:r>
            <w:fldChar w:fldCharType="separate"/>
          </w:r>
          <w:r>
            <w:t>3</w:t>
          </w:r>
          <w:r>
            <w:fldChar w:fldCharType="end"/>
          </w:r>
          <w:r>
            <w:rPr>
              <w:rFonts w:eastAsia="Calibri" w:cs="Times New Roman"/>
              <w:szCs w:val="24"/>
            </w:rPr>
            <w:fldChar w:fldCharType="end"/>
          </w:r>
        </w:p>
        <w:p w14:paraId="510CB1D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_Toc16987 </w:instrText>
          </w:r>
          <w:r>
            <w:rPr>
              <w:rFonts w:eastAsia="Calibri" w:cs="Times New Roman"/>
              <w:szCs w:val="24"/>
            </w:rPr>
            <w:fldChar w:fldCharType="separate"/>
          </w:r>
          <w:r>
            <w:rPr>
              <w:rFonts w:hint="default" w:ascii="Wingdings" w:hAnsi="Wingdings"/>
              <w:szCs w:val="16"/>
              <w:lang w:val="en-GB"/>
            </w:rPr>
            <w:t xml:space="preserve"> </w:t>
          </w:r>
          <w:r>
            <w:rPr>
              <w:rFonts w:hint="default"/>
            </w:rPr>
            <w:t>Al-Shabaab militants recapture Somali town vacated by Ethiopian forces, Puntland urges united response</w:t>
          </w:r>
          <w:r>
            <w:tab/>
          </w:r>
          <w:r>
            <w:fldChar w:fldCharType="begin"/>
          </w:r>
          <w:r>
            <w:instrText xml:space="preserve"> PAGEREF _Toc16987 \h </w:instrText>
          </w:r>
          <w:r>
            <w:fldChar w:fldCharType="separate"/>
          </w:r>
          <w:r>
            <w:t>3</w:t>
          </w:r>
          <w:r>
            <w:fldChar w:fldCharType="end"/>
          </w:r>
          <w:r>
            <w:rPr>
              <w:rFonts w:eastAsia="Calibri" w:cs="Times New Roman"/>
              <w:szCs w:val="24"/>
            </w:rPr>
            <w:fldChar w:fldCharType="end"/>
          </w:r>
        </w:p>
        <w:p w14:paraId="153BD9C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_Toc5460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P</w:t>
          </w:r>
          <w:r>
            <w:rPr>
              <w:rFonts w:hint="default"/>
            </w:rPr>
            <w:t>M Abiy Ahmed Holds Bilateral Talks with Kenyan President William Ruto Ahead of UNFSS+4</w:t>
          </w:r>
          <w:r>
            <w:tab/>
          </w:r>
          <w:r>
            <w:fldChar w:fldCharType="begin"/>
          </w:r>
          <w:r>
            <w:instrText xml:space="preserve"> PAGEREF _Toc5460 \h </w:instrText>
          </w:r>
          <w:r>
            <w:fldChar w:fldCharType="separate"/>
          </w:r>
          <w:r>
            <w:t>3</w:t>
          </w:r>
          <w:r>
            <w:fldChar w:fldCharType="end"/>
          </w:r>
          <w:r>
            <w:rPr>
              <w:rFonts w:eastAsia="Calibri" w:cs="Times New Roman"/>
              <w:szCs w:val="24"/>
            </w:rPr>
            <w:fldChar w:fldCharType="end"/>
          </w:r>
        </w:p>
        <w:p w14:paraId="6A10491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_Toc12867 </w:instrText>
          </w:r>
          <w:r>
            <w:rPr>
              <w:rFonts w:eastAsia="Calibri" w:cs="Times New Roman"/>
              <w:szCs w:val="24"/>
            </w:rPr>
            <w:fldChar w:fldCharType="separate"/>
          </w:r>
          <w:r>
            <w:rPr>
              <w:rFonts w:hint="default" w:ascii="Wingdings" w:hAnsi="Wingdings"/>
              <w:szCs w:val="16"/>
              <w:lang w:val="en-GB"/>
            </w:rPr>
            <w:t xml:space="preserve"> </w:t>
          </w:r>
          <w:r>
            <w:rPr>
              <w:rFonts w:hint="default"/>
            </w:rPr>
            <w:t>Opposition party EPRP calls on  government to end military responses to political dissent</w:t>
          </w:r>
          <w:r>
            <w:tab/>
          </w:r>
          <w:r>
            <w:fldChar w:fldCharType="begin"/>
          </w:r>
          <w:r>
            <w:instrText xml:space="preserve"> PAGEREF _Toc12867 \h </w:instrText>
          </w:r>
          <w:r>
            <w:fldChar w:fldCharType="separate"/>
          </w:r>
          <w:r>
            <w:t>4</w:t>
          </w:r>
          <w:r>
            <w:fldChar w:fldCharType="end"/>
          </w:r>
          <w:r>
            <w:rPr>
              <w:rFonts w:eastAsia="Calibri" w:cs="Times New Roman"/>
              <w:szCs w:val="24"/>
            </w:rPr>
            <w:fldChar w:fldCharType="end"/>
          </w:r>
        </w:p>
        <w:p w14:paraId="57EA8D3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_Toc25237 </w:instrText>
          </w:r>
          <w:r>
            <w:rPr>
              <w:rFonts w:eastAsia="Calibri" w:cs="Times New Roman"/>
              <w:szCs w:val="24"/>
            </w:rPr>
            <w:fldChar w:fldCharType="separate"/>
          </w:r>
          <w:r>
            <w:rPr>
              <w:rFonts w:hint="default" w:ascii="Wingdings" w:hAnsi="Wingdings"/>
              <w:szCs w:val="16"/>
              <w:lang w:val="en-GB"/>
            </w:rPr>
            <w:t xml:space="preserve"> </w:t>
          </w:r>
          <w:r>
            <w:rPr>
              <w:rFonts w:hint="default"/>
            </w:rPr>
            <w:t>PM Abiy Welcomes Italian Prime Minister Giorgia Meloni to Ethiopia as UNFSS+4 Opens with Field Visits</w:t>
          </w:r>
          <w:r>
            <w:tab/>
          </w:r>
          <w:r>
            <w:fldChar w:fldCharType="begin"/>
          </w:r>
          <w:r>
            <w:instrText xml:space="preserve"> PAGEREF _Toc25237 \h </w:instrText>
          </w:r>
          <w:r>
            <w:fldChar w:fldCharType="separate"/>
          </w:r>
          <w:r>
            <w:t>5</w:t>
          </w:r>
          <w:r>
            <w:fldChar w:fldCharType="end"/>
          </w:r>
          <w:r>
            <w:rPr>
              <w:rFonts w:eastAsia="Calibri" w:cs="Times New Roman"/>
              <w:szCs w:val="24"/>
            </w:rPr>
            <w:fldChar w:fldCharType="end"/>
          </w:r>
        </w:p>
        <w:p w14:paraId="2D3F79A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_Toc8748 </w:instrText>
          </w:r>
          <w:r>
            <w:rPr>
              <w:rFonts w:eastAsia="Calibri" w:cs="Times New Roman"/>
              <w:szCs w:val="24"/>
            </w:rPr>
            <w:fldChar w:fldCharType="separate"/>
          </w:r>
          <w:r>
            <w:rPr>
              <w:rFonts w:hint="default" w:ascii="Wingdings" w:hAnsi="Wingdings"/>
              <w:szCs w:val="16"/>
              <w:lang w:val="en-GB"/>
            </w:rPr>
            <w:t xml:space="preserve"> </w:t>
          </w:r>
          <w:r>
            <w:rPr>
              <w:rFonts w:hint="default"/>
            </w:rPr>
            <w:t>PM Abiy Ahmed meets with President Hassan S. Mohamud of Somalia</w:t>
          </w:r>
          <w:r>
            <w:tab/>
          </w:r>
          <w:r>
            <w:fldChar w:fldCharType="begin"/>
          </w:r>
          <w:r>
            <w:instrText xml:space="preserve"> PAGEREF _Toc8748 \h </w:instrText>
          </w:r>
          <w:r>
            <w:fldChar w:fldCharType="separate"/>
          </w:r>
          <w:r>
            <w:t>5</w:t>
          </w:r>
          <w:r>
            <w:fldChar w:fldCharType="end"/>
          </w:r>
          <w:r>
            <w:rPr>
              <w:rFonts w:eastAsia="Calibri" w:cs="Times New Roman"/>
              <w:szCs w:val="24"/>
            </w:rPr>
            <w:fldChar w:fldCharType="end"/>
          </w:r>
        </w:p>
        <w:p w14:paraId="4EB99A9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_Toc32750 </w:instrText>
          </w:r>
          <w:r>
            <w:rPr>
              <w:rFonts w:eastAsia="Calibri" w:cs="Times New Roman"/>
              <w:szCs w:val="24"/>
            </w:rPr>
            <w:fldChar w:fldCharType="separate"/>
          </w:r>
          <w:r>
            <w:rPr>
              <w:rFonts w:hint="default" w:ascii="Wingdings" w:hAnsi="Wingdings"/>
              <w:szCs w:val="16"/>
              <w:lang w:val="en-GB"/>
            </w:rPr>
            <w:t xml:space="preserve"> </w:t>
          </w:r>
          <w:r>
            <w:rPr>
              <w:rFonts w:hint="default"/>
            </w:rPr>
            <w:t>PM Abiy Ahmed holds talks with UNDP Regional Director for Africa, appreciates strong partnership for the continent</w:t>
          </w:r>
          <w:r>
            <w:tab/>
          </w:r>
          <w:r>
            <w:fldChar w:fldCharType="begin"/>
          </w:r>
          <w:r>
            <w:instrText xml:space="preserve"> PAGEREF _Toc32750 \h </w:instrText>
          </w:r>
          <w:r>
            <w:fldChar w:fldCharType="separate"/>
          </w:r>
          <w:r>
            <w:t>6</w:t>
          </w:r>
          <w:r>
            <w:fldChar w:fldCharType="end"/>
          </w:r>
          <w:r>
            <w:rPr>
              <w:rFonts w:eastAsia="Calibri" w:cs="Times New Roman"/>
              <w:szCs w:val="24"/>
            </w:rPr>
            <w:fldChar w:fldCharType="end"/>
          </w:r>
        </w:p>
        <w:p w14:paraId="2A5E0B9D">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_Toc9860 </w:instrText>
          </w:r>
          <w:r>
            <w:rPr>
              <w:rFonts w:eastAsia="Calibri" w:cs="Times New Roman"/>
              <w:szCs w:val="24"/>
            </w:rPr>
            <w:fldChar w:fldCharType="separate"/>
          </w:r>
          <w:r>
            <w:rPr>
              <w:rFonts w:eastAsia="DengXian Light" w:cs="Times New Roman"/>
              <w:bCs/>
              <w:szCs w:val="24"/>
            </w:rPr>
            <w:t>Horn of Africa</w:t>
          </w:r>
          <w:r>
            <w:tab/>
          </w:r>
          <w:r>
            <w:fldChar w:fldCharType="begin"/>
          </w:r>
          <w:r>
            <w:instrText xml:space="preserve"> PAGEREF _Toc9860 \h </w:instrText>
          </w:r>
          <w:r>
            <w:fldChar w:fldCharType="separate"/>
          </w:r>
          <w:r>
            <w:t>6</w:t>
          </w:r>
          <w:r>
            <w:fldChar w:fldCharType="end"/>
          </w:r>
          <w:r>
            <w:rPr>
              <w:rFonts w:eastAsia="Calibri" w:cs="Times New Roman"/>
              <w:szCs w:val="24"/>
            </w:rPr>
            <w:fldChar w:fldCharType="end"/>
          </w:r>
        </w:p>
        <w:p w14:paraId="6A3155B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_Toc29406 </w:instrText>
          </w:r>
          <w:r>
            <w:rPr>
              <w:rFonts w:eastAsia="Calibri" w:cs="Times New Roman"/>
              <w:szCs w:val="24"/>
            </w:rPr>
            <w:fldChar w:fldCharType="separate"/>
          </w:r>
          <w:r>
            <w:t>Somalia</w:t>
          </w:r>
          <w:r>
            <w:tab/>
          </w:r>
          <w:r>
            <w:fldChar w:fldCharType="begin"/>
          </w:r>
          <w:r>
            <w:instrText xml:space="preserve"> PAGEREF _Toc29406 \h </w:instrText>
          </w:r>
          <w:r>
            <w:fldChar w:fldCharType="separate"/>
          </w:r>
          <w:r>
            <w:t>6</w:t>
          </w:r>
          <w:r>
            <w:fldChar w:fldCharType="end"/>
          </w:r>
          <w:r>
            <w:rPr>
              <w:rFonts w:eastAsia="Calibri" w:cs="Times New Roman"/>
              <w:szCs w:val="24"/>
            </w:rPr>
            <w:fldChar w:fldCharType="end"/>
          </w:r>
        </w:p>
        <w:p w14:paraId="71830CB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_Toc3695 </w:instrText>
          </w:r>
          <w:r>
            <w:rPr>
              <w:rFonts w:eastAsia="Calibri" w:cs="Times New Roman"/>
              <w:szCs w:val="24"/>
            </w:rPr>
            <w:fldChar w:fldCharType="separate"/>
          </w:r>
          <w:r>
            <w:rPr>
              <w:rFonts w:hint="default" w:ascii="Wingdings" w:hAnsi="Wingdings"/>
              <w:szCs w:val="16"/>
              <w:lang w:val="en-GB"/>
            </w:rPr>
            <w:t xml:space="preserve"> </w:t>
          </w:r>
          <w:r>
            <w:rPr>
              <w:rFonts w:hint="default"/>
            </w:rPr>
            <w:t>Clashes erupt in Somalia’s Gedo region amid federal-Jubbaland power struggle</w:t>
          </w:r>
          <w:r>
            <w:tab/>
          </w:r>
          <w:r>
            <w:fldChar w:fldCharType="begin"/>
          </w:r>
          <w:r>
            <w:instrText xml:space="preserve"> PAGEREF _Toc3695 \h </w:instrText>
          </w:r>
          <w:r>
            <w:fldChar w:fldCharType="separate"/>
          </w:r>
          <w:r>
            <w:t>6</w:t>
          </w:r>
          <w:r>
            <w:fldChar w:fldCharType="end"/>
          </w:r>
          <w:r>
            <w:rPr>
              <w:rFonts w:eastAsia="Calibri" w:cs="Times New Roman"/>
              <w:szCs w:val="24"/>
            </w:rPr>
            <w:fldChar w:fldCharType="end"/>
          </w:r>
        </w:p>
        <w:p w14:paraId="25EC4D9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_Toc14099 </w:instrText>
          </w:r>
          <w:r>
            <w:rPr>
              <w:rFonts w:eastAsia="Calibri" w:cs="Times New Roman"/>
              <w:szCs w:val="24"/>
            </w:rPr>
            <w:fldChar w:fldCharType="separate"/>
          </w:r>
          <w:r>
            <w:rPr>
              <w:rFonts w:hint="default" w:ascii="Wingdings" w:hAnsi="Wingdings"/>
              <w:szCs w:val="16"/>
              <w:lang w:val="en-GB"/>
            </w:rPr>
            <w:t xml:space="preserve"> </w:t>
          </w:r>
          <w:r>
            <w:rPr>
              <w:rFonts w:hint="default"/>
            </w:rPr>
            <w:t>Puntland condemns Al-Shabab capture of Mahaas, calls for unified national response</w:t>
          </w:r>
          <w:r>
            <w:tab/>
          </w:r>
          <w:r>
            <w:fldChar w:fldCharType="begin"/>
          </w:r>
          <w:r>
            <w:instrText xml:space="preserve"> PAGEREF _Toc14099 \h </w:instrText>
          </w:r>
          <w:r>
            <w:fldChar w:fldCharType="separate"/>
          </w:r>
          <w:r>
            <w:t>7</w:t>
          </w:r>
          <w:r>
            <w:fldChar w:fldCharType="end"/>
          </w:r>
          <w:r>
            <w:rPr>
              <w:rFonts w:eastAsia="Calibri" w:cs="Times New Roman"/>
              <w:szCs w:val="24"/>
            </w:rPr>
            <w:fldChar w:fldCharType="end"/>
          </w:r>
        </w:p>
        <w:p w14:paraId="45F8F61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_Toc5007 </w:instrText>
          </w:r>
          <w:r>
            <w:rPr>
              <w:rFonts w:eastAsia="Calibri" w:cs="Times New Roman"/>
              <w:szCs w:val="24"/>
            </w:rPr>
            <w:fldChar w:fldCharType="separate"/>
          </w:r>
          <w:r>
            <w:rPr>
              <w:rFonts w:hint="default" w:ascii="Wingdings" w:hAnsi="Wingdings"/>
              <w:szCs w:val="16"/>
              <w:lang w:val="en-GB"/>
            </w:rPr>
            <w:t xml:space="preserve"> </w:t>
          </w:r>
          <w:r>
            <w:rPr>
              <w:rFonts w:hint="default"/>
            </w:rPr>
            <w:t>Key Somalia town of Maxaas falls to al-Shabaab</w:t>
          </w:r>
          <w:r>
            <w:tab/>
          </w:r>
          <w:r>
            <w:fldChar w:fldCharType="begin"/>
          </w:r>
          <w:r>
            <w:instrText xml:space="preserve"> PAGEREF _Toc5007 \h </w:instrText>
          </w:r>
          <w:r>
            <w:fldChar w:fldCharType="separate"/>
          </w:r>
          <w:r>
            <w:t>7</w:t>
          </w:r>
          <w:r>
            <w:fldChar w:fldCharType="end"/>
          </w:r>
          <w:r>
            <w:rPr>
              <w:rFonts w:eastAsia="Calibri" w:cs="Times New Roman"/>
              <w:szCs w:val="24"/>
            </w:rPr>
            <w:fldChar w:fldCharType="end"/>
          </w:r>
        </w:p>
        <w:p w14:paraId="531D6C1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_Toc24975 </w:instrText>
          </w:r>
          <w:r>
            <w:rPr>
              <w:rFonts w:eastAsia="Calibri" w:cs="Times New Roman"/>
              <w:szCs w:val="24"/>
            </w:rPr>
            <w:fldChar w:fldCharType="separate"/>
          </w:r>
          <w:r>
            <w:rPr>
              <w:rFonts w:hint="default" w:ascii="Wingdings" w:hAnsi="Wingdings"/>
              <w:szCs w:val="16"/>
              <w:lang w:val="en-GB"/>
            </w:rPr>
            <w:t xml:space="preserve"> </w:t>
          </w:r>
          <w:r>
            <w:rPr>
              <w:rFonts w:hint="default"/>
            </w:rPr>
            <w:t>Senior ISIS-Somalia leader captured in joint Puntland–U.S. operation in Bari region</w:t>
          </w:r>
          <w:r>
            <w:tab/>
          </w:r>
          <w:r>
            <w:fldChar w:fldCharType="begin"/>
          </w:r>
          <w:r>
            <w:instrText xml:space="preserve"> PAGEREF _Toc24975 \h </w:instrText>
          </w:r>
          <w:r>
            <w:fldChar w:fldCharType="separate"/>
          </w:r>
          <w:r>
            <w:t>8</w:t>
          </w:r>
          <w:r>
            <w:fldChar w:fldCharType="end"/>
          </w:r>
          <w:r>
            <w:rPr>
              <w:rFonts w:eastAsia="Calibri" w:cs="Times New Roman"/>
              <w:szCs w:val="24"/>
            </w:rPr>
            <w:fldChar w:fldCharType="end"/>
          </w:r>
        </w:p>
        <w:p w14:paraId="445BC48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_Toc22824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Ugandan forces kill 18 Al-Shabaab militants in repelled attack in Lower Shabelle region</w:t>
          </w:r>
          <w:r>
            <w:tab/>
          </w:r>
          <w:r>
            <w:fldChar w:fldCharType="begin"/>
          </w:r>
          <w:r>
            <w:instrText xml:space="preserve"> PAGEREF _Toc22824 \h </w:instrText>
          </w:r>
          <w:r>
            <w:fldChar w:fldCharType="separate"/>
          </w:r>
          <w:r>
            <w:t>9</w:t>
          </w:r>
          <w:r>
            <w:fldChar w:fldCharType="end"/>
          </w:r>
          <w:r>
            <w:rPr>
              <w:rFonts w:eastAsia="Calibri" w:cs="Times New Roman"/>
              <w:szCs w:val="24"/>
            </w:rPr>
            <w:fldChar w:fldCharType="end"/>
          </w:r>
        </w:p>
        <w:p w14:paraId="4A420CE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_Toc27073 </w:instrText>
          </w:r>
          <w:r>
            <w:rPr>
              <w:rFonts w:eastAsia="Calibri" w:cs="Times New Roman"/>
              <w:szCs w:val="24"/>
            </w:rPr>
            <w:fldChar w:fldCharType="separate"/>
          </w:r>
          <w:r>
            <w:rPr>
              <w:szCs w:val="24"/>
            </w:rPr>
            <w:t>Sudan</w:t>
          </w:r>
          <w:r>
            <w:tab/>
          </w:r>
          <w:r>
            <w:fldChar w:fldCharType="begin"/>
          </w:r>
          <w:r>
            <w:instrText xml:space="preserve"> PAGEREF _Toc27073 \h </w:instrText>
          </w:r>
          <w:r>
            <w:fldChar w:fldCharType="separate"/>
          </w:r>
          <w:r>
            <w:t>9</w:t>
          </w:r>
          <w:r>
            <w:fldChar w:fldCharType="end"/>
          </w:r>
          <w:r>
            <w:rPr>
              <w:rFonts w:eastAsia="Calibri" w:cs="Times New Roman"/>
              <w:szCs w:val="24"/>
            </w:rPr>
            <w:fldChar w:fldCharType="end"/>
          </w:r>
        </w:p>
        <w:p w14:paraId="61EAE90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_Toc15673 </w:instrText>
          </w:r>
          <w:r>
            <w:rPr>
              <w:rFonts w:eastAsia="Calibri" w:cs="Times New Roman"/>
              <w:szCs w:val="24"/>
            </w:rPr>
            <w:fldChar w:fldCharType="separate"/>
          </w:r>
          <w:r>
            <w:rPr>
              <w:rFonts w:hint="default" w:ascii="Wingdings" w:hAnsi="Wingdings"/>
              <w:szCs w:val="16"/>
              <w:lang w:val="en-GB"/>
            </w:rPr>
            <w:t xml:space="preserve"> </w:t>
          </w:r>
          <w:r>
            <w:rPr>
              <w:rFonts w:hint="default"/>
            </w:rPr>
            <w:t>Sudan PM appoints new ministers, names first woman to key cabinet post</w:t>
          </w:r>
          <w:r>
            <w:tab/>
          </w:r>
          <w:r>
            <w:fldChar w:fldCharType="begin"/>
          </w:r>
          <w:r>
            <w:instrText xml:space="preserve"> PAGEREF _Toc15673 \h </w:instrText>
          </w:r>
          <w:r>
            <w:fldChar w:fldCharType="separate"/>
          </w:r>
          <w:r>
            <w:t>9</w:t>
          </w:r>
          <w:r>
            <w:fldChar w:fldCharType="end"/>
          </w:r>
          <w:r>
            <w:rPr>
              <w:rFonts w:eastAsia="Calibri" w:cs="Times New Roman"/>
              <w:szCs w:val="24"/>
            </w:rPr>
            <w:fldChar w:fldCharType="end"/>
          </w:r>
        </w:p>
        <w:p w14:paraId="21BCB0B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_Toc12470 </w:instrText>
          </w:r>
          <w:r>
            <w:rPr>
              <w:rFonts w:eastAsia="Calibri" w:cs="Times New Roman"/>
              <w:szCs w:val="24"/>
            </w:rPr>
            <w:fldChar w:fldCharType="separate"/>
          </w:r>
          <w:r>
            <w:rPr>
              <w:rFonts w:hint="default" w:ascii="Wingdings" w:hAnsi="Wingdings"/>
              <w:szCs w:val="16"/>
              <w:lang w:val="en-GB"/>
            </w:rPr>
            <w:t xml:space="preserve"> </w:t>
          </w:r>
          <w:r>
            <w:rPr>
              <w:rFonts w:hint="default"/>
            </w:rPr>
            <w:t>Sudan political parties warn of partition after RSF allies form parallel government</w:t>
          </w:r>
          <w:r>
            <w:rPr>
              <w:rFonts w:hint="default"/>
              <w:lang w:val="en-GB"/>
            </w:rPr>
            <w:t xml:space="preserve"> </w:t>
          </w:r>
          <w:r>
            <w:tab/>
          </w:r>
          <w:r>
            <w:fldChar w:fldCharType="begin"/>
          </w:r>
          <w:r>
            <w:instrText xml:space="preserve"> PAGEREF _Toc12470 \h </w:instrText>
          </w:r>
          <w:r>
            <w:fldChar w:fldCharType="separate"/>
          </w:r>
          <w:r>
            <w:t>10</w:t>
          </w:r>
          <w:r>
            <w:fldChar w:fldCharType="end"/>
          </w:r>
          <w:r>
            <w:rPr>
              <w:rFonts w:eastAsia="Calibri" w:cs="Times New Roman"/>
              <w:szCs w:val="24"/>
            </w:rPr>
            <w:fldChar w:fldCharType="end"/>
          </w:r>
        </w:p>
        <w:p w14:paraId="661B457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_Toc21375 </w:instrText>
          </w:r>
          <w:r>
            <w:rPr>
              <w:rFonts w:eastAsia="Calibri" w:cs="Times New Roman"/>
              <w:szCs w:val="24"/>
            </w:rPr>
            <w:fldChar w:fldCharType="separate"/>
          </w:r>
          <w:r>
            <w:rPr>
              <w:rFonts w:hint="default" w:ascii="Wingdings" w:hAnsi="Wingdings"/>
              <w:szCs w:val="16"/>
              <w:lang w:val="en-GB"/>
            </w:rPr>
            <w:t xml:space="preserve"> </w:t>
          </w:r>
          <w:r>
            <w:rPr>
              <w:rFonts w:hint="default"/>
            </w:rPr>
            <w:t>Sudan’s government rejects RSF-led parallel authority</w:t>
          </w:r>
          <w:r>
            <w:tab/>
          </w:r>
          <w:r>
            <w:fldChar w:fldCharType="begin"/>
          </w:r>
          <w:r>
            <w:instrText xml:space="preserve"> PAGEREF _Toc21375 \h </w:instrText>
          </w:r>
          <w:r>
            <w:fldChar w:fldCharType="separate"/>
          </w:r>
          <w:r>
            <w:t>11</w:t>
          </w:r>
          <w:r>
            <w:fldChar w:fldCharType="end"/>
          </w:r>
          <w:r>
            <w:rPr>
              <w:rFonts w:eastAsia="Calibri" w:cs="Times New Roman"/>
              <w:szCs w:val="24"/>
            </w:rPr>
            <w:fldChar w:fldCharType="end"/>
          </w:r>
        </w:p>
        <w:p w14:paraId="75655F8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_Toc24210 </w:instrText>
          </w:r>
          <w:r>
            <w:rPr>
              <w:rFonts w:eastAsia="Calibri" w:cs="Times New Roman"/>
              <w:szCs w:val="24"/>
            </w:rPr>
            <w:fldChar w:fldCharType="separate"/>
          </w:r>
          <w:r>
            <w:t>South Sudan</w:t>
          </w:r>
          <w:r>
            <w:tab/>
          </w:r>
          <w:r>
            <w:fldChar w:fldCharType="begin"/>
          </w:r>
          <w:r>
            <w:instrText xml:space="preserve"> PAGEREF _Toc24210 \h </w:instrText>
          </w:r>
          <w:r>
            <w:fldChar w:fldCharType="separate"/>
          </w:r>
          <w:r>
            <w:t>11</w:t>
          </w:r>
          <w:r>
            <w:fldChar w:fldCharType="end"/>
          </w:r>
          <w:r>
            <w:rPr>
              <w:rFonts w:eastAsia="Calibri" w:cs="Times New Roman"/>
              <w:szCs w:val="24"/>
            </w:rPr>
            <w:fldChar w:fldCharType="end"/>
          </w:r>
        </w:p>
        <w:p w14:paraId="71BB759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_Toc24964 </w:instrText>
          </w:r>
          <w:r>
            <w:rPr>
              <w:rFonts w:eastAsia="Calibri" w:cs="Times New Roman"/>
              <w:szCs w:val="24"/>
            </w:rPr>
            <w:fldChar w:fldCharType="separate"/>
          </w:r>
          <w:r>
            <w:rPr>
              <w:rFonts w:hint="default" w:ascii="Wingdings" w:hAnsi="Wingdings"/>
              <w:szCs w:val="16"/>
              <w:lang w:val="en-GB"/>
            </w:rPr>
            <w:t xml:space="preserve"> </w:t>
          </w:r>
          <w:r>
            <w:rPr>
              <w:rFonts w:hint="default"/>
            </w:rPr>
            <w:t>South Sudan’s Kiir warns of Sudan war spillover, orders tighter border control</w:t>
          </w:r>
          <w:r>
            <w:tab/>
          </w:r>
          <w:r>
            <w:fldChar w:fldCharType="begin"/>
          </w:r>
          <w:r>
            <w:instrText xml:space="preserve"> PAGEREF _Toc24964 \h </w:instrText>
          </w:r>
          <w:r>
            <w:fldChar w:fldCharType="separate"/>
          </w:r>
          <w:r>
            <w:t>11</w:t>
          </w:r>
          <w:r>
            <w:fldChar w:fldCharType="end"/>
          </w:r>
          <w:r>
            <w:rPr>
              <w:rFonts w:eastAsia="Calibri" w:cs="Times New Roman"/>
              <w:szCs w:val="24"/>
            </w:rPr>
            <w:fldChar w:fldCharType="end"/>
          </w:r>
        </w:p>
        <w:p w14:paraId="19236D2A">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_Toc12512 </w:instrText>
          </w:r>
          <w:r>
            <w:rPr>
              <w:rFonts w:eastAsia="Calibri" w:cs="Times New Roman"/>
              <w:szCs w:val="24"/>
            </w:rPr>
            <w:fldChar w:fldCharType="separate"/>
          </w:r>
          <w:r>
            <w:rPr>
              <w:rFonts w:eastAsia="DengXian Light" w:cs="Times New Roman"/>
              <w:bCs/>
              <w:szCs w:val="24"/>
            </w:rPr>
            <w:t>Gulf Region and the Middle East</w:t>
          </w:r>
          <w:r>
            <w:tab/>
          </w:r>
          <w:r>
            <w:fldChar w:fldCharType="begin"/>
          </w:r>
          <w:r>
            <w:instrText xml:space="preserve"> PAGEREF _Toc12512 \h </w:instrText>
          </w:r>
          <w:r>
            <w:fldChar w:fldCharType="separate"/>
          </w:r>
          <w:r>
            <w:t>12</w:t>
          </w:r>
          <w:r>
            <w:fldChar w:fldCharType="end"/>
          </w:r>
          <w:r>
            <w:rPr>
              <w:rFonts w:eastAsia="Calibri" w:cs="Times New Roman"/>
              <w:szCs w:val="24"/>
            </w:rPr>
            <w:fldChar w:fldCharType="end"/>
          </w:r>
        </w:p>
        <w:p w14:paraId="35B4858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_Toc11297 </w:instrText>
          </w:r>
          <w:r>
            <w:rPr>
              <w:rFonts w:eastAsia="Calibri" w:cs="Times New Roman"/>
              <w:szCs w:val="24"/>
            </w:rPr>
            <w:fldChar w:fldCharType="separate"/>
          </w:r>
          <w:r>
            <w:rPr>
              <w:rFonts w:hint="default"/>
              <w:lang w:val="en-GB"/>
            </w:rPr>
            <w:t>Yemen</w:t>
          </w:r>
          <w:r>
            <w:tab/>
          </w:r>
          <w:r>
            <w:fldChar w:fldCharType="begin"/>
          </w:r>
          <w:r>
            <w:instrText xml:space="preserve"> PAGEREF _Toc11297 \h </w:instrText>
          </w:r>
          <w:r>
            <w:fldChar w:fldCharType="separate"/>
          </w:r>
          <w:r>
            <w:t>12</w:t>
          </w:r>
          <w:r>
            <w:fldChar w:fldCharType="end"/>
          </w:r>
          <w:r>
            <w:rPr>
              <w:rFonts w:eastAsia="Calibri" w:cs="Times New Roman"/>
              <w:szCs w:val="24"/>
            </w:rPr>
            <w:fldChar w:fldCharType="end"/>
          </w:r>
        </w:p>
        <w:p w14:paraId="2DD388C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_Toc26767 </w:instrText>
          </w:r>
          <w:r>
            <w:rPr>
              <w:rFonts w:eastAsia="Calibri" w:cs="Times New Roman"/>
              <w:szCs w:val="24"/>
            </w:rPr>
            <w:fldChar w:fldCharType="separate"/>
          </w:r>
          <w:r>
            <w:rPr>
              <w:rFonts w:hint="default" w:ascii="Wingdings" w:hAnsi="Wingdings"/>
              <w:szCs w:val="16"/>
              <w:lang w:val="en-GB"/>
            </w:rPr>
            <w:t xml:space="preserve"> </w:t>
          </w:r>
          <w:r>
            <w:rPr>
              <w:rFonts w:hint="default"/>
            </w:rPr>
            <w:t>Yemen’s Houthis declare “fourth phase” of naval blockade</w:t>
          </w:r>
          <w:r>
            <w:tab/>
          </w:r>
          <w:r>
            <w:fldChar w:fldCharType="begin"/>
          </w:r>
          <w:r>
            <w:instrText xml:space="preserve"> PAGEREF _Toc26767 \h </w:instrText>
          </w:r>
          <w:r>
            <w:fldChar w:fldCharType="separate"/>
          </w:r>
          <w:r>
            <w:t>12</w:t>
          </w:r>
          <w:r>
            <w:fldChar w:fldCharType="end"/>
          </w:r>
          <w:r>
            <w:rPr>
              <w:rFonts w:eastAsia="Calibri" w:cs="Times New Roman"/>
              <w:szCs w:val="24"/>
            </w:rPr>
            <w:fldChar w:fldCharType="end"/>
          </w:r>
        </w:p>
        <w:p w14:paraId="5269C66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_Toc10785 </w:instrText>
          </w:r>
          <w:r>
            <w:rPr>
              <w:rFonts w:eastAsia="Calibri" w:cs="Times New Roman"/>
              <w:szCs w:val="24"/>
            </w:rPr>
            <w:fldChar w:fldCharType="separate"/>
          </w:r>
          <w:r>
            <w:rPr>
              <w:rFonts w:hint="default" w:ascii="Wingdings" w:hAnsi="Wingdings"/>
              <w:szCs w:val="16"/>
              <w:lang w:val="en-GB"/>
            </w:rPr>
            <w:t xml:space="preserve"> </w:t>
          </w:r>
          <w:r>
            <w:rPr>
              <w:rFonts w:hint="default"/>
            </w:rPr>
            <w:t>Houthis target ‘sensitive’ site in southern Israel with hypersonic missile</w:t>
          </w:r>
          <w:r>
            <w:tab/>
          </w:r>
          <w:r>
            <w:fldChar w:fldCharType="begin"/>
          </w:r>
          <w:r>
            <w:instrText xml:space="preserve"> PAGEREF _Toc10785 \h </w:instrText>
          </w:r>
          <w:r>
            <w:fldChar w:fldCharType="separate"/>
          </w:r>
          <w:r>
            <w:t>13</w:t>
          </w:r>
          <w:r>
            <w:fldChar w:fldCharType="end"/>
          </w:r>
          <w:r>
            <w:rPr>
              <w:rFonts w:eastAsia="Calibri" w:cs="Times New Roman"/>
              <w:szCs w:val="24"/>
            </w:rPr>
            <w:fldChar w:fldCharType="end"/>
          </w:r>
        </w:p>
        <w:p w14:paraId="3F0B18E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_Toc15498 </w:instrText>
          </w:r>
          <w:r>
            <w:rPr>
              <w:rFonts w:eastAsia="Calibri" w:cs="Times New Roman"/>
              <w:szCs w:val="24"/>
            </w:rPr>
            <w:fldChar w:fldCharType="separate"/>
          </w:r>
          <w:r>
            <w:t>Iran</w:t>
          </w:r>
          <w:r>
            <w:tab/>
          </w:r>
          <w:r>
            <w:fldChar w:fldCharType="begin"/>
          </w:r>
          <w:r>
            <w:instrText xml:space="preserve"> PAGEREF _Toc15498 \h </w:instrText>
          </w:r>
          <w:r>
            <w:fldChar w:fldCharType="separate"/>
          </w:r>
          <w:r>
            <w:t>13</w:t>
          </w:r>
          <w:r>
            <w:fldChar w:fldCharType="end"/>
          </w:r>
          <w:r>
            <w:rPr>
              <w:rFonts w:eastAsia="Calibri" w:cs="Times New Roman"/>
              <w:szCs w:val="24"/>
            </w:rPr>
            <w:fldChar w:fldCharType="end"/>
          </w:r>
        </w:p>
        <w:p w14:paraId="46C7759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_Toc3300 </w:instrText>
          </w:r>
          <w:r>
            <w:rPr>
              <w:rFonts w:eastAsia="Calibri" w:cs="Times New Roman"/>
              <w:szCs w:val="24"/>
            </w:rPr>
            <w:fldChar w:fldCharType="separate"/>
          </w:r>
          <w:r>
            <w:rPr>
              <w:rFonts w:hint="default" w:ascii="Wingdings" w:hAnsi="Wingdings"/>
              <w:szCs w:val="16"/>
              <w:lang w:val="en-GB"/>
            </w:rPr>
            <w:t xml:space="preserve"> </w:t>
          </w:r>
          <w:r>
            <w:rPr>
              <w:rFonts w:hint="default"/>
            </w:rPr>
            <w:t>Iranian</w:t>
          </w:r>
          <w:r>
            <w:rPr>
              <w:rFonts w:hint="default"/>
              <w:lang w:val="en-GB"/>
            </w:rPr>
            <w:t xml:space="preserve">, </w:t>
          </w:r>
          <w:r>
            <w:rPr>
              <w:rFonts w:hint="default"/>
            </w:rPr>
            <w:t>Qatari foreign ministers discuss nuclear talks, Gaza developments</w:t>
          </w:r>
          <w:r>
            <w:rPr>
              <w:rFonts w:hint="default"/>
              <w:lang w:val="en-GB"/>
            </w:rPr>
            <w:t xml:space="preserve"> </w:t>
          </w:r>
          <w:r>
            <w:tab/>
          </w:r>
          <w:r>
            <w:fldChar w:fldCharType="begin"/>
          </w:r>
          <w:r>
            <w:instrText xml:space="preserve"> PAGEREF _Toc3300 \h </w:instrText>
          </w:r>
          <w:r>
            <w:fldChar w:fldCharType="separate"/>
          </w:r>
          <w:r>
            <w:t>13</w:t>
          </w:r>
          <w:r>
            <w:fldChar w:fldCharType="end"/>
          </w:r>
          <w:r>
            <w:rPr>
              <w:rFonts w:eastAsia="Calibri" w:cs="Times New Roman"/>
              <w:szCs w:val="24"/>
            </w:rPr>
            <w:fldChar w:fldCharType="end"/>
          </w:r>
        </w:p>
        <w:p w14:paraId="5EEA34D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_Toc7752 </w:instrText>
          </w:r>
          <w:r>
            <w:rPr>
              <w:rFonts w:eastAsia="Calibri" w:cs="Times New Roman"/>
              <w:szCs w:val="24"/>
            </w:rPr>
            <w:fldChar w:fldCharType="separate"/>
          </w:r>
          <w:r>
            <w:t>Israel</w:t>
          </w:r>
          <w:r>
            <w:tab/>
          </w:r>
          <w:r>
            <w:fldChar w:fldCharType="begin"/>
          </w:r>
          <w:r>
            <w:instrText xml:space="preserve"> PAGEREF _Toc7752 \h </w:instrText>
          </w:r>
          <w:r>
            <w:fldChar w:fldCharType="separate"/>
          </w:r>
          <w:r>
            <w:t>14</w:t>
          </w:r>
          <w:r>
            <w:fldChar w:fldCharType="end"/>
          </w:r>
          <w:r>
            <w:rPr>
              <w:rFonts w:eastAsia="Calibri" w:cs="Times New Roman"/>
              <w:szCs w:val="24"/>
            </w:rPr>
            <w:fldChar w:fldCharType="end"/>
          </w:r>
        </w:p>
        <w:p w14:paraId="68D1994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_Toc22323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Israel’s Netanyahu says minimum aid must be allowed into Gaza to achieve war goals</w:t>
          </w:r>
          <w:r>
            <w:tab/>
          </w:r>
          <w:r>
            <w:fldChar w:fldCharType="begin"/>
          </w:r>
          <w:r>
            <w:instrText xml:space="preserve"> PAGEREF _Toc22323 \h </w:instrText>
          </w:r>
          <w:r>
            <w:fldChar w:fldCharType="separate"/>
          </w:r>
          <w:r>
            <w:t>14</w:t>
          </w:r>
          <w:r>
            <w:fldChar w:fldCharType="end"/>
          </w:r>
          <w:r>
            <w:rPr>
              <w:rFonts w:eastAsia="Calibri" w:cs="Times New Roman"/>
              <w:szCs w:val="24"/>
            </w:rPr>
            <w:fldChar w:fldCharType="end"/>
          </w:r>
        </w:p>
        <w:p w14:paraId="27DB485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_Toc18392 </w:instrText>
          </w:r>
          <w:r>
            <w:rPr>
              <w:rFonts w:eastAsia="Calibri" w:cs="Times New Roman"/>
              <w:szCs w:val="24"/>
            </w:rPr>
            <w:fldChar w:fldCharType="separate"/>
          </w:r>
          <w:r>
            <w:t>Palestine</w:t>
          </w:r>
          <w:r>
            <w:tab/>
          </w:r>
          <w:r>
            <w:fldChar w:fldCharType="begin"/>
          </w:r>
          <w:r>
            <w:instrText xml:space="preserve"> PAGEREF _Toc18392 \h </w:instrText>
          </w:r>
          <w:r>
            <w:fldChar w:fldCharType="separate"/>
          </w:r>
          <w:r>
            <w:t>14</w:t>
          </w:r>
          <w:r>
            <w:fldChar w:fldCharType="end"/>
          </w:r>
          <w:r>
            <w:rPr>
              <w:rFonts w:eastAsia="Calibri" w:cs="Times New Roman"/>
              <w:szCs w:val="24"/>
            </w:rPr>
            <w:fldChar w:fldCharType="end"/>
          </w:r>
        </w:p>
        <w:p w14:paraId="5DD48B0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_Toc15274 </w:instrText>
          </w:r>
          <w:r>
            <w:rPr>
              <w:rFonts w:eastAsia="Calibri" w:cs="Times New Roman"/>
              <w:szCs w:val="24"/>
            </w:rPr>
            <w:fldChar w:fldCharType="separate"/>
          </w:r>
          <w:r>
            <w:rPr>
              <w:rFonts w:hint="default" w:ascii="Wingdings" w:hAnsi="Wingdings"/>
              <w:szCs w:val="16"/>
              <w:lang w:val="en-GB"/>
            </w:rPr>
            <w:t xml:space="preserve"> </w:t>
          </w:r>
          <w:r>
            <w:rPr>
              <w:rFonts w:hint="default"/>
            </w:rPr>
            <w:t>Hamas official says Israel’s truce “claim” aims to deceive international public</w:t>
          </w:r>
          <w:r>
            <w:tab/>
          </w:r>
          <w:r>
            <w:fldChar w:fldCharType="begin"/>
          </w:r>
          <w:r>
            <w:instrText xml:space="preserve"> PAGEREF _Toc15274 \h </w:instrText>
          </w:r>
          <w:r>
            <w:fldChar w:fldCharType="separate"/>
          </w:r>
          <w:r>
            <w:t>14</w:t>
          </w:r>
          <w:r>
            <w:fldChar w:fldCharType="end"/>
          </w:r>
          <w:r>
            <w:rPr>
              <w:rFonts w:eastAsia="Calibri" w:cs="Times New Roman"/>
              <w:szCs w:val="24"/>
            </w:rPr>
            <w:fldChar w:fldCharType="end"/>
          </w:r>
        </w:p>
        <w:p w14:paraId="13DCF8E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_Toc1829 </w:instrText>
          </w:r>
          <w:r>
            <w:rPr>
              <w:rFonts w:eastAsia="Calibri" w:cs="Times New Roman"/>
              <w:szCs w:val="24"/>
            </w:rPr>
            <w:fldChar w:fldCharType="separate"/>
          </w:r>
          <w:r>
            <w:rPr>
              <w:rFonts w:hint="default" w:ascii="Wingdings" w:hAnsi="Wingdings"/>
              <w:szCs w:val="16"/>
              <w:lang w:val="en-GB"/>
            </w:rPr>
            <w:t xml:space="preserve"> </w:t>
          </w:r>
          <w:r>
            <w:rPr>
              <w:rFonts w:hint="default"/>
            </w:rPr>
            <w:t>Hamas official: No point in continuing negotiations while people starve</w:t>
          </w:r>
          <w:r>
            <w:rPr>
              <w:rFonts w:hint="default"/>
              <w:lang w:val="en-GB"/>
            </w:rPr>
            <w:t xml:space="preserve"> </w:t>
          </w:r>
          <w:r>
            <w:tab/>
          </w:r>
          <w:r>
            <w:fldChar w:fldCharType="begin"/>
          </w:r>
          <w:r>
            <w:instrText xml:space="preserve"> PAGEREF _Toc1829 \h </w:instrText>
          </w:r>
          <w:r>
            <w:fldChar w:fldCharType="separate"/>
          </w:r>
          <w:r>
            <w:t>15</w:t>
          </w:r>
          <w:r>
            <w:fldChar w:fldCharType="end"/>
          </w:r>
          <w:r>
            <w:rPr>
              <w:rFonts w:eastAsia="Calibri" w:cs="Times New Roman"/>
              <w:szCs w:val="24"/>
            </w:rPr>
            <w:fldChar w:fldCharType="end"/>
          </w:r>
        </w:p>
        <w:p w14:paraId="475135C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_Toc1878 </w:instrText>
          </w:r>
          <w:r>
            <w:rPr>
              <w:rFonts w:eastAsia="Calibri" w:cs="Times New Roman"/>
              <w:szCs w:val="24"/>
            </w:rPr>
            <w:fldChar w:fldCharType="separate"/>
          </w:r>
          <w:r>
            <w:rPr>
              <w:rFonts w:hint="default" w:ascii="Wingdings" w:hAnsi="Wingdings"/>
              <w:szCs w:val="16"/>
              <w:lang w:val="en-GB"/>
            </w:rPr>
            <w:t xml:space="preserve"> </w:t>
          </w:r>
          <w:r>
            <w:rPr>
              <w:rFonts w:hint="default"/>
            </w:rPr>
            <w:t>Hamas official denies US claims of aid theft in Gaza</w:t>
          </w:r>
          <w:r>
            <w:tab/>
          </w:r>
          <w:r>
            <w:fldChar w:fldCharType="begin"/>
          </w:r>
          <w:r>
            <w:instrText xml:space="preserve"> PAGEREF _Toc1878 \h </w:instrText>
          </w:r>
          <w:r>
            <w:fldChar w:fldCharType="separate"/>
          </w:r>
          <w:r>
            <w:t>15</w:t>
          </w:r>
          <w:r>
            <w:fldChar w:fldCharType="end"/>
          </w:r>
          <w:r>
            <w:rPr>
              <w:rFonts w:eastAsia="Calibri" w:cs="Times New Roman"/>
              <w:szCs w:val="24"/>
            </w:rPr>
            <w:fldChar w:fldCharType="end"/>
          </w:r>
        </w:p>
        <w:p w14:paraId="2FF1148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_Toc6282 </w:instrText>
          </w:r>
          <w:r>
            <w:rPr>
              <w:rFonts w:eastAsia="Calibri" w:cs="Times New Roman"/>
              <w:szCs w:val="24"/>
            </w:rPr>
            <w:fldChar w:fldCharType="separate"/>
          </w:r>
          <w:r>
            <w:rPr>
              <w:rFonts w:hint="default" w:ascii="Wingdings" w:hAnsi="Wingdings"/>
              <w:szCs w:val="16"/>
              <w:lang w:val="en-GB"/>
            </w:rPr>
            <w:t xml:space="preserve"> </w:t>
          </w:r>
          <w:r>
            <w:rPr>
              <w:rFonts w:hint="default"/>
            </w:rPr>
            <w:t>UK, Jordan coordinate Gaza aid airdrops as calls grow to recognize Palestinian state</w:t>
          </w:r>
          <w:r>
            <w:tab/>
          </w:r>
          <w:r>
            <w:fldChar w:fldCharType="begin"/>
          </w:r>
          <w:r>
            <w:instrText xml:space="preserve"> PAGEREF _Toc6282 \h </w:instrText>
          </w:r>
          <w:r>
            <w:fldChar w:fldCharType="separate"/>
          </w:r>
          <w:r>
            <w:t>16</w:t>
          </w:r>
          <w:r>
            <w:fldChar w:fldCharType="end"/>
          </w:r>
          <w:r>
            <w:rPr>
              <w:rFonts w:eastAsia="Calibri" w:cs="Times New Roman"/>
              <w:szCs w:val="24"/>
            </w:rPr>
            <w:fldChar w:fldCharType="end"/>
          </w:r>
        </w:p>
        <w:p w14:paraId="11E7E04F">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_Toc17031 </w:instrText>
          </w:r>
          <w:r>
            <w:rPr>
              <w:rFonts w:eastAsia="Calibri" w:cs="Times New Roman"/>
              <w:szCs w:val="24"/>
            </w:rPr>
            <w:fldChar w:fldCharType="separate"/>
          </w:r>
          <w:r>
            <w:rPr>
              <w:rFonts w:eastAsia="DengXian Light" w:cs="Times New Roman"/>
              <w:bCs/>
              <w:szCs w:val="24"/>
            </w:rPr>
            <w:t>Global Powers</w:t>
          </w:r>
          <w:r>
            <w:tab/>
          </w:r>
          <w:r>
            <w:fldChar w:fldCharType="begin"/>
          </w:r>
          <w:r>
            <w:instrText xml:space="preserve"> PAGEREF _Toc17031 \h </w:instrText>
          </w:r>
          <w:r>
            <w:fldChar w:fldCharType="separate"/>
          </w:r>
          <w:r>
            <w:t>17</w:t>
          </w:r>
          <w:r>
            <w:fldChar w:fldCharType="end"/>
          </w:r>
          <w:r>
            <w:rPr>
              <w:rFonts w:eastAsia="Calibri" w:cs="Times New Roman"/>
              <w:szCs w:val="24"/>
            </w:rPr>
            <w:fldChar w:fldCharType="end"/>
          </w:r>
        </w:p>
        <w:p w14:paraId="252C6D3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_Toc13047 </w:instrText>
          </w:r>
          <w:r>
            <w:rPr>
              <w:rFonts w:eastAsia="Calibri" w:cs="Times New Roman"/>
              <w:szCs w:val="24"/>
            </w:rPr>
            <w:fldChar w:fldCharType="separate"/>
          </w:r>
          <w:r>
            <w:rPr>
              <w:rFonts w:hint="default"/>
              <w:lang w:val="en-GB" w:eastAsia="zh-CN"/>
            </w:rPr>
            <w:t>US</w:t>
          </w:r>
          <w:r>
            <w:tab/>
          </w:r>
          <w:r>
            <w:fldChar w:fldCharType="begin"/>
          </w:r>
          <w:r>
            <w:instrText xml:space="preserve"> PAGEREF _Toc13047 \h </w:instrText>
          </w:r>
          <w:r>
            <w:fldChar w:fldCharType="separate"/>
          </w:r>
          <w:r>
            <w:t>17</w:t>
          </w:r>
          <w:r>
            <w:fldChar w:fldCharType="end"/>
          </w:r>
          <w:r>
            <w:rPr>
              <w:rFonts w:eastAsia="Calibri" w:cs="Times New Roman"/>
              <w:szCs w:val="24"/>
            </w:rPr>
            <w:fldChar w:fldCharType="end"/>
          </w:r>
        </w:p>
        <w:p w14:paraId="3B66774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_Toc16608 </w:instrText>
          </w:r>
          <w:r>
            <w:rPr>
              <w:rFonts w:eastAsia="Calibri" w:cs="Times New Roman"/>
              <w:szCs w:val="24"/>
            </w:rPr>
            <w:fldChar w:fldCharType="separate"/>
          </w:r>
          <w:r>
            <w:rPr>
              <w:rFonts w:hint="default" w:ascii="Wingdings" w:hAnsi="Wingdings"/>
              <w:szCs w:val="16"/>
              <w:lang w:val="en-GB"/>
            </w:rPr>
            <w:t xml:space="preserve"> </w:t>
          </w:r>
          <w:r>
            <w:rPr>
              <w:rFonts w:hint="default"/>
            </w:rPr>
            <w:t>Sen. Sanders demands US action to stop ‘atrocities and starvation’ in Gaza</w:t>
          </w:r>
          <w:r>
            <w:rPr>
              <w:rFonts w:hint="default"/>
              <w:lang w:val="en-GB"/>
            </w:rPr>
            <w:t xml:space="preserve"> </w:t>
          </w:r>
          <w:r>
            <w:tab/>
          </w:r>
          <w:r>
            <w:fldChar w:fldCharType="begin"/>
          </w:r>
          <w:r>
            <w:instrText xml:space="preserve"> PAGEREF _Toc16608 \h </w:instrText>
          </w:r>
          <w:r>
            <w:fldChar w:fldCharType="separate"/>
          </w:r>
          <w:r>
            <w:t>17</w:t>
          </w:r>
          <w:r>
            <w:fldChar w:fldCharType="end"/>
          </w:r>
          <w:r>
            <w:rPr>
              <w:rFonts w:eastAsia="Calibri" w:cs="Times New Roman"/>
              <w:szCs w:val="24"/>
            </w:rPr>
            <w:fldChar w:fldCharType="end"/>
          </w:r>
        </w:p>
        <w:p w14:paraId="2FD1333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_Toc14891 </w:instrText>
          </w:r>
          <w:r>
            <w:rPr>
              <w:rFonts w:eastAsia="Calibri" w:cs="Times New Roman"/>
              <w:szCs w:val="24"/>
            </w:rPr>
            <w:fldChar w:fldCharType="separate"/>
          </w:r>
          <w:r>
            <w:rPr>
              <w:rFonts w:hint="default" w:ascii="Wingdings" w:hAnsi="Wingdings"/>
              <w:szCs w:val="16"/>
              <w:lang w:val="en-GB"/>
            </w:rPr>
            <w:t xml:space="preserve"> </w:t>
          </w:r>
          <w:r>
            <w:rPr>
              <w:rFonts w:hint="default"/>
            </w:rPr>
            <w:t>U.S., EU seal trade deal amid concerns over tariff imbalance</w:t>
          </w:r>
          <w:r>
            <w:tab/>
          </w:r>
          <w:r>
            <w:fldChar w:fldCharType="begin"/>
          </w:r>
          <w:r>
            <w:instrText xml:space="preserve"> PAGEREF _Toc14891 \h </w:instrText>
          </w:r>
          <w:r>
            <w:fldChar w:fldCharType="separate"/>
          </w:r>
          <w:r>
            <w:t>18</w:t>
          </w:r>
          <w:r>
            <w:fldChar w:fldCharType="end"/>
          </w:r>
          <w:r>
            <w:rPr>
              <w:rFonts w:eastAsia="Calibri" w:cs="Times New Roman"/>
              <w:szCs w:val="24"/>
            </w:rPr>
            <w:fldChar w:fldCharType="end"/>
          </w:r>
        </w:p>
        <w:p w14:paraId="6679F505">
          <w:pPr>
            <w:spacing w:line="276" w:lineRule="auto"/>
            <w:rPr>
              <w:rFonts w:cs="Times New Roman"/>
              <w:szCs w:val="24"/>
            </w:rPr>
          </w:pPr>
          <w:r>
            <w:rPr>
              <w:rFonts w:eastAsia="Calibri" w:cs="Times New Roman"/>
              <w:szCs w:val="24"/>
            </w:rPr>
            <w:fldChar w:fldCharType="end"/>
          </w:r>
        </w:p>
      </w:sdtContent>
    </w:sdt>
    <w:p w14:paraId="6FB9B148">
      <w:pPr>
        <w:spacing w:line="276" w:lineRule="auto"/>
        <w:rPr>
          <w:rFonts w:hint="default" w:cs="Times New Roman"/>
          <w:szCs w:val="24"/>
          <w:lang w:val="en-GB"/>
        </w:rPr>
      </w:pPr>
      <w:r>
        <w:rPr>
          <w:rFonts w:cs="Times New Roman"/>
          <w:szCs w:val="24"/>
        </w:rPr>
        <w:br w:type="page"/>
      </w:r>
    </w:p>
    <w:p w14:paraId="5F6D74E5">
      <w:pPr>
        <w:spacing w:line="276" w:lineRule="auto"/>
        <w:outlineLvl w:val="0"/>
        <w:rPr>
          <w:rFonts w:eastAsia="DengXian Light" w:cs="Times New Roman"/>
          <w:b/>
          <w:bCs/>
          <w:color w:val="2F5496"/>
          <w:szCs w:val="24"/>
          <w:u w:val="single"/>
        </w:rPr>
      </w:pPr>
      <w:bookmarkStart w:id="0" w:name="_Toc498"/>
      <w:r>
        <w:rPr>
          <w:rFonts w:eastAsia="DengXian Light" w:cs="Times New Roman"/>
          <w:b/>
          <w:bCs/>
          <w:color w:val="2F5496"/>
          <w:szCs w:val="24"/>
          <w:u w:val="single"/>
        </w:rPr>
        <w:t>Ethiopia</w:t>
      </w:r>
      <w:bookmarkEnd w:id="0"/>
    </w:p>
    <w:p w14:paraId="44CE36F9">
      <w:pPr>
        <w:numPr>
          <w:ilvl w:val="0"/>
          <w:numId w:val="1"/>
        </w:numPr>
        <w:spacing w:line="276" w:lineRule="auto"/>
        <w:ind w:left="420" w:leftChars="0" w:hanging="420" w:firstLineChars="0"/>
        <w:rPr>
          <w:rFonts w:hint="default"/>
          <w:szCs w:val="24"/>
        </w:rPr>
      </w:pPr>
      <w:bookmarkStart w:id="1" w:name="_Toc16987"/>
      <w:r>
        <w:rPr>
          <w:rStyle w:val="15"/>
          <w:rFonts w:hint="default"/>
        </w:rPr>
        <w:t>Al-Shabaab militants recapture Somali town vacated by Ethiopian forces, Puntland urges united response</w:t>
      </w:r>
      <w:bookmarkEnd w:id="1"/>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"https://addisstandard.com/al-shabaab-militants-recapture-somali-town-vacated-by-ethiopian-forces-puntland-urges-united-response/"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4580DD42">
      <w:pPr>
        <w:spacing w:line="276" w:lineRule="auto"/>
        <w:rPr>
          <w:rFonts w:hint="default"/>
          <w:szCs w:val="24"/>
        </w:rPr>
      </w:pPr>
      <w:r>
        <w:rPr>
          <w:rFonts w:hint="default"/>
          <w:szCs w:val="24"/>
        </w:rPr>
        <w:t xml:space="preserve">Al-Shabaab militants have captured the strategic central </w:t>
      </w:r>
      <w:bookmarkStart w:id="37" w:name="_GoBack"/>
      <w:bookmarkEnd w:id="37"/>
      <w:r>
        <w:rPr>
          <w:rFonts w:hint="default"/>
          <w:szCs w:val="24"/>
        </w:rPr>
        <w:t>Somali town of Mahaas district, in Hiiran region of Somalia’s Hirshabelle State, following heavy clashes with Somali government forces and allied local militias on Sunday. The takeover comes a year after Ethiopian troops stationed in the area withdrew and handed over their base to Somali forces as part of the third phase of the African Union’s ATMIS drawdown.</w:t>
      </w:r>
      <w:r>
        <w:rPr>
          <w:rFonts w:hint="default"/>
          <w:szCs w:val="24"/>
          <w:lang w:val="en-GB"/>
        </w:rPr>
        <w:t xml:space="preserve"> </w:t>
      </w:r>
      <w:r>
        <w:rPr>
          <w:rFonts w:hint="default"/>
          <w:szCs w:val="24"/>
        </w:rPr>
        <w:t>The town, located in the Hiiraan region approximately 300 kilometers north of Mogadishu, is a key logistical and transportation hub. Somali local media reported that the Somali National Army (SNA) confirmed the fall of Mahaas, characterizing it as a “tactical retreat.”</w:t>
      </w:r>
      <w:r>
        <w:rPr>
          <w:rFonts w:hint="default"/>
          <w:szCs w:val="24"/>
          <w:lang w:val="en-GB"/>
        </w:rPr>
        <w:t xml:space="preserve"> </w:t>
      </w:r>
      <w:r>
        <w:rPr>
          <w:rFonts w:hint="default"/>
          <w:szCs w:val="24"/>
        </w:rPr>
        <w:t>BBC Somali quoted local residents who said the militant group launched the attack using fighters laden with explosives, triggering intense combat that resulted in multiple casualties. In a brief statement, Somalia’s Ministry of Defense said government and allied local forces killed a number of Al-Shabaab militants, without disclosing casualty figures on either side.</w:t>
      </w:r>
      <w:r>
        <w:rPr>
          <w:rFonts w:hint="default"/>
          <w:szCs w:val="24"/>
          <w:lang w:val="en-GB"/>
        </w:rPr>
        <w:t xml:space="preserve"> </w:t>
      </w:r>
      <w:r>
        <w:rPr>
          <w:rFonts w:hint="default"/>
          <w:szCs w:val="24"/>
        </w:rPr>
        <w:t>In response to the capture, the Puntland regional state issued a strongly worded statement condemning the attack and expressing condolences to the families of those killed, particularly members of the Somali armed forces. The statement warned that Al-Shabaab is not only retaking previously liberated areas but also targeting new, strategically vital locations.</w:t>
      </w:r>
      <w:r>
        <w:rPr>
          <w:rFonts w:hint="default"/>
          <w:szCs w:val="24"/>
          <w:lang w:val="en-GB"/>
        </w:rPr>
        <w:t xml:space="preserve"> </w:t>
      </w:r>
      <w:r>
        <w:rPr>
          <w:rFonts w:hint="default"/>
          <w:szCs w:val="24"/>
        </w:rPr>
        <w:t>Puntland called for urgent and genuine collaboration among Somalia’s Federal Member States to forge a unified strategy to confront the escalating Al-Shabaab threat. It also reaffirmed its commitment to playing a prominent role in nationwide counterterrorism efforts and urged the international community to provide tangible support to bolster Somalia’s security architecture.</w:t>
      </w:r>
      <w:r>
        <w:rPr>
          <w:rFonts w:hint="default"/>
          <w:szCs w:val="24"/>
          <w:lang w:val="en-GB"/>
        </w:rPr>
        <w:t xml:space="preserve"> </w:t>
      </w:r>
      <w:r>
        <w:rPr>
          <w:rFonts w:hint="default"/>
          <w:szCs w:val="24"/>
        </w:rPr>
        <w:t>Similarily, former Somali President Sheikh Sharif Sheikh Ahmed has strongly criticized the federal government for its failure to maintain control over towns previously liberated from Al-Shabaab, following the militant group’s recapture of Mahaas.</w:t>
      </w:r>
      <w:r>
        <w:rPr>
          <w:rFonts w:hint="default"/>
          <w:szCs w:val="24"/>
          <w:lang w:val="en-GB"/>
        </w:rPr>
        <w:t xml:space="preserve"> </w:t>
      </w:r>
      <w:r>
        <w:rPr>
          <w:rFonts w:hint="default"/>
          <w:szCs w:val="24"/>
        </w:rPr>
        <w:t>In a statement issued Monday, Sheikh Sharif described the loss of Mahaas as a “serious lapse in leadership” and warned that the inability to hold such strategic areas poses a significant threat to national security.</w:t>
      </w:r>
      <w:r>
        <w:rPr>
          <w:rFonts w:hint="default"/>
          <w:szCs w:val="24"/>
          <w:lang w:val="en-GB"/>
        </w:rPr>
        <w:t xml:space="preserve"> </w:t>
      </w:r>
      <w:r>
        <w:rPr>
          <w:rFonts w:hint="default"/>
          <w:szCs w:val="24"/>
        </w:rPr>
        <w:t xml:space="preserve">Al-Shabaab, an Al-Qaeda-linked insurgent group, has captured dozens of towns and villages in recent months, rolling back many of the territorial gains made by government-led offensives in 2022 and 2023. </w:t>
      </w:r>
    </w:p>
    <w:p w14:paraId="4D9CB230">
      <w:pPr>
        <w:numPr>
          <w:ilvl w:val="0"/>
          <w:numId w:val="1"/>
        </w:numPr>
        <w:spacing w:line="276" w:lineRule="auto"/>
        <w:ind w:left="420" w:leftChars="0" w:hanging="420" w:firstLineChars="0"/>
        <w:rPr>
          <w:rFonts w:hint="default"/>
          <w:szCs w:val="24"/>
        </w:rPr>
      </w:pPr>
      <w:bookmarkStart w:id="2" w:name="_Toc5460"/>
      <w:r>
        <w:rPr>
          <w:rStyle w:val="15"/>
          <w:rFonts w:hint="default"/>
          <w:lang w:val="en-GB"/>
        </w:rPr>
        <w:t>P</w:t>
      </w:r>
      <w:r>
        <w:rPr>
          <w:rStyle w:val="15"/>
          <w:rFonts w:hint="default"/>
        </w:rPr>
        <w:t>M Abiy Ahmed Holds Bilateral Talks with Kenyan President William Ruto Ahead of UNFSS+4</w:t>
      </w:r>
      <w:bookmarkEnd w:id="2"/>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"https://www.fanamc.com/english/pm-abiy-ahmed-holds-bilateral-talks-with-kenyan-president-william-ruto-ahead-of-unfss4/"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6333FFDF">
      <w:pPr>
        <w:spacing w:line="276" w:lineRule="auto"/>
        <w:rPr>
          <w:rFonts w:hint="default"/>
          <w:szCs w:val="24"/>
        </w:rPr>
      </w:pPr>
      <w:r>
        <w:rPr>
          <w:rFonts w:hint="default"/>
          <w:szCs w:val="24"/>
        </w:rPr>
        <w:t>Prime Minister Abiy Ahmed today held bilateral talks with the President of the Republic of Kenya, William Samoei Ruto, in Addis Ababa ahead of the Second United Nations Food Systems Summit (UNFSS+4), which Ethiopia is co-hosting.</w:t>
      </w:r>
      <w:r>
        <w:rPr>
          <w:rFonts w:hint="default"/>
          <w:szCs w:val="24"/>
          <w:lang w:val="en-GB"/>
        </w:rPr>
        <w:t xml:space="preserve"> </w:t>
      </w:r>
      <w:r>
        <w:rPr>
          <w:rFonts w:hint="default"/>
          <w:szCs w:val="24"/>
        </w:rPr>
        <w:t>The discussions between the two leaders centered on strengthening Ethiopia–Kenya bilateral relations and addressing regional issues of mutual concern.</w:t>
      </w:r>
      <w:r>
        <w:rPr>
          <w:rFonts w:hint="default"/>
          <w:szCs w:val="24"/>
          <w:lang w:val="en-GB"/>
        </w:rPr>
        <w:t xml:space="preserve"> </w:t>
      </w:r>
      <w:r>
        <w:rPr>
          <w:rFonts w:hint="default"/>
          <w:szCs w:val="24"/>
        </w:rPr>
        <w:t>“I also received William Samoei Ruto, President of the Republic of Kenya, for bilateral talks ahead of the Second United Nations Food Systems Summit, which Ethiopia is co-hosting,” Prime Minister Abiy wrote on his official social media page. “Our discussions focused on bilateral relations as well as regional issues of mutual interest,” he added.</w:t>
      </w:r>
      <w:r>
        <w:rPr>
          <w:rFonts w:hint="default"/>
          <w:szCs w:val="24"/>
          <w:lang w:val="en-GB"/>
        </w:rPr>
        <w:t xml:space="preserve"> </w:t>
      </w:r>
      <w:r>
        <w:rPr>
          <w:rFonts w:hint="default"/>
          <w:szCs w:val="24"/>
        </w:rPr>
        <w:t>The Kenyan President is among the high-level dignitaries arriving in Addis Ababa for the global food systems gathering.</w:t>
      </w:r>
      <w:r>
        <w:rPr>
          <w:rFonts w:hint="default"/>
          <w:szCs w:val="24"/>
          <w:lang w:val="en-GB"/>
        </w:rPr>
        <w:t xml:space="preserve"> </w:t>
      </w:r>
      <w:r>
        <w:rPr>
          <w:rFonts w:hint="default"/>
          <w:szCs w:val="24"/>
        </w:rPr>
        <w:t>Earlier in the day, Prime Minister Abiy held similar talks with other leaders arriving for the summit, including President Hassan Sheikh Mohamud of Somalia and Prime Minister Giorgia Meloni of Italy.</w:t>
      </w:r>
    </w:p>
    <w:p w14:paraId="382C8A05">
      <w:pPr>
        <w:numPr>
          <w:ilvl w:val="0"/>
          <w:numId w:val="2"/>
        </w:numPr>
        <w:spacing w:line="276" w:lineRule="auto"/>
        <w:ind w:left="420" w:leftChars="0" w:hanging="420" w:firstLineChars="0"/>
        <w:rPr>
          <w:rFonts w:hint="default"/>
          <w:szCs w:val="24"/>
        </w:rPr>
      </w:pPr>
      <w:bookmarkStart w:id="3" w:name="_Toc12867"/>
      <w:r>
        <w:rPr>
          <w:rStyle w:val="15"/>
          <w:rFonts w:hint="default"/>
        </w:rPr>
        <w:t>Opposition party EPRP calls on  government to end military responses to political dissent</w:t>
      </w:r>
      <w:bookmarkEnd w:id="3"/>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"https://addisstandard.com/opposition-party-eprp-calls-on-government-to-end-military-responses-to-political-dissent/"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56616986">
      <w:pPr>
        <w:spacing w:line="276" w:lineRule="auto"/>
        <w:rPr>
          <w:rFonts w:hint="default"/>
          <w:szCs w:val="24"/>
        </w:rPr>
      </w:pPr>
      <w:r>
        <w:rPr>
          <w:rFonts w:hint="default"/>
          <w:szCs w:val="24"/>
        </w:rPr>
        <w:t>The Ethiopian People’s Revolutionary Party (EPRP) has urged the federal government to cease using military force to address political demands and called for an immediate end to the targeting of civilians under the guise of warfare.</w:t>
      </w:r>
      <w:r>
        <w:rPr>
          <w:rFonts w:hint="default"/>
          <w:szCs w:val="24"/>
          <w:lang w:val="en-GB"/>
        </w:rPr>
        <w:t xml:space="preserve"> </w:t>
      </w:r>
      <w:r>
        <w:rPr>
          <w:rFonts w:hint="default"/>
          <w:szCs w:val="24"/>
        </w:rPr>
        <w:t>The statement was issued following EPRP’s general assembly held from 21–22 July 2025 in Hawassa, Sidama Region, under the theme “Resilience Until Victory.” The assembly elected a new leadership, naming Gebeyehu Abrham Haimanot as president, Melake Kasa as deputy president, Mistereselassie Tamrat as secretary-general, and Mulugheta Hadgu as head of finance and asset administration.</w:t>
      </w:r>
      <w:r>
        <w:rPr>
          <w:rFonts w:hint="default"/>
          <w:szCs w:val="24"/>
          <w:lang w:val="en-GB"/>
        </w:rPr>
        <w:t xml:space="preserve"> </w:t>
      </w:r>
      <w:r>
        <w:rPr>
          <w:rFonts w:hint="default"/>
          <w:szCs w:val="24"/>
        </w:rPr>
        <w:t>In its communiqué, the party expressed concern over ongoing armed conflicts in various parts of the country, which it said are being used to entrench the current ruling party. “Conflicts and instability aimed at protecting the ruling party have continued for the past seven years across all regional states,” the statement read.</w:t>
      </w:r>
      <w:r>
        <w:rPr>
          <w:rFonts w:hint="default"/>
          <w:szCs w:val="24"/>
          <w:lang w:val="en-GB"/>
        </w:rPr>
        <w:t xml:space="preserve"> </w:t>
      </w:r>
      <w:r>
        <w:rPr>
          <w:rFonts w:hint="default"/>
          <w:szCs w:val="24"/>
        </w:rPr>
        <w:t>Citing the war in Tigray as an example, EPRP accused the government of enabling a foreign military intervention that resulted in large-scale civilian casualties. It alleged that similar atrocities have occurred in Amhara and Oromia, where mass killings and intercommunal violence have led to widespread displacement.</w:t>
      </w:r>
      <w:r>
        <w:rPr>
          <w:rFonts w:hint="default"/>
          <w:szCs w:val="24"/>
          <w:lang w:val="en-GB"/>
        </w:rPr>
        <w:t xml:space="preserve"> </w:t>
      </w:r>
      <w:r>
        <w:rPr>
          <w:rFonts w:hint="default"/>
          <w:szCs w:val="24"/>
        </w:rPr>
        <w:t>The party also condemned what it described as the government’s “opaque alliance” with Eritrea, blaming it for exacerbating instability and destruction, particularly in northern Ethiopia. “The regime has imported personal vendettas into national politics, rekindling destruction for the people,” it said.</w:t>
      </w:r>
      <w:r>
        <w:rPr>
          <w:rFonts w:hint="default"/>
          <w:szCs w:val="24"/>
          <w:lang w:val="en-GB"/>
        </w:rPr>
        <w:t xml:space="preserve"> </w:t>
      </w:r>
      <w:r>
        <w:rPr>
          <w:rFonts w:hint="default"/>
          <w:szCs w:val="24"/>
        </w:rPr>
        <w:t>EPRP warned of a severe erosion of civil and human rights, asserting that citizens now face “an unprecedented collapse of citizenship and bodily autonomy.”</w:t>
      </w:r>
      <w:r>
        <w:rPr>
          <w:rFonts w:hint="default"/>
          <w:szCs w:val="24"/>
          <w:lang w:val="en-GB"/>
        </w:rPr>
        <w:t xml:space="preserve"> </w:t>
      </w:r>
      <w:r>
        <w:rPr>
          <w:rFonts w:hint="default"/>
          <w:szCs w:val="24"/>
        </w:rPr>
        <w:t>On economic policy, the party criticized the government for adopting foreign-driven reforms it says have undermined national sovereignty and deepened poverty. It argued that middle-income citizens have been pushed into hardship as the economy continues to shrink.</w:t>
      </w:r>
      <w:r>
        <w:rPr>
          <w:rFonts w:hint="default"/>
          <w:szCs w:val="24"/>
          <w:lang w:val="en-GB"/>
        </w:rPr>
        <w:t xml:space="preserve"> </w:t>
      </w:r>
      <w:r>
        <w:rPr>
          <w:rFonts w:hint="default"/>
          <w:szCs w:val="24"/>
        </w:rPr>
        <w:t>Concluding its statement, EPRP warned that Ethiopia risks total collapse and called on the public to unite in defense of their rights and dignity. It demanded an end to military responses to political dissent, the immediate cessation of civilian targeting, and the release of political prisoners, including journalists, civil society leaders, and human rights defenders.</w:t>
      </w:r>
    </w:p>
    <w:p w14:paraId="7096CD6A">
      <w:pPr>
        <w:numPr>
          <w:ilvl w:val="0"/>
          <w:numId w:val="2"/>
        </w:numPr>
        <w:spacing w:line="276" w:lineRule="auto"/>
        <w:ind w:left="420" w:leftChars="0" w:hanging="420" w:firstLineChars="0"/>
        <w:rPr>
          <w:rFonts w:hint="default"/>
          <w:szCs w:val="24"/>
        </w:rPr>
      </w:pPr>
      <w:bookmarkStart w:id="4" w:name="_Toc25237"/>
      <w:r>
        <w:rPr>
          <w:rStyle w:val="15"/>
          <w:rFonts w:hint="default"/>
        </w:rPr>
        <w:t>PM Abiy Welcomes Italian Prime Minister Giorgia Meloni to Ethiopia as UNFSS+4 Opens with Field Visits</w:t>
      </w:r>
      <w:bookmarkEnd w:id="4"/>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"https://www.fanamc.com/english/pm-abiy-welcomes-italian-prime-minister-giorgia-meloni-to-ethiopia-as-unfss4-opens-with-field-visits/"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79200170">
      <w:pPr>
        <w:spacing w:line="276" w:lineRule="auto"/>
        <w:rPr>
          <w:rFonts w:hint="default"/>
          <w:szCs w:val="24"/>
        </w:rPr>
      </w:pPr>
      <w:r>
        <w:rPr>
          <w:rFonts w:hint="default"/>
          <w:szCs w:val="24"/>
        </w:rPr>
        <w:t>Prime Minister Abiy Ahmed warmly welcomed Italian Prime Minister and President of the Council of Ministers Giorgia Meloni to Ethiopia this afternoon, as both countries jointly host the Second United Nations Food Systems Summit Stocktaking Moment (UNFSS+4), which officially opened today in Addis Ababa.</w:t>
      </w:r>
      <w:r>
        <w:rPr>
          <w:rFonts w:hint="default"/>
          <w:szCs w:val="24"/>
          <w:lang w:val="en-GB"/>
        </w:rPr>
        <w:t xml:space="preserve"> </w:t>
      </w:r>
      <w:r>
        <w:rPr>
          <w:rFonts w:hint="default"/>
          <w:szCs w:val="24"/>
        </w:rPr>
        <w:t>“It is my pleasure to welcome to Ethiopia Giorgia Meloni, Prime Minister and President of the Council of Ministers of the Italian Republic,” Prime Minister Abiy stated in a social media message after warmly welcoming his Italian counterpart at Addis Ababa aBole International Airport. “Our two nations stand together over the next three days, as partners in co-hosting the Second United Nations Food Systems Summit.”</w:t>
      </w:r>
      <w:r>
        <w:rPr>
          <w:rFonts w:hint="default"/>
          <w:szCs w:val="24"/>
          <w:lang w:val="en-GB"/>
        </w:rPr>
        <w:t xml:space="preserve"> </w:t>
      </w:r>
      <w:r>
        <w:rPr>
          <w:rFonts w:hint="default"/>
          <w:szCs w:val="24"/>
        </w:rPr>
        <w:t>The summit began with an Action Day on July 27, featuring field visits to various areas in and around Addis Ababa. Delegates from across the globe visited smallholder farms, youth-led agricultural projects, and climate-smart food production initiatives, aimed at showcasing community-based models of food systems transformation.</w:t>
      </w:r>
      <w:r>
        <w:rPr>
          <w:rFonts w:hint="default"/>
          <w:szCs w:val="24"/>
          <w:lang w:val="en-GB"/>
        </w:rPr>
        <w:t xml:space="preserve"> </w:t>
      </w:r>
      <w:r>
        <w:rPr>
          <w:rFonts w:hint="default"/>
          <w:szCs w:val="24"/>
        </w:rPr>
        <w:t>The visits offered participants firsthand insight into Ethiopia’s progress and challenges in building sustainable, resilient, and inclusive food systems.</w:t>
      </w:r>
      <w:r>
        <w:rPr>
          <w:rFonts w:hint="default"/>
          <w:szCs w:val="24"/>
          <w:lang w:val="en-GB"/>
        </w:rPr>
        <w:t xml:space="preserve"> </w:t>
      </w:r>
      <w:r>
        <w:rPr>
          <w:rFonts w:hint="default"/>
          <w:szCs w:val="24"/>
        </w:rPr>
        <w:t>Side events also took place in the afternoon, including country-led sessions and thematic dialogues, setting the stage for the official high-level proceedings scheduled for July 28–29 at the UNECA Conference Centre.</w:t>
      </w:r>
      <w:r>
        <w:rPr>
          <w:rFonts w:hint="default"/>
          <w:szCs w:val="24"/>
          <w:lang w:val="en-GB"/>
        </w:rPr>
        <w:t xml:space="preserve"> </w:t>
      </w:r>
      <w:r>
        <w:rPr>
          <w:rFonts w:hint="default"/>
          <w:szCs w:val="24"/>
        </w:rPr>
        <w:t>The summit marks the fourth global convening since the inaugural 2021 Food Systems Summit and is designed to assess national progress, reinforce accountability, and mobilize investment in the lead-up to 2030. Ethiopia and Italy’s joint hosting of the event reflects their shared commitment to transforming global food systems amid increasing climate, economic, and security challenges.</w:t>
      </w:r>
    </w:p>
    <w:p w14:paraId="5F4C66F1">
      <w:pPr>
        <w:numPr>
          <w:ilvl w:val="0"/>
          <w:numId w:val="2"/>
        </w:numPr>
        <w:spacing w:line="276" w:lineRule="auto"/>
        <w:ind w:left="420" w:leftChars="0" w:hanging="420" w:firstLineChars="0"/>
        <w:rPr>
          <w:rFonts w:hint="default"/>
          <w:szCs w:val="24"/>
        </w:rPr>
      </w:pPr>
      <w:bookmarkStart w:id="5" w:name="_Toc8748"/>
      <w:r>
        <w:rPr>
          <w:rStyle w:val="15"/>
          <w:rFonts w:hint="default"/>
        </w:rPr>
        <w:t>PM Abiy Ahmed meets with President Hassan S. Mohamud of Somalia</w:t>
      </w:r>
      <w:bookmarkEnd w:id="5"/>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"https://www.fanamc.com/english/pm-abiy-ahmed-meets-with-president-hassan-s-mohamud-of-somalia/" </w:instrText>
      </w:r>
      <w:r>
        <w:rPr>
          <w:rFonts w:hint="default"/>
          <w:szCs w:val="24"/>
          <w:lang w:val="en-GB"/>
        </w:rPr>
        <w:fldChar w:fldCharType="separate"/>
      </w:r>
      <w:r>
        <w:rPr>
          <w:rStyle w:val="10"/>
          <w:rFonts w:hint="default"/>
          <w:szCs w:val="24"/>
          <w:lang w:val="en-GB"/>
        </w:rPr>
        <w:t xml:space="preserve"> Hiiraan</w:t>
      </w:r>
      <w:r>
        <w:rPr>
          <w:rFonts w:hint="default"/>
          <w:szCs w:val="24"/>
          <w:lang w:val="en-GB"/>
        </w:rPr>
        <w:fldChar w:fldCharType="end"/>
      </w:r>
    </w:p>
    <w:p w14:paraId="5CCF758D">
      <w:pPr>
        <w:spacing w:line="276" w:lineRule="auto"/>
        <w:rPr>
          <w:rFonts w:hint="default"/>
          <w:szCs w:val="24"/>
        </w:rPr>
      </w:pPr>
      <w:r>
        <w:rPr>
          <w:rFonts w:hint="default"/>
          <w:szCs w:val="24"/>
        </w:rPr>
        <w:t>Prime Minister Abiy Ahmed met with Somali President Hassan Sheikh Mohamud today in Addis Ababa on the sidelines of the Second United Nations Food Systems Summit (UNFSS+4), which officially opened this morning.</w:t>
      </w:r>
      <w:r>
        <w:rPr>
          <w:rFonts w:hint="default"/>
          <w:szCs w:val="24"/>
          <w:lang w:val="en-GB"/>
        </w:rPr>
        <w:t xml:space="preserve"> </w:t>
      </w:r>
      <w:r>
        <w:rPr>
          <w:rFonts w:hint="default"/>
          <w:szCs w:val="24"/>
        </w:rPr>
        <w:t>“Welcome to Ethiopia, my brother Hassan Sheikh Mohamud, ahead of the Second United Nations Food Systems Summit, which we are proud to host,” the Prime Minister wrote on social media. “Ethiopia and Somalia share deep-rooted historical, cultural, and diplomatic ties, and we remain committed to strengthening our brotherly relations.”</w:t>
      </w:r>
      <w:r>
        <w:rPr>
          <w:rFonts w:hint="default"/>
          <w:szCs w:val="24"/>
          <w:lang w:val="en-GB"/>
        </w:rPr>
        <w:t xml:space="preserve"> </w:t>
      </w:r>
      <w:r>
        <w:rPr>
          <w:rFonts w:hint="default"/>
          <w:szCs w:val="24"/>
        </w:rPr>
        <w:t>The meeting was part of a series of high-level bilateral engagements held by the Prime Minister this morning, as Ethiopia welcomed global leaders and heads of delegations for the summit’s opening “Action Day” session. The Prime Minister had meetings with the FAO Director General Qu Dongyu, the UN Deputy Secretary General Ms. Amina J. Mohammed, UNDP Regional Bureau for Africa, Ms. Ahunna Eziakonwa, and the President of IFAD Álvaro Lario.</w:t>
      </w:r>
      <w:r>
        <w:rPr>
          <w:rFonts w:hint="default"/>
          <w:szCs w:val="24"/>
          <w:lang w:val="en-GB"/>
        </w:rPr>
        <w:t xml:space="preserve"> </w:t>
      </w:r>
      <w:r>
        <w:rPr>
          <w:rFonts w:hint="default"/>
          <w:szCs w:val="24"/>
        </w:rPr>
        <w:t>UNFSS+4, which runs from July 27–29, aims to accelerate global and national progress toward inclusive, resilient, and sustainable food systems. Ethiopia’s hosting of the summit underscores its commitment to food sovereignty, nutrition, and climate-resilient agriculture.</w:t>
      </w:r>
    </w:p>
    <w:p w14:paraId="77213BB2">
      <w:pPr>
        <w:numPr>
          <w:ilvl w:val="0"/>
          <w:numId w:val="2"/>
        </w:numPr>
        <w:spacing w:line="276" w:lineRule="auto"/>
        <w:ind w:left="420" w:leftChars="0" w:hanging="420" w:firstLineChars="0"/>
        <w:rPr>
          <w:rFonts w:hint="default"/>
          <w:szCs w:val="24"/>
        </w:rPr>
      </w:pPr>
      <w:bookmarkStart w:id="6" w:name="_Toc32750"/>
      <w:r>
        <w:rPr>
          <w:rStyle w:val="15"/>
          <w:rFonts w:hint="default"/>
        </w:rPr>
        <w:t>PM Abiy Ahmed holds talks with UNDP Regional Director for Africa, appreciates strong partnership for the continent</w:t>
      </w:r>
      <w:bookmarkEnd w:id="6"/>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"https://www.fanamc.com/english/pm-abiy-ahmed-holds-talks-with-undp-regional-director-for-africa-appreciates-strong-partnership-for-the-continent/"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168E2463">
      <w:pPr>
        <w:spacing w:line="276" w:lineRule="auto"/>
        <w:rPr>
          <w:rFonts w:hint="default"/>
          <w:szCs w:val="24"/>
        </w:rPr>
      </w:pPr>
      <w:r>
        <w:rPr>
          <w:rFonts w:hint="default"/>
          <w:szCs w:val="24"/>
        </w:rPr>
        <w:t>Prime Minister Abiy Ahmed welcomed the United Nations Assistant Secretary-General and Director of the UNDP Regional Bureau for Africa, Ms. Ahunna Eziakonwa, emphasizing Ethiopia’s appreciation for UNDP’s unwavering support in advancing inclusive development, peacebuilding, and resilience across the African continent.</w:t>
      </w:r>
      <w:r>
        <w:rPr>
          <w:rFonts w:hint="default"/>
          <w:szCs w:val="24"/>
          <w:lang w:val="en-GB"/>
        </w:rPr>
        <w:t xml:space="preserve"> </w:t>
      </w:r>
      <w:r>
        <w:rPr>
          <w:rFonts w:hint="default"/>
          <w:szCs w:val="24"/>
        </w:rPr>
        <w:t>In a message shared on his social media platforms, the Prime Minister highlighted the critical role UNDP plays in promoting sustainable development goals and fostering stability in the region</w:t>
      </w:r>
      <w:r>
        <w:rPr>
          <w:rFonts w:hint="default"/>
          <w:szCs w:val="24"/>
          <w:lang w:val="en-GB"/>
        </w:rPr>
        <w:t xml:space="preserve">. </w:t>
      </w:r>
      <w:r>
        <w:rPr>
          <w:rFonts w:hint="default"/>
          <w:szCs w:val="24"/>
        </w:rPr>
        <w:t>The meeting with Ms. Eziakonwa is part of a series of high-level engagements Prime Minister Abiy has conducted this morning on the sidelines of 2nd United Nations Food Systems Summit (UNFSS+4) in Addis Ababa. The Prime Minister had meetings with the FAO Director General Qu Dongyu, the UN Deputy Secretary General Ms. Amina J. Mohammed, and the President of IFAD Álvaro Lario.</w:t>
      </w:r>
    </w:p>
    <w:p w14:paraId="45711D32">
      <w:pPr>
        <w:spacing w:line="276" w:lineRule="auto"/>
        <w:rPr>
          <w:rFonts w:cs="Times New Roman"/>
          <w:szCs w:val="24"/>
        </w:rPr>
      </w:pPr>
      <w:r>
        <w:rPr>
          <w:rFonts w:cs="Times New Roman"/>
          <w:szCs w:val="24"/>
        </w:rPr>
        <w:t>________________________________________________________________________</w:t>
      </w:r>
    </w:p>
    <w:p w14:paraId="1F79E3DA">
      <w:pPr>
        <w:spacing w:line="276" w:lineRule="auto"/>
        <w:outlineLvl w:val="0"/>
        <w:rPr>
          <w:rFonts w:eastAsia="DengXian Light" w:cs="Times New Roman"/>
          <w:b/>
          <w:bCs/>
          <w:color w:val="2F5496"/>
          <w:szCs w:val="24"/>
          <w:u w:val="single"/>
        </w:rPr>
      </w:pPr>
      <w:bookmarkStart w:id="7" w:name="_Toc9860"/>
      <w:r>
        <w:rPr>
          <w:rFonts w:eastAsia="DengXian Light" w:cs="Times New Roman"/>
          <w:b/>
          <w:bCs/>
          <w:color w:val="2F5496"/>
          <w:szCs w:val="24"/>
          <w:u w:val="single"/>
        </w:rPr>
        <w:t>Horn of Africa</w:t>
      </w:r>
      <w:bookmarkEnd w:id="7"/>
    </w:p>
    <w:p w14:paraId="2226F01F">
      <w:pPr>
        <w:pStyle w:val="3"/>
      </w:pPr>
      <w:bookmarkStart w:id="8" w:name="_Toc29406"/>
      <w:r>
        <w:t>Somalia</w:t>
      </w:r>
      <w:bookmarkEnd w:id="8"/>
    </w:p>
    <w:p w14:paraId="54D47FD7">
      <w:pPr>
        <w:numPr>
          <w:ilvl w:val="0"/>
          <w:numId w:val="2"/>
        </w:numPr>
        <w:ind w:left="420" w:leftChars="0" w:hanging="420" w:firstLineChars="0"/>
        <w:rPr>
          <w:rFonts w:hint="default"/>
          <w:szCs w:val="24"/>
        </w:rPr>
      </w:pPr>
      <w:bookmarkStart w:id="9" w:name="_Toc3695"/>
      <w:r>
        <w:rPr>
          <w:rStyle w:val="15"/>
          <w:rFonts w:hint="default"/>
        </w:rPr>
        <w:t>Clashes erupt in Somalia’s Gedo region amid federal-Jubbaland power struggle</w:t>
      </w:r>
      <w:bookmarkEnd w:id="9"/>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"https://www.hiiraan.com/news4/2025/July/202355/clashes_erupt_in_somalia_s_gedo_region_amid_federal_jubbaland_power_struggle.aspx?utm_source=hiiraan&amp;utm_medium=SomaliNewsUpdateFront"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29546DDA">
      <w:pPr>
        <w:rPr>
          <w:rFonts w:hint="default"/>
          <w:szCs w:val="24"/>
        </w:rPr>
      </w:pPr>
      <w:r>
        <w:rPr>
          <w:rFonts w:hint="default"/>
          <w:szCs w:val="24"/>
        </w:rPr>
        <w:t>Heavy fighting erupted between federal government troops and Jubbaland forces, reportedly supported by Ethiopian troops, from Sunday night into Monday morning in the Doolow and Beled Hawo districts of the Gedo region.</w:t>
      </w:r>
      <w:r>
        <w:rPr>
          <w:rFonts w:hint="default"/>
          <w:szCs w:val="24"/>
          <w:lang w:val="en-GB"/>
        </w:rPr>
        <w:t xml:space="preserve"> </w:t>
      </w:r>
      <w:r>
        <w:rPr>
          <w:rFonts w:hint="default"/>
          <w:szCs w:val="24"/>
        </w:rPr>
        <w:t>Residents reported that Ethiopian troops attacked a NISA camp in Doolow district on Sunday night and completely took control of the facility. The number of casualties remains unknown as the situation is still unfolding.</w:t>
      </w:r>
      <w:r>
        <w:rPr>
          <w:rFonts w:hint="default"/>
          <w:szCs w:val="24"/>
          <w:lang w:val="en-GB"/>
        </w:rPr>
        <w:t xml:space="preserve"> </w:t>
      </w:r>
      <w:r>
        <w:rPr>
          <w:rFonts w:hint="default"/>
          <w:szCs w:val="24"/>
        </w:rPr>
        <w:t>In a press release, the Jubbaland administration strongly accused Somali President Hassan Sheikh Mohamud of orchestrating the recent clashes in Beled Hawo and Doolow.</w:t>
      </w:r>
      <w:r>
        <w:rPr>
          <w:rFonts w:hint="default"/>
          <w:szCs w:val="24"/>
          <w:lang w:val="en-GB"/>
        </w:rPr>
        <w:t xml:space="preserve"> </w:t>
      </w:r>
      <w:r>
        <w:rPr>
          <w:rFonts w:hint="default"/>
          <w:szCs w:val="24"/>
        </w:rPr>
        <w:t>Jubbaland claimed that federal forces stationed at the UK camp on the outskirts of Beled Hawo launched multiple attacks that caused deaths, injuries, displacement, and property destruction within the town.</w:t>
      </w:r>
      <w:r>
        <w:rPr>
          <w:rFonts w:hint="default"/>
          <w:szCs w:val="24"/>
          <w:lang w:val="en-GB"/>
        </w:rPr>
        <w:t xml:space="preserve"> </w:t>
      </w:r>
      <w:r>
        <w:rPr>
          <w:rFonts w:hint="default"/>
          <w:szCs w:val="24"/>
        </w:rPr>
        <w:t>“For almost a week, the city of Beled Hawo has been facing repeated attacks from forces stationed at the UK camp on the outskirts of the city. Meanwhile, a person leading a group of terrorists who are not part of the Somali National Army (SNA) flew a fighter jet belonging to Hassan Sheikh Mohamud into the UK camp, at a time when most airports in the region are under sanctions and civilians are not allowed to travel. This is a blatant use of military force to control Somali airspace,” the statement said.</w:t>
      </w:r>
      <w:r>
        <w:rPr>
          <w:rFonts w:hint="default"/>
          <w:szCs w:val="24"/>
          <w:lang w:val="en-GB"/>
        </w:rPr>
        <w:t xml:space="preserve"> </w:t>
      </w:r>
      <w:r>
        <w:rPr>
          <w:rFonts w:hint="default"/>
          <w:szCs w:val="24"/>
        </w:rPr>
        <w:t>Jubbaland further alleged that troops acting under direct orders from the Somali presidency attacked its military headquarters in Doolow on Sunday night, calling it another serious escalation in the Gedo conflict.</w:t>
      </w:r>
      <w:r>
        <w:rPr>
          <w:rFonts w:hint="default"/>
          <w:szCs w:val="24"/>
          <w:lang w:val="en-GB"/>
        </w:rPr>
        <w:t xml:space="preserve"> </w:t>
      </w:r>
      <w:r>
        <w:rPr>
          <w:rFonts w:hint="default"/>
          <w:szCs w:val="24"/>
        </w:rPr>
        <w:t>The federal government has yet to issue an official statement on the situation.</w:t>
      </w:r>
      <w:r>
        <w:rPr>
          <w:rFonts w:hint="default"/>
          <w:szCs w:val="24"/>
          <w:lang w:val="en-GB"/>
        </w:rPr>
        <w:t xml:space="preserve"> </w:t>
      </w:r>
      <w:r>
        <w:rPr>
          <w:rFonts w:hint="default"/>
          <w:szCs w:val="24"/>
        </w:rPr>
        <w:t>Tensions have been escalating between Ethiopian forces and the Somali National Army, as President Hassan Sheikh and National Intelligence and Security Agency (NISA) Director Mahad Salad are currently in Addis Ababa for the UN Food Systems Summit.</w:t>
      </w:r>
      <w:r>
        <w:rPr>
          <w:rFonts w:hint="default"/>
          <w:szCs w:val="24"/>
          <w:lang w:val="en-GB"/>
        </w:rPr>
        <w:t xml:space="preserve"> </w:t>
      </w:r>
      <w:r>
        <w:rPr>
          <w:rFonts w:hint="default"/>
          <w:szCs w:val="24"/>
        </w:rPr>
        <w:t>The violence flared up following the federal government's deployment of Abdirashid Janan—a former Jubbaland security minister—as the new regional intelligence chief for Gedo. Janan arrived on Tuesday aboard a military helicopter from Mogadishu, accompanied by senior army officers and reinforcements.</w:t>
      </w:r>
      <w:r>
        <w:rPr>
          <w:rFonts w:hint="default"/>
          <w:szCs w:val="24"/>
          <w:lang w:val="en-GB"/>
        </w:rPr>
        <w:t xml:space="preserve"> </w:t>
      </w:r>
      <w:r>
        <w:rPr>
          <w:rFonts w:hint="default"/>
          <w:szCs w:val="24"/>
        </w:rPr>
        <w:t>His appointment sparked an immediate backlash from Jubbaland-aligned forces, who reject federal control over the Gedo region, a strategic area bordering Kenya and Ethiopia. Heavy fighting broke out shortly after his arrival, with Jubbaland forces claiming they had retaken the district headquarters and surrounding areas.</w:t>
      </w:r>
    </w:p>
    <w:p w14:paraId="022915F3">
      <w:pPr>
        <w:numPr>
          <w:ilvl w:val="0"/>
          <w:numId w:val="2"/>
        </w:numPr>
        <w:ind w:left="420" w:leftChars="0" w:hanging="420" w:firstLineChars="0"/>
        <w:rPr>
          <w:rFonts w:hint="default"/>
          <w:szCs w:val="24"/>
        </w:rPr>
      </w:pPr>
      <w:bookmarkStart w:id="10" w:name="_Toc14099"/>
      <w:r>
        <w:rPr>
          <w:rStyle w:val="15"/>
          <w:rFonts w:hint="default"/>
        </w:rPr>
        <w:t>Puntland condemns Al-Shabab capture of Mahaas, calls for unified national response</w:t>
      </w:r>
      <w:bookmarkEnd w:id="10"/>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"https://www.hiiraan.com/news4/2025/July/202354/puntland_condemns_al_shabab_capture_of_mahaas_calls_for_unified_national_response.aspx?utm_source=hiiraan&amp;utm_medium=SomaliNewsUpdateFront"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7180362A">
      <w:pPr>
        <w:rPr>
          <w:rFonts w:hint="default"/>
          <w:szCs w:val="24"/>
        </w:rPr>
      </w:pPr>
      <w:r>
        <w:rPr>
          <w:rFonts w:hint="default"/>
          <w:szCs w:val="24"/>
        </w:rPr>
        <w:t>Puntland regional state has condemned the Al-Shabaab takeover of Mahaas district in the Hiiraan region on Sunday, following heavy fighting with the Somali National Army and local militia forces.</w:t>
      </w:r>
      <w:r>
        <w:rPr>
          <w:rFonts w:hint="default"/>
          <w:szCs w:val="24"/>
          <w:lang w:val="en-GB"/>
        </w:rPr>
        <w:t xml:space="preserve"> </w:t>
      </w:r>
      <w:r>
        <w:rPr>
          <w:rFonts w:hint="default"/>
          <w:szCs w:val="24"/>
        </w:rPr>
        <w:t>In a press release from the Puntland presidency, the regional government expressed condolences to the relatives and families of those killed in the attack, particularly the Somali officers and soldiers who lost their lives in the fight against Al-Shabaab.</w:t>
      </w:r>
      <w:r>
        <w:rPr>
          <w:rFonts w:hint="default"/>
          <w:szCs w:val="24"/>
          <w:lang w:val="en-GB"/>
        </w:rPr>
        <w:t xml:space="preserve"> </w:t>
      </w:r>
      <w:r>
        <w:rPr>
          <w:rFonts w:hint="default"/>
          <w:szCs w:val="24"/>
        </w:rPr>
        <w:t>Puntland also commended the Federal Government and the local Macawisley forces for their courageous defense and commitment to protecting the civilian population.</w:t>
      </w:r>
      <w:r>
        <w:rPr>
          <w:rFonts w:hint="default"/>
          <w:szCs w:val="24"/>
          <w:lang w:val="en-GB"/>
        </w:rPr>
        <w:t xml:space="preserve"> T</w:t>
      </w:r>
      <w:r>
        <w:rPr>
          <w:rFonts w:hint="default"/>
          <w:szCs w:val="24"/>
        </w:rPr>
        <w:t>he statement expressed grave concern over Al-Shabaab’s growing activities, warning that the group is attempting to recapture previously liberated areas as well as new, strategically important locations.</w:t>
      </w:r>
      <w:r>
        <w:rPr>
          <w:rFonts w:hint="default"/>
          <w:szCs w:val="24"/>
          <w:lang w:val="en-GB"/>
        </w:rPr>
        <w:t xml:space="preserve"> </w:t>
      </w:r>
      <w:r>
        <w:rPr>
          <w:rFonts w:hint="default"/>
          <w:szCs w:val="24"/>
        </w:rPr>
        <w:t>Puntland emphasized the urgent need for genuine cooperation among the Federal Member States to develop a unified strategy to counter the Al-Shabaab threat. It reaffirmed its readiness to play a prominent role in nationwide efforts to eradicate the group.</w:t>
      </w:r>
      <w:r>
        <w:rPr>
          <w:rFonts w:hint="default"/>
          <w:szCs w:val="24"/>
          <w:lang w:val="en-GB"/>
        </w:rPr>
        <w:t xml:space="preserve"> </w:t>
      </w:r>
      <w:r>
        <w:rPr>
          <w:rFonts w:hint="default"/>
          <w:szCs w:val="24"/>
        </w:rPr>
        <w:t>The regional state also urged the international community to provide tangible support to the Federal Government and its member states to bolster the fight against extremist groups destabilizing Somalia.</w:t>
      </w:r>
      <w:r>
        <w:rPr>
          <w:rFonts w:hint="default"/>
          <w:szCs w:val="24"/>
          <w:lang w:val="en-GB"/>
        </w:rPr>
        <w:t xml:space="preserve"> </w:t>
      </w:r>
      <w:r>
        <w:rPr>
          <w:rFonts w:hint="default"/>
          <w:szCs w:val="24"/>
        </w:rPr>
        <w:t>In a statement, Al-Shabaab claimed to have seized the town of Mahaas, located approximately 300 kilometers (186 miles) from the capital, Mogadishu. The town is considered a strategic hub for transport and logistics in central Somalia.</w:t>
      </w:r>
      <w:r>
        <w:rPr>
          <w:rFonts w:hint="default"/>
          <w:szCs w:val="24"/>
          <w:lang w:val="en-GB"/>
        </w:rPr>
        <w:t xml:space="preserve"> </w:t>
      </w:r>
      <w:r>
        <w:rPr>
          <w:rFonts w:hint="default"/>
          <w:szCs w:val="24"/>
        </w:rPr>
        <w:t>Members of the Somali National Army confirmed the fall of Mahaas but described it as a “tactical retreat.”</w:t>
      </w:r>
      <w:r>
        <w:rPr>
          <w:rFonts w:hint="default"/>
          <w:szCs w:val="24"/>
          <w:lang w:val="en-GB"/>
        </w:rPr>
        <w:t xml:space="preserve"> </w:t>
      </w:r>
      <w:r>
        <w:rPr>
          <w:rFonts w:hint="default"/>
          <w:szCs w:val="24"/>
        </w:rPr>
        <w:t>The Al-Qaeda-linked Al-Shabaab group has captured dozens of towns and villages since launching a new offensive earlier this year, reversing nearly all the territorial gains achieved by the government during its 2022 and 2023 military campaigns.</w:t>
      </w:r>
    </w:p>
    <w:p w14:paraId="6D97DA1C">
      <w:pPr>
        <w:numPr>
          <w:ilvl w:val="0"/>
          <w:numId w:val="2"/>
        </w:numPr>
        <w:ind w:left="420" w:leftChars="0" w:hanging="420" w:firstLineChars="0"/>
        <w:rPr>
          <w:rFonts w:hint="default"/>
          <w:szCs w:val="24"/>
        </w:rPr>
      </w:pPr>
      <w:bookmarkStart w:id="11" w:name="_Toc5007"/>
      <w:r>
        <w:rPr>
          <w:rStyle w:val="15"/>
          <w:rFonts w:hint="default"/>
        </w:rPr>
        <w:t>Key Somalia town of Maxaas falls to al-Shabaab</w:t>
      </w:r>
      <w:bookmarkEnd w:id="11"/>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"https://www.hiiraan.com/news4/2025/July/202351/key_somalia_town_of_maxaas_falls_to_al_shabaab.aspx?utm_source=hiiraan&amp;utm_medium=SomaliNewsUpdateFront"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1FA7D13E">
      <w:pPr>
        <w:rPr>
          <w:rFonts w:hint="default"/>
          <w:szCs w:val="24"/>
        </w:rPr>
      </w:pPr>
      <w:r>
        <w:rPr>
          <w:rFonts w:hint="default"/>
          <w:szCs w:val="24"/>
        </w:rPr>
        <w:t>Islamist militants took control of the strategic town of Maxaas in central Somalia on Sunday after heavy fighting with the army and local militias, military sources said.</w:t>
      </w:r>
      <w:r>
        <w:rPr>
          <w:rFonts w:hint="default"/>
          <w:szCs w:val="24"/>
          <w:lang w:val="en-GB"/>
        </w:rPr>
        <w:t xml:space="preserve"> </w:t>
      </w:r>
      <w:r>
        <w:rPr>
          <w:rFonts w:hint="default"/>
          <w:szCs w:val="24"/>
        </w:rPr>
        <w:t>The Al-Qaeda-linked Al-Shabaab has taken dozens of towns and villages since launching an offensive early this year, reversing almost all of the gains made by the government in its own military campaign in 2022 and 2023.</w:t>
      </w:r>
      <w:r>
        <w:rPr>
          <w:rFonts w:hint="default"/>
          <w:szCs w:val="24"/>
          <w:lang w:val="en-GB"/>
        </w:rPr>
        <w:t xml:space="preserve"> </w:t>
      </w:r>
      <w:r>
        <w:rPr>
          <w:rFonts w:hint="default"/>
          <w:szCs w:val="24"/>
        </w:rPr>
        <w:t>In a statement, Al-Shabaab said it had taken the town of Maxaas, around 300 kilometres (186 miles)  from the capital Mogadishu, which is considered a strategic hub for transport and logistics in the central region.</w:t>
      </w:r>
      <w:r>
        <w:rPr>
          <w:rFonts w:hint="default"/>
          <w:szCs w:val="24"/>
          <w:lang w:val="en-GB"/>
        </w:rPr>
        <w:t xml:space="preserve"> </w:t>
      </w:r>
      <w:r>
        <w:rPr>
          <w:rFonts w:hint="default"/>
          <w:szCs w:val="24"/>
        </w:rPr>
        <w:t>Members of the Somali National Army confirmed the fall of Maxaas, though claimed it was a "tactical retreat".</w:t>
      </w:r>
      <w:r>
        <w:rPr>
          <w:rFonts w:hint="default"/>
          <w:szCs w:val="24"/>
          <w:lang w:val="en-GB"/>
        </w:rPr>
        <w:t xml:space="preserve"> </w:t>
      </w:r>
      <w:r>
        <w:rPr>
          <w:rFonts w:hint="default"/>
          <w:szCs w:val="24"/>
        </w:rPr>
        <w:t>Mohamed Dahir, an army commander in the area, told AFP that Al-Shabaab had attacked with "car bombs and hundreds of heavily armed" fighters early on Sunday.</w:t>
      </w:r>
      <w:r>
        <w:rPr>
          <w:rFonts w:hint="default"/>
          <w:szCs w:val="24"/>
          <w:lang w:val="en-GB"/>
        </w:rPr>
        <w:t xml:space="preserve"> </w:t>
      </w:r>
      <w:r>
        <w:rPr>
          <w:rFonts w:hint="default"/>
          <w:szCs w:val="24"/>
        </w:rPr>
        <w:t>"The brave members of the Somali army and the local community militias fought them fiercely outside town before making a tactical retreat to pre-established defensive positions outside town," he said by phone.</w:t>
      </w:r>
      <w:r>
        <w:rPr>
          <w:rFonts w:hint="default"/>
          <w:szCs w:val="24"/>
          <w:lang w:val="en-GB"/>
        </w:rPr>
        <w:t xml:space="preserve"> </w:t>
      </w:r>
      <w:r>
        <w:rPr>
          <w:rFonts w:hint="default"/>
          <w:szCs w:val="24"/>
        </w:rPr>
        <w:t>Maxaas had been held by Ethiopian troops, part of the African Union's security force, until they handed over the military base to the Somali National Army in August 2024.</w:t>
      </w:r>
      <w:r>
        <w:rPr>
          <w:rFonts w:hint="default"/>
          <w:szCs w:val="24"/>
          <w:lang w:val="en-GB"/>
        </w:rPr>
        <w:t xml:space="preserve"> </w:t>
      </w:r>
      <w:r>
        <w:rPr>
          <w:rFonts w:hint="default"/>
          <w:szCs w:val="24"/>
        </w:rPr>
        <w:t>The government had also relied on the support of local militias opposed to Al-Shabaab.</w:t>
      </w:r>
      <w:r>
        <w:rPr>
          <w:rFonts w:hint="default"/>
          <w:szCs w:val="24"/>
          <w:lang w:val="en-GB"/>
        </w:rPr>
        <w:t xml:space="preserve"> </w:t>
      </w:r>
      <w:r>
        <w:rPr>
          <w:rFonts w:hint="default"/>
          <w:szCs w:val="24"/>
        </w:rPr>
        <w:t>"Al-Shabab militants managed to enter the town after heavy fighting this morning," Ali Hayo, a local militia fighter told AFP by phone, speaking from a nearby location.</w:t>
      </w:r>
      <w:r>
        <w:rPr>
          <w:rFonts w:hint="default"/>
          <w:szCs w:val="24"/>
          <w:lang w:val="en-GB"/>
        </w:rPr>
        <w:t xml:space="preserve"> </w:t>
      </w:r>
      <w:r>
        <w:rPr>
          <w:rFonts w:hint="default"/>
          <w:szCs w:val="24"/>
        </w:rPr>
        <w:t>"There is still sporadic gunfire outside town, but I can confirm that the terrorists are now controlling Maxaas.</w:t>
      </w:r>
      <w:r>
        <w:rPr>
          <w:rFonts w:hint="default"/>
          <w:szCs w:val="24"/>
          <w:lang w:val="en-GB"/>
        </w:rPr>
        <w:t xml:space="preserve"> </w:t>
      </w:r>
      <w:r>
        <w:rPr>
          <w:rFonts w:hint="default"/>
          <w:szCs w:val="24"/>
        </w:rPr>
        <w:t>"The fighting is not over, we are still close to the town, and we are expecting to engage in counteroffensives," he said.</w:t>
      </w:r>
    </w:p>
    <w:p w14:paraId="660B8F1C">
      <w:pPr>
        <w:numPr>
          <w:ilvl w:val="0"/>
          <w:numId w:val="2"/>
        </w:numPr>
        <w:ind w:left="420" w:leftChars="0" w:hanging="420" w:firstLineChars="0"/>
        <w:rPr>
          <w:rFonts w:hint="default"/>
          <w:szCs w:val="24"/>
        </w:rPr>
      </w:pPr>
      <w:bookmarkStart w:id="12" w:name="_Toc24975"/>
      <w:r>
        <w:rPr>
          <w:rStyle w:val="15"/>
          <w:rFonts w:hint="default"/>
        </w:rPr>
        <w:t>Senior ISIS-Somalia leader captured in joint Puntland–U.S. operation in Bari region</w:t>
      </w:r>
      <w:bookmarkEnd w:id="12"/>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"https://www.hiiraan.com/news4/2025/July/202336/senior_isis_somalia_leader_captured_in_joint_puntland%E2%80%93u_s_operation_in_bari_region.aspx?utm_source=hiiraan&amp;utm_medium=SomaliNewsUpdateFront"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021CD813">
      <w:pPr>
        <w:rPr>
          <w:rFonts w:hint="default"/>
          <w:szCs w:val="24"/>
        </w:rPr>
      </w:pPr>
      <w:r>
        <w:rPr>
          <w:rFonts w:hint="default"/>
          <w:szCs w:val="24"/>
        </w:rPr>
        <w:t>Puntland regional security forces, in collaboration with their U.S. counterparts, have captured a senior ISIS-Somalia leader during a coordinated counterterrorism operation in the mountainous areas of the Bari region, according to a brief statement published on the official website of Operation Hilaac.</w:t>
      </w:r>
      <w:r>
        <w:rPr>
          <w:rFonts w:hint="default"/>
          <w:szCs w:val="24"/>
          <w:lang w:val="en-GB"/>
        </w:rPr>
        <w:t xml:space="preserve"> </w:t>
      </w:r>
      <w:r>
        <w:rPr>
          <w:rFonts w:hint="default"/>
          <w:szCs w:val="24"/>
        </w:rPr>
        <w:t>The detained individual was identified as Abdiweli Mohamed Aw Yusuf, also known as Abdiweli Walalac, who served as the head of finance and foreign relations for ISIS-Somalia. He was captured along with two others during the operation.</w:t>
      </w:r>
      <w:r>
        <w:rPr>
          <w:rFonts w:hint="default"/>
          <w:szCs w:val="24"/>
          <w:lang w:val="en-GB"/>
        </w:rPr>
        <w:t xml:space="preserve"> </w:t>
      </w:r>
      <w:r>
        <w:rPr>
          <w:rFonts w:hint="default"/>
          <w:szCs w:val="24"/>
        </w:rPr>
        <w:t>Abdiweli Walalac was sanctioned by the U.S. Treasury Department in July 2023, placing him on the list of Specially Designated Global Terrorists (SDGT).</w:t>
      </w:r>
      <w:r>
        <w:rPr>
          <w:rFonts w:hint="default"/>
          <w:szCs w:val="24"/>
          <w:lang w:val="en-GB"/>
        </w:rPr>
        <w:t xml:space="preserve"> </w:t>
      </w:r>
      <w:r>
        <w:rPr>
          <w:rFonts w:hint="default"/>
          <w:szCs w:val="24"/>
        </w:rPr>
        <w:t>According to a statement from the U.S. Office of Foreign Assets Control (OFAC), Abdiweli played a significant role in supplying ISIS-Somalia with foreign fighters, military equipment, and ammunition. The OFAC noted that ISIS-Somalia served as a central hub for financial coordination and strategic direction for ISIS’s broader operations across Africa.</w:t>
      </w:r>
      <w:r>
        <w:rPr>
          <w:rFonts w:hint="default"/>
          <w:szCs w:val="24"/>
          <w:lang w:val="en-GB"/>
        </w:rPr>
        <w:t xml:space="preserve"> </w:t>
      </w:r>
      <w:r>
        <w:rPr>
          <w:rFonts w:hint="default"/>
          <w:szCs w:val="24"/>
        </w:rPr>
        <w:t>ISIS-Somalia has been widely documented as engaging in extortion targeting financial institutions, local businesses, and mobile money service providers. Exploiting weaknesses in Somalia’s financial and governance systems, the group has used mobile money platforms and hawala networks to finance its activities. Reports indicate that the group extorted nearly $2 million in 2022, a slight decrease from $2.5 million in 2021.</w:t>
      </w:r>
      <w:r>
        <w:rPr>
          <w:rFonts w:hint="default"/>
          <w:szCs w:val="24"/>
          <w:lang w:val="en-GB"/>
        </w:rPr>
        <w:t xml:space="preserve"> </w:t>
      </w:r>
      <w:r>
        <w:rPr>
          <w:rFonts w:hint="default"/>
          <w:szCs w:val="24"/>
        </w:rPr>
        <w:t>Since 2019, Abdiweli has served as ISIS-Somalia’s chief financial officer and maintained strong links with other senior figures in the group, including Abdirahman Fahiye Isse and Abdiqadir Mumin, both previously designated as global terrorists.</w:t>
      </w:r>
      <w:r>
        <w:rPr>
          <w:rFonts w:hint="default"/>
          <w:szCs w:val="24"/>
          <w:lang w:val="en-GB"/>
        </w:rPr>
        <w:t xml:space="preserve"> </w:t>
      </w:r>
      <w:r>
        <w:rPr>
          <w:rFonts w:hint="default"/>
          <w:szCs w:val="24"/>
        </w:rPr>
        <w:t>The arrest of Abdiweli Walalac marks a significant blow to the financial and operational structure of ISIS-Somalia and is expected to disrupt the group's ability to coordinate attacks and secure funding across the region.</w:t>
      </w:r>
    </w:p>
    <w:p w14:paraId="474DE7BF">
      <w:pPr>
        <w:numPr>
          <w:ilvl w:val="0"/>
          <w:numId w:val="2"/>
        </w:numPr>
        <w:ind w:left="420" w:leftChars="0" w:hanging="420" w:firstLineChars="0"/>
        <w:rPr>
          <w:rFonts w:hint="default"/>
          <w:szCs w:val="24"/>
        </w:rPr>
      </w:pPr>
      <w:bookmarkStart w:id="13" w:name="_Toc22824"/>
      <w:r>
        <w:rPr>
          <w:rStyle w:val="15"/>
          <w:rFonts w:hint="default"/>
        </w:rPr>
        <w:t>Somali, Ugandan forces kill 18 Al-Shabaab militants in repelled attack in Lower Shabelle region</w:t>
      </w:r>
      <w:bookmarkEnd w:id="13"/>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"https://www.hiiraan.com/news4/2025/July/202333/somali_ugandan_forces_kill_18_al_shabaab_militants_in_repelled_attack_in_lower_shabelle_region.aspx?utm_source=hiiraan&amp;utm_medium=SomaliNewsUpdateFront"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0EB653F1">
      <w:pPr>
        <w:rPr>
          <w:rFonts w:hint="default"/>
          <w:szCs w:val="24"/>
        </w:rPr>
      </w:pPr>
      <w:r>
        <w:rPr>
          <w:rFonts w:hint="default"/>
          <w:szCs w:val="24"/>
        </w:rPr>
        <w:t>Somali National Army (SNA) and the Ugandan People's Defense Force (UPDF), who part of the African Union Support and Stabilization Mission in Somalia (AUSSOM), repelled an al-Shabaab attack on an army base in the Lower Shabelle region on Friday, killing 18 militants.</w:t>
      </w:r>
      <w:r>
        <w:rPr>
          <w:rFonts w:hint="default"/>
          <w:szCs w:val="24"/>
          <w:lang w:val="en-GB"/>
        </w:rPr>
        <w:t xml:space="preserve"> </w:t>
      </w:r>
      <w:r>
        <w:rPr>
          <w:rFonts w:hint="default"/>
          <w:szCs w:val="24"/>
        </w:rPr>
        <w:t>The coordinated assault by al-Shabaab militants targeted positions in the Sabiib and Anole areas, but was met with strong resistance from national forces. According to a statement from the Ministry of Defense, four government soldiers were killed and seven others wounded in the exchange.</w:t>
      </w:r>
      <w:r>
        <w:rPr>
          <w:rFonts w:hint="default"/>
          <w:szCs w:val="24"/>
          <w:lang w:val="en-GB"/>
        </w:rPr>
        <w:t xml:space="preserve"> </w:t>
      </w:r>
      <w:r>
        <w:rPr>
          <w:rFonts w:hint="default"/>
          <w:szCs w:val="24"/>
        </w:rPr>
        <w:t>“The national forces, who were on high alert and fully prepared, responded swiftly and effectively to the assault, successfully thwarting the terrorists' attempt to penetrate the area,” the statement said.</w:t>
      </w:r>
      <w:r>
        <w:rPr>
          <w:rFonts w:hint="default"/>
          <w:szCs w:val="24"/>
          <w:lang w:val="en-GB"/>
        </w:rPr>
        <w:t xml:space="preserve"> </w:t>
      </w:r>
      <w:r>
        <w:rPr>
          <w:rFonts w:hint="default"/>
          <w:szCs w:val="24"/>
        </w:rPr>
        <w:t>The ministry added that pursuit operations are ongoing to track down the remaining militants. It also acknowledged support from international security partners, who conducted aerial strikes that "inflicted heavy damage on al-Shabaab militants."</w:t>
      </w:r>
      <w:r>
        <w:rPr>
          <w:rFonts w:hint="default"/>
          <w:szCs w:val="24"/>
          <w:lang w:val="en-GB"/>
        </w:rPr>
        <w:t xml:space="preserve"> </w:t>
      </w:r>
      <w:r>
        <w:rPr>
          <w:rFonts w:hint="default"/>
          <w:szCs w:val="24"/>
        </w:rPr>
        <w:t>This latest confrontation follows nearly two months of intense fighting, during which Somali and AUSSOM forces recaptured the strategic villages of Anole and Sabid from al-Shabaab in late June.</w:t>
      </w:r>
      <w:r>
        <w:rPr>
          <w:rFonts w:hint="default"/>
          <w:szCs w:val="24"/>
          <w:lang w:val="en-GB"/>
        </w:rPr>
        <w:t xml:space="preserve"> </w:t>
      </w:r>
      <w:r>
        <w:rPr>
          <w:rFonts w:hint="default"/>
          <w:szCs w:val="24"/>
        </w:rPr>
        <w:t>Anole and Sabid, located in the southwest province of Lower Shabelle, are strategic military assets that act as a vital link.</w:t>
      </w:r>
      <w:r>
        <w:rPr>
          <w:rFonts w:hint="default"/>
          <w:szCs w:val="24"/>
          <w:lang w:val="en-GB"/>
        </w:rPr>
        <w:t xml:space="preserve"> </w:t>
      </w:r>
      <w:r>
        <w:rPr>
          <w:rFonts w:hint="default"/>
          <w:szCs w:val="24"/>
        </w:rPr>
        <w:t>Al-Shabaab, which has waged an insurgency against the Somali government for more than 16 years, regularly targets security forces, government officials, and civilians.</w:t>
      </w:r>
    </w:p>
    <w:p w14:paraId="287E5054">
      <w:r>
        <w:rPr>
          <w:szCs w:val="24"/>
        </w:rPr>
        <w:t>________________________________________________________________________</w:t>
      </w:r>
    </w:p>
    <w:p w14:paraId="10DC5F8A">
      <w:pPr>
        <w:pStyle w:val="3"/>
        <w:spacing w:line="276" w:lineRule="auto"/>
        <w:rPr>
          <w:szCs w:val="24"/>
        </w:rPr>
      </w:pPr>
      <w:bookmarkStart w:id="14" w:name="_Toc27073"/>
      <w:r>
        <w:rPr>
          <w:szCs w:val="24"/>
        </w:rPr>
        <w:t>Sudan</w:t>
      </w:r>
      <w:bookmarkEnd w:id="14"/>
      <w:r>
        <w:rPr>
          <w:szCs w:val="24"/>
        </w:rPr>
        <w:t xml:space="preserve"> </w:t>
      </w:r>
    </w:p>
    <w:p w14:paraId="66DC1CAD">
      <w:pPr>
        <w:numPr>
          <w:ilvl w:val="0"/>
          <w:numId w:val="2"/>
        </w:numPr>
        <w:spacing w:line="276" w:lineRule="auto"/>
        <w:ind w:left="420" w:leftChars="0" w:hanging="420" w:firstLineChars="0"/>
        <w:rPr>
          <w:rFonts w:hint="default"/>
        </w:rPr>
      </w:pPr>
      <w:bookmarkStart w:id="15" w:name="_Toc15673"/>
      <w:r>
        <w:rPr>
          <w:rStyle w:val="15"/>
          <w:rFonts w:hint="default"/>
        </w:rPr>
        <w:t>Sudan PM appoints new ministers, names first woman to key cabinet post</w:t>
      </w:r>
      <w:bookmarkEnd w:id="15"/>
      <w:r>
        <w:rPr>
          <w:rFonts w:hint="default"/>
          <w:lang w:val="en-GB"/>
        </w:rPr>
        <w:t xml:space="preserve"> - </w:t>
      </w:r>
      <w:r>
        <w:rPr>
          <w:rFonts w:hint="default"/>
          <w:lang w:val="en-GB"/>
        </w:rPr>
        <w:fldChar w:fldCharType="begin"/>
      </w:r>
      <w:r>
        <w:rPr>
          <w:rFonts w:hint="default"/>
          <w:lang w:val="en-GB"/>
        </w:rPr>
        <w:instrText xml:space="preserve"> HYPERLINK "https://sudantribune.com/article303315/" </w:instrText>
      </w:r>
      <w:r>
        <w:rPr>
          <w:rFonts w:hint="default"/>
          <w:lang w:val="en-GB"/>
        </w:rPr>
        <w:fldChar w:fldCharType="separate"/>
      </w:r>
      <w:r>
        <w:rPr>
          <w:rStyle w:val="10"/>
          <w:rFonts w:hint="default"/>
          <w:lang w:val="en-GB"/>
        </w:rPr>
        <w:t xml:space="preserve">Sudan Tribune </w:t>
      </w:r>
      <w:r>
        <w:rPr>
          <w:rFonts w:hint="default"/>
          <w:lang w:val="en-GB"/>
        </w:rPr>
        <w:fldChar w:fldCharType="end"/>
      </w:r>
    </w:p>
    <w:p w14:paraId="36D50376">
      <w:pPr>
        <w:spacing w:line="276" w:lineRule="auto"/>
        <w:rPr>
          <w:rFonts w:hint="default"/>
        </w:rPr>
      </w:pPr>
      <w:r>
        <w:rPr>
          <w:rFonts w:hint="default"/>
        </w:rPr>
        <w:t>Sudan’s Prime Minister Kamil Idris appointed five ministers and three ministers of state on Sunday, rounding out a new government of independent professionals that includes the country’s first female minister of cabinet affairs.</w:t>
      </w:r>
      <w:r>
        <w:rPr>
          <w:rFonts w:hint="default"/>
          <w:lang w:val="en-GB"/>
        </w:rPr>
        <w:t xml:space="preserve"> </w:t>
      </w:r>
      <w:r>
        <w:rPr>
          <w:rFonts w:hint="default"/>
        </w:rPr>
        <w:t>The appointments, announced in a decree for what it called the “government of hope,” nearly complete a cabinet that Idris said would consist of 22 ministries staffed by independent professionals.</w:t>
      </w:r>
      <w:r>
        <w:rPr>
          <w:rFonts w:hint="default"/>
          <w:lang w:val="en-GB"/>
        </w:rPr>
        <w:t xml:space="preserve"> </w:t>
      </w:r>
      <w:r>
        <w:rPr>
          <w:rFonts w:hint="default"/>
        </w:rPr>
        <w:t>Lemia Abdel Ghaffar Khalafallah, the former Secretary-General of the National Population Council, was appointed Minister of Cabinet Affairs, the first woman to hold the post. She had been dismissed from her previous role in November 2019 by then-Prime Minister Abdalla Hamdok as part of a move to remove officials from the ousted regime of Omer al-Bashir.</w:t>
      </w:r>
      <w:r>
        <w:rPr>
          <w:rFonts w:hint="default"/>
          <w:lang w:val="en-GB"/>
        </w:rPr>
        <w:t xml:space="preserve"> </w:t>
      </w:r>
      <w:r>
        <w:rPr>
          <w:rFonts w:hint="default"/>
        </w:rPr>
        <w:t>The new decisions include the appointment of Al-Mutasim Ibrahim, head of the University of Shendi’s council, as Minister of Energy. Ahmed al-Dirdiri Ghandour was named Minister of Digital Transformation and Communications.</w:t>
      </w:r>
      <w:r>
        <w:rPr>
          <w:rFonts w:hint="default"/>
          <w:lang w:val="en-GB"/>
        </w:rPr>
        <w:t xml:space="preserve"> </w:t>
      </w:r>
      <w:r>
        <w:rPr>
          <w:rFonts w:hint="default"/>
        </w:rPr>
        <w:t>Al-Tohami Al-Zain Hajar was reappointed as Minister of Education and National Pedagogy, a position he held in a previous government. Ahmed Adam Ahmed, a specialist in physical education and sports, was appointed Minister of Youth and Sports.</w:t>
      </w:r>
      <w:r>
        <w:rPr>
          <w:rFonts w:hint="default"/>
          <w:lang w:val="en-GB"/>
        </w:rPr>
        <w:t xml:space="preserve"> </w:t>
      </w:r>
      <w:r>
        <w:rPr>
          <w:rFonts w:hint="default"/>
        </w:rPr>
        <w:t>Three ministers of state were also named. Sulaima Ishaq, director of the unit for combating violence against women and children, was appointed Minister of State at the Ministry of Human Resources and Social Welfare. Mohamed Nour Abdel Dayem, who served as Deputy Auditor General during the al-Bashir era, was named Minister of State at the Ministry of Finance.</w:t>
      </w:r>
      <w:r>
        <w:rPr>
          <w:rFonts w:hint="default"/>
          <w:lang w:val="en-GB"/>
        </w:rPr>
        <w:t xml:space="preserve"> </w:t>
      </w:r>
      <w:r>
        <w:rPr>
          <w:rFonts w:hint="default"/>
        </w:rPr>
        <w:t>Sudan’s Ambassador to China, Omer Siddig, was appointed Minister of State at the Ministry of Foreign Affairs. Siddig is a veteran diplomat who previously served in Sudan’s missions to Switzerland, Germany, the United Kingdom, and South Africa, and also served as the country’s Permanent Representative to the United Nations.</w:t>
      </w:r>
    </w:p>
    <w:p w14:paraId="0A0DE42C">
      <w:pPr>
        <w:numPr>
          <w:ilvl w:val="0"/>
          <w:numId w:val="2"/>
        </w:numPr>
        <w:spacing w:line="276" w:lineRule="auto"/>
        <w:ind w:left="420" w:leftChars="0" w:hanging="420" w:firstLineChars="0"/>
        <w:rPr>
          <w:rFonts w:hint="default"/>
        </w:rPr>
      </w:pPr>
      <w:bookmarkStart w:id="16" w:name="_Toc12470"/>
      <w:r>
        <w:rPr>
          <w:rStyle w:val="15"/>
          <w:rFonts w:hint="default"/>
        </w:rPr>
        <w:t>Sudan political parties warn of partition after RSF allies form parallel government</w:t>
      </w:r>
      <w:r>
        <w:rPr>
          <w:rStyle w:val="15"/>
          <w:rFonts w:hint="default"/>
          <w:lang w:val="en-GB"/>
        </w:rPr>
        <w:t xml:space="preserve"> </w:t>
      </w:r>
      <w:bookmarkEnd w:id="16"/>
      <w:r>
        <w:rPr>
          <w:rFonts w:hint="default"/>
          <w:lang w:val="en-GB"/>
        </w:rPr>
        <w:t xml:space="preserve">- </w:t>
      </w:r>
      <w:r>
        <w:rPr>
          <w:rFonts w:hint="default"/>
          <w:lang w:val="en-GB"/>
        </w:rPr>
        <w:fldChar w:fldCharType="begin"/>
      </w:r>
      <w:r>
        <w:rPr>
          <w:rFonts w:hint="default"/>
          <w:lang w:val="en-GB"/>
        </w:rPr>
        <w:instrText xml:space="preserve"> HYPERLINK "https://sudantribune.com/article303319/" </w:instrText>
      </w:r>
      <w:r>
        <w:rPr>
          <w:rFonts w:hint="default"/>
          <w:lang w:val="en-GB"/>
        </w:rPr>
        <w:fldChar w:fldCharType="separate"/>
      </w:r>
      <w:r>
        <w:rPr>
          <w:rStyle w:val="10"/>
          <w:rFonts w:hint="default"/>
          <w:lang w:val="en-GB"/>
        </w:rPr>
        <w:t>Sudan Tribune</w:t>
      </w:r>
      <w:r>
        <w:rPr>
          <w:rFonts w:hint="default"/>
          <w:lang w:val="en-GB"/>
        </w:rPr>
        <w:fldChar w:fldCharType="end"/>
      </w:r>
    </w:p>
    <w:p w14:paraId="2F07249F">
      <w:pPr>
        <w:spacing w:line="276" w:lineRule="auto"/>
        <w:rPr>
          <w:rFonts w:hint="default"/>
        </w:rPr>
      </w:pPr>
      <w:r>
        <w:rPr>
          <w:rFonts w:hint="default"/>
        </w:rPr>
        <w:t>Major Sudanese political parties on Monday condemned the formation of a parallel government by allies of the paramilitary Rapid Support Forces (RSF), warning that the move threatens to partition the war-torn country.</w:t>
      </w:r>
      <w:r>
        <w:rPr>
          <w:rFonts w:hint="default"/>
          <w:lang w:val="en-GB"/>
        </w:rPr>
        <w:t xml:space="preserve"> </w:t>
      </w:r>
      <w:r>
        <w:rPr>
          <w:rFonts w:hint="default"/>
        </w:rPr>
        <w:t>The condemnation followed a Saturday announcement by the “Tasies” foundational coalition of a new administration based in RSF-controlled territories. The body named the RSF commander to head a 15-member presidential council and appointed Mohamed Hassan al-Taishi as prime minister.</w:t>
      </w:r>
      <w:r>
        <w:rPr>
          <w:rFonts w:hint="default"/>
          <w:lang w:val="en-GB"/>
        </w:rPr>
        <w:t xml:space="preserve"> </w:t>
      </w:r>
      <w:r>
        <w:rPr>
          <w:rFonts w:hint="default"/>
        </w:rPr>
        <w:t>“We reject any government, whether it’s a civilian cover for the RSF militia or the army’s government…in Port Sudan,” Kamal Karrar, a member of the Communist Party’s Central Committee, told Sudan Tribune.</w:t>
      </w:r>
      <w:r>
        <w:rPr>
          <w:rFonts w:hint="default"/>
          <w:lang w:val="en-GB"/>
        </w:rPr>
        <w:t xml:space="preserve"> </w:t>
      </w:r>
      <w:r>
        <w:rPr>
          <w:rFonts w:hint="default"/>
        </w:rPr>
        <w:t>Karrar said the RSF was seeking a “political cover” to strengthen its hand in any future negotiations, timing the announcement just before a planned meeting in Washington to discuss the conflict. The United States is set to host talks with Egypt, Saudi Arabia, and the UAE to explore solutions to the war.</w:t>
      </w:r>
      <w:r>
        <w:rPr>
          <w:rFonts w:hint="default"/>
          <w:lang w:val="en-GB"/>
        </w:rPr>
        <w:t xml:space="preserve"> </w:t>
      </w:r>
      <w:r>
        <w:rPr>
          <w:rFonts w:hint="default"/>
        </w:rPr>
        <w:t>Political figures from across the spectrum warned the move would deepen existing schisms.</w:t>
      </w:r>
      <w:r>
        <w:rPr>
          <w:rFonts w:hint="default"/>
          <w:lang w:val="en-GB"/>
        </w:rPr>
        <w:t xml:space="preserve"> </w:t>
      </w:r>
      <w:r>
        <w:rPr>
          <w:rFonts w:hint="default"/>
        </w:rPr>
        <w:t>“The instigators of the war have deliberately deepened these threats,” Sharif Mohamed Osman, political secretary of the Sudanese Congress Party, told Sudan Tribune. He said the country was witnessing a “race for counter-legitimacy, fueled by internal and external agendas that…push the country towards it systematically.”</w:t>
      </w:r>
      <w:r>
        <w:rPr>
          <w:rFonts w:hint="default"/>
          <w:lang w:val="en-GB"/>
        </w:rPr>
        <w:t xml:space="preserve"> </w:t>
      </w:r>
      <w:r>
        <w:rPr>
          <w:rFonts w:hint="default"/>
        </w:rPr>
        <w:t>Adel Khalafallah, a spokesman for the Arab Ba’ath Socialist Party, described the move as a “political counter-escalation” designed to prolong the war. He told Sudan Tribune that legitimacy would not be granted to “either government,” accusing both sides of undermining the country’s democratic transition.</w:t>
      </w:r>
      <w:r>
        <w:rPr>
          <w:rFonts w:hint="default"/>
          <w:lang w:val="en-GB"/>
        </w:rPr>
        <w:t xml:space="preserve"> </w:t>
      </w:r>
      <w:r>
        <w:rPr>
          <w:rFonts w:hint="default"/>
        </w:rPr>
        <w:t>Babiker Faisal, head of the Unionist Gathering’s executive office, warned in a Facebook post that the country was facing an “existential threat.”</w:t>
      </w:r>
      <w:r>
        <w:rPr>
          <w:rFonts w:hint="default"/>
          <w:lang w:val="en-GB"/>
        </w:rPr>
        <w:t xml:space="preserve"> </w:t>
      </w:r>
      <w:r>
        <w:rPr>
          <w:rFonts w:hint="default"/>
        </w:rPr>
        <w:t>“With the Tasies coalition’s announcement…the country now has two governments for the first time in its modern history,” Faisal wrote, adding that in his view, Sudan has lacked a legitimate government since the October 2021 coup.</w:t>
      </w:r>
      <w:r>
        <w:rPr>
          <w:rFonts w:hint="default"/>
          <w:lang w:val="en-GB"/>
        </w:rPr>
        <w:t xml:space="preserve"> </w:t>
      </w:r>
      <w:r>
        <w:rPr>
          <w:rFonts w:hint="default"/>
        </w:rPr>
        <w:t>Nizar Youssef, a spokesman for the Sudan People’s Liberation Movement – Democratic Revolutionary Current, which is part of Somoud coalition, stated that having two governments poses a threat to Sudan’s unity and sovereignty.</w:t>
      </w:r>
      <w:r>
        <w:rPr>
          <w:rFonts w:hint="default"/>
          <w:lang w:val="en-GB"/>
        </w:rPr>
        <w:t xml:space="preserve"> </w:t>
      </w:r>
      <w:r>
        <w:rPr>
          <w:rFonts w:hint="default"/>
        </w:rPr>
        <w:t>“We appeal to the regional and international communities not to recognize the de facto authorities, meaning, the two war governments,” Youssef said, calling for a focus on an unconditional ceasefire.</w:t>
      </w:r>
    </w:p>
    <w:p w14:paraId="5988B051">
      <w:pPr>
        <w:numPr>
          <w:ilvl w:val="0"/>
          <w:numId w:val="2"/>
        </w:numPr>
        <w:spacing w:line="276" w:lineRule="auto"/>
        <w:ind w:left="420" w:leftChars="0" w:hanging="420" w:firstLineChars="0"/>
        <w:rPr>
          <w:rFonts w:hint="default"/>
        </w:rPr>
      </w:pPr>
      <w:bookmarkStart w:id="17" w:name="_Toc21375"/>
      <w:r>
        <w:rPr>
          <w:rStyle w:val="15"/>
          <w:rFonts w:hint="default"/>
        </w:rPr>
        <w:t>Sudan’s government rejects RSF-led parallel authority</w:t>
      </w:r>
      <w:bookmarkEnd w:id="17"/>
      <w:r>
        <w:rPr>
          <w:rFonts w:hint="default"/>
          <w:lang w:val="en-GB"/>
        </w:rPr>
        <w:t xml:space="preserve"> - </w:t>
      </w:r>
      <w:r>
        <w:rPr>
          <w:rFonts w:hint="default"/>
          <w:lang w:val="en-GB"/>
        </w:rPr>
        <w:fldChar w:fldCharType="begin"/>
      </w:r>
      <w:r>
        <w:rPr>
          <w:rFonts w:hint="default"/>
          <w:lang w:val="en-GB"/>
        </w:rPr>
        <w:instrText xml:space="preserve"> HYPERLINK "https://sudantribune.com/article303282/" </w:instrText>
      </w:r>
      <w:r>
        <w:rPr>
          <w:rFonts w:hint="default"/>
          <w:lang w:val="en-GB"/>
        </w:rPr>
        <w:fldChar w:fldCharType="separate"/>
      </w:r>
      <w:r>
        <w:rPr>
          <w:rStyle w:val="10"/>
          <w:rFonts w:hint="default"/>
          <w:lang w:val="en-GB"/>
        </w:rPr>
        <w:t xml:space="preserve">Sudan Tribune </w:t>
      </w:r>
      <w:r>
        <w:rPr>
          <w:rFonts w:hint="default"/>
          <w:lang w:val="en-GB"/>
        </w:rPr>
        <w:fldChar w:fldCharType="end"/>
      </w:r>
    </w:p>
    <w:p w14:paraId="1FF1A259">
      <w:pPr>
        <w:spacing w:line="276" w:lineRule="auto"/>
        <w:rPr>
          <w:rFonts w:hint="default"/>
        </w:rPr>
      </w:pPr>
      <w:r>
        <w:rPr>
          <w:rFonts w:hint="default"/>
        </w:rPr>
        <w:t>Sudan’s internationally-recognized government and its armed forces on Sunday rejected a move by the paramilitary Rapid Support Forces (RSF) to form a parallel administration in territory it controls. They warned foreign powers against recognizing the body.</w:t>
      </w:r>
      <w:r>
        <w:rPr>
          <w:rFonts w:hint="default"/>
          <w:lang w:val="en-GB"/>
        </w:rPr>
        <w:t xml:space="preserve"> </w:t>
      </w:r>
      <w:r>
        <w:rPr>
          <w:rFonts w:hint="default"/>
        </w:rPr>
        <w:t>The two sides have been locked in a devastating war for control of the country since April 2023. The move to form a new administration formalizes a division of the country between the warring factions.</w:t>
      </w:r>
      <w:r>
        <w:rPr>
          <w:rFonts w:hint="default"/>
          <w:lang w:val="en-GB"/>
        </w:rPr>
        <w:t xml:space="preserve"> </w:t>
      </w:r>
      <w:r>
        <w:rPr>
          <w:rFonts w:hint="default"/>
        </w:rPr>
        <w:t>The government’s condemnation followed a spokesperson for an RSF-aligned group, the “Founding Alliance of Sudan,” announcing on Saturday the formation of a presidential council. The council would be led by RSF commander Mohamed Hamdan Daglo, known as Hemedti, with former Sovereign Council member Mohamed Hassan al-Taishi appointed as prime minister.</w:t>
      </w:r>
      <w:r>
        <w:rPr>
          <w:rFonts w:hint="default"/>
          <w:lang w:val="en-GB"/>
        </w:rPr>
        <w:t xml:space="preserve"> </w:t>
      </w:r>
      <w:r>
        <w:rPr>
          <w:rFonts w:hint="default"/>
        </w:rPr>
        <w:t>In a statement, the Sudanese Ministry of Foreign Affairs, which is based in Port Sudan along with the rest of the government, called the announcement a “phantom government.” It said the move was “the best evidence of its defeat and rout at the hands of the armed forces.”</w:t>
      </w:r>
      <w:r>
        <w:rPr>
          <w:rFonts w:hint="default"/>
          <w:lang w:val="en-GB"/>
        </w:rPr>
        <w:t xml:space="preserve"> </w:t>
      </w:r>
      <w:r>
        <w:rPr>
          <w:rFonts w:hint="default"/>
        </w:rPr>
        <w:t>Sudanese army spokesman Brigadier General Nabil Abdallah described the rival administration as a “grotesque play by a distorted mix of ignoramuses, agents, and war criminals.” He called it a “desperate attempt to legitimize their criminal project and to pass the agenda of their foreign backers.”</w:t>
      </w:r>
      <w:r>
        <w:rPr>
          <w:rFonts w:hint="default"/>
          <w:lang w:val="en-GB"/>
        </w:rPr>
        <w:t xml:space="preserve"> </w:t>
      </w:r>
      <w:r>
        <w:rPr>
          <w:rFonts w:hint="default"/>
        </w:rPr>
        <w:t>The Foreign Ministry also criticized Kenya for what it said was allowing the RSF to hold preparatory meetings in Nairobi, calling it a “clear violation of Sudan’s sovereignty and a breach of the principle of non-interference.”</w:t>
      </w:r>
      <w:r>
        <w:rPr>
          <w:rFonts w:hint="default"/>
          <w:lang w:val="en-GB"/>
        </w:rPr>
        <w:t xml:space="preserve"> </w:t>
      </w:r>
      <w:r>
        <w:rPr>
          <w:rFonts w:hint="default"/>
        </w:rPr>
        <w:t>It appealed to the international community and regional bodies not to recognize or deal with the new entity, stating that doing so would be an “encroachment on the government of Sudan and its sovereignty over all its territories.”</w:t>
      </w:r>
      <w:r>
        <w:rPr>
          <w:rFonts w:hint="default"/>
          <w:lang w:val="en-GB"/>
        </w:rPr>
        <w:t xml:space="preserve"> </w:t>
      </w:r>
      <w:r>
        <w:rPr>
          <w:rFonts w:hint="default"/>
        </w:rPr>
        <w:t>Other political figures also denounced the announcement. Minni Arko Minnawi, the governor of the Darfur region, said the only new development was that the “RSF militia is distributing the crimes and violations it has committed equally with its allies.”</w:t>
      </w:r>
      <w:r>
        <w:rPr>
          <w:rFonts w:hint="default"/>
          <w:lang w:val="en-GB"/>
        </w:rPr>
        <w:t xml:space="preserve"> </w:t>
      </w:r>
      <w:r>
        <w:rPr>
          <w:rFonts w:hint="default"/>
        </w:rPr>
        <w:t>A spokesperson for the Sudanese Revolutionary Awakening Council, Ahmed Mohamed Abkar, said the declaration was a “desperate attempt aimed at pressuring the Sudanese government to return to the negotiating table.”</w:t>
      </w:r>
    </w:p>
    <w:p w14:paraId="3C245737">
      <w:pPr>
        <w:spacing w:line="276" w:lineRule="auto"/>
      </w:pPr>
      <w:r>
        <w:t>________________________________________________________________________</w:t>
      </w:r>
    </w:p>
    <w:p w14:paraId="59329CA4">
      <w:pPr>
        <w:pStyle w:val="3"/>
        <w:spacing w:line="276" w:lineRule="auto"/>
      </w:pPr>
      <w:bookmarkStart w:id="18" w:name="_Toc24210"/>
      <w:r>
        <w:t>South Sudan</w:t>
      </w:r>
      <w:bookmarkEnd w:id="18"/>
    </w:p>
    <w:p w14:paraId="1868991A">
      <w:pPr>
        <w:numPr>
          <w:ilvl w:val="0"/>
          <w:numId w:val="2"/>
        </w:numPr>
        <w:spacing w:line="276" w:lineRule="auto"/>
        <w:ind w:left="420" w:leftChars="0" w:hanging="420" w:firstLineChars="0"/>
        <w:rPr>
          <w:rFonts w:hint="default"/>
        </w:rPr>
      </w:pPr>
      <w:bookmarkStart w:id="19" w:name="_Toc24964"/>
      <w:r>
        <w:rPr>
          <w:rStyle w:val="15"/>
          <w:rFonts w:hint="default"/>
        </w:rPr>
        <w:t>South Sudan’s Kiir warns of Sudan war spillover, orders tighter border control</w:t>
      </w:r>
      <w:bookmarkEnd w:id="19"/>
      <w:r>
        <w:rPr>
          <w:rFonts w:hint="default"/>
          <w:lang w:val="en-GB"/>
        </w:rPr>
        <w:t xml:space="preserve"> - </w:t>
      </w:r>
      <w:r>
        <w:rPr>
          <w:rFonts w:hint="default"/>
          <w:lang w:val="en-GB"/>
        </w:rPr>
        <w:fldChar w:fldCharType="begin"/>
      </w:r>
      <w:r>
        <w:rPr>
          <w:rFonts w:hint="default"/>
          <w:lang w:val="en-GB"/>
        </w:rPr>
        <w:instrText xml:space="preserve"> HYPERLINK "https://sudantribune.com/article303233/" </w:instrText>
      </w:r>
      <w:r>
        <w:rPr>
          <w:rFonts w:hint="default"/>
          <w:lang w:val="en-GB"/>
        </w:rPr>
        <w:fldChar w:fldCharType="separate"/>
      </w:r>
      <w:r>
        <w:rPr>
          <w:rStyle w:val="10"/>
          <w:rFonts w:hint="default"/>
          <w:lang w:val="en-GB"/>
        </w:rPr>
        <w:t>Sudan Tribune</w:t>
      </w:r>
      <w:r>
        <w:rPr>
          <w:rFonts w:hint="default"/>
          <w:lang w:val="en-GB"/>
        </w:rPr>
        <w:fldChar w:fldCharType="end"/>
      </w:r>
    </w:p>
    <w:p w14:paraId="2FD92568">
      <w:pPr>
        <w:spacing w:line="276" w:lineRule="auto"/>
      </w:pPr>
      <w:r>
        <w:rPr>
          <w:rFonts w:hint="default"/>
        </w:rPr>
        <w:t>South Sudan’s President Salva Kiir has warned of the danger of the conflict in neighbouring Sudan spilling across the border and ordered the implementation of strict control measures, following recent security incidents in the disputed Abyei region.</w:t>
      </w:r>
      <w:r>
        <w:rPr>
          <w:rFonts w:hint="default"/>
          <w:lang w:val="en-GB"/>
        </w:rPr>
        <w:t xml:space="preserve"> </w:t>
      </w:r>
      <w:r>
        <w:rPr>
          <w:rFonts w:hint="default"/>
        </w:rPr>
        <w:t>Kiir’s remarks came during a meeting in Juba with the chief administrator for Abyei and were broadcast by state-owned South Sudan Broadcasting Corporation (SSBC) on Thursday. The warning follows a recent prison break and an ambush on traders in the oil-rich region, which is claimed by both Sudan and South Sudan.</w:t>
      </w:r>
      <w:r>
        <w:rPr>
          <w:rFonts w:hint="default"/>
          <w:lang w:val="en-GB"/>
        </w:rPr>
        <w:t xml:space="preserve"> </w:t>
      </w:r>
      <w:r>
        <w:rPr>
          <w:rFonts w:hint="default"/>
        </w:rPr>
        <w:t>“Don’t allow that situation to spill over the area,” Kiir told the administrator, directing him to coordinate with neighbouring states to ensure stability.</w:t>
      </w:r>
      <w:r>
        <w:rPr>
          <w:rFonts w:hint="default"/>
          <w:lang w:val="en-GB"/>
        </w:rPr>
        <w:t xml:space="preserve"> </w:t>
      </w:r>
      <w:r>
        <w:rPr>
          <w:rFonts w:hint="default"/>
        </w:rPr>
        <w:t>Renewed fighting in Sudan’s Kordofan states has exacerbated the humanitarian situation in Abyei, which has become a refuge for many Sudanese fleeing the conflict.</w:t>
      </w:r>
      <w:r>
        <w:rPr>
          <w:rFonts w:hint="default"/>
          <w:lang w:val="en-GB"/>
        </w:rPr>
        <w:t xml:space="preserve"> </w:t>
      </w:r>
      <w:r>
        <w:rPr>
          <w:rFonts w:hint="default"/>
        </w:rPr>
        <w:t>The increased tension prompted Kiir’s directive for tighter border security. Information Minister Yohana Akol Ngor said that on Thursday, armed men identified as members of the Misseriya tribe, who have ties to Sudan’s Rapid Support Forces (RSF), ambushed traders and stole motorcycles.</w:t>
      </w:r>
      <w:r>
        <w:rPr>
          <w:rFonts w:hint="default"/>
          <w:lang w:val="en-GB"/>
        </w:rPr>
        <w:t xml:space="preserve"> </w:t>
      </w:r>
      <w:r>
        <w:rPr>
          <w:rFonts w:hint="default"/>
        </w:rPr>
        <w:t>He also described a separate incident three days earlier, on July 22, when armed men broke into a detention center in Abyei’s Amiet Market and freed a suspect accused of robbery, along with other inmates.</w:t>
      </w:r>
      <w:r>
        <w:rPr>
          <w:rFonts w:hint="default"/>
          <w:lang w:val="en-GB"/>
        </w:rPr>
        <w:t xml:space="preserve"> </w:t>
      </w:r>
      <w:r>
        <w:rPr>
          <w:rFonts w:hint="default"/>
        </w:rPr>
        <w:t>“The security situation is generally stable,” Ngor said, adding that the situation was contained after the initial panic. He confirmed the president received a comprehensive security report and had directed the administrator “to curb the security situation, especially the situation at the border where crossing activities with Sudan are rampant.”</w:t>
      </w:r>
      <w:r>
        <w:rPr>
          <w:rFonts w:hint="default"/>
          <w:lang w:val="en-GB"/>
        </w:rPr>
        <w:t xml:space="preserve"> </w:t>
      </w:r>
      <w:r>
        <w:rPr>
          <w:rFonts w:hint="default"/>
        </w:rPr>
        <w:t>The legal status of Abyei has been unresolved since a 2005 peace agreement that ended Sudan’s long civil war called for a referendum on whether the territory would remain part of Sudan or join the newly independent South Sudan. The vote has never been held.</w:t>
      </w:r>
    </w:p>
    <w:p w14:paraId="4FEB8E1F">
      <w:pPr>
        <w:spacing w:line="276" w:lineRule="auto"/>
      </w:pPr>
      <w:r>
        <w:t>_______________________________________________________________________</w:t>
      </w:r>
    </w:p>
    <w:p w14:paraId="1AB80DAF">
      <w:pPr>
        <w:spacing w:line="276" w:lineRule="auto"/>
        <w:outlineLvl w:val="0"/>
        <w:rPr>
          <w:rFonts w:eastAsia="DengXian Light" w:cs="Times New Roman"/>
          <w:b/>
          <w:bCs/>
          <w:color w:val="2F5496"/>
          <w:szCs w:val="24"/>
          <w:u w:val="single"/>
        </w:rPr>
      </w:pPr>
      <w:bookmarkStart w:id="20" w:name="_Toc12512"/>
      <w:r>
        <w:rPr>
          <w:rFonts w:eastAsia="DengXian Light" w:cs="Times New Roman"/>
          <w:b/>
          <w:bCs/>
          <w:color w:val="2F5496"/>
          <w:szCs w:val="24"/>
          <w:u w:val="single"/>
        </w:rPr>
        <w:t>Gulf Region and the Middle East</w:t>
      </w:r>
      <w:bookmarkEnd w:id="20"/>
    </w:p>
    <w:p w14:paraId="21F1C4EC">
      <w:pPr>
        <w:pStyle w:val="3"/>
      </w:pPr>
      <w:bookmarkStart w:id="21" w:name="_Toc11297"/>
      <w:r>
        <w:rPr>
          <w:rFonts w:hint="default"/>
          <w:lang w:val="en-GB"/>
        </w:rPr>
        <w:t>Yemen</w:t>
      </w:r>
      <w:bookmarkEnd w:id="21"/>
    </w:p>
    <w:p w14:paraId="2F2DF227">
      <w:pPr>
        <w:numPr>
          <w:ilvl w:val="0"/>
          <w:numId w:val="2"/>
        </w:numPr>
        <w:spacing w:line="276" w:lineRule="auto"/>
        <w:ind w:left="420" w:leftChars="0" w:hanging="420" w:firstLineChars="0"/>
        <w:rPr>
          <w:rFonts w:hint="default"/>
        </w:rPr>
      </w:pPr>
      <w:bookmarkStart w:id="22" w:name="_Toc26767"/>
      <w:r>
        <w:rPr>
          <w:rStyle w:val="15"/>
          <w:rFonts w:hint="default"/>
        </w:rPr>
        <w:t>Yemen’s Houthis declare “fourth phase” of naval blockade</w:t>
      </w:r>
      <w:bookmarkEnd w:id="22"/>
      <w:r>
        <w:rPr>
          <w:rFonts w:hint="default"/>
          <w:lang w:val="en-GB"/>
        </w:rPr>
        <w:t xml:space="preserve"> - </w:t>
      </w:r>
      <w:r>
        <w:rPr>
          <w:rFonts w:hint="default"/>
          <w:lang w:val="en-GB"/>
        </w:rPr>
        <w:fldChar w:fldCharType="begin"/>
      </w:r>
      <w:r>
        <w:rPr>
          <w:rFonts w:hint="default"/>
          <w:lang w:val="en-GB"/>
        </w:rPr>
        <w:instrText xml:space="preserve"> HYPERLINK "https://www.middleeastmonitor.com/20250728-yemens-houthis-declare-fourth-phase-of-naval-blockade/"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979E40F">
      <w:pPr>
        <w:spacing w:line="276" w:lineRule="auto"/>
        <w:rPr>
          <w:rFonts w:hint="default"/>
        </w:rPr>
      </w:pPr>
      <w:r>
        <w:rPr>
          <w:rFonts w:hint="default"/>
        </w:rPr>
        <w:t>The Houthis in Yemen threatened on Sunday evening to begin targeting any ships belonging to companies that cooperate with Israeli ports.</w:t>
      </w:r>
      <w:r>
        <w:rPr>
          <w:rFonts w:hint="default"/>
          <w:lang w:val="en-GB"/>
        </w:rPr>
        <w:t xml:space="preserve"> </w:t>
      </w:r>
      <w:r>
        <w:rPr>
          <w:rFonts w:hint="default"/>
        </w:rPr>
        <w:t>The Houthis’ spokesman Yahya Saree said in a televised statement that the ships would be targeted regardless of the flag they fly.</w:t>
      </w:r>
      <w:r>
        <w:rPr>
          <w:rFonts w:hint="default"/>
          <w:lang w:val="en-GB"/>
        </w:rPr>
        <w:t xml:space="preserve"> </w:t>
      </w:r>
      <w:r>
        <w:rPr>
          <w:rFonts w:hint="default"/>
        </w:rPr>
        <w:t>“We warn all companies against cooperating with Israeli ports; otherwise the ships will be targeted—regardless of their destination—wherever they arrive, or within range of our missiles and drones,” he added.</w:t>
      </w:r>
      <w:r>
        <w:rPr>
          <w:rFonts w:hint="default"/>
          <w:lang w:val="en-GB"/>
        </w:rPr>
        <w:t xml:space="preserve"> </w:t>
      </w:r>
      <w:r>
        <w:rPr>
          <w:rFonts w:hint="default"/>
        </w:rPr>
        <w:t>Saree said that this is an escalation on the Houthis’ part in light of the situation in the Gaza Strip. He referred to his group’s step as the “fourth phase of the ‘naval blockade’” imposed by Yemen on Israel.</w:t>
      </w:r>
      <w:r>
        <w:rPr>
          <w:rFonts w:hint="default"/>
          <w:lang w:val="en-GB"/>
        </w:rPr>
        <w:t xml:space="preserve"> </w:t>
      </w:r>
      <w:r>
        <w:rPr>
          <w:rFonts w:hint="default"/>
        </w:rPr>
        <w:t>From November 2023 to the end of 2024, the Houthis attacked more than 100 commercial vessels with missiles and drones, sinking four of them.</w:t>
      </w:r>
      <w:r>
        <w:rPr>
          <w:rFonts w:hint="default"/>
          <w:lang w:val="en-GB"/>
        </w:rPr>
        <w:t xml:space="preserve"> </w:t>
      </w:r>
      <w:r>
        <w:rPr>
          <w:rFonts w:hint="default"/>
        </w:rPr>
        <w:t>Their attacks have caused a sharp decline in trade through the Red Sea, where an average of $1 trillion in goods passes annually. As part of their “campaign to support Gaza,” the Houthis have also repeatedly fired rockets at Israel. Houthis’ rockets have gone unabated, even after Israeli launched a series of airstrikes against the Yemeni group.</w:t>
      </w:r>
    </w:p>
    <w:p w14:paraId="52092D1A">
      <w:pPr>
        <w:numPr>
          <w:ilvl w:val="0"/>
          <w:numId w:val="2"/>
        </w:numPr>
        <w:spacing w:line="276" w:lineRule="auto"/>
        <w:ind w:left="420" w:leftChars="0" w:hanging="420" w:firstLineChars="0"/>
        <w:rPr>
          <w:rFonts w:hint="default"/>
        </w:rPr>
      </w:pPr>
      <w:bookmarkStart w:id="23" w:name="_Toc10785"/>
      <w:r>
        <w:rPr>
          <w:rStyle w:val="15"/>
          <w:rFonts w:hint="default"/>
        </w:rPr>
        <w:t>Houthis target ‘sensitive’ site in southern Israel with hypersonic missile</w:t>
      </w:r>
      <w:bookmarkEnd w:id="23"/>
      <w:r>
        <w:rPr>
          <w:rFonts w:hint="default"/>
          <w:lang w:val="en-GB"/>
        </w:rPr>
        <w:t xml:space="preserve"> - </w:t>
      </w:r>
      <w:r>
        <w:rPr>
          <w:rFonts w:hint="default"/>
          <w:lang w:val="en-GB"/>
        </w:rPr>
        <w:fldChar w:fldCharType="begin"/>
      </w:r>
      <w:r>
        <w:rPr>
          <w:rFonts w:hint="default"/>
          <w:lang w:val="en-GB"/>
        </w:rPr>
        <w:instrText xml:space="preserve"> HYPERLINK "https://www.middleeastmonitor.com/20250726-houthis-target-sensitive-site-in-southern-israel-with-hypersonic-missile/"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2EDB6268">
      <w:pPr>
        <w:spacing w:line="276" w:lineRule="auto"/>
        <w:rPr>
          <w:rFonts w:hint="default"/>
        </w:rPr>
      </w:pPr>
      <w:r>
        <w:rPr>
          <w:rFonts w:hint="default"/>
        </w:rPr>
        <w:t>The Yemeni Houthi group claimed responsibility Friday for attacks against Israeli targets, including a hypersonic missile strike on a “sensitive” location in southern Israel, Anadolu reports.</w:t>
      </w:r>
      <w:r>
        <w:rPr>
          <w:rFonts w:hint="default"/>
          <w:lang w:val="en-GB"/>
        </w:rPr>
        <w:t xml:space="preserve"> </w:t>
      </w:r>
      <w:r>
        <w:rPr>
          <w:rFonts w:hint="default"/>
        </w:rPr>
        <w:t>Houthi military spokesperson Yahya Saree said on the group’s al-Masirah TV that a hypersonic ballistic missile, Falasteen-2, was launched toward the Beersheba area. He did not elaborate on the nature of the target or damage.</w:t>
      </w:r>
      <w:r>
        <w:rPr>
          <w:rFonts w:hint="default"/>
          <w:lang w:val="en-GB"/>
        </w:rPr>
        <w:t xml:space="preserve"> </w:t>
      </w:r>
      <w:r>
        <w:rPr>
          <w:rFonts w:hint="default"/>
        </w:rPr>
        <w:t>He added that Houthi drones also conducted three separate operations targeting “vital” Israeli sites in Eilat, Ashkelon and Hadera, but did not provide details.</w:t>
      </w:r>
      <w:r>
        <w:rPr>
          <w:rFonts w:hint="default"/>
          <w:lang w:val="en-GB"/>
        </w:rPr>
        <w:t xml:space="preserve"> </w:t>
      </w:r>
      <w:r>
        <w:rPr>
          <w:rFonts w:hint="default"/>
        </w:rPr>
        <w:t>Earlier Friday, the Israeli army said it intercepted a missile launched from Yemen after sirens were triggered in southern Israel’s Negev region and around the Dead Sea.</w:t>
      </w:r>
      <w:r>
        <w:rPr>
          <w:rFonts w:hint="default"/>
          <w:lang w:val="en-GB"/>
        </w:rPr>
        <w:t xml:space="preserve"> </w:t>
      </w:r>
      <w:r>
        <w:rPr>
          <w:rFonts w:hint="default"/>
        </w:rPr>
        <w:t>Saree warned that the Houthis were “considering further escalation” in response to Israel’s “aggression and starvation campaign” against Gaza.</w:t>
      </w:r>
      <w:r>
        <w:rPr>
          <w:rFonts w:hint="default"/>
          <w:lang w:val="en-GB"/>
        </w:rPr>
        <w:t xml:space="preserve"> </w:t>
      </w:r>
      <w:r>
        <w:rPr>
          <w:rFonts w:hint="default"/>
        </w:rPr>
        <w:t>The group has repeatedly launched missile and drone attacks against Israel and vessels linked to it since the outbreak of the war in the Gaza Strip, describing the actions as part of its support for Palestinians.</w:t>
      </w:r>
      <w:r>
        <w:rPr>
          <w:rFonts w:hint="default"/>
          <w:lang w:val="en-GB"/>
        </w:rPr>
        <w:t xml:space="preserve"> </w:t>
      </w:r>
      <w:r>
        <w:rPr>
          <w:rFonts w:hint="default"/>
        </w:rPr>
        <w:t>On Thursday, Houthi leader Abdul-Malik al-Houthi said the group was preparing additional operations to back Gaza and confirmed that 11 drones and hypersonic missiles were used earlier this week in attacks on Israel.</w:t>
      </w:r>
      <w:r>
        <w:rPr>
          <w:rFonts w:hint="default"/>
          <w:lang w:val="en-GB"/>
        </w:rPr>
        <w:t xml:space="preserve"> </w:t>
      </w:r>
      <w:r>
        <w:rPr>
          <w:rFonts w:hint="default"/>
        </w:rPr>
        <w:t>He said the group’s blockade on Israeli-bound maritime traffic was ongoing, claiming the port of Eilat had been “completely shut down.”</w:t>
      </w:r>
      <w:r>
        <w:rPr>
          <w:rFonts w:hint="default"/>
          <w:lang w:val="en-GB"/>
        </w:rPr>
        <w:t xml:space="preserve"> </w:t>
      </w:r>
      <w:r>
        <w:rPr>
          <w:rFonts w:hint="default"/>
        </w:rPr>
        <w:t>“This is a significant loss and a clear defeat for the enemy,” he said.</w:t>
      </w:r>
    </w:p>
    <w:p w14:paraId="022CF10A">
      <w:pPr>
        <w:pStyle w:val="3"/>
      </w:pPr>
      <w:bookmarkStart w:id="24" w:name="_Toc15498"/>
      <w:r>
        <w:t>Iran</w:t>
      </w:r>
      <w:bookmarkEnd w:id="24"/>
    </w:p>
    <w:p w14:paraId="12307025">
      <w:pPr>
        <w:numPr>
          <w:ilvl w:val="0"/>
          <w:numId w:val="2"/>
        </w:numPr>
        <w:spacing w:line="276" w:lineRule="auto"/>
        <w:ind w:left="420" w:leftChars="0" w:hanging="420" w:firstLineChars="0"/>
        <w:rPr>
          <w:rFonts w:hint="default"/>
        </w:rPr>
      </w:pPr>
      <w:bookmarkStart w:id="25" w:name="_Toc3300"/>
      <w:r>
        <w:rPr>
          <w:rStyle w:val="15"/>
          <w:rFonts w:hint="default"/>
        </w:rPr>
        <w:t>Iranian</w:t>
      </w:r>
      <w:r>
        <w:rPr>
          <w:rStyle w:val="15"/>
          <w:rFonts w:hint="default"/>
          <w:lang w:val="en-GB"/>
        </w:rPr>
        <w:t xml:space="preserve">, </w:t>
      </w:r>
      <w:r>
        <w:rPr>
          <w:rStyle w:val="15"/>
          <w:rFonts w:hint="default"/>
        </w:rPr>
        <w:t>Qatari foreign ministers discuss nuclear talks, Gaza developments</w:t>
      </w:r>
      <w:r>
        <w:rPr>
          <w:rStyle w:val="15"/>
          <w:rFonts w:hint="default"/>
          <w:lang w:val="en-GB"/>
        </w:rPr>
        <w:t xml:space="preserve"> </w:t>
      </w:r>
      <w:bookmarkEnd w:id="25"/>
      <w:r>
        <w:rPr>
          <w:rFonts w:hint="default"/>
          <w:lang w:val="en-GB"/>
        </w:rPr>
        <w:t xml:space="preserve">- </w:t>
      </w:r>
      <w:r>
        <w:rPr>
          <w:rFonts w:hint="default"/>
          <w:lang w:val="en-GB"/>
        </w:rPr>
        <w:fldChar w:fldCharType="begin"/>
      </w:r>
      <w:r>
        <w:rPr>
          <w:rFonts w:hint="default"/>
          <w:lang w:val="en-GB"/>
        </w:rPr>
        <w:instrText xml:space="preserve"> HYPERLINK "https://www.middleeastmonitor.com/20250726-qatari-iranian-foreign-ministers-discuss-nuclear-talks-gaza-developments/"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6876C88F">
      <w:pPr>
        <w:spacing w:line="276" w:lineRule="auto"/>
      </w:pPr>
      <w:r>
        <w:rPr>
          <w:rFonts w:hint="default"/>
        </w:rPr>
        <w:t>Qatar’s Prime Minister and Foreign Minister Mohammed bin Abdulrahman Al Thani and top Iranian diplomat Abbas Araghchi on Friday discussed the latest developments in Iran’s nuclear negotiations, as well as the situation in Gaza and the occupied Palestinian territories, Anadolu reports.</w:t>
      </w:r>
      <w:r>
        <w:rPr>
          <w:rFonts w:hint="default"/>
          <w:lang w:val="en-GB"/>
        </w:rPr>
        <w:t xml:space="preserve"> </w:t>
      </w:r>
      <w:r>
        <w:rPr>
          <w:rFonts w:hint="default"/>
        </w:rPr>
        <w:t>Al Thani received a phone call from Abbas Araghchi, the Qatari Foreign Ministry said in a statement.</w:t>
      </w:r>
      <w:r>
        <w:rPr>
          <w:rFonts w:hint="default"/>
          <w:lang w:val="en-GB"/>
        </w:rPr>
        <w:t xml:space="preserve"> </w:t>
      </w:r>
      <w:r>
        <w:rPr>
          <w:rFonts w:hint="default"/>
        </w:rPr>
        <w:t>The Qatari prime minister affirmed that his country “continues its tireless efforts with its partners to return to the path of dialogue among all parties to address outstanding issues and consolidate security and peace in the region and the world.”</w:t>
      </w:r>
      <w:r>
        <w:rPr>
          <w:rFonts w:hint="default"/>
          <w:lang w:val="en-GB"/>
        </w:rPr>
        <w:t xml:space="preserve"> </w:t>
      </w:r>
      <w:r>
        <w:rPr>
          <w:rFonts w:hint="default"/>
        </w:rPr>
        <w:t>The call comes amid the ongoing Israeli onslaught in Gaza, which began on Oct. 7, 2023, with US support. The genocidal war has left over 59,600 Palestinians killed, most of them women and children. The relentless bombardment has destroyed the enclave and led to food shortages.</w:t>
      </w:r>
      <w:r>
        <w:rPr>
          <w:rFonts w:hint="default"/>
          <w:lang w:val="en-GB"/>
        </w:rPr>
        <w:t xml:space="preserve"> </w:t>
      </w:r>
      <w:r>
        <w:rPr>
          <w:rFonts w:hint="default"/>
        </w:rPr>
        <w:t>It also follows the conclusion of the second round of talks between Iran, the UK, France, and Germany regarding the nuclear file, held earlier on Friday in Istanbul. The session lasted about three and a half hours.</w:t>
      </w:r>
      <w:r>
        <w:rPr>
          <w:rFonts w:hint="default"/>
          <w:lang w:val="en-GB"/>
        </w:rPr>
        <w:t xml:space="preserve"> </w:t>
      </w:r>
      <w:r>
        <w:rPr>
          <w:rFonts w:hint="default"/>
        </w:rPr>
        <w:t>The three European states — known as the E3 and signatories to the 2015 nuclear agreement — previously met in Istanbul on May 16.</w:t>
      </w:r>
      <w:r>
        <w:rPr>
          <w:rFonts w:hint="default"/>
          <w:lang w:val="en-GB"/>
        </w:rPr>
        <w:t xml:space="preserve"> </w:t>
      </w:r>
      <w:r>
        <w:rPr>
          <w:rFonts w:hint="default"/>
        </w:rPr>
        <w:t>All parties have agreed to maintain contact in parallel with the ongoing indirect negotiations between the US and Iran.</w:t>
      </w:r>
    </w:p>
    <w:p w14:paraId="3B66B657">
      <w:pPr>
        <w:pStyle w:val="3"/>
        <w:spacing w:line="276" w:lineRule="auto"/>
      </w:pPr>
      <w:bookmarkStart w:id="26" w:name="_Toc7752"/>
      <w:r>
        <w:t>Israel</w:t>
      </w:r>
      <w:bookmarkEnd w:id="26"/>
      <w:r>
        <w:t xml:space="preserve"> </w:t>
      </w:r>
    </w:p>
    <w:p w14:paraId="68DCC292">
      <w:pPr>
        <w:numPr>
          <w:ilvl w:val="0"/>
          <w:numId w:val="2"/>
        </w:numPr>
        <w:spacing w:line="276" w:lineRule="auto"/>
        <w:ind w:left="420" w:leftChars="0" w:hanging="420" w:firstLineChars="0"/>
        <w:rPr>
          <w:rFonts w:hint="default"/>
        </w:rPr>
      </w:pPr>
      <w:bookmarkStart w:id="27" w:name="_Toc22323"/>
      <w:r>
        <w:rPr>
          <w:rStyle w:val="15"/>
          <w:rFonts w:hint="default"/>
        </w:rPr>
        <w:t>Israel’s Netanyahu says minimum aid must be allowed into Gaza to achieve war goals</w:t>
      </w:r>
      <w:bookmarkEnd w:id="27"/>
      <w:r>
        <w:rPr>
          <w:rFonts w:hint="default"/>
          <w:lang w:val="en-GB"/>
        </w:rPr>
        <w:t xml:space="preserve"> - </w:t>
      </w:r>
      <w:r>
        <w:rPr>
          <w:rFonts w:hint="default"/>
          <w:lang w:val="en-GB"/>
        </w:rPr>
        <w:fldChar w:fldCharType="begin"/>
      </w:r>
      <w:r>
        <w:rPr>
          <w:rFonts w:hint="default"/>
          <w:lang w:val="en-GB"/>
        </w:rPr>
        <w:instrText xml:space="preserve"> HYPERLINK "https://www.middleeastmonitor.com/20250728-israels-netanyahu-says-minimum-aid-must-be-allowed-into-gaza-to-achieve-war-goals/"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8D526FC">
      <w:pPr>
        <w:spacing w:line="276" w:lineRule="auto"/>
      </w:pPr>
      <w:r>
        <w:rPr>
          <w:rFonts w:hint="default"/>
        </w:rPr>
        <w:t>Israeli Prime Minister Benjamin Netanyahu said Sunday evening that a minimum of aid must be allowed into the Gaza Strip to achieve war goals.</w:t>
      </w:r>
      <w:r>
        <w:rPr>
          <w:rFonts w:hint="default"/>
          <w:lang w:val="en-GB"/>
        </w:rPr>
        <w:t xml:space="preserve"> </w:t>
      </w:r>
      <w:r>
        <w:rPr>
          <w:rFonts w:hint="default"/>
        </w:rPr>
        <w:t>The Israeli prime minister made the remarks during a visit to Ramon Air Base, accompanied by Defence Minister Yisrael Katz and Air Force Commander Tomer Bar, according to a statement issued by his office.</w:t>
      </w:r>
      <w:r>
        <w:rPr>
          <w:rFonts w:hint="default"/>
          <w:lang w:val="en-GB"/>
        </w:rPr>
        <w:t xml:space="preserve"> </w:t>
      </w:r>
      <w:r>
        <w:rPr>
          <w:rFonts w:hint="default"/>
        </w:rPr>
        <w:t>“We will eliminate Hamas. To achieve this goal, as well as the release of our hostages, we are advancing in the fighting and conducting negotiations,” said Netanyahu according to a statement issued by his office. “Whatever path we choose, we will need to continue allowing minimal humanitarian supplies to enter. We have done this until now,” he added.</w:t>
      </w:r>
      <w:r>
        <w:rPr>
          <w:rFonts w:hint="default"/>
          <w:lang w:val="en-GB"/>
        </w:rPr>
        <w:t xml:space="preserve"> </w:t>
      </w:r>
      <w:r>
        <w:rPr>
          <w:rFonts w:hint="default"/>
        </w:rPr>
        <w:t xml:space="preserve">While famine and malnutrition in the Gaza Strip have claimed the lives of hundreds of civilians, Netanyahu claimed “the UN is creating an excuse and a lie about the State of Israel. They say: ‘You are not allowing humanitarian supplies to enter.’ We are allowing it”. Netanyahu, who has an international arrest warrant for war crimes in Gaza, stated, “There are secure corridors. They have always existed, but today it’s official”. </w:t>
      </w:r>
      <w:r>
        <w:rPr>
          <w:rFonts w:hint="default"/>
          <w:lang w:val="en-GB"/>
        </w:rPr>
        <w:t xml:space="preserve"> </w:t>
      </w:r>
      <w:r>
        <w:rPr>
          <w:rFonts w:hint="default"/>
        </w:rPr>
        <w:t>“We will continue to fight until we achieve all our war objectives – until complete victory”</w:t>
      </w:r>
      <w:r>
        <w:rPr>
          <w:rFonts w:hint="default"/>
          <w:lang w:val="en-GB"/>
        </w:rPr>
        <w:t xml:space="preserve"> </w:t>
      </w:r>
      <w:r>
        <w:rPr>
          <w:rFonts w:hint="default"/>
        </w:rPr>
        <w:t>Israel’s ongoing genocidal war in Gaza has killed and wounded more than 203,000 Palestinians, most of them children and women, in addition more than 9,000 missing, as well as hundreds of thousands of displaced persons and a famine that has claimed many lives.</w:t>
      </w:r>
      <w:r>
        <w:t xml:space="preserve"> 5,087 Palestinians and more than 1,400 Israelis.</w:t>
      </w:r>
    </w:p>
    <w:p w14:paraId="0CEF8774">
      <w:pPr>
        <w:pStyle w:val="3"/>
      </w:pPr>
      <w:bookmarkStart w:id="28" w:name="_Toc18392"/>
      <w:r>
        <w:t>Palestine</w:t>
      </w:r>
      <w:bookmarkEnd w:id="28"/>
      <w:r>
        <w:t xml:space="preserve"> </w:t>
      </w:r>
    </w:p>
    <w:p w14:paraId="5DDE49C1">
      <w:pPr>
        <w:numPr>
          <w:ilvl w:val="0"/>
          <w:numId w:val="2"/>
        </w:numPr>
        <w:spacing w:line="276" w:lineRule="auto"/>
        <w:ind w:left="420" w:leftChars="0" w:hanging="420" w:firstLineChars="0"/>
        <w:rPr>
          <w:rFonts w:hint="default"/>
        </w:rPr>
      </w:pPr>
      <w:bookmarkStart w:id="29" w:name="_Toc15274"/>
      <w:r>
        <w:rPr>
          <w:rStyle w:val="15"/>
          <w:rFonts w:hint="default"/>
        </w:rPr>
        <w:t>Hamas official says Israel’s truce “claim” aims to deceive international public</w:t>
      </w:r>
      <w:bookmarkEnd w:id="29"/>
      <w:r>
        <w:rPr>
          <w:rFonts w:hint="default"/>
          <w:lang w:val="en-GB"/>
        </w:rPr>
        <w:t xml:space="preserve"> - </w:t>
      </w:r>
      <w:r>
        <w:rPr>
          <w:rFonts w:hint="default"/>
          <w:lang w:val="en-GB"/>
        </w:rPr>
        <w:fldChar w:fldCharType="begin"/>
      </w:r>
      <w:r>
        <w:rPr>
          <w:rFonts w:hint="default"/>
          <w:lang w:val="en-GB"/>
        </w:rPr>
        <w:instrText xml:space="preserve"> HYPERLINK "https://www.middleeastmonitor.com/20250728-hamas-official-says-israels-truce-claim-aims-to-deceive-international-public/"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7F8232A9">
      <w:pPr>
        <w:spacing w:line="276" w:lineRule="auto"/>
        <w:rPr>
          <w:rFonts w:hint="default"/>
        </w:rPr>
      </w:pPr>
      <w:r>
        <w:rPr>
          <w:rFonts w:hint="default"/>
        </w:rPr>
        <w:t>A senior official in the Palestinian resistance movement, Hamas, Ali Baraka, said Sunday that Israel’s allegations of committing to a “humanitarian truce” in Gaza aims to deceive the international public opinion while it continues to commit massacres against the Palestinians in the besieged enclave, Quds Press reported. In a statement, Baraka explained that the Israeli occupation soldiers have killed and wounded many hungry Palestinians on Sunday while waiting for humanitarian aid in several areas in the Gaza Strip.</w:t>
      </w:r>
      <w:r>
        <w:rPr>
          <w:rFonts w:hint="default"/>
          <w:lang w:val="en-GB"/>
        </w:rPr>
        <w:t xml:space="preserve"> </w:t>
      </w:r>
      <w:r>
        <w:rPr>
          <w:rFonts w:hint="default"/>
        </w:rPr>
        <w:t>Baraka stressed that Israel continues its genocidal war in Gaza including starvation of more than two million civilians enduring a cruel siege in Gaza.</w:t>
      </w:r>
      <w:r>
        <w:rPr>
          <w:rFonts w:hint="default"/>
          <w:lang w:val="en-GB"/>
        </w:rPr>
        <w:t xml:space="preserve"> </w:t>
      </w:r>
      <w:r>
        <w:rPr>
          <w:rFonts w:hint="default"/>
        </w:rPr>
        <w:t>He also reiterated the movement’s call for the international community, the United Nations, and human rights and humanitarian organisations to take immediate action to stop the Israeli ongoing massacres, break the unjust siege imposed on the Gaza Strip, urgently and permanently open the land crossings, and allow the unconditional entry of food, medical, and relief aid.</w:t>
      </w:r>
      <w:r>
        <w:rPr>
          <w:rFonts w:hint="default"/>
          <w:lang w:val="en-GB"/>
        </w:rPr>
        <w:t xml:space="preserve"> </w:t>
      </w:r>
      <w:r>
        <w:rPr>
          <w:rFonts w:hint="default"/>
        </w:rPr>
        <w:t>He also stressed that the world’s silence on the Israeli horrific crimes amounts to “tacit complicity in them,” warning that “history will not be merciful to those who collude or watch the Palestinians’ suffering including killing and starvation”.</w:t>
      </w:r>
    </w:p>
    <w:p w14:paraId="0689AFED">
      <w:pPr>
        <w:numPr>
          <w:ilvl w:val="0"/>
          <w:numId w:val="2"/>
        </w:numPr>
        <w:spacing w:line="276" w:lineRule="auto"/>
        <w:ind w:left="420" w:leftChars="0" w:hanging="420" w:firstLineChars="0"/>
        <w:rPr>
          <w:rFonts w:hint="default"/>
        </w:rPr>
      </w:pPr>
      <w:bookmarkStart w:id="30" w:name="_Toc1829"/>
      <w:r>
        <w:rPr>
          <w:rStyle w:val="15"/>
          <w:rFonts w:hint="default"/>
        </w:rPr>
        <w:t>Hamas official: No point in continuing negotiations while people starve</w:t>
      </w:r>
      <w:r>
        <w:rPr>
          <w:rStyle w:val="15"/>
          <w:rFonts w:hint="default"/>
          <w:lang w:val="en-GB"/>
        </w:rPr>
        <w:t xml:space="preserve"> </w:t>
      </w:r>
      <w:bookmarkEnd w:id="30"/>
      <w:r>
        <w:rPr>
          <w:rFonts w:hint="default"/>
          <w:lang w:val="en-GB"/>
        </w:rPr>
        <w:t xml:space="preserve">- </w:t>
      </w:r>
      <w:r>
        <w:rPr>
          <w:rFonts w:hint="default"/>
          <w:lang w:val="en-GB"/>
        </w:rPr>
        <w:fldChar w:fldCharType="begin"/>
      </w:r>
      <w:r>
        <w:rPr>
          <w:rFonts w:hint="default"/>
          <w:lang w:val="en-GB"/>
        </w:rPr>
        <w:instrText xml:space="preserve"> HYPERLINK "https://www.middleeastmonitor.com/20250728-hamas-official-no-point-in-continuing-negotiations-while-people-starve/"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6B5D524D">
      <w:pPr>
        <w:spacing w:line="276" w:lineRule="auto"/>
        <w:rPr>
          <w:rFonts w:hint="default"/>
        </w:rPr>
      </w:pPr>
      <w:r>
        <w:rPr>
          <w:rFonts w:hint="default"/>
        </w:rPr>
        <w:t>Khalil Al-Hayya, head of Hamas in Gaza, said on Sunday evening that there is no point in continuing negotiations while the siege and starvation continue to claim lives in the Strip. He stressed that allowing immediate entry of aid would be a serious sign of commitment to the talks.</w:t>
      </w:r>
      <w:r>
        <w:rPr>
          <w:rFonts w:hint="default"/>
          <w:lang w:val="en-GB"/>
        </w:rPr>
        <w:t xml:space="preserve"> </w:t>
      </w:r>
      <w:r>
        <w:rPr>
          <w:rFonts w:hint="default"/>
        </w:rPr>
        <w:t>His comments came as Hamas had already expressed its “astonishment” late Thursday–Friday at statements made by US Middle East envoy Steve Witkoff about the Gaza ceasefire talks. The movement reaffirmed its commitment to the negotiations aimed at reaching a permanent ceasefire agreement.</w:t>
      </w:r>
      <w:r>
        <w:rPr>
          <w:rFonts w:hint="default"/>
          <w:lang w:val="en-GB"/>
        </w:rPr>
        <w:t xml:space="preserve"> </w:t>
      </w:r>
      <w:r>
        <w:rPr>
          <w:rFonts w:hint="default"/>
        </w:rPr>
        <w:t>Al-Hayya stated: “We made progress in the recent round of talks and broadly agreed on what was proposed regarding withdrawal, prisoners, and aid.”</w:t>
      </w:r>
      <w:r>
        <w:rPr>
          <w:rFonts w:hint="default"/>
          <w:lang w:val="en-GB"/>
        </w:rPr>
        <w:t xml:space="preserve"> </w:t>
      </w:r>
      <w:r>
        <w:rPr>
          <w:rFonts w:hint="default"/>
        </w:rPr>
        <w:t>He added, “The mediators passed on positive responses from the occupation, but we were surprised when it withdrew from the talks with the US envoy.”</w:t>
      </w:r>
      <w:r>
        <w:rPr>
          <w:rFonts w:hint="default"/>
          <w:lang w:val="en-GB"/>
        </w:rPr>
        <w:t xml:space="preserve"> </w:t>
      </w:r>
      <w:r>
        <w:rPr>
          <w:rFonts w:hint="default"/>
        </w:rPr>
        <w:t>He explained that “the withdrawal by the occupation and Witkoff aims to waste time and allow for further genocide in Gaza.”</w:t>
      </w:r>
      <w:r>
        <w:rPr>
          <w:rFonts w:hint="default"/>
          <w:lang w:val="en-GB"/>
        </w:rPr>
        <w:t xml:space="preserve"> </w:t>
      </w:r>
      <w:r>
        <w:rPr>
          <w:rFonts w:hint="default"/>
        </w:rPr>
        <w:t>Al-Hayya also noted that “the occupation insists on taking a large area of Rafah to establish a buffer zone for the displaced, in preparation for forced displacement through Egypt or the sea.”</w:t>
      </w:r>
      <w:r>
        <w:rPr>
          <w:rFonts w:hint="default"/>
          <w:lang w:val="en-GB"/>
        </w:rPr>
        <w:t xml:space="preserve"> </w:t>
      </w:r>
      <w:r>
        <w:rPr>
          <w:rFonts w:hint="default"/>
        </w:rPr>
        <w:t>He added that “the occupation and Witkoff raised objections regarding the management of aid and insisted on keeping the current distribution mechanism.”</w:t>
      </w:r>
    </w:p>
    <w:p w14:paraId="25F6903C">
      <w:pPr>
        <w:numPr>
          <w:ilvl w:val="0"/>
          <w:numId w:val="2"/>
        </w:numPr>
        <w:spacing w:line="276" w:lineRule="auto"/>
        <w:ind w:left="420" w:leftChars="0" w:hanging="420" w:firstLineChars="0"/>
        <w:rPr>
          <w:rFonts w:hint="default"/>
        </w:rPr>
      </w:pPr>
      <w:bookmarkStart w:id="31" w:name="_Toc1878"/>
      <w:r>
        <w:rPr>
          <w:rStyle w:val="15"/>
          <w:rFonts w:hint="default"/>
        </w:rPr>
        <w:t>Hamas official denies US claims of aid theft in Gaza</w:t>
      </w:r>
      <w:bookmarkEnd w:id="31"/>
      <w:r>
        <w:rPr>
          <w:rFonts w:hint="default"/>
          <w:lang w:val="en-GB"/>
        </w:rPr>
        <w:t xml:space="preserve"> - </w:t>
      </w:r>
      <w:r>
        <w:rPr>
          <w:rFonts w:hint="default"/>
          <w:lang w:val="en-GB"/>
        </w:rPr>
        <w:fldChar w:fldCharType="begin"/>
      </w:r>
      <w:r>
        <w:rPr>
          <w:rFonts w:hint="default"/>
          <w:lang w:val="en-GB"/>
        </w:rPr>
        <w:instrText xml:space="preserve"> HYPERLINK "https://www.middleeastmonitor.com/20250726-hamas-official-denies-us-claims-of-aid-theft-in-gaza/"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DD84A03">
      <w:pPr>
        <w:spacing w:line="276" w:lineRule="auto"/>
        <w:rPr>
          <w:rFonts w:hint="default"/>
        </w:rPr>
      </w:pPr>
      <w:r>
        <w:rPr>
          <w:rFonts w:hint="default"/>
        </w:rPr>
        <w:t>Senior Hamas official Izzat al-Rishq on Saturday rejected recent US claims that Hamas has stolen humanitarian aid in Gaza, Anadolu reports.</w:t>
      </w:r>
      <w:r>
        <w:rPr>
          <w:rFonts w:hint="default"/>
          <w:lang w:val="en-GB"/>
        </w:rPr>
        <w:t xml:space="preserve"> </w:t>
      </w:r>
      <w:r>
        <w:rPr>
          <w:rFonts w:hint="default"/>
        </w:rPr>
        <w:t>In an official statement, Rishq said: “The allegations about Hamas stealing aid are politically motivated and baseless.”</w:t>
      </w:r>
      <w:r>
        <w:rPr>
          <w:rFonts w:hint="default"/>
          <w:lang w:val="en-GB"/>
        </w:rPr>
        <w:t xml:space="preserve"> </w:t>
      </w:r>
      <w:r>
        <w:rPr>
          <w:rFonts w:hint="default"/>
        </w:rPr>
        <w:t>An unreported US Agency for International Development (USAID) study examined 156 cases of lost or stolen aid between October 2023 and May 2025, and found no evidence of the Palestinian group Hamas benefiting from the US-supplied aid.</w:t>
      </w:r>
      <w:r>
        <w:rPr>
          <w:rFonts w:hint="default"/>
          <w:lang w:val="en-GB"/>
        </w:rPr>
        <w:t xml:space="preserve"> </w:t>
      </w:r>
      <w:r>
        <w:rPr>
          <w:rFonts w:hint="default"/>
        </w:rPr>
        <w:t>The report contradicts claims by Israel and the US, which have been used to justify a controversial new armed private aid operation, which has resulted in over 1,000 deaths among starving aid-seekers.</w:t>
      </w:r>
      <w:r>
        <w:rPr>
          <w:rFonts w:hint="default"/>
          <w:lang w:val="en-GB"/>
        </w:rPr>
        <w:t xml:space="preserve"> </w:t>
      </w:r>
      <w:r>
        <w:rPr>
          <w:rFonts w:hint="default"/>
        </w:rPr>
        <w:t>The official noted that the American narrative diverts attention from “the real obstacle to any ceasefire or humanitarian agreement: the Israeli government led by Prime Minister Benjamin Netanyahu.”</w:t>
      </w:r>
      <w:r>
        <w:rPr>
          <w:rFonts w:hint="default"/>
          <w:lang w:val="en-GB"/>
        </w:rPr>
        <w:t xml:space="preserve"> </w:t>
      </w:r>
      <w:r>
        <w:rPr>
          <w:rFonts w:hint="default"/>
        </w:rPr>
        <w:t>“These statements by (US President Donald) Trump and (US presidential envoy for the Middle East Steve) Witkoff do not align with the assessments of the mediators and contradict the reality of the negotiation process,” he said.</w:t>
      </w:r>
      <w:r>
        <w:rPr>
          <w:rFonts w:hint="default"/>
          <w:lang w:val="en-GB"/>
        </w:rPr>
        <w:t xml:space="preserve"> </w:t>
      </w:r>
      <w:r>
        <w:rPr>
          <w:rFonts w:hint="default"/>
        </w:rPr>
        <w:t>Rishq affirmed that Hamas has engaged with the negotiations “with full national responsibility and flexibility” since the beginning of the talks, aiming for a “comprehensive agreement that ends the aggression and alleviates the suffering” of Gaza’s population.</w:t>
      </w:r>
      <w:r>
        <w:rPr>
          <w:rFonts w:hint="default"/>
          <w:lang w:val="en-GB"/>
        </w:rPr>
        <w:t xml:space="preserve"> </w:t>
      </w:r>
      <w:r>
        <w:rPr>
          <w:rFonts w:hint="default"/>
        </w:rPr>
        <w:t>He emphasized that Hamas’ latest response to the current framework included a “positive and flexible approach” to all key points, particularly regarding the delivery of aid.</w:t>
      </w:r>
      <w:r>
        <w:rPr>
          <w:rFonts w:hint="default"/>
          <w:lang w:val="en-GB"/>
        </w:rPr>
        <w:t xml:space="preserve"> </w:t>
      </w:r>
      <w:r>
        <w:rPr>
          <w:rFonts w:hint="default"/>
        </w:rPr>
        <w:t>“We insisted that the agreement must ensure the clear and protected flow of humanitarian aid through the UN and its recognized agencies without any interference by the occupation,” Rishq stated.</w:t>
      </w:r>
      <w:r>
        <w:rPr>
          <w:rFonts w:hint="default"/>
          <w:lang w:val="en-GB"/>
        </w:rPr>
        <w:t xml:space="preserve"> </w:t>
      </w:r>
      <w:r>
        <w:rPr>
          <w:rFonts w:hint="default"/>
        </w:rPr>
        <w:t>He added that the Hamas response also called for reducing the size and depth of the Israeli-declared buffer zones within Gaza during the proposed 60-day truce, especially avoiding densely populated areas to facilitate the return of displaced residents.</w:t>
      </w:r>
      <w:r>
        <w:rPr>
          <w:rFonts w:hint="default"/>
          <w:lang w:val="en-GB"/>
        </w:rPr>
        <w:t xml:space="preserve"> </w:t>
      </w:r>
      <w:r>
        <w:rPr>
          <w:rFonts w:hint="default"/>
        </w:rPr>
        <w:t>He urged the US administration to “stop shielding the occupation” and to end its “military and political cover for Israel’s ongoing war of extermination and starvation” in Gaza.</w:t>
      </w:r>
      <w:r>
        <w:rPr>
          <w:rFonts w:hint="default"/>
          <w:lang w:val="en-GB"/>
        </w:rPr>
        <w:t xml:space="preserve"> </w:t>
      </w:r>
      <w:r>
        <w:rPr>
          <w:rFonts w:hint="default"/>
        </w:rPr>
        <w:t>Rishq called on Washington to play a “constructive role” in pushing the Israeli government to engage seriously in reaching a ceasefire agreement and securing a prisoner exchange deal.</w:t>
      </w:r>
      <w:r>
        <w:rPr>
          <w:rFonts w:hint="default"/>
          <w:lang w:val="en-GB"/>
        </w:rPr>
        <w:t xml:space="preserve"> </w:t>
      </w:r>
      <w:r>
        <w:rPr>
          <w:rFonts w:hint="default"/>
        </w:rPr>
        <w:t>Israel has killed more than 59,600 Palestinians, most of them women and children, in the Gaza Strip since October 2023. The military campaign has devastated the enclave, gutted the health system, and led to severe food shortages.</w:t>
      </w:r>
      <w:r>
        <w:rPr>
          <w:rFonts w:hint="default"/>
          <w:lang w:val="en-GB"/>
        </w:rPr>
        <w:t xml:space="preserve"> </w:t>
      </w:r>
      <w:r>
        <w:rPr>
          <w:rFonts w:hint="default"/>
        </w:rPr>
        <w:t>Last November, the International Criminal Court issued arrest warrants for Netanyahu and his former Defense Minister Yoav Gallant for war crimes and crimes against humanity in Gaza.</w:t>
      </w:r>
      <w:r>
        <w:rPr>
          <w:rFonts w:hint="default"/>
          <w:lang w:val="en-GB"/>
        </w:rPr>
        <w:t xml:space="preserve"> </w:t>
      </w:r>
      <w:r>
        <w:rPr>
          <w:rFonts w:hint="default"/>
        </w:rPr>
        <w:t>Israel also faces a genocide case at the International Court of Justice for its war on the enclave.</w:t>
      </w:r>
    </w:p>
    <w:p w14:paraId="4439CD44">
      <w:pPr>
        <w:numPr>
          <w:ilvl w:val="0"/>
          <w:numId w:val="2"/>
        </w:numPr>
        <w:spacing w:line="276" w:lineRule="auto"/>
        <w:ind w:left="420" w:leftChars="0" w:hanging="420" w:firstLineChars="0"/>
        <w:rPr>
          <w:rFonts w:hint="default"/>
        </w:rPr>
      </w:pPr>
      <w:bookmarkStart w:id="32" w:name="_Toc6282"/>
      <w:r>
        <w:rPr>
          <w:rStyle w:val="15"/>
          <w:rFonts w:hint="default"/>
        </w:rPr>
        <w:t>UK, Jordan coordinate Gaza aid airdrops as calls grow to recognize Palestinian state</w:t>
      </w:r>
      <w:bookmarkEnd w:id="32"/>
      <w:r>
        <w:rPr>
          <w:rFonts w:hint="default"/>
          <w:lang w:val="en-GB"/>
        </w:rPr>
        <w:t xml:space="preserve"> - </w:t>
      </w:r>
      <w:r>
        <w:rPr>
          <w:rFonts w:hint="default"/>
          <w:lang w:val="en-GB"/>
        </w:rPr>
        <w:fldChar w:fldCharType="begin"/>
      </w:r>
      <w:r>
        <w:rPr>
          <w:rFonts w:hint="default"/>
          <w:lang w:val="en-GB"/>
        </w:rPr>
        <w:instrText xml:space="preserve"> HYPERLINK "https://www.middleeastmonitor.com/20250726-uk-jordan-coordinate-gaza-aid-airdrops-as-calls-grow-to-recognize-palestinian-state/"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62CC2EA0">
      <w:pPr>
        <w:spacing w:line="276" w:lineRule="auto"/>
        <w:rPr>
          <w:rFonts w:hint="default"/>
        </w:rPr>
      </w:pPr>
      <w:r>
        <w:rPr>
          <w:rFonts w:hint="default"/>
        </w:rPr>
        <w:t>Britain is working with Jordan to deliver emergency aid into Gaza by air, as UK Prime Minister Keir Starmer comes under mounting pressure to formally recognize the Palestinian state, Anadolu reports.</w:t>
      </w:r>
      <w:r>
        <w:rPr>
          <w:rFonts w:hint="default"/>
          <w:lang w:val="en-GB"/>
        </w:rPr>
        <w:t xml:space="preserve"> </w:t>
      </w:r>
      <w:r>
        <w:rPr>
          <w:rFonts w:hint="default"/>
        </w:rPr>
        <w:t>A British military planning and logistics team has been deployed to assist Jordan with aid airdrops into the besieged enclave, the BBC reported Saturday.</w:t>
      </w:r>
      <w:r>
        <w:rPr>
          <w:rFonts w:hint="default"/>
          <w:lang w:val="en-GB"/>
        </w:rPr>
        <w:t xml:space="preserve"> </w:t>
      </w:r>
      <w:r>
        <w:rPr>
          <w:rFonts w:hint="default"/>
        </w:rPr>
        <w:t>The move follows Israel’s decision to allow foreign countries to carry out airdrops in response to deepening concern over the second year of genocide in Gaza.</w:t>
      </w:r>
      <w:r>
        <w:rPr>
          <w:rFonts w:hint="default"/>
          <w:lang w:val="en-GB"/>
        </w:rPr>
        <w:t xml:space="preserve"> </w:t>
      </w:r>
      <w:r>
        <w:rPr>
          <w:rFonts w:hint="default"/>
        </w:rPr>
        <w:t>“News that Israel will allow countries to airdrop aid into Gaza has come far too late – but we will do everything we can to get aid in via this route,” Starmer told The Mirror.</w:t>
      </w:r>
      <w:r>
        <w:rPr>
          <w:rFonts w:hint="default"/>
          <w:lang w:val="en-GB"/>
        </w:rPr>
        <w:t xml:space="preserve"> </w:t>
      </w:r>
      <w:r>
        <w:rPr>
          <w:rFonts w:hint="default"/>
        </w:rPr>
        <w:t>Starmer also said the UK is “urgently accelerating efforts” to evacuate children in Gaza who need critical medical treatment to Britain.</w:t>
      </w:r>
      <w:r>
        <w:rPr>
          <w:rFonts w:hint="default"/>
          <w:lang w:val="en-GB"/>
        </w:rPr>
        <w:t xml:space="preserve"> </w:t>
      </w:r>
      <w:r>
        <w:rPr>
          <w:rFonts w:hint="default"/>
        </w:rPr>
        <w:t>The announcement comes amid renewed calls for London to recognize Palestinian statehood. On Friday, French President Emmanuel Macron said France would do so within months.</w:t>
      </w:r>
      <w:r>
        <w:rPr>
          <w:rFonts w:hint="default"/>
          <w:lang w:val="en-GB"/>
        </w:rPr>
        <w:t xml:space="preserve"> </w:t>
      </w:r>
      <w:r>
        <w:rPr>
          <w:rFonts w:hint="default"/>
        </w:rPr>
        <w:t>A letter signed by 220 lawmakers from nine political parties — more than half of them from Starmer’s Labour Party — urged the government to formally recognize Palestine.</w:t>
      </w:r>
      <w:r>
        <w:rPr>
          <w:rFonts w:hint="default"/>
          <w:lang w:val="en-GB"/>
        </w:rPr>
        <w:t xml:space="preserve"> </w:t>
      </w:r>
      <w:r>
        <w:rPr>
          <w:rFonts w:hint="default"/>
        </w:rPr>
        <w:t>The international push for recognition has gained momentum over the past year. While 81 countries recognized Palestine in 1988, more joined in the decades that followed. South Africa did so in 1995, Brazil in 2010, Chile in 2011, and Thailand in 2012</w:t>
      </w:r>
      <w:r>
        <w:rPr>
          <w:rFonts w:hint="default"/>
          <w:lang w:val="en-GB"/>
        </w:rPr>
        <w:t xml:space="preserve">. </w:t>
      </w:r>
      <w:r>
        <w:rPr>
          <w:rFonts w:hint="default"/>
        </w:rPr>
        <w:t>Spain and Ireland announced recognition in 2024, Mexico followed in 2025, and France is expected to join them soon.</w:t>
      </w:r>
      <w:r>
        <w:rPr>
          <w:rFonts w:hint="default"/>
          <w:lang w:val="en-GB"/>
        </w:rPr>
        <w:t xml:space="preserve"> </w:t>
      </w:r>
      <w:r>
        <w:rPr>
          <w:rFonts w:hint="default"/>
        </w:rPr>
        <w:t>Rejecting international calls for a ceasefire, the Israeli army has pursued a brutal offensive on Gaza since Oct. 7, 2023, killing over 59,600 Palestinians, most of them women and children. The relentless bombardment has destroyed the enclave and led to food shortages.</w:t>
      </w:r>
      <w:r>
        <w:rPr>
          <w:rFonts w:hint="default"/>
          <w:lang w:val="en-GB"/>
        </w:rPr>
        <w:t xml:space="preserve"> </w:t>
      </w:r>
      <w:r>
        <w:rPr>
          <w:rFonts w:hint="default"/>
        </w:rPr>
        <w:t>Last November, the International Criminal Court issued arrest warrants for Israeli Prime Minister Benjamin Netanyahu and his former Defense Minister Yoav Gallant for war crimes and crimes against humanity in Gaza.</w:t>
      </w:r>
      <w:r>
        <w:rPr>
          <w:rFonts w:hint="default"/>
          <w:lang w:val="en-GB"/>
        </w:rPr>
        <w:t xml:space="preserve"> </w:t>
      </w:r>
      <w:r>
        <w:rPr>
          <w:rFonts w:hint="default"/>
        </w:rPr>
        <w:t>Israel also faces a genocide case at the International Court of Justice for its war on the enclave.</w:t>
      </w:r>
    </w:p>
    <w:p w14:paraId="755C37F9">
      <w:pPr>
        <w:spacing w:line="276" w:lineRule="auto"/>
        <w:rPr>
          <w:rFonts w:cs="Times New Roman"/>
          <w:szCs w:val="24"/>
        </w:rPr>
      </w:pPr>
      <w:r>
        <w:rPr>
          <w:rFonts w:cs="Times New Roman"/>
          <w:b/>
          <w:szCs w:val="24"/>
        </w:rPr>
        <w:t>_______________________________________________________________________</w:t>
      </w:r>
    </w:p>
    <w:p w14:paraId="6DDC485C">
      <w:pPr>
        <w:spacing w:line="276" w:lineRule="auto"/>
        <w:outlineLvl w:val="0"/>
        <w:rPr>
          <w:rFonts w:eastAsia="DengXian Light" w:cs="Times New Roman"/>
          <w:b/>
          <w:bCs/>
          <w:color w:val="2F5496"/>
          <w:szCs w:val="24"/>
          <w:u w:val="single"/>
        </w:rPr>
      </w:pPr>
      <w:bookmarkStart w:id="33" w:name="_Toc17031"/>
      <w:r>
        <w:rPr>
          <w:rFonts w:eastAsia="DengXian Light" w:cs="Times New Roman"/>
          <w:b/>
          <w:bCs/>
          <w:color w:val="2F5496"/>
          <w:szCs w:val="24"/>
          <w:u w:val="single"/>
        </w:rPr>
        <w:t>Global Powers</w:t>
      </w:r>
      <w:bookmarkEnd w:id="33"/>
    </w:p>
    <w:p w14:paraId="36D0E9D5">
      <w:pPr>
        <w:pStyle w:val="3"/>
        <w:spacing w:line="276" w:lineRule="auto"/>
        <w:rPr>
          <w:lang w:eastAsia="zh-CN"/>
        </w:rPr>
      </w:pPr>
      <w:bookmarkStart w:id="34" w:name="_Toc13047"/>
      <w:r>
        <w:rPr>
          <w:rFonts w:hint="default"/>
          <w:lang w:val="en-GB" w:eastAsia="zh-CN"/>
        </w:rPr>
        <w:t>US</w:t>
      </w:r>
      <w:bookmarkEnd w:id="34"/>
      <w:r>
        <w:rPr>
          <w:lang w:eastAsia="zh-CN"/>
        </w:rPr>
        <w:t xml:space="preserve"> </w:t>
      </w:r>
    </w:p>
    <w:p w14:paraId="09FE58BD">
      <w:pPr>
        <w:numPr>
          <w:ilvl w:val="0"/>
          <w:numId w:val="2"/>
        </w:numPr>
        <w:spacing w:line="276" w:lineRule="auto"/>
        <w:ind w:left="420" w:leftChars="0" w:hanging="420" w:firstLineChars="0"/>
        <w:rPr>
          <w:rFonts w:hint="default"/>
        </w:rPr>
      </w:pPr>
      <w:bookmarkStart w:id="35" w:name="_Toc16608"/>
      <w:r>
        <w:rPr>
          <w:rStyle w:val="15"/>
          <w:rFonts w:hint="default"/>
        </w:rPr>
        <w:t>Sen. Sanders demands US action to stop ‘atrocities and starvation’ in Gaza</w:t>
      </w:r>
      <w:r>
        <w:rPr>
          <w:rStyle w:val="15"/>
          <w:rFonts w:hint="default"/>
          <w:lang w:val="en-GB"/>
        </w:rPr>
        <w:t xml:space="preserve"> </w:t>
      </w:r>
      <w:bookmarkEnd w:id="35"/>
      <w:r>
        <w:rPr>
          <w:rFonts w:hint="default"/>
          <w:lang w:val="en-GB"/>
        </w:rPr>
        <w:t xml:space="preserve">- </w:t>
      </w:r>
      <w:r>
        <w:rPr>
          <w:rFonts w:hint="default"/>
          <w:lang w:val="en-GB"/>
        </w:rPr>
        <w:fldChar w:fldCharType="begin"/>
      </w:r>
      <w:r>
        <w:rPr>
          <w:rFonts w:hint="default"/>
          <w:lang w:val="en-GB"/>
        </w:rPr>
        <w:instrText xml:space="preserve"> HYPERLINK "https://www.middleeastmonitor.com/20250726-sen-sanders-demands-us-action-to-stop-atrocities-and-starvation-in-gaza/"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21AA54BB">
      <w:pPr>
        <w:spacing w:line="276" w:lineRule="auto"/>
        <w:rPr>
          <w:rFonts w:hint="default"/>
        </w:rPr>
      </w:pPr>
      <w:r>
        <w:rPr>
          <w:rFonts w:hint="default"/>
        </w:rPr>
        <w:t>US Sen. Bernie Sanders demanded the US end support for Israel’s “illegal war” in the Gaza Strip, with mass starvation and civilian casualties, Anadolu reports.</w:t>
      </w:r>
      <w:r>
        <w:rPr>
          <w:rFonts w:hint="default"/>
          <w:lang w:val="en-GB"/>
        </w:rPr>
        <w:t xml:space="preserve"> </w:t>
      </w:r>
      <w:r>
        <w:rPr>
          <w:rFonts w:hint="default"/>
        </w:rPr>
        <w:t>“After 21 months of brutal war, the Netanyahu government’s extermination of Gaza is entering a new and terrible phase. America and the world cannot continue to look away. We must reckon with what is being done with our taxpayer money, our weapons and the support of our government.</w:t>
      </w:r>
      <w:r>
        <w:rPr>
          <w:rFonts w:hint="default"/>
          <w:lang w:val="en-GB"/>
        </w:rPr>
        <w:t xml:space="preserve"> </w:t>
      </w:r>
      <w:r>
        <w:rPr>
          <w:rFonts w:hint="default"/>
        </w:rPr>
        <w:t>“More than that, we must act to stop it,” Sanders said in a statement.</w:t>
      </w:r>
      <w:r>
        <w:rPr>
          <w:rFonts w:hint="default"/>
          <w:lang w:val="en-GB"/>
        </w:rPr>
        <w:t xml:space="preserve"> </w:t>
      </w:r>
      <w:r>
        <w:rPr>
          <w:rFonts w:hint="default"/>
        </w:rPr>
        <w:t>Sanders condemned Israeli Prime Minister Benjamin Netanyahu’s government for blocking humanitarian aid, and pointed to data from humanitarian groups and the UN that indicate one-third of Gaza’s population is going days without food, with children dying from malnutrition and hospitals collapsing under starvation.</w:t>
      </w:r>
      <w:r>
        <w:rPr>
          <w:rFonts w:hint="default"/>
          <w:lang w:val="en-GB"/>
        </w:rPr>
        <w:t xml:space="preserve"> </w:t>
      </w:r>
      <w:r>
        <w:rPr>
          <w:rFonts w:hint="default"/>
        </w:rPr>
        <w:t>“When mass death from starvation begins, it is difficult to reverse. Aid groups say Gaza faces a tidal wave of preventable death. This is the direct result of the Israeli government’s policies,” he said.</w:t>
      </w:r>
      <w:r>
        <w:rPr>
          <w:rFonts w:hint="default"/>
          <w:lang w:val="en-GB"/>
        </w:rPr>
        <w:t xml:space="preserve"> </w:t>
      </w:r>
      <w:r>
        <w:rPr>
          <w:rFonts w:hint="default"/>
        </w:rPr>
        <w:t>Stressing that Israel did not allow a single shipment of aid into Gaza from March 2 to May 19, Sanders said more than 1,000 Palestinians have been shot down while trying to get food aid in the last two months.</w:t>
      </w:r>
      <w:r>
        <w:rPr>
          <w:rFonts w:hint="default"/>
          <w:lang w:val="en-GB"/>
        </w:rPr>
        <w:t xml:space="preserve"> </w:t>
      </w:r>
      <w:r>
        <w:rPr>
          <w:rFonts w:hint="default"/>
        </w:rPr>
        <w:t>“Most of these deaths are the result of Israel’s replacement of the established United Nations distribution system with the untested Gaza Humanitarian Foundation (GHF), whose few distribution points have become death traps for Palestinian civilians, with near-daily massacres,” he added.</w:t>
      </w:r>
      <w:r>
        <w:rPr>
          <w:rFonts w:hint="default"/>
          <w:lang w:val="en-GB"/>
        </w:rPr>
        <w:t xml:space="preserve"> </w:t>
      </w:r>
      <w:r>
        <w:rPr>
          <w:rFonts w:hint="default"/>
        </w:rPr>
        <w:t>The GHF aid distribution sites, launched May 27 in Gaza, which also have US backing, have been described as “death traps” by critics.</w:t>
      </w:r>
      <w:r>
        <w:rPr>
          <w:rFonts w:hint="default"/>
          <w:lang w:val="en-GB"/>
        </w:rPr>
        <w:t xml:space="preserve"> </w:t>
      </w:r>
      <w:r>
        <w:rPr>
          <w:rFonts w:hint="default"/>
        </w:rPr>
        <w:t>“This is the reality: Having already killed or wounded 200,000 Palestinians, mostly women and children, the extremist Israeli government is using mass starvation to engineer the ethnic cleansing of Gaza,” said Sanders.</w:t>
      </w:r>
      <w:r>
        <w:rPr>
          <w:rFonts w:hint="default"/>
          <w:lang w:val="en-GB"/>
        </w:rPr>
        <w:t xml:space="preserve"> </w:t>
      </w:r>
      <w:r>
        <w:rPr>
          <w:rFonts w:hint="default"/>
        </w:rPr>
        <w:t>Sanders said the US has provided more than $22 billion in military aid to Israel since the war began in 2023, despite the rising death toll.</w:t>
      </w:r>
      <w:r>
        <w:rPr>
          <w:rFonts w:hint="default"/>
          <w:lang w:val="en-GB"/>
        </w:rPr>
        <w:t xml:space="preserve"> </w:t>
      </w:r>
      <w:r>
        <w:rPr>
          <w:rFonts w:hint="default"/>
        </w:rPr>
        <w:t>“In other words, American taxpayer dollars are being used to starve children, bomb civilians and support the cruelty of Netanyahu and his criminal ministers.</w:t>
      </w:r>
      <w:r>
        <w:rPr>
          <w:rFonts w:hint="default"/>
          <w:lang w:val="en-GB"/>
        </w:rPr>
        <w:t xml:space="preserve"> </w:t>
      </w:r>
      <w:r>
        <w:rPr>
          <w:rFonts w:hint="default"/>
        </w:rPr>
        <w:t>“Enough is enough. The White House and Congress must immediately act to end this war using the full scope of American influence. No more military aid to the Netanyahu government. History will condemn those who fail to act in the face of this horror,” he added.</w:t>
      </w:r>
      <w:r>
        <w:rPr>
          <w:rFonts w:hint="default"/>
          <w:lang w:val="en-GB"/>
        </w:rPr>
        <w:t xml:space="preserve"> </w:t>
      </w:r>
      <w:r>
        <w:rPr>
          <w:rFonts w:hint="default"/>
        </w:rPr>
        <w:t>Israel has killed more than 59,700 Palestinians, most of them women and children, in Gaza since October 2023. The military campaign has devastated the enclave, collapsed the health system, and led to severe food shortages.</w:t>
      </w:r>
      <w:r>
        <w:rPr>
          <w:rFonts w:hint="default"/>
          <w:lang w:val="en-GB"/>
        </w:rPr>
        <w:t xml:space="preserve"> </w:t>
      </w:r>
      <w:r>
        <w:rPr>
          <w:rFonts w:hint="default"/>
        </w:rPr>
        <w:t>Last November, the International Criminal Court issued arrest warrants for Netanyahu and his former Defense Minister Yoav Gallant for war crimes and crimes against humanity in Gaza.</w:t>
      </w:r>
      <w:r>
        <w:rPr>
          <w:rFonts w:hint="default"/>
          <w:lang w:val="en-GB"/>
        </w:rPr>
        <w:t xml:space="preserve"> </w:t>
      </w:r>
      <w:r>
        <w:rPr>
          <w:rFonts w:hint="default"/>
        </w:rPr>
        <w:t>Israel also faces a genocide case at the International Court of Justice for its war on the enclave.</w:t>
      </w:r>
    </w:p>
    <w:p w14:paraId="48B5C9D5">
      <w:pPr>
        <w:numPr>
          <w:ilvl w:val="0"/>
          <w:numId w:val="2"/>
        </w:numPr>
        <w:spacing w:line="276" w:lineRule="auto"/>
        <w:ind w:left="420" w:leftChars="0" w:hanging="420" w:firstLineChars="0"/>
        <w:rPr>
          <w:rFonts w:hint="default"/>
        </w:rPr>
      </w:pPr>
      <w:bookmarkStart w:id="36" w:name="_Toc14891"/>
      <w:r>
        <w:rPr>
          <w:rStyle w:val="15"/>
          <w:rFonts w:hint="default"/>
        </w:rPr>
        <w:t>U.S., EU seal trade deal amid concerns over tariff imbalance</w:t>
      </w:r>
      <w:bookmarkEnd w:id="36"/>
      <w:r>
        <w:rPr>
          <w:rFonts w:hint="default"/>
          <w:lang w:val="en-GB"/>
        </w:rPr>
        <w:t xml:space="preserve"> - </w:t>
      </w:r>
      <w:r>
        <w:rPr>
          <w:rFonts w:hint="default"/>
        </w:rPr>
        <w:fldChar w:fldCharType="begin"/>
      </w:r>
      <w:r>
        <w:rPr>
          <w:rFonts w:hint="default"/>
        </w:rPr>
        <w:instrText xml:space="preserve"> HYPERLINK "https://news.cgtn.com/news/2025-07-28/U-S-EU-seal-trade-deal-amid-concerns-over-tariff-imbalance-1FmLVKBVNNm/p.html" </w:instrText>
      </w:r>
      <w:r>
        <w:rPr>
          <w:rFonts w:hint="default"/>
        </w:rPr>
        <w:fldChar w:fldCharType="separate"/>
      </w:r>
      <w:r>
        <w:rPr>
          <w:rStyle w:val="10"/>
          <w:rFonts w:hint="default"/>
        </w:rPr>
        <w:t>CGTN</w:t>
      </w:r>
      <w:r>
        <w:rPr>
          <w:rFonts w:hint="default"/>
        </w:rPr>
        <w:fldChar w:fldCharType="end"/>
      </w:r>
    </w:p>
    <w:p w14:paraId="68B6519F">
      <w:pPr>
        <w:spacing w:line="276" w:lineRule="auto"/>
        <w:rPr>
          <w:rFonts w:hint="default"/>
        </w:rPr>
      </w:pPr>
      <w:r>
        <w:rPr>
          <w:rFonts w:hint="default"/>
        </w:rPr>
        <w:t>U.S. President Donald Trump and European Commission President Ursula von der Leyen said Sunday that they had reached a trade deal under which the U.S. would impose a baseline tariff of 15 percent on European Union goods.</w:t>
      </w:r>
      <w:r>
        <w:rPr>
          <w:rFonts w:hint="default"/>
          <w:lang w:val="en-GB"/>
        </w:rPr>
        <w:t xml:space="preserve"> </w:t>
      </w:r>
      <w:r>
        <w:rPr>
          <w:rFonts w:hint="default"/>
        </w:rPr>
        <w:t>The announcement was made at a joint press briefing Sunday afternoon following trade talks at the Trump Turnberry in South Ayrshire, Scotland.</w:t>
      </w:r>
      <w:r>
        <w:rPr>
          <w:rFonts w:hint="default"/>
          <w:lang w:val="en-GB"/>
        </w:rPr>
        <w:t xml:space="preserve"> </w:t>
      </w:r>
      <w:r>
        <w:rPr>
          <w:rFonts w:hint="default"/>
        </w:rPr>
        <w:t>Although both leaders described the deal as a step toward restoring "trade balance" and promoting more equitable two-way commerce, the agreement allows the U.S. to impose a broad 15 percent tariff on EU goods while securing zero-tariff access for a range of strategic American exports. In contrast, the EU has pledged to purchase $750 billion worth of American energy and commit an additional $600 billion in investments in the U.S.</w:t>
      </w:r>
      <w:r>
        <w:rPr>
          <w:rFonts w:hint="default"/>
          <w:lang w:val="en-GB"/>
        </w:rPr>
        <w:t xml:space="preserve"> </w:t>
      </w:r>
      <w:r>
        <w:rPr>
          <w:rFonts w:hint="default"/>
        </w:rPr>
        <w:t>At the press briefing, Trump claimed the agreement would enable American cars to re-enter the European market and make U.S. agricultural exports more accessible in the EU. He also said that pharmaceuticals were excluded from the agreement, while existing 50 percent tariffs on EU steel and aluminum exports to the U.S. will remain in place.</w:t>
      </w:r>
      <w:r>
        <w:rPr>
          <w:rFonts w:hint="default"/>
          <w:lang w:val="en-GB"/>
        </w:rPr>
        <w:t xml:space="preserve"> </w:t>
      </w:r>
      <w:r>
        <w:rPr>
          <w:rFonts w:hint="default"/>
        </w:rPr>
        <w:t>However, at a separate press briefing, von der Leyen clarified that the EU and the U.S. had agreed to include pharmaceuticals under the 15 percent tariff framework. She did not rule out the possibility of further U.S. trade actions in the future.</w:t>
      </w:r>
      <w:r>
        <w:rPr>
          <w:rFonts w:hint="default"/>
          <w:lang w:val="en-GB"/>
        </w:rPr>
        <w:t xml:space="preserve"> </w:t>
      </w:r>
      <w:r>
        <w:rPr>
          <w:rFonts w:hint="default"/>
        </w:rPr>
        <w:t>When asked whether a 15-percent tariff for EU carmakers – up from 2.5 percent under the Biden administration – was a favorable outcome, von der Leyen responded that prior to this agreement, European vehicles faced a total tariff of 27.5 percent when entering the U.S. market. This included a 25-percent levy imposed during Trump's previous term in addition to the original 2.5 percent. The new 15 percent rate, she argued, represents a reduction from that level.</w:t>
      </w:r>
      <w:r>
        <w:rPr>
          <w:rFonts w:hint="default"/>
          <w:lang w:val="en-GB"/>
        </w:rPr>
        <w:t xml:space="preserve"> </w:t>
      </w:r>
      <w:r>
        <w:rPr>
          <w:rFonts w:hint="default"/>
        </w:rPr>
        <w:t>Prior to the agreement, over 70 percent of EU exports to the U.S. were subject to tariffs, including 50 percent on steel and aluminum, 25 percent on automobiles and parts, and a 10-percent duty on most other goods. Trump had warned that if no deal was reached by August 1, the 10 percent tariff would be raised to 30 percent. Deal 'unsatisfactory' and 'imbalanced'</w:t>
      </w:r>
      <w:r>
        <w:rPr>
          <w:rFonts w:hint="default"/>
          <w:lang w:val="en-GB"/>
        </w:rPr>
        <w:t xml:space="preserve">: </w:t>
      </w:r>
      <w:r>
        <w:rPr>
          <w:rFonts w:hint="default"/>
        </w:rPr>
        <w:t>Bernd Lange, chair of the European Parliament's Committee on International Trade, criticized the newly reached deal as "unsatisfactory" and "significantly imbalanced," warning that it could undermine the EU's economic stability and job security.</w:t>
      </w:r>
      <w:r>
        <w:rPr>
          <w:rFonts w:hint="default"/>
          <w:lang w:val="en-GB"/>
        </w:rPr>
        <w:t xml:space="preserve"> </w:t>
      </w:r>
      <w:r>
        <w:rPr>
          <w:rFonts w:hint="default"/>
        </w:rPr>
        <w:t>"This is a deal with a slant. Clearly, concessions have been made that are difficult to bear," Lange said in a statement on Sunday.</w:t>
      </w:r>
      <w:r>
        <w:rPr>
          <w:rFonts w:hint="default"/>
          <w:lang w:val="en-GB"/>
        </w:rPr>
        <w:t xml:space="preserve"> </w:t>
      </w:r>
      <w:r>
        <w:rPr>
          <w:rFonts w:hint="default"/>
        </w:rPr>
        <w:t>The 15 percent tariff rate, he noted, would represent a fourfold increase over current average levels, while the EU would commit to zero tariffs on U.S. goods.</w:t>
      </w:r>
      <w:r>
        <w:rPr>
          <w:rFonts w:hint="default"/>
          <w:lang w:val="en-GB"/>
        </w:rPr>
        <w:t xml:space="preserve"> </w:t>
      </w:r>
      <w:r>
        <w:rPr>
          <w:rFonts w:hint="default"/>
        </w:rPr>
        <w:t>Lange noted that while Trump publicly declared a blanket 15 percent tariff during remarks following the talks, he had earlier explicitly excluded certain sectors, including steel and pharmaceuticals.</w:t>
      </w:r>
      <w:r>
        <w:rPr>
          <w:rFonts w:hint="default"/>
          <w:lang w:val="en-GB"/>
        </w:rPr>
        <w:t xml:space="preserve"> </w:t>
      </w:r>
      <w:r>
        <w:rPr>
          <w:rFonts w:hint="default"/>
        </w:rPr>
        <w:t>He added that increased European purchases of U.S. energy, particularly liquefied natural gas, were anticipated, as the EU continues efforts to reduce its reliance on Russian fossil fuels.</w:t>
      </w:r>
      <w:r>
        <w:rPr>
          <w:rFonts w:hint="default"/>
          <w:lang w:val="en-GB"/>
        </w:rPr>
        <w:t xml:space="preserve"> </w:t>
      </w:r>
      <w:r>
        <w:rPr>
          <w:rFonts w:hint="default"/>
        </w:rPr>
        <w:t>However, Lange criticized the $600 billion in planned additional investments, including increased funding for U.S. military technology, calling such measures contrary to European economic interests. He likened the pressure tactics used in the deal to those Washington employed in recent negotiations with Japan.</w:t>
      </w:r>
      <w:r>
        <w:rPr>
          <w:rFonts w:hint="default"/>
          <w:lang w:val="en-GB"/>
        </w:rPr>
        <w:t xml:space="preserve"> </w:t>
      </w:r>
      <w:r>
        <w:rPr>
          <w:rFonts w:hint="default"/>
        </w:rPr>
        <w:t>"Overall, this deal will contribute to weakening the EU's economic development and harming its gross domestic product," he said.</w:t>
      </w:r>
    </w:p>
    <w:p w14:paraId="3C0D3EBE">
      <w:pPr>
        <w:spacing w:line="276" w:lineRule="auto"/>
      </w:pPr>
    </w:p>
    <w:p w14:paraId="632CC887">
      <w:pPr>
        <w:spacing w:line="276" w:lineRule="auto"/>
      </w:pPr>
    </w:p>
    <w:sectPr>
      <w:headerReference r:id="rId6" w:type="first"/>
      <w:footerReference r:id="rId9" w:type="first"/>
      <w:footerReference r:id="rId7" w:type="default"/>
      <w:headerReference r:id="rId5" w:type="even"/>
      <w:footerReference r:id="rId8"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DengXian Light">
    <w:altName w:val="SimSun"/>
    <w:panose1 w:val="00000000000000000000"/>
    <w:charset w:val="86"/>
    <w:family w:val="auto"/>
    <w:pitch w:val="default"/>
    <w:sig w:usb0="00000000" w:usb1="00000000" w:usb2="00000016" w:usb3="00000000" w:csb0="0004000F" w:csb1="00000000"/>
  </w:font>
  <w:font w:name="Microsoft YaHei">
    <w:panose1 w:val="020B0503020204020204"/>
    <w:charset w:val="86"/>
    <w:family w:val="auto"/>
    <w:pitch w:val="default"/>
    <w:sig w:usb0="80000287" w:usb1="2ACF3C50" w:usb2="00000016" w:usb3="00000000" w:csb0="0004001F"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C8957">
    <w:pPr>
      <w:pStyle w:val="8"/>
      <w:rPr>
        <w:rFonts w:hint="default"/>
        <w:lang w:val="en-GB"/>
      </w:rPr>
    </w:pPr>
    <w:r>
      <mc:AlternateContent>
        <mc:Choice Requires="wps">
          <w:drawing>
            <wp:anchor distT="0" distB="0" distL="114300" distR="114300" simplePos="0" relativeHeight="251659264" behindDoc="0" locked="0" layoutInCell="1" allowOverlap="1">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369.75pt;margin-top:-0.35pt;height:19.15pt;width:62.25pt;mso-position-horizontal-relative:margin;z-index:251659264;mso-width-relative:page;mso-height-relative:page;" filled="f" stroked="f" coordsize="21600,21600" o:gfxdata="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u2XK3XAAAACAEAAA8AAAAAAAAAAQAgAAAAIgAAAGRycy9kb3ducmV2LnhtbFBLAQIUABQA&#10;AAAIAIdO4kDNG/LgKgIAAFwEAAAOAAAAAAAAAAEAIAAAACYBAABkcnMvZTJvRG9jLnhtbFBLBQYA&#10;AAAABgAGAFkBAADCBQAAAAA=&#10;">
              <v:fill on="f" focussize="0,0"/>
              <v:stroke on="f" weight="0.5pt"/>
              <v:imagedata o:title=""/>
              <o:lock v:ext="edit" aspectratio="f"/>
              <v:textbox inset="0mm,0mm,0mm,0mm" style="mso-fit-shape-to-text:t;">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v:shape>
          </w:pict>
        </mc:Fallback>
      </mc:AlternateContent>
    </w:r>
    <w:r>
      <w:t>News Highlights –</w:t>
    </w:r>
    <w:r>
      <w:rPr>
        <w:lang w:val="en-GB"/>
      </w:rPr>
      <w:t xml:space="preserve"> </w:t>
    </w:r>
    <w:r>
      <w:rPr>
        <w:rFonts w:hint="default"/>
        <w:lang w:val="en-GB"/>
      </w:rPr>
      <w:t>July 28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1732D">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E7AC">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3F86">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6111">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EC0A714"/>
    <w:multiLevelType w:val="singleLevel"/>
    <w:tmpl w:val="5EC0A714"/>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abstractNum w:abstractNumId="1">
    <w:nsid w:val="6C3D2664"/>
    <w:multiLevelType w:val="singleLevel"/>
    <w:tmpl w:val="6C3D2664"/>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00"/>
    <w:rsid w:val="000015F5"/>
    <w:rsid w:val="00003FD9"/>
    <w:rsid w:val="000174CF"/>
    <w:rsid w:val="00021613"/>
    <w:rsid w:val="00032867"/>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6A1D"/>
    <w:rsid w:val="005C0C8F"/>
    <w:rsid w:val="005E3F9A"/>
    <w:rsid w:val="00647295"/>
    <w:rsid w:val="00650371"/>
    <w:rsid w:val="006609F1"/>
    <w:rsid w:val="00691D5D"/>
    <w:rsid w:val="006C1AE4"/>
    <w:rsid w:val="006D5675"/>
    <w:rsid w:val="007476D7"/>
    <w:rsid w:val="00766114"/>
    <w:rsid w:val="00782C09"/>
    <w:rsid w:val="0079337A"/>
    <w:rsid w:val="00796C33"/>
    <w:rsid w:val="007A775E"/>
    <w:rsid w:val="007D740A"/>
    <w:rsid w:val="007F6457"/>
    <w:rsid w:val="00814D06"/>
    <w:rsid w:val="008643A9"/>
    <w:rsid w:val="008C23F3"/>
    <w:rsid w:val="008C69BB"/>
    <w:rsid w:val="008D013C"/>
    <w:rsid w:val="008D280B"/>
    <w:rsid w:val="009711F0"/>
    <w:rsid w:val="009D5135"/>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D32FE"/>
    <w:rsid w:val="00BD65CE"/>
    <w:rsid w:val="00BE0152"/>
    <w:rsid w:val="00BF029B"/>
    <w:rsid w:val="00BF6A2C"/>
    <w:rsid w:val="00C06272"/>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A52E1"/>
    <w:rsid w:val="00F3115C"/>
    <w:rsid w:val="00F545DA"/>
    <w:rsid w:val="00F635A6"/>
    <w:rsid w:val="00F71035"/>
    <w:rsid w:val="00FD7496"/>
    <w:rsid w:val="02465C6E"/>
    <w:rsid w:val="03155609"/>
    <w:rsid w:val="03BD0180"/>
    <w:rsid w:val="048D7103"/>
    <w:rsid w:val="04E47A4A"/>
    <w:rsid w:val="0507170E"/>
    <w:rsid w:val="06083414"/>
    <w:rsid w:val="06870B46"/>
    <w:rsid w:val="08057217"/>
    <w:rsid w:val="082A6FA6"/>
    <w:rsid w:val="08A66900"/>
    <w:rsid w:val="0BCD220D"/>
    <w:rsid w:val="0EBC084F"/>
    <w:rsid w:val="0EF05944"/>
    <w:rsid w:val="123267B2"/>
    <w:rsid w:val="13800188"/>
    <w:rsid w:val="1461586F"/>
    <w:rsid w:val="17123F41"/>
    <w:rsid w:val="17930AD8"/>
    <w:rsid w:val="18EF75D8"/>
    <w:rsid w:val="19277122"/>
    <w:rsid w:val="19CE6A7A"/>
    <w:rsid w:val="1A530291"/>
    <w:rsid w:val="1A597455"/>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7D4898"/>
    <w:rsid w:val="63A54F9A"/>
    <w:rsid w:val="64233011"/>
    <w:rsid w:val="65CE1A18"/>
    <w:rsid w:val="674D0172"/>
    <w:rsid w:val="67B13CF4"/>
    <w:rsid w:val="69EA7AAD"/>
    <w:rsid w:val="6AF639CE"/>
    <w:rsid w:val="6C490915"/>
    <w:rsid w:val="6D7A4A5A"/>
    <w:rsid w:val="6EC25725"/>
    <w:rsid w:val="6FD26326"/>
    <w:rsid w:val="704652FA"/>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1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5"/>
    <w:unhideWhenUsed/>
    <w:qFormat/>
    <w:uiPriority w:val="0"/>
    <w:pPr>
      <w:keepNext/>
      <w:keepLines/>
      <w:spacing w:before="260" w:after="260" w:line="416" w:lineRule="auto"/>
      <w:outlineLvl w:val="1"/>
    </w:pPr>
    <w:rPr>
      <w:b/>
      <w:bCs/>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8"/>
    <w:semiHidden/>
    <w:unhideWhenUsed/>
    <w:qFormat/>
    <w:uiPriority w:val="99"/>
    <w:pPr>
      <w:spacing w:after="0" w:line="240" w:lineRule="auto"/>
    </w:pPr>
    <w:rPr>
      <w:rFonts w:ascii="Tahoma" w:hAnsi="Tahoma" w:cs="Tahoma"/>
      <w:sz w:val="16"/>
      <w:szCs w:val="16"/>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tabs>
        <w:tab w:val="center" w:pos="4153"/>
        <w:tab w:val="right" w:pos="8306"/>
      </w:tabs>
      <w:snapToGrid w:val="0"/>
    </w:pPr>
    <w:rPr>
      <w:sz w:val="18"/>
      <w:szCs w:val="18"/>
    </w:rPr>
  </w:style>
  <w:style w:type="character" w:styleId="10">
    <w:name w:val="Hyperlink"/>
    <w:basedOn w:val="5"/>
    <w:unhideWhenUsed/>
    <w:qFormat/>
    <w:uiPriority w:val="99"/>
    <w:rPr>
      <w:color w:val="0000FF" w:themeColor="hyperlink"/>
      <w:u w:val="single"/>
      <w14:textFill>
        <w14:solidFill>
          <w14:schemeClr w14:val="hlink"/>
        </w14:solidFill>
      </w14:textFill>
    </w:rPr>
  </w:style>
  <w:style w:type="paragraph" w:styleId="11">
    <w:name w:val="Normal (Web)"/>
    <w:semiHidden/>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paragraph" w:styleId="12">
    <w:name w:val="Title"/>
    <w:basedOn w:val="1"/>
    <w:next w:val="1"/>
    <w:link w:val="16"/>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character" w:customStyle="1" w:styleId="15">
    <w:name w:val="Heading 2 Char"/>
    <w:basedOn w:val="5"/>
    <w:link w:val="3"/>
    <w:qFormat/>
    <w:uiPriority w:val="0"/>
    <w:rPr>
      <w:rFonts w:ascii="Times New Roman" w:hAnsi="Times New Roman" w:eastAsiaTheme="minorEastAsia"/>
      <w:b/>
      <w:bCs/>
      <w:sz w:val="24"/>
      <w:szCs w:val="32"/>
    </w:rPr>
  </w:style>
  <w:style w:type="character" w:customStyle="1" w:styleId="16">
    <w:name w:val="Title Char"/>
    <w:basedOn w:val="5"/>
    <w:link w:val="12"/>
    <w:qFormat/>
    <w:uiPriority w:val="10"/>
    <w:rPr>
      <w:rFonts w:asciiTheme="majorHAnsi" w:hAnsiTheme="majorHAnsi" w:eastAsiaTheme="majorEastAsia" w:cstheme="majorBidi"/>
      <w:color w:val="17375E" w:themeColor="text2" w:themeShade="BF"/>
      <w:spacing w:val="5"/>
      <w:kern w:val="28"/>
      <w:sz w:val="52"/>
      <w:szCs w:val="52"/>
    </w:rPr>
  </w:style>
  <w:style w:type="table" w:customStyle="1" w:styleId="17">
    <w:name w:val="Table Grid1"/>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8">
    <w:name w:val="Balloon Text Char"/>
    <w:basedOn w:val="5"/>
    <w:link w:val="7"/>
    <w:semiHidden/>
    <w:qFormat/>
    <w:uiPriority w:val="99"/>
    <w:rPr>
      <w:rFonts w:ascii="Tahoma" w:hAnsi="Tahoma" w:cs="Tahoma" w:eastAsiaTheme="minorEastAsia"/>
      <w:sz w:val="16"/>
      <w:szCs w:val="16"/>
    </w:rPr>
  </w:style>
  <w:style w:type="character" w:customStyle="1" w:styleId="19">
    <w:name w:val="Heading 1 Char"/>
    <w:basedOn w:val="5"/>
    <w:link w:val="2"/>
    <w:qFormat/>
    <w:uiPriority w:val="9"/>
    <w:rPr>
      <w:rFonts w:asciiTheme="majorHAnsi" w:hAnsiTheme="majorHAnsi" w:eastAsiaTheme="majorEastAsia" w:cstheme="majorBidi"/>
      <w:b/>
      <w:bCs/>
      <w:color w:val="376092" w:themeColor="accent1" w:themeShade="BF"/>
      <w:sz w:val="28"/>
      <w:szCs w:val="28"/>
    </w:rPr>
  </w:style>
  <w:style w:type="paragraph" w:styleId="20">
    <w:name w:val="List Paragraph"/>
    <w:basedOn w:val="1"/>
    <w:qFormat/>
    <w:uiPriority w:val="34"/>
    <w:pPr>
      <w:ind w:left="720"/>
      <w:contextualSpacing/>
    </w:pPr>
  </w:style>
  <w:style w:type="character" w:customStyle="1" w:styleId="21">
    <w:name w:val="Heading 3 Char"/>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19</Pages>
  <Words>340</Words>
  <Characters>1939</Characters>
  <Lines>16</Lines>
  <Paragraphs>4</Paragraphs>
  <TotalTime>1</TotalTime>
  <ScaleCrop>false</ScaleCrop>
  <LinksUpToDate>false</LinksUpToDate>
  <CharactersWithSpaces>2275</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2025-01-01T05:40:00Z</dcterms:created>
  <dc:creator>Timy</dc:creator>
  <cp:lastModifiedBy>Sitrallah.M</cp:lastModifiedBy>
  <dcterms:modified xsi:type="dcterms:W3CDTF">2025-07-28T12:23:00Z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2057-12.2.0.21931</vt:lpwstr>
  </property>
  <property fmtid="{D5CDD505-2E9C-101B-9397-08002B2CF9AE}" pid="3" name="ICV">
    <vt:lpwstr>46A9D086DC1B4F9E8DEEE3F5517BB7F3_13</vt:lpwstr>
  </property>
</Properties>
</file>