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45BB4" w14:textId="77777777" w:rsidR="00E90397" w:rsidRDefault="00C37BC4">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ascii="Times New Roman" w:hAnsi="Times New Roman" w:cs="Times New Roman"/>
          <w:sz w:val="40"/>
          <w:szCs w:val="40"/>
          <w:lang w:val="en-GB"/>
        </w:rPr>
        <w:t>Friday</w:t>
      </w:r>
      <w:r>
        <w:rPr>
          <w:rFonts w:ascii="Times New Roman" w:hAnsi="Times New Roman" w:cs="Times New Roman"/>
          <w:sz w:val="40"/>
          <w:szCs w:val="40"/>
        </w:rPr>
        <w:t xml:space="preserve">, </w:t>
      </w:r>
      <w:r>
        <w:rPr>
          <w:rFonts w:ascii="Times New Roman" w:hAnsi="Times New Roman" w:cs="Times New Roman"/>
          <w:sz w:val="40"/>
          <w:szCs w:val="40"/>
          <w:lang w:val="en-GB"/>
        </w:rPr>
        <w:t>July 17, 2025</w:t>
      </w:r>
    </w:p>
    <w:sdt>
      <w:sdtPr>
        <w:rPr>
          <w:rFonts w:eastAsia="SimSun" w:cs="Times New Roman"/>
          <w:szCs w:val="24"/>
        </w:rPr>
        <w:id w:val="147471055"/>
        <w:docPartObj>
          <w:docPartGallery w:val="Table of Contents"/>
          <w:docPartUnique/>
        </w:docPartObj>
      </w:sdtPr>
      <w:sdtEndPr>
        <w:rPr>
          <w:rFonts w:eastAsia="Calibri"/>
        </w:rPr>
      </w:sdtEndPr>
      <w:sdtContent>
        <w:p w14:paraId="49EEEB72" w14:textId="77777777" w:rsidR="00E90397" w:rsidRDefault="00C37BC4">
          <w:pPr>
            <w:spacing w:line="276" w:lineRule="auto"/>
            <w:jc w:val="center"/>
            <w:rPr>
              <w:rFonts w:cs="Times New Roman"/>
              <w:szCs w:val="24"/>
            </w:rPr>
          </w:pPr>
          <w:r>
            <w:rPr>
              <w:rStyle w:val="Hyperlink"/>
              <w:rFonts w:cs="Times New Roman"/>
              <w:b/>
              <w:bCs/>
              <w:szCs w:val="24"/>
            </w:rPr>
            <w:t>News Contents</w:t>
          </w:r>
        </w:p>
        <w:p w14:paraId="6DCB5332" w14:textId="77777777" w:rsidR="00E90397" w:rsidRDefault="00C37BC4">
          <w:pPr>
            <w:pStyle w:val="TOC1"/>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010" w:history="1">
            <w:r>
              <w:rPr>
                <w:rFonts w:eastAsia="DengXian Light" w:cs="Times New Roman"/>
                <w:bCs/>
                <w:szCs w:val="24"/>
              </w:rPr>
              <w:t>GERD</w:t>
            </w:r>
            <w:r>
              <w:tab/>
            </w:r>
            <w:r>
              <w:fldChar w:fldCharType="begin"/>
            </w:r>
            <w:r>
              <w:instrText xml:space="preserve"> PAGEREF _Toc22010 \h </w:instrText>
            </w:r>
            <w:r>
              <w:fldChar w:fldCharType="separate"/>
            </w:r>
            <w:r>
              <w:t>3</w:t>
            </w:r>
            <w:r>
              <w:fldChar w:fldCharType="end"/>
            </w:r>
          </w:hyperlink>
        </w:p>
        <w:p w14:paraId="2C439CC0" w14:textId="77777777" w:rsidR="00E90397" w:rsidRDefault="00C37BC4">
          <w:pPr>
            <w:pStyle w:val="TOC2"/>
            <w:tabs>
              <w:tab w:val="right" w:leader="dot" w:pos="8640"/>
            </w:tabs>
            <w:ind w:left="480"/>
          </w:pPr>
          <w:hyperlink w:anchor="_Toc32318" w:history="1">
            <w:r>
              <w:rPr>
                <w:rFonts w:ascii="Wingdings" w:hAnsi="Wingdings"/>
                <w:szCs w:val="16"/>
                <w:lang w:val="en-GB"/>
              </w:rPr>
              <w:t xml:space="preserve"> </w:t>
            </w:r>
            <w:r>
              <w:t>Trump says Egypt's Nile water dispute with Ethiopia to be solved 'very quickly'</w:t>
            </w:r>
            <w:r>
              <w:tab/>
            </w:r>
            <w:r>
              <w:fldChar w:fldCharType="begin"/>
            </w:r>
            <w:r>
              <w:instrText xml:space="preserve"> PAGEREF _Toc32318 \h </w:instrText>
            </w:r>
            <w:r>
              <w:fldChar w:fldCharType="separate"/>
            </w:r>
            <w:r>
              <w:t>3</w:t>
            </w:r>
            <w:r>
              <w:fldChar w:fldCharType="end"/>
            </w:r>
          </w:hyperlink>
        </w:p>
        <w:p w14:paraId="38E147B2" w14:textId="77777777" w:rsidR="00E90397" w:rsidRDefault="00C37BC4">
          <w:pPr>
            <w:pStyle w:val="TOC1"/>
            <w:tabs>
              <w:tab w:val="right" w:leader="dot" w:pos="8640"/>
            </w:tabs>
          </w:pPr>
          <w:hyperlink w:anchor="_Toc7992" w:history="1">
            <w:r>
              <w:rPr>
                <w:rFonts w:eastAsia="DengXian Light" w:cs="Times New Roman"/>
                <w:bCs/>
                <w:szCs w:val="24"/>
              </w:rPr>
              <w:t>Ethiopia</w:t>
            </w:r>
            <w:r>
              <w:tab/>
            </w:r>
            <w:r>
              <w:fldChar w:fldCharType="begin"/>
            </w:r>
            <w:r>
              <w:instrText xml:space="preserve"> PAGEREF _Toc7992 \h </w:instrText>
            </w:r>
            <w:r>
              <w:fldChar w:fldCharType="separate"/>
            </w:r>
            <w:r>
              <w:t>4</w:t>
            </w:r>
            <w:r>
              <w:fldChar w:fldCharType="end"/>
            </w:r>
          </w:hyperlink>
        </w:p>
        <w:p w14:paraId="35883841" w14:textId="77777777" w:rsidR="00E90397" w:rsidRDefault="00C37BC4">
          <w:pPr>
            <w:pStyle w:val="TOC2"/>
            <w:tabs>
              <w:tab w:val="right" w:leader="dot" w:pos="8640"/>
            </w:tabs>
            <w:ind w:left="480"/>
          </w:pPr>
          <w:hyperlink w:anchor="_Toc11117" w:history="1">
            <w:r>
              <w:rPr>
                <w:rFonts w:ascii="Wingdings" w:hAnsi="Wingdings"/>
                <w:szCs w:val="16"/>
                <w:lang w:val="en-GB"/>
              </w:rPr>
              <w:t xml:space="preserve"> </w:t>
            </w:r>
            <w:r>
              <w:t>MSF says 3 of its workers were ‘intentionally’ killed in Ethiopia’s Tigray</w:t>
            </w:r>
            <w:r>
              <w:tab/>
            </w:r>
            <w:r>
              <w:fldChar w:fldCharType="begin"/>
            </w:r>
            <w:r>
              <w:instrText xml:space="preserve"> PAGEREF _Toc11117 \h </w:instrText>
            </w:r>
            <w:r>
              <w:fldChar w:fldCharType="separate"/>
            </w:r>
            <w:r>
              <w:t>4</w:t>
            </w:r>
            <w:r>
              <w:fldChar w:fldCharType="end"/>
            </w:r>
          </w:hyperlink>
        </w:p>
        <w:p w14:paraId="45E2DF1E" w14:textId="77777777" w:rsidR="00E90397" w:rsidRDefault="00C37BC4">
          <w:pPr>
            <w:pStyle w:val="TOC2"/>
            <w:tabs>
              <w:tab w:val="right" w:leader="dot" w:pos="8640"/>
            </w:tabs>
            <w:ind w:left="480"/>
          </w:pPr>
          <w:hyperlink w:anchor="_Toc17427" w:history="1">
            <w:r>
              <w:rPr>
                <w:rFonts w:ascii="Wingdings" w:hAnsi="Wingdings"/>
                <w:szCs w:val="16"/>
                <w:lang w:val="en-GB"/>
              </w:rPr>
              <w:t xml:space="preserve"> </w:t>
            </w:r>
            <w:r>
              <w:t>Ethiopia-based, anti-Eritrea regime Afar group holds conference in Semera, renews struggle</w:t>
            </w:r>
            <w:r>
              <w:tab/>
            </w:r>
            <w:r>
              <w:fldChar w:fldCharType="begin"/>
            </w:r>
            <w:r>
              <w:instrText xml:space="preserve"> PAGEREF _Toc17427 \h </w:instrText>
            </w:r>
            <w:r>
              <w:fldChar w:fldCharType="separate"/>
            </w:r>
            <w:r>
              <w:t>5</w:t>
            </w:r>
            <w:r>
              <w:fldChar w:fldCharType="end"/>
            </w:r>
          </w:hyperlink>
        </w:p>
        <w:p w14:paraId="2B966302" w14:textId="77777777" w:rsidR="00E90397" w:rsidRDefault="00C37BC4">
          <w:pPr>
            <w:pStyle w:val="TOC2"/>
            <w:tabs>
              <w:tab w:val="right" w:leader="dot" w:pos="8640"/>
            </w:tabs>
            <w:ind w:left="480"/>
          </w:pPr>
          <w:hyperlink w:anchor="_Toc25148" w:history="1">
            <w:r>
              <w:rPr>
                <w:rFonts w:ascii="Wingdings" w:hAnsi="Wingdings"/>
                <w:szCs w:val="16"/>
                <w:lang w:val="en-GB"/>
              </w:rPr>
              <w:t xml:space="preserve"> </w:t>
            </w:r>
            <w:r>
              <w:t>First major sign of ISIS in Ethiopia as intelligence claims capturing 82 alleged operatives trained in Puntland</w:t>
            </w:r>
            <w:r>
              <w:tab/>
            </w:r>
            <w:r>
              <w:fldChar w:fldCharType="begin"/>
            </w:r>
            <w:r>
              <w:instrText xml:space="preserve"> PAGEREF _Toc25148 \h </w:instrText>
            </w:r>
            <w:r>
              <w:fldChar w:fldCharType="separate"/>
            </w:r>
            <w:r>
              <w:t>6</w:t>
            </w:r>
            <w:r>
              <w:fldChar w:fldCharType="end"/>
            </w:r>
          </w:hyperlink>
        </w:p>
        <w:p w14:paraId="436106CA" w14:textId="77777777" w:rsidR="00E90397" w:rsidRDefault="00C37BC4">
          <w:pPr>
            <w:pStyle w:val="TOC2"/>
            <w:tabs>
              <w:tab w:val="right" w:leader="dot" w:pos="8640"/>
            </w:tabs>
            <w:ind w:left="480"/>
          </w:pPr>
          <w:hyperlink w:anchor="_Toc12194" w:history="1">
            <w:r>
              <w:rPr>
                <w:rFonts w:ascii="Wingdings" w:hAnsi="Wingdings"/>
                <w:szCs w:val="16"/>
                <w:lang w:val="en-GB"/>
              </w:rPr>
              <w:t xml:space="preserve"> </w:t>
            </w:r>
            <w:r>
              <w:t>NISS says it fortified national security in the face of global and regional instability</w:t>
            </w:r>
            <w:r>
              <w:tab/>
            </w:r>
            <w:r>
              <w:fldChar w:fldCharType="begin"/>
            </w:r>
            <w:r>
              <w:instrText xml:space="preserve"> PAGEREF _Toc12194 \h </w:instrText>
            </w:r>
            <w:r>
              <w:fldChar w:fldCharType="separate"/>
            </w:r>
            <w:r>
              <w:t>8</w:t>
            </w:r>
            <w:r>
              <w:fldChar w:fldCharType="end"/>
            </w:r>
          </w:hyperlink>
        </w:p>
        <w:p w14:paraId="7C4E3CA9" w14:textId="77777777" w:rsidR="00E90397" w:rsidRDefault="00C37BC4">
          <w:pPr>
            <w:pStyle w:val="TOC1"/>
            <w:tabs>
              <w:tab w:val="right" w:leader="dot" w:pos="8640"/>
            </w:tabs>
          </w:pPr>
          <w:hyperlink w:anchor="_Toc28476" w:history="1">
            <w:r>
              <w:rPr>
                <w:rFonts w:eastAsia="DengXian Light" w:cs="Times New Roman"/>
                <w:bCs/>
                <w:szCs w:val="24"/>
              </w:rPr>
              <w:t>Horn of Africa</w:t>
            </w:r>
            <w:r>
              <w:tab/>
            </w:r>
            <w:r>
              <w:fldChar w:fldCharType="begin"/>
            </w:r>
            <w:r>
              <w:instrText xml:space="preserve"> PAGEREF _Toc28476 \h </w:instrText>
            </w:r>
            <w:r>
              <w:fldChar w:fldCharType="separate"/>
            </w:r>
            <w:r>
              <w:t>9</w:t>
            </w:r>
            <w:r>
              <w:fldChar w:fldCharType="end"/>
            </w:r>
          </w:hyperlink>
        </w:p>
        <w:p w14:paraId="607A11F5" w14:textId="77777777" w:rsidR="00E90397" w:rsidRDefault="00C37BC4">
          <w:pPr>
            <w:pStyle w:val="TOC2"/>
            <w:tabs>
              <w:tab w:val="right" w:leader="dot" w:pos="8640"/>
            </w:tabs>
            <w:ind w:left="480"/>
          </w:pPr>
          <w:hyperlink w:anchor="_Toc6841" w:history="1">
            <w:r>
              <w:t>Somalia</w:t>
            </w:r>
            <w:r>
              <w:tab/>
            </w:r>
            <w:r>
              <w:fldChar w:fldCharType="begin"/>
            </w:r>
            <w:r>
              <w:instrText xml:space="preserve"> PAGEREF _Toc6841 \h </w:instrText>
            </w:r>
            <w:r>
              <w:fldChar w:fldCharType="separate"/>
            </w:r>
            <w:r>
              <w:t>9</w:t>
            </w:r>
            <w:r>
              <w:fldChar w:fldCharType="end"/>
            </w:r>
          </w:hyperlink>
        </w:p>
        <w:p w14:paraId="460FD9DE" w14:textId="77777777" w:rsidR="00E90397" w:rsidRDefault="00C37BC4">
          <w:pPr>
            <w:pStyle w:val="TOC2"/>
            <w:tabs>
              <w:tab w:val="right" w:leader="dot" w:pos="8640"/>
            </w:tabs>
            <w:ind w:left="480"/>
          </w:pPr>
          <w:hyperlink w:anchor="_Toc29780" w:history="1">
            <w:r>
              <w:rPr>
                <w:rFonts w:ascii="Wingdings" w:hAnsi="Wingdings"/>
                <w:szCs w:val="16"/>
                <w:lang w:val="en-GB"/>
              </w:rPr>
              <w:t xml:space="preserve"> </w:t>
            </w:r>
            <w:r>
              <w:t>Somalia reaffirms support for Syria amid escalating tensions</w:t>
            </w:r>
            <w:r>
              <w:tab/>
            </w:r>
            <w:r>
              <w:fldChar w:fldCharType="begin"/>
            </w:r>
            <w:r>
              <w:instrText xml:space="preserve"> PAGEREF _Toc29780 \h </w:instrText>
            </w:r>
            <w:r>
              <w:fldChar w:fldCharType="separate"/>
            </w:r>
            <w:r>
              <w:t>9</w:t>
            </w:r>
            <w:r>
              <w:fldChar w:fldCharType="end"/>
            </w:r>
          </w:hyperlink>
        </w:p>
        <w:p w14:paraId="6925E8C5" w14:textId="77777777" w:rsidR="00E90397" w:rsidRDefault="00C37BC4">
          <w:pPr>
            <w:pStyle w:val="TOC2"/>
            <w:tabs>
              <w:tab w:val="right" w:leader="dot" w:pos="8640"/>
            </w:tabs>
            <w:ind w:left="480"/>
          </w:pPr>
          <w:hyperlink w:anchor="_Toc17020" w:history="1">
            <w:r>
              <w:rPr>
                <w:rFonts w:ascii="Wingdings" w:hAnsi="Wingdings"/>
                <w:szCs w:val="16"/>
                <w:lang w:val="en-GB"/>
              </w:rPr>
              <w:t xml:space="preserve"> </w:t>
            </w:r>
            <w:r>
              <w:t>U.S. airstrikes surge in Somalia despite al-Shab</w:t>
            </w:r>
            <w:r>
              <w:t>aab regaining territory</w:t>
            </w:r>
            <w:r>
              <w:tab/>
            </w:r>
            <w:r>
              <w:fldChar w:fldCharType="begin"/>
            </w:r>
            <w:r>
              <w:instrText xml:space="preserve"> PAGEREF _Toc17020 \h </w:instrText>
            </w:r>
            <w:r>
              <w:fldChar w:fldCharType="separate"/>
            </w:r>
            <w:r>
              <w:t>9</w:t>
            </w:r>
            <w:r>
              <w:fldChar w:fldCharType="end"/>
            </w:r>
          </w:hyperlink>
        </w:p>
        <w:p w14:paraId="6E5FC693" w14:textId="77777777" w:rsidR="00E90397" w:rsidRDefault="00C37BC4">
          <w:pPr>
            <w:pStyle w:val="TOC2"/>
            <w:tabs>
              <w:tab w:val="right" w:leader="dot" w:pos="8640"/>
            </w:tabs>
            <w:ind w:left="480"/>
          </w:pPr>
          <w:hyperlink w:anchor="_Toc14727" w:history="1">
            <w:r>
              <w:rPr>
                <w:rFonts w:ascii="Wingdings" w:hAnsi="Wingdings"/>
                <w:szCs w:val="16"/>
                <w:lang w:val="en-GB"/>
              </w:rPr>
              <w:t xml:space="preserve"> </w:t>
            </w:r>
            <w:r>
              <w:t>Al-Shabab offensive sparks militia mobilization near Jalalaqsi</w:t>
            </w:r>
            <w:r>
              <w:tab/>
            </w:r>
            <w:r>
              <w:fldChar w:fldCharType="begin"/>
            </w:r>
            <w:r>
              <w:instrText xml:space="preserve"> PAGEREF _Toc14727 \h </w:instrText>
            </w:r>
            <w:r>
              <w:fldChar w:fldCharType="separate"/>
            </w:r>
            <w:r>
              <w:t>10</w:t>
            </w:r>
            <w:r>
              <w:fldChar w:fldCharType="end"/>
            </w:r>
          </w:hyperlink>
        </w:p>
        <w:p w14:paraId="6B51DCA7" w14:textId="77777777" w:rsidR="00E90397" w:rsidRDefault="00C37BC4">
          <w:pPr>
            <w:pStyle w:val="TOC2"/>
            <w:tabs>
              <w:tab w:val="right" w:leader="dot" w:pos="8640"/>
            </w:tabs>
            <w:ind w:left="480"/>
          </w:pPr>
          <w:hyperlink w:anchor="_Toc6287" w:history="1">
            <w:r>
              <w:rPr>
                <w:rFonts w:ascii="Wingdings" w:hAnsi="Wingdings"/>
                <w:szCs w:val="16"/>
                <w:lang w:val="en-GB"/>
              </w:rPr>
              <w:t xml:space="preserve"> </w:t>
            </w:r>
            <w:r>
              <w:t>U.S., Gulf allies sanction ISIS-Somalia leader in crackdown on African terror networks</w:t>
            </w:r>
            <w:r>
              <w:tab/>
            </w:r>
            <w:r>
              <w:fldChar w:fldCharType="begin"/>
            </w:r>
            <w:r>
              <w:instrText xml:space="preserve"> PAGEREF _Toc6287 \h </w:instrText>
            </w:r>
            <w:r>
              <w:fldChar w:fldCharType="separate"/>
            </w:r>
            <w:r>
              <w:t>11</w:t>
            </w:r>
            <w:r>
              <w:fldChar w:fldCharType="end"/>
            </w:r>
          </w:hyperlink>
        </w:p>
        <w:p w14:paraId="3E8AD832" w14:textId="77777777" w:rsidR="00E90397" w:rsidRDefault="00C37BC4">
          <w:pPr>
            <w:pStyle w:val="TOC2"/>
            <w:tabs>
              <w:tab w:val="right" w:leader="dot" w:pos="8640"/>
            </w:tabs>
            <w:ind w:left="480"/>
          </w:pPr>
          <w:hyperlink w:anchor="_Toc13550" w:history="1">
            <w:r>
              <w:rPr>
                <w:rFonts w:ascii="Wingdings" w:hAnsi="Wingdings"/>
                <w:szCs w:val="16"/>
                <w:lang w:val="en-GB"/>
              </w:rPr>
              <w:t xml:space="preserve"> </w:t>
            </w:r>
            <w:r>
              <w:t>Somalia and Yemen warn of Houthi-backed arms, piracy in Gulf of Aden</w:t>
            </w:r>
            <w:r>
              <w:rPr>
                <w:lang w:val="en-GB"/>
              </w:rPr>
              <w:t xml:space="preserve"> </w:t>
            </w:r>
            <w:r>
              <w:tab/>
            </w:r>
            <w:r>
              <w:fldChar w:fldCharType="begin"/>
            </w:r>
            <w:r>
              <w:instrText xml:space="preserve"> PAGEREF _Toc13550 \h </w:instrText>
            </w:r>
            <w:r>
              <w:fldChar w:fldCharType="separate"/>
            </w:r>
            <w:r>
              <w:t>12</w:t>
            </w:r>
            <w:r>
              <w:fldChar w:fldCharType="end"/>
            </w:r>
          </w:hyperlink>
        </w:p>
        <w:p w14:paraId="6F94D4CC" w14:textId="77777777" w:rsidR="00E90397" w:rsidRDefault="00C37BC4">
          <w:pPr>
            <w:pStyle w:val="TOC2"/>
            <w:tabs>
              <w:tab w:val="right" w:leader="dot" w:pos="8640"/>
            </w:tabs>
            <w:ind w:left="480"/>
          </w:pPr>
          <w:hyperlink w:anchor="_Toc24990" w:history="1">
            <w:r>
              <w:rPr>
                <w:szCs w:val="24"/>
              </w:rPr>
              <w:t>Sudan</w:t>
            </w:r>
            <w:r>
              <w:tab/>
            </w:r>
            <w:r>
              <w:fldChar w:fldCharType="begin"/>
            </w:r>
            <w:r>
              <w:instrText xml:space="preserve"> PAGEREF _Toc24990 \h </w:instrText>
            </w:r>
            <w:r>
              <w:fldChar w:fldCharType="separate"/>
            </w:r>
            <w:r>
              <w:t>13</w:t>
            </w:r>
            <w:r>
              <w:fldChar w:fldCharType="end"/>
            </w:r>
          </w:hyperlink>
        </w:p>
        <w:p w14:paraId="3BB47FC2" w14:textId="77777777" w:rsidR="00E90397" w:rsidRDefault="00C37BC4">
          <w:pPr>
            <w:pStyle w:val="TOC2"/>
            <w:tabs>
              <w:tab w:val="right" w:leader="dot" w:pos="8640"/>
            </w:tabs>
            <w:ind w:left="480"/>
          </w:pPr>
          <w:hyperlink w:anchor="_Toc2962" w:history="1">
            <w:r>
              <w:rPr>
                <w:rFonts w:ascii="Wingdings" w:hAnsi="Wingdings"/>
                <w:szCs w:val="16"/>
                <w:lang w:val="en-GB"/>
              </w:rPr>
              <w:t xml:space="preserve"> </w:t>
            </w:r>
            <w:r>
              <w:t>UNHCR, Islamic Development Bank launch $2.5 mln fund for Sudanese refugees</w:t>
            </w:r>
            <w:r>
              <w:tab/>
            </w:r>
            <w:r>
              <w:fldChar w:fldCharType="begin"/>
            </w:r>
            <w:r>
              <w:instrText xml:space="preserve"> PAGEREF _Toc2962 \h </w:instrText>
            </w:r>
            <w:r>
              <w:fldChar w:fldCharType="separate"/>
            </w:r>
            <w:r>
              <w:t>13</w:t>
            </w:r>
            <w:r>
              <w:fldChar w:fldCharType="end"/>
            </w:r>
          </w:hyperlink>
        </w:p>
        <w:p w14:paraId="169613D0" w14:textId="77777777" w:rsidR="00E90397" w:rsidRDefault="00C37BC4">
          <w:pPr>
            <w:pStyle w:val="TOC2"/>
            <w:tabs>
              <w:tab w:val="right" w:leader="dot" w:pos="8640"/>
            </w:tabs>
            <w:ind w:left="480"/>
          </w:pPr>
          <w:hyperlink w:anchor="_Toc7513" w:history="1">
            <w:r>
              <w:rPr>
                <w:rFonts w:ascii="Wingdings" w:hAnsi="Wingdings"/>
                <w:szCs w:val="16"/>
                <w:lang w:val="en-GB"/>
              </w:rPr>
              <w:t xml:space="preserve"> </w:t>
            </w:r>
            <w:r>
              <w:t>Sudan’s RSF killed over 200 in Kordofan attacks, rights group and party say</w:t>
            </w:r>
            <w:r>
              <w:rPr>
                <w:lang w:val="en-GB"/>
              </w:rPr>
              <w:t xml:space="preserve"> </w:t>
            </w:r>
            <w:r>
              <w:tab/>
            </w:r>
            <w:r>
              <w:fldChar w:fldCharType="begin"/>
            </w:r>
            <w:r>
              <w:instrText xml:space="preserve"> PAGEREF _Toc7513 \h </w:instrText>
            </w:r>
            <w:r>
              <w:fldChar w:fldCharType="separate"/>
            </w:r>
            <w:r>
              <w:t>14</w:t>
            </w:r>
            <w:r>
              <w:fldChar w:fldCharType="end"/>
            </w:r>
          </w:hyperlink>
        </w:p>
        <w:p w14:paraId="1682E057" w14:textId="77777777" w:rsidR="00E90397" w:rsidRDefault="00C37BC4">
          <w:pPr>
            <w:pStyle w:val="TOC2"/>
            <w:tabs>
              <w:tab w:val="right" w:leader="dot" w:pos="8640"/>
            </w:tabs>
            <w:ind w:left="480"/>
          </w:pPr>
          <w:hyperlink w:anchor="_Toc6666" w:history="1">
            <w:r>
              <w:rPr>
                <w:rFonts w:ascii="Wingdings" w:hAnsi="Wingdings"/>
                <w:szCs w:val="16"/>
                <w:lang w:val="en-GB"/>
              </w:rPr>
              <w:t xml:space="preserve"> </w:t>
            </w:r>
            <w:r>
              <w:t>UN says at least 300 killed in ‘brutal’ attacks in S</w:t>
            </w:r>
            <w:r>
              <w:t>udan’s Kordofan</w:t>
            </w:r>
            <w:r>
              <w:tab/>
            </w:r>
            <w:r>
              <w:fldChar w:fldCharType="begin"/>
            </w:r>
            <w:r>
              <w:instrText xml:space="preserve"> PAGEREF _Toc6666 \h </w:instrText>
            </w:r>
            <w:r>
              <w:fldChar w:fldCharType="separate"/>
            </w:r>
            <w:r>
              <w:t>15</w:t>
            </w:r>
            <w:r>
              <w:fldChar w:fldCharType="end"/>
            </w:r>
          </w:hyperlink>
        </w:p>
        <w:p w14:paraId="35E531EA" w14:textId="77777777" w:rsidR="00E90397" w:rsidRDefault="00C37BC4">
          <w:pPr>
            <w:pStyle w:val="TOC2"/>
            <w:tabs>
              <w:tab w:val="right" w:leader="dot" w:pos="8640"/>
            </w:tabs>
            <w:ind w:left="480"/>
          </w:pPr>
          <w:hyperlink w:anchor="_Toc11030" w:history="1">
            <w:r>
              <w:t>South Sudan</w:t>
            </w:r>
            <w:r>
              <w:tab/>
            </w:r>
            <w:r>
              <w:fldChar w:fldCharType="begin"/>
            </w:r>
            <w:r>
              <w:instrText xml:space="preserve"> PAGEREF _Toc11030 \h </w:instrText>
            </w:r>
            <w:r>
              <w:fldChar w:fldCharType="separate"/>
            </w:r>
            <w:r>
              <w:t>15</w:t>
            </w:r>
            <w:r>
              <w:fldChar w:fldCharType="end"/>
            </w:r>
          </w:hyperlink>
        </w:p>
        <w:p w14:paraId="34B89C59" w14:textId="77777777" w:rsidR="00E90397" w:rsidRDefault="00C37BC4">
          <w:pPr>
            <w:pStyle w:val="TOC2"/>
            <w:tabs>
              <w:tab w:val="right" w:leader="dot" w:pos="8640"/>
            </w:tabs>
            <w:ind w:left="480"/>
          </w:pPr>
          <w:hyperlink w:anchor="_Toc19205" w:history="1">
            <w:r>
              <w:rPr>
                <w:rFonts w:ascii="Wingdings" w:hAnsi="Wingdings"/>
                <w:szCs w:val="16"/>
                <w:lang w:val="en-GB"/>
              </w:rPr>
              <w:t xml:space="preserve"> </w:t>
            </w:r>
            <w:r>
              <w:t>Sudan war fuels flow of advanced arms to South Sudan, U.N. says</w:t>
            </w:r>
            <w:r>
              <w:tab/>
            </w:r>
            <w:r>
              <w:fldChar w:fldCharType="begin"/>
            </w:r>
            <w:r>
              <w:instrText xml:space="preserve"> PAGEREF _Toc19205 \h </w:instrText>
            </w:r>
            <w:r>
              <w:fldChar w:fldCharType="separate"/>
            </w:r>
            <w:r>
              <w:t>15</w:t>
            </w:r>
            <w:r>
              <w:fldChar w:fldCharType="end"/>
            </w:r>
          </w:hyperlink>
        </w:p>
        <w:p w14:paraId="2952E0F8" w14:textId="77777777" w:rsidR="00E90397" w:rsidRDefault="00C37BC4">
          <w:pPr>
            <w:pStyle w:val="TOC1"/>
            <w:tabs>
              <w:tab w:val="right" w:leader="dot" w:pos="8640"/>
            </w:tabs>
          </w:pPr>
          <w:hyperlink w:anchor="_Toc30900" w:history="1">
            <w:r>
              <w:rPr>
                <w:rFonts w:eastAsia="DengXian Light" w:cs="Times New Roman"/>
                <w:bCs/>
                <w:szCs w:val="24"/>
              </w:rPr>
              <w:t>Gulf Region and the Middle East</w:t>
            </w:r>
            <w:r>
              <w:tab/>
            </w:r>
            <w:r>
              <w:fldChar w:fldCharType="begin"/>
            </w:r>
            <w:r>
              <w:instrText xml:space="preserve"> PAGEREF _Toc30900 \h </w:instrText>
            </w:r>
            <w:r>
              <w:fldChar w:fldCharType="separate"/>
            </w:r>
            <w:r>
              <w:t>16</w:t>
            </w:r>
            <w:r>
              <w:fldChar w:fldCharType="end"/>
            </w:r>
          </w:hyperlink>
        </w:p>
        <w:p w14:paraId="6B8D4D61" w14:textId="77777777" w:rsidR="00E90397" w:rsidRDefault="00C37BC4">
          <w:pPr>
            <w:pStyle w:val="TOC2"/>
            <w:tabs>
              <w:tab w:val="right" w:leader="dot" w:pos="8640"/>
            </w:tabs>
            <w:ind w:left="480"/>
          </w:pPr>
          <w:hyperlink w:anchor="_Toc29479" w:history="1">
            <w:r>
              <w:t>Egypt</w:t>
            </w:r>
            <w:r>
              <w:tab/>
            </w:r>
            <w:r>
              <w:fldChar w:fldCharType="begin"/>
            </w:r>
            <w:r>
              <w:instrText xml:space="preserve"> PAGEREF _Toc29479 \h </w:instrText>
            </w:r>
            <w:r>
              <w:fldChar w:fldCharType="separate"/>
            </w:r>
            <w:r>
              <w:t>16</w:t>
            </w:r>
            <w:r>
              <w:fldChar w:fldCharType="end"/>
            </w:r>
          </w:hyperlink>
        </w:p>
        <w:p w14:paraId="26DE606D" w14:textId="77777777" w:rsidR="00E90397" w:rsidRDefault="00C37BC4">
          <w:pPr>
            <w:pStyle w:val="TOC2"/>
            <w:tabs>
              <w:tab w:val="right" w:leader="dot" w:pos="8640"/>
            </w:tabs>
            <w:ind w:left="480"/>
          </w:pPr>
          <w:hyperlink w:anchor="_Toc13690" w:history="1">
            <w:r>
              <w:rPr>
                <w:rFonts w:ascii="Wingdings" w:hAnsi="Wingdings"/>
                <w:szCs w:val="16"/>
                <w:lang w:val="en-GB"/>
              </w:rPr>
              <w:t xml:space="preserve"> </w:t>
            </w:r>
            <w:r>
              <w:t>Egypt moves to b</w:t>
            </w:r>
            <w:r>
              <w:t>lock ‘tent city’ project in Gaza following presidential directive</w:t>
            </w:r>
            <w:r>
              <w:tab/>
            </w:r>
            <w:r>
              <w:fldChar w:fldCharType="begin"/>
            </w:r>
            <w:r>
              <w:instrText xml:space="preserve"> PAGEREF _Toc13690 \h </w:instrText>
            </w:r>
            <w:r>
              <w:fldChar w:fldCharType="separate"/>
            </w:r>
            <w:r>
              <w:t>16</w:t>
            </w:r>
            <w:r>
              <w:fldChar w:fldCharType="end"/>
            </w:r>
          </w:hyperlink>
        </w:p>
        <w:p w14:paraId="3C25F583" w14:textId="77777777" w:rsidR="00E90397" w:rsidRDefault="00C37BC4">
          <w:pPr>
            <w:pStyle w:val="TOC2"/>
            <w:tabs>
              <w:tab w:val="right" w:leader="dot" w:pos="8640"/>
            </w:tabs>
            <w:ind w:left="480"/>
          </w:pPr>
          <w:hyperlink w:anchor="_Toc25836" w:history="1">
            <w:r>
              <w:t>Iran</w:t>
            </w:r>
            <w:r>
              <w:tab/>
            </w:r>
            <w:r>
              <w:fldChar w:fldCharType="begin"/>
            </w:r>
            <w:r>
              <w:instrText xml:space="preserve"> PAGEREF _Toc25836 \h </w:instrText>
            </w:r>
            <w:r>
              <w:fldChar w:fldCharType="separate"/>
            </w:r>
            <w:r>
              <w:t>17</w:t>
            </w:r>
            <w:r>
              <w:fldChar w:fldCharType="end"/>
            </w:r>
          </w:hyperlink>
        </w:p>
        <w:p w14:paraId="17487A1C" w14:textId="77777777" w:rsidR="00E90397" w:rsidRDefault="00C37BC4">
          <w:pPr>
            <w:pStyle w:val="TOC2"/>
            <w:tabs>
              <w:tab w:val="right" w:leader="dot" w:pos="8640"/>
            </w:tabs>
            <w:ind w:left="480"/>
          </w:pPr>
          <w:hyperlink w:anchor="_Toc4357" w:history="1">
            <w:r>
              <w:rPr>
                <w:rFonts w:ascii="Wingdings" w:hAnsi="Wingdings"/>
                <w:szCs w:val="16"/>
                <w:lang w:val="en-GB"/>
              </w:rPr>
              <w:t xml:space="preserve"> </w:t>
            </w:r>
            <w:r>
              <w:t>Israel poses ‘unprecedented’ threat to peace and security: Iran</w:t>
            </w:r>
            <w:r>
              <w:rPr>
                <w:lang w:val="en-GB"/>
              </w:rPr>
              <w:t xml:space="preserve"> </w:t>
            </w:r>
            <w:r>
              <w:tab/>
            </w:r>
            <w:r>
              <w:fldChar w:fldCharType="begin"/>
            </w:r>
            <w:r>
              <w:instrText xml:space="preserve"> PAGEREF _Toc4357 \h </w:instrText>
            </w:r>
            <w:r>
              <w:fldChar w:fldCharType="separate"/>
            </w:r>
            <w:r>
              <w:t>17</w:t>
            </w:r>
            <w:r>
              <w:fldChar w:fldCharType="end"/>
            </w:r>
          </w:hyperlink>
        </w:p>
        <w:p w14:paraId="52813DA4" w14:textId="77777777" w:rsidR="00E90397" w:rsidRDefault="00C37BC4">
          <w:pPr>
            <w:pStyle w:val="TOC2"/>
            <w:tabs>
              <w:tab w:val="right" w:leader="dot" w:pos="8640"/>
            </w:tabs>
            <w:ind w:left="480"/>
          </w:pPr>
          <w:hyperlink w:anchor="_Toc17507" w:history="1">
            <w:r>
              <w:rPr>
                <w:rFonts w:ascii="Wingdings" w:hAnsi="Wingdings"/>
                <w:szCs w:val="16"/>
                <w:lang w:val="en-GB"/>
              </w:rPr>
              <w:t xml:space="preserve"> </w:t>
            </w:r>
            <w:r>
              <w:t>Iran’s Khamenei says Tehran capable of delivering ‘stronger strikes’ against US, Israel</w:t>
            </w:r>
            <w:r>
              <w:rPr>
                <w:lang w:val="en-GB"/>
              </w:rPr>
              <w:t xml:space="preserve"> </w:t>
            </w:r>
            <w:r>
              <w:tab/>
            </w:r>
            <w:r>
              <w:fldChar w:fldCharType="begin"/>
            </w:r>
            <w:r>
              <w:instrText xml:space="preserve"> PAGEREF _Toc17507 \h </w:instrText>
            </w:r>
            <w:r>
              <w:fldChar w:fldCharType="separate"/>
            </w:r>
            <w:r>
              <w:t>17</w:t>
            </w:r>
            <w:r>
              <w:fldChar w:fldCharType="end"/>
            </w:r>
          </w:hyperlink>
        </w:p>
        <w:p w14:paraId="4326A2A1" w14:textId="77777777" w:rsidR="00E90397" w:rsidRDefault="00C37BC4">
          <w:pPr>
            <w:pStyle w:val="TOC2"/>
            <w:tabs>
              <w:tab w:val="right" w:leader="dot" w:pos="8640"/>
            </w:tabs>
            <w:ind w:left="480"/>
          </w:pPr>
          <w:hyperlink w:anchor="_Toc3709" w:history="1">
            <w:r>
              <w:t>Israel</w:t>
            </w:r>
            <w:r>
              <w:tab/>
            </w:r>
            <w:r>
              <w:fldChar w:fldCharType="begin"/>
            </w:r>
            <w:r>
              <w:instrText xml:space="preserve"> PAGEREF _Toc3709 \h </w:instrText>
            </w:r>
            <w:r>
              <w:fldChar w:fldCharType="separate"/>
            </w:r>
            <w:r>
              <w:t>18</w:t>
            </w:r>
            <w:r>
              <w:fldChar w:fldCharType="end"/>
            </w:r>
          </w:hyperlink>
        </w:p>
        <w:p w14:paraId="3C39E377" w14:textId="77777777" w:rsidR="00E90397" w:rsidRDefault="00C37BC4">
          <w:pPr>
            <w:pStyle w:val="TOC2"/>
            <w:tabs>
              <w:tab w:val="right" w:leader="dot" w:pos="8640"/>
            </w:tabs>
            <w:ind w:left="480"/>
          </w:pPr>
          <w:hyperlink w:anchor="_Toc8705" w:history="1">
            <w:r>
              <w:rPr>
                <w:rFonts w:ascii="Wingdings" w:hAnsi="Wingdings"/>
                <w:szCs w:val="16"/>
                <w:lang w:val="en-GB"/>
              </w:rPr>
              <w:t xml:space="preserve"> </w:t>
            </w:r>
            <w:r>
              <w:t>Israeli opposition leader decries attacks on Syrian capital as ‘relentless behaviour’</w:t>
            </w:r>
            <w:r>
              <w:tab/>
            </w:r>
            <w:r>
              <w:fldChar w:fldCharType="begin"/>
            </w:r>
            <w:r>
              <w:instrText xml:space="preserve"> PAGEREF _To</w:instrText>
            </w:r>
            <w:r>
              <w:instrText xml:space="preserve">c8705 \h </w:instrText>
            </w:r>
            <w:r>
              <w:fldChar w:fldCharType="separate"/>
            </w:r>
            <w:r>
              <w:t>18</w:t>
            </w:r>
            <w:r>
              <w:fldChar w:fldCharType="end"/>
            </w:r>
          </w:hyperlink>
        </w:p>
        <w:p w14:paraId="13D81211" w14:textId="77777777" w:rsidR="00E90397" w:rsidRDefault="00C37BC4">
          <w:pPr>
            <w:pStyle w:val="TOC2"/>
            <w:tabs>
              <w:tab w:val="right" w:leader="dot" w:pos="8640"/>
            </w:tabs>
            <w:ind w:left="480"/>
          </w:pPr>
          <w:hyperlink w:anchor="_Toc30383" w:history="1">
            <w:r>
              <w:t>Palestine</w:t>
            </w:r>
            <w:r>
              <w:tab/>
            </w:r>
            <w:r>
              <w:fldChar w:fldCharType="begin"/>
            </w:r>
            <w:r>
              <w:instrText xml:space="preserve"> PAGEREF _Toc30383 \h </w:instrText>
            </w:r>
            <w:r>
              <w:fldChar w:fldCharType="separate"/>
            </w:r>
            <w:r>
              <w:t>19</w:t>
            </w:r>
            <w:r>
              <w:fldChar w:fldCharType="end"/>
            </w:r>
          </w:hyperlink>
        </w:p>
        <w:p w14:paraId="6339D4BD" w14:textId="77777777" w:rsidR="00E90397" w:rsidRDefault="00C37BC4">
          <w:pPr>
            <w:pStyle w:val="TOC2"/>
            <w:tabs>
              <w:tab w:val="right" w:leader="dot" w:pos="8640"/>
            </w:tabs>
            <w:ind w:left="480"/>
          </w:pPr>
          <w:hyperlink w:anchor="_Toc23779" w:history="1">
            <w:r>
              <w:rPr>
                <w:rFonts w:ascii="Wingdings" w:hAnsi="Wingdings"/>
                <w:szCs w:val="16"/>
                <w:lang w:val="en-GB"/>
              </w:rPr>
              <w:t xml:space="preserve"> </w:t>
            </w:r>
            <w:r>
              <w:t>UNICEF: Israeli attacks killing 28 children daily in Gaza</w:t>
            </w:r>
            <w:r>
              <w:rPr>
                <w:lang w:val="en-GB"/>
              </w:rPr>
              <w:t xml:space="preserve"> </w:t>
            </w:r>
            <w:r>
              <w:tab/>
            </w:r>
            <w:r>
              <w:fldChar w:fldCharType="begin"/>
            </w:r>
            <w:r>
              <w:instrText xml:space="preserve"> PAGEREF _Toc23779 \h </w:instrText>
            </w:r>
            <w:r>
              <w:fldChar w:fldCharType="separate"/>
            </w:r>
            <w:r>
              <w:t>19</w:t>
            </w:r>
            <w:r>
              <w:fldChar w:fldCharType="end"/>
            </w:r>
          </w:hyperlink>
        </w:p>
        <w:p w14:paraId="3CA34A33" w14:textId="77777777" w:rsidR="00E90397" w:rsidRDefault="00C37BC4">
          <w:pPr>
            <w:pStyle w:val="TOC2"/>
            <w:tabs>
              <w:tab w:val="right" w:leader="dot" w:pos="8640"/>
            </w:tabs>
            <w:ind w:left="480"/>
          </w:pPr>
          <w:hyperlink w:anchor="_Toc1983" w:history="1">
            <w:r>
              <w:t>Turkey</w:t>
            </w:r>
            <w:r>
              <w:tab/>
            </w:r>
            <w:r>
              <w:fldChar w:fldCharType="begin"/>
            </w:r>
            <w:r>
              <w:instrText xml:space="preserve"> PAGEREF _Toc1983 \h </w:instrText>
            </w:r>
            <w:r>
              <w:fldChar w:fldCharType="separate"/>
            </w:r>
            <w:r>
              <w:t>19</w:t>
            </w:r>
            <w:r>
              <w:fldChar w:fldCharType="end"/>
            </w:r>
          </w:hyperlink>
        </w:p>
        <w:p w14:paraId="5F6263D0" w14:textId="77777777" w:rsidR="00E90397" w:rsidRDefault="00C37BC4">
          <w:pPr>
            <w:pStyle w:val="TOC2"/>
            <w:tabs>
              <w:tab w:val="right" w:leader="dot" w:pos="8640"/>
            </w:tabs>
            <w:ind w:left="480"/>
          </w:pPr>
          <w:hyperlink w:anchor="_Toc4142" w:history="1">
            <w:r>
              <w:rPr>
                <w:rFonts w:ascii="Wingdings" w:hAnsi="Wingdings"/>
                <w:szCs w:val="16"/>
                <w:lang w:val="en-GB"/>
              </w:rPr>
              <w:t xml:space="preserve"> </w:t>
            </w:r>
            <w:r>
              <w:t>Israel’s attacks on Syria ‘unacceptable,’ Turkish president tells Syrian counterpart</w:t>
            </w:r>
            <w:r>
              <w:rPr>
                <w:lang w:val="en-GB"/>
              </w:rPr>
              <w:t xml:space="preserve"> </w:t>
            </w:r>
            <w:r>
              <w:tab/>
            </w:r>
            <w:r>
              <w:fldChar w:fldCharType="begin"/>
            </w:r>
            <w:r>
              <w:instrText xml:space="preserve"> PAGEREF _Toc4142 \h </w:instrText>
            </w:r>
            <w:r>
              <w:fldChar w:fldCharType="separate"/>
            </w:r>
            <w:r>
              <w:t>19</w:t>
            </w:r>
            <w:r>
              <w:fldChar w:fldCharType="end"/>
            </w:r>
          </w:hyperlink>
        </w:p>
        <w:p w14:paraId="5C9C01DF" w14:textId="77777777" w:rsidR="00E90397" w:rsidRDefault="00C37BC4">
          <w:pPr>
            <w:pStyle w:val="TOC2"/>
            <w:tabs>
              <w:tab w:val="right" w:leader="dot" w:pos="8640"/>
            </w:tabs>
            <w:ind w:left="480"/>
          </w:pPr>
          <w:hyperlink w:anchor="_Toc14217" w:history="1">
            <w:r>
              <w:rPr>
                <w:lang w:val="en-GB"/>
              </w:rPr>
              <w:t>Syria</w:t>
            </w:r>
            <w:r>
              <w:tab/>
            </w:r>
            <w:r>
              <w:fldChar w:fldCharType="begin"/>
            </w:r>
            <w:r>
              <w:instrText xml:space="preserve"> PAGEREF _Toc14217 \h </w:instrText>
            </w:r>
            <w:r>
              <w:fldChar w:fldCharType="separate"/>
            </w:r>
            <w:r>
              <w:t>20</w:t>
            </w:r>
            <w:r>
              <w:fldChar w:fldCharType="end"/>
            </w:r>
          </w:hyperlink>
        </w:p>
        <w:p w14:paraId="6800A3A6" w14:textId="77777777" w:rsidR="00E90397" w:rsidRDefault="00C37BC4">
          <w:pPr>
            <w:pStyle w:val="TOC2"/>
            <w:tabs>
              <w:tab w:val="right" w:leader="dot" w:pos="8640"/>
            </w:tabs>
            <w:ind w:left="480"/>
          </w:pPr>
          <w:hyperlink w:anchor="_Toc11381" w:history="1">
            <w:r>
              <w:rPr>
                <w:rFonts w:ascii="Wingdings" w:hAnsi="Wingdings"/>
                <w:szCs w:val="16"/>
                <w:lang w:val="en-GB"/>
              </w:rPr>
              <w:t xml:space="preserve"> </w:t>
            </w:r>
            <w:r>
              <w:rPr>
                <w:lang w:val="en-GB"/>
              </w:rPr>
              <w:t>Syria: Israel strikes Bedouins after renewed clashes with Druz</w:t>
            </w:r>
            <w:r>
              <w:rPr>
                <w:lang w:val="en-GB"/>
              </w:rPr>
              <w:t>e in Sweida</w:t>
            </w:r>
            <w:r>
              <w:tab/>
            </w:r>
            <w:r>
              <w:fldChar w:fldCharType="begin"/>
            </w:r>
            <w:r>
              <w:instrText xml:space="preserve"> PAGEREF _Toc11381 \h </w:instrText>
            </w:r>
            <w:r>
              <w:fldChar w:fldCharType="separate"/>
            </w:r>
            <w:r>
              <w:t>20</w:t>
            </w:r>
            <w:r>
              <w:fldChar w:fldCharType="end"/>
            </w:r>
          </w:hyperlink>
        </w:p>
        <w:p w14:paraId="7B92F6C3" w14:textId="77777777" w:rsidR="00E90397" w:rsidRDefault="00C37BC4">
          <w:pPr>
            <w:pStyle w:val="TOC2"/>
            <w:tabs>
              <w:tab w:val="right" w:leader="dot" w:pos="8640"/>
            </w:tabs>
            <w:ind w:left="480"/>
          </w:pPr>
          <w:hyperlink w:anchor="_Toc17898" w:history="1">
            <w:r>
              <w:rPr>
                <w:rFonts w:ascii="Wingdings" w:hAnsi="Wingdings"/>
                <w:szCs w:val="16"/>
                <w:lang w:val="en-GB"/>
              </w:rPr>
              <w:t xml:space="preserve"> </w:t>
            </w:r>
            <w:r>
              <w:rPr>
                <w:lang w:val="en-GB"/>
              </w:rPr>
              <w:t>Syrian president: We foiled an Israeli plan to ignite unrest in Sweida</w:t>
            </w:r>
            <w:r>
              <w:tab/>
            </w:r>
            <w:r>
              <w:fldChar w:fldCharType="begin"/>
            </w:r>
            <w:r>
              <w:instrText xml:space="preserve"> PAGEREF _Toc17898 \h </w:instrText>
            </w:r>
            <w:r>
              <w:fldChar w:fldCharType="separate"/>
            </w:r>
            <w:r>
              <w:t>20</w:t>
            </w:r>
            <w:r>
              <w:fldChar w:fldCharType="end"/>
            </w:r>
          </w:hyperlink>
        </w:p>
        <w:p w14:paraId="5011806A" w14:textId="77777777" w:rsidR="00E90397" w:rsidRDefault="00C37BC4">
          <w:pPr>
            <w:pStyle w:val="TOC2"/>
            <w:tabs>
              <w:tab w:val="right" w:leader="dot" w:pos="8640"/>
            </w:tabs>
            <w:ind w:left="480"/>
          </w:pPr>
          <w:hyperlink w:anchor="_Toc9550" w:history="1">
            <w:r>
              <w:rPr>
                <w:rFonts w:ascii="Wingdings" w:hAnsi="Wingdings"/>
                <w:szCs w:val="16"/>
                <w:lang w:val="en-GB"/>
              </w:rPr>
              <w:t xml:space="preserve"> </w:t>
            </w:r>
            <w:r>
              <w:rPr>
                <w:lang w:val="en-GB"/>
              </w:rPr>
              <w:t>Syrian forces prepare to redeploy to Sweida city despite Israeli warnings</w:t>
            </w:r>
            <w:r>
              <w:tab/>
            </w:r>
            <w:r>
              <w:fldChar w:fldCharType="begin"/>
            </w:r>
            <w:r>
              <w:instrText xml:space="preserve"> PAGEREF _Toc9550 \h </w:instrText>
            </w:r>
            <w:r>
              <w:fldChar w:fldCharType="separate"/>
            </w:r>
            <w:r>
              <w:t>21</w:t>
            </w:r>
            <w:r>
              <w:fldChar w:fldCharType="end"/>
            </w:r>
          </w:hyperlink>
        </w:p>
        <w:p w14:paraId="4A7839CD" w14:textId="77777777" w:rsidR="00E90397" w:rsidRDefault="00C37BC4">
          <w:pPr>
            <w:pStyle w:val="TOC1"/>
            <w:tabs>
              <w:tab w:val="right" w:leader="dot" w:pos="8640"/>
            </w:tabs>
          </w:pPr>
          <w:hyperlink w:anchor="_Toc1679" w:history="1">
            <w:r>
              <w:rPr>
                <w:rFonts w:eastAsia="DengXian Light" w:cs="Times New Roman"/>
                <w:bCs/>
                <w:szCs w:val="24"/>
              </w:rPr>
              <w:t>Global Powers</w:t>
            </w:r>
            <w:r>
              <w:tab/>
            </w:r>
            <w:r>
              <w:fldChar w:fldCharType="begin"/>
            </w:r>
            <w:r>
              <w:instrText xml:space="preserve"> PAGEREF _Toc1679 \h </w:instrText>
            </w:r>
            <w:r>
              <w:fldChar w:fldCharType="separate"/>
            </w:r>
            <w:r>
              <w:t>21</w:t>
            </w:r>
            <w:r>
              <w:fldChar w:fldCharType="end"/>
            </w:r>
          </w:hyperlink>
        </w:p>
        <w:p w14:paraId="014E3868" w14:textId="77777777" w:rsidR="00E90397" w:rsidRDefault="00C37BC4">
          <w:pPr>
            <w:pStyle w:val="TOC2"/>
            <w:tabs>
              <w:tab w:val="right" w:leader="dot" w:pos="8640"/>
            </w:tabs>
            <w:ind w:left="480"/>
          </w:pPr>
          <w:hyperlink w:anchor="_Toc7284" w:history="1">
            <w:r>
              <w:rPr>
                <w:lang w:val="en-GB" w:eastAsia="zh-CN"/>
              </w:rPr>
              <w:t>US</w:t>
            </w:r>
            <w:r>
              <w:tab/>
            </w:r>
            <w:r>
              <w:fldChar w:fldCharType="begin"/>
            </w:r>
            <w:r>
              <w:instrText xml:space="preserve"> PAGEREF _Toc7284 \h </w:instrText>
            </w:r>
            <w:r>
              <w:fldChar w:fldCharType="separate"/>
            </w:r>
            <w:r>
              <w:t>21</w:t>
            </w:r>
            <w:r>
              <w:fldChar w:fldCharType="end"/>
            </w:r>
          </w:hyperlink>
        </w:p>
        <w:p w14:paraId="30D69379" w14:textId="77777777" w:rsidR="00E90397" w:rsidRDefault="00C37BC4">
          <w:pPr>
            <w:pStyle w:val="TOC2"/>
            <w:tabs>
              <w:tab w:val="right" w:leader="dot" w:pos="8640"/>
            </w:tabs>
            <w:ind w:left="480"/>
          </w:pPr>
          <w:hyperlink w:anchor="_Toc17914" w:history="1">
            <w:r>
              <w:rPr>
                <w:rFonts w:ascii="Wingdings" w:hAnsi="Wingdings"/>
                <w:szCs w:val="16"/>
                <w:lang w:val="en-GB"/>
              </w:rPr>
              <w:t xml:space="preserve"> </w:t>
            </w:r>
            <w:r>
              <w:t>US envoy to UN urges Security Council members to support Gaza Humanitarian Foundation</w:t>
            </w:r>
            <w:r>
              <w:tab/>
            </w:r>
            <w:r>
              <w:fldChar w:fldCharType="begin"/>
            </w:r>
            <w:r>
              <w:instrText xml:space="preserve"> PAGEREF _Toc17914 \h </w:instrText>
            </w:r>
            <w:r>
              <w:fldChar w:fldCharType="separate"/>
            </w:r>
            <w:r>
              <w:t>21</w:t>
            </w:r>
            <w:r>
              <w:fldChar w:fldCharType="end"/>
            </w:r>
          </w:hyperlink>
        </w:p>
        <w:p w14:paraId="32E44A72" w14:textId="77777777" w:rsidR="00E90397" w:rsidRDefault="00C37BC4">
          <w:pPr>
            <w:pStyle w:val="TOC2"/>
            <w:tabs>
              <w:tab w:val="right" w:leader="dot" w:pos="8640"/>
            </w:tabs>
            <w:ind w:left="480"/>
          </w:pPr>
          <w:hyperlink w:anchor="_Toc32564" w:history="1">
            <w:r>
              <w:rPr>
                <w:rFonts w:ascii="Wingdings" w:hAnsi="Wingdings"/>
                <w:szCs w:val="16"/>
                <w:lang w:val="en-GB"/>
              </w:rPr>
              <w:t xml:space="preserve"> </w:t>
            </w:r>
            <w:r>
              <w:t>US announces deal to end Syria violence after Israeli aggression kill three in Damascus</w:t>
            </w:r>
            <w:r>
              <w:rPr>
                <w:lang w:val="en-GB"/>
              </w:rPr>
              <w:t xml:space="preserve"> </w:t>
            </w:r>
            <w:r>
              <w:tab/>
            </w:r>
            <w:r>
              <w:fldChar w:fldCharType="begin"/>
            </w:r>
            <w:r>
              <w:instrText xml:space="preserve"> PAGEREF _Toc32564 \h </w:instrText>
            </w:r>
            <w:r>
              <w:fldChar w:fldCharType="separate"/>
            </w:r>
            <w:r>
              <w:t>22</w:t>
            </w:r>
            <w:r>
              <w:fldChar w:fldCharType="end"/>
            </w:r>
          </w:hyperlink>
        </w:p>
        <w:p w14:paraId="7B08D34F" w14:textId="77777777" w:rsidR="00E90397" w:rsidRDefault="00C37BC4">
          <w:pPr>
            <w:pStyle w:val="TOC2"/>
            <w:tabs>
              <w:tab w:val="right" w:leader="dot" w:pos="8640"/>
            </w:tabs>
            <w:ind w:left="480"/>
          </w:pPr>
          <w:hyperlink w:anchor="_Toc3031" w:history="1">
            <w:r>
              <w:rPr>
                <w:lang w:val="en-GB"/>
              </w:rPr>
              <w:t>China</w:t>
            </w:r>
            <w:r>
              <w:tab/>
            </w:r>
            <w:r>
              <w:fldChar w:fldCharType="begin"/>
            </w:r>
            <w:r>
              <w:instrText xml:space="preserve"> PAGEREF _Toc3031 \h </w:instrText>
            </w:r>
            <w:r>
              <w:fldChar w:fldCharType="separate"/>
            </w:r>
            <w:r>
              <w:t>23</w:t>
            </w:r>
            <w:r>
              <w:fldChar w:fldCharType="end"/>
            </w:r>
          </w:hyperlink>
        </w:p>
        <w:p w14:paraId="1C9F88BB" w14:textId="77777777" w:rsidR="00E90397" w:rsidRDefault="00C37BC4">
          <w:pPr>
            <w:pStyle w:val="TOC2"/>
            <w:tabs>
              <w:tab w:val="right" w:leader="dot" w:pos="8640"/>
            </w:tabs>
            <w:ind w:left="480"/>
          </w:pPr>
          <w:hyperlink w:anchor="_Toc28653" w:history="1">
            <w:r>
              <w:rPr>
                <w:rFonts w:ascii="Wingdings" w:hAnsi="Wingdings"/>
                <w:szCs w:val="16"/>
                <w:lang w:val="en-GB"/>
              </w:rPr>
              <w:t xml:space="preserve"> </w:t>
            </w:r>
            <w:r>
              <w:rPr>
                <w:lang w:val="en-GB"/>
              </w:rPr>
              <w:t>China urges peaceful talks amid ‘very sensitive’ Middle East situation</w:t>
            </w:r>
            <w:r>
              <w:tab/>
            </w:r>
            <w:r>
              <w:fldChar w:fldCharType="begin"/>
            </w:r>
            <w:r>
              <w:instrText xml:space="preserve"> PAGEREF _Toc28653 \h </w:instrText>
            </w:r>
            <w:r>
              <w:fldChar w:fldCharType="separate"/>
            </w:r>
            <w:r>
              <w:t>23</w:t>
            </w:r>
            <w:r>
              <w:fldChar w:fldCharType="end"/>
            </w:r>
          </w:hyperlink>
        </w:p>
        <w:p w14:paraId="2F4D35F1" w14:textId="77777777" w:rsidR="00E90397" w:rsidRDefault="00C37BC4">
          <w:pPr>
            <w:spacing w:line="276" w:lineRule="auto"/>
            <w:rPr>
              <w:rFonts w:cs="Times New Roman"/>
              <w:szCs w:val="24"/>
            </w:rPr>
          </w:pPr>
          <w:r>
            <w:rPr>
              <w:rFonts w:eastAsia="Calibri" w:cs="Times New Roman"/>
              <w:szCs w:val="24"/>
            </w:rPr>
            <w:fldChar w:fldCharType="end"/>
          </w:r>
        </w:p>
      </w:sdtContent>
    </w:sdt>
    <w:p w14:paraId="401B2762" w14:textId="77777777" w:rsidR="00E90397" w:rsidRDefault="00C37BC4">
      <w:pPr>
        <w:spacing w:line="276" w:lineRule="auto"/>
        <w:rPr>
          <w:rFonts w:cs="Times New Roman"/>
          <w:szCs w:val="24"/>
          <w:lang w:val="en-GB"/>
        </w:rPr>
      </w:pPr>
      <w:r>
        <w:rPr>
          <w:rFonts w:cs="Times New Roman"/>
          <w:szCs w:val="24"/>
        </w:rPr>
        <w:br w:type="page"/>
      </w:r>
    </w:p>
    <w:p w14:paraId="6CC2A35B" w14:textId="77777777" w:rsidR="00E90397" w:rsidRDefault="00C37BC4">
      <w:pPr>
        <w:spacing w:line="276" w:lineRule="auto"/>
        <w:outlineLvl w:val="0"/>
        <w:rPr>
          <w:rFonts w:eastAsia="DengXian Light" w:cs="Times New Roman"/>
          <w:b/>
          <w:bCs/>
          <w:color w:val="2F5496"/>
          <w:szCs w:val="24"/>
          <w:u w:val="single"/>
        </w:rPr>
      </w:pPr>
      <w:bookmarkStart w:id="0" w:name="_Toc22010"/>
      <w:r>
        <w:rPr>
          <w:rFonts w:eastAsia="DengXian Light" w:cs="Times New Roman"/>
          <w:b/>
          <w:bCs/>
          <w:color w:val="2F5496"/>
          <w:szCs w:val="24"/>
          <w:u w:val="single"/>
        </w:rPr>
        <w:lastRenderedPageBreak/>
        <w:t>GERD</w:t>
      </w:r>
      <w:bookmarkEnd w:id="0"/>
    </w:p>
    <w:p w14:paraId="0201C237" w14:textId="77777777" w:rsidR="00E90397" w:rsidRDefault="00C37BC4">
      <w:pPr>
        <w:numPr>
          <w:ilvl w:val="0"/>
          <w:numId w:val="1"/>
        </w:numPr>
      </w:pPr>
      <w:bookmarkStart w:id="1" w:name="_Toc32318"/>
      <w:r>
        <w:rPr>
          <w:rStyle w:val="Heading2Char"/>
        </w:rPr>
        <w:t>Trump says Egypt's Nile water dispute with Ethiopia to be solved 'very quickly'</w:t>
      </w:r>
      <w:bookmarkEnd w:id="1"/>
      <w:r>
        <w:rPr>
          <w:lang w:val="en-GB"/>
        </w:rPr>
        <w:t xml:space="preserve"> - </w:t>
      </w:r>
      <w:hyperlink r:id="rId8" w:history="1">
        <w:r>
          <w:rPr>
            <w:rStyle w:val="Hyperlink"/>
            <w:lang w:val="en-GB"/>
          </w:rPr>
          <w:t>The National</w:t>
        </w:r>
      </w:hyperlink>
    </w:p>
    <w:p w14:paraId="188457AE" w14:textId="77777777" w:rsidR="00E90397" w:rsidRDefault="00C37BC4">
      <w:r>
        <w:t xml:space="preserve">US President Donald Trump has vowed to work towards a quick resolution of Egypt's water dispute </w:t>
      </w:r>
      <w:r>
        <w:t>with Ethiopia, which has completed building a Nile dam that Cairo claims could rob it of its vital share of the river's water.</w:t>
      </w:r>
      <w:r>
        <w:rPr>
          <w:lang w:val="en-GB"/>
        </w:rPr>
        <w:t xml:space="preserve"> </w:t>
      </w:r>
      <w:r>
        <w:t>Egyptian President Abdel Fattah El Sisi was quick to welcome Mr Trump's comments, heaping lavish praise on the American leader as</w:t>
      </w:r>
      <w:r>
        <w:t xml:space="preserve"> a man of peace.</w:t>
      </w:r>
      <w:r>
        <w:rPr>
          <w:lang w:val="en-GB"/>
        </w:rPr>
        <w:t xml:space="preserve"> </w:t>
      </w:r>
      <w:r>
        <w:t>Ethiopia has said construction of the dam is complete, and invited Egypt and Sudan, downstream nations that have vigorously opposed the project, to the inauguration ceremony.</w:t>
      </w:r>
      <w:r>
        <w:rPr>
          <w:lang w:val="en-GB"/>
        </w:rPr>
        <w:t xml:space="preserve"> </w:t>
      </w:r>
      <w:r>
        <w:t>Construction on the hydroelectric $4 billion Grand Ethiopian Ren</w:t>
      </w:r>
      <w:r>
        <w:t>aissance Dam (Gerd) began in 2011. It sits on the Blue Nile, by far the larger of the river's two tributaries, near the Sudanese border.</w:t>
      </w:r>
      <w:r>
        <w:rPr>
          <w:lang w:val="en-GB"/>
        </w:rPr>
        <w:t xml:space="preserve"> </w:t>
      </w:r>
      <w:r>
        <w:t>“I think if I am Egypt, I want to have water in the Nile and we are working on that,” Mr Trump said at a meeting with N</w:t>
      </w:r>
      <w:r>
        <w:t>ato Secretary General Mark Rutte at the White House.</w:t>
      </w:r>
      <w:r>
        <w:rPr>
          <w:lang w:val="en-GB"/>
        </w:rPr>
        <w:t xml:space="preserve"> </w:t>
      </w:r>
      <w:r>
        <w:t>He said the dam was “closing up water going to the Nile" and called the river “a very important source of income and life ... to take that away is pretty incredible. But we think we are going to have tha</w:t>
      </w:r>
      <w:r>
        <w:t>t solved very quickly.”</w:t>
      </w:r>
      <w:r>
        <w:rPr>
          <w:lang w:val="en-GB"/>
        </w:rPr>
        <w:t xml:space="preserve"> </w:t>
      </w:r>
      <w:r>
        <w:t>Mr El Sisi, Egypt's President of 11 years, responded on Tuesday to the US President's comments, writing on Facebook that his country appreciated them as proof of Washington's commitment under Mr Trump's leadership to end wars and se</w:t>
      </w:r>
      <w:r>
        <w:t>ttle disputes across the world. He specifically mentioned the Russia-Ukraine war, Africa and Gaza.</w:t>
      </w:r>
      <w:r>
        <w:rPr>
          <w:lang w:val="en-GB"/>
        </w:rPr>
        <w:t xml:space="preserve"> </w:t>
      </w:r>
      <w:r>
        <w:t xml:space="preserve">"Egypt values the importance President Trump attaches to reaching a fair agreement that safeguards the interests of everyone linked to the Ethiopian dam and </w:t>
      </w:r>
      <w:r>
        <w:t>his assertion of what the Nile represents to Egypt as a source of life," he said.</w:t>
      </w:r>
      <w:r>
        <w:rPr>
          <w:lang w:val="en-GB"/>
        </w:rPr>
        <w:t xml:space="preserve"> </w:t>
      </w:r>
      <w:r>
        <w:t>"Egypt renews its support for President Trump as he endeavours to install peace, stability and security in the nations of the region and the world."</w:t>
      </w:r>
      <w:r>
        <w:rPr>
          <w:lang w:val="en-GB"/>
        </w:rPr>
        <w:t xml:space="preserve"> </w:t>
      </w:r>
      <w:r>
        <w:t>Mr El Sisi's praise of th</w:t>
      </w:r>
      <w:r>
        <w:t>e American leader comes at a time when relations between the two allied nations are fraught over the Gaza war, which has been raging in the coastal enclave over Egypt's eastern border since October 2023.</w:t>
      </w:r>
      <w:r>
        <w:rPr>
          <w:lang w:val="en-GB"/>
        </w:rPr>
        <w:t xml:space="preserve"> </w:t>
      </w:r>
      <w:r>
        <w:t>Besides his unwavering support for Israeli Prime Min</w:t>
      </w:r>
      <w:r>
        <w:t>ister Benjamin Netanyahu, Egypt is particularly alarmed by Mr Trump's proposal to resettle Gaza's 2.3 million residents in its Sinai Peninsula, as well as in Jordan.</w:t>
      </w:r>
      <w:r>
        <w:rPr>
          <w:lang w:val="en-GB"/>
        </w:rPr>
        <w:t xml:space="preserve"> </w:t>
      </w:r>
      <w:r>
        <w:t>It says that if implemented, his vision for a Gaza turned into a glitzy beach resort witho</w:t>
      </w:r>
      <w:r>
        <w:t>ut its native inhabitants poses a serious threat to Egyptian security.</w:t>
      </w:r>
      <w:r>
        <w:rPr>
          <w:lang w:val="en-GB"/>
        </w:rPr>
        <w:t xml:space="preserve"> </w:t>
      </w:r>
      <w:r>
        <w:t>In protest over the Gaza plan first suggested by Mr Trump in January, Mr El Sisi has indefinitely put off a visit to Washington that had been scheduled for February, sources told The Na</w:t>
      </w:r>
      <w:r>
        <w:t>tional at the time. For his part, Mr Trump did not include Egypt in his Middle East tour in May.</w:t>
      </w:r>
      <w:r>
        <w:rPr>
          <w:lang w:val="en-GB"/>
        </w:rPr>
        <w:t xml:space="preserve"> </w:t>
      </w:r>
      <w:r>
        <w:t>Egypt, the most populous Arab nation, with about 107 million people, is alarmed that the Gerd project could reduce its share of the river, which provides almos</w:t>
      </w:r>
      <w:r>
        <w:t>t all of its freshwater needs. It has called the dam an existential threat, arguing that any drop in its water share would wipe out millions of farming jobs and ruin Egypt's delicate food balance.</w:t>
      </w:r>
      <w:r>
        <w:rPr>
          <w:lang w:val="en-GB"/>
        </w:rPr>
        <w:t xml:space="preserve"> </w:t>
      </w:r>
      <w:r>
        <w:t>Sudan, Egypt's war-torn southern neighbour, is concerned th</w:t>
      </w:r>
      <w:r>
        <w:t>at any structural damage to the dam would leave large parts of the country underwater. It has also complained that Ethiopia is not sharing data on the dam's operation.</w:t>
      </w:r>
      <w:r>
        <w:rPr>
          <w:lang w:val="en-GB"/>
        </w:rPr>
        <w:t xml:space="preserve"> </w:t>
      </w:r>
      <w:r>
        <w:t xml:space="preserve">Egypt and Sudan had engaged in years of fruitless negotiations with Ethiopia to reach a </w:t>
      </w:r>
      <w:r>
        <w:t xml:space="preserve">legally binding </w:t>
      </w:r>
      <w:r>
        <w:lastRenderedPageBreak/>
        <w:t>agreement on the filling and operation of the dam.</w:t>
      </w:r>
      <w:r>
        <w:rPr>
          <w:lang w:val="en-GB"/>
        </w:rPr>
        <w:t xml:space="preserve"> </w:t>
      </w:r>
      <w:r>
        <w:t>Their criticism of Addis Ababa over the dam, however, has slackened off in the past two years, with Sudan mired in a devastating civil war since April 2023.</w:t>
      </w:r>
      <w:r>
        <w:rPr>
          <w:lang w:val="en-GB"/>
        </w:rPr>
        <w:t xml:space="preserve"> </w:t>
      </w:r>
      <w:r>
        <w:t>Egypt, on the other hand, has be</w:t>
      </w:r>
      <w:r>
        <w:t>en unaffected by the scheduled annual fillings of the dam that ended last summer, thanks to plentiful rain on the Ethiopian highlands that have kept the Nile bountiful.</w:t>
      </w:r>
      <w:r>
        <w:rPr>
          <w:lang w:val="en-GB"/>
        </w:rPr>
        <w:t xml:space="preserve"> </w:t>
      </w:r>
      <w:r>
        <w:t>With the reservoir at full capacity, Egypt's main concern is how much water Addis Ababa</w:t>
      </w:r>
      <w:r>
        <w:t xml:space="preserve"> will allow to flow downstream during times of severe drought.</w:t>
      </w:r>
      <w:r>
        <w:rPr>
          <w:lang w:val="en-GB"/>
        </w:rPr>
        <w:t xml:space="preserve"> </w:t>
      </w:r>
      <w:r>
        <w:t>Ethiopia has maintained the dam does not pose a threat to anyone and is vital for its own development. It has said electricity generated by the dam would be available to neighbouring nations, i</w:t>
      </w:r>
      <w:r>
        <w:t>ncluding Sudan.</w:t>
      </w:r>
      <w:r>
        <w:rPr>
          <w:lang w:val="en-GB"/>
        </w:rPr>
        <w:t xml:space="preserve"> </w:t>
      </w:r>
      <w:r>
        <w:t>The dam began producing power in 2022 and is expected ultimately to create more than 6,000 megawatts of electricity – double Ethiopia’s current output and enough to make the East African nation of 120 million people a net energy exporter.</w:t>
      </w:r>
    </w:p>
    <w:p w14:paraId="28245B52" w14:textId="77777777" w:rsidR="00E90397" w:rsidRDefault="00C37BC4">
      <w:r>
        <w:t>________________________________________________________________________</w:t>
      </w:r>
    </w:p>
    <w:p w14:paraId="15D0309C" w14:textId="77777777" w:rsidR="00E90397" w:rsidRDefault="00C37BC4">
      <w:pPr>
        <w:spacing w:line="276" w:lineRule="auto"/>
        <w:outlineLvl w:val="0"/>
        <w:rPr>
          <w:rFonts w:eastAsia="DengXian Light" w:cs="Times New Roman"/>
          <w:b/>
          <w:bCs/>
          <w:color w:val="2F5496"/>
          <w:szCs w:val="24"/>
          <w:u w:val="single"/>
        </w:rPr>
      </w:pPr>
      <w:bookmarkStart w:id="2" w:name="_Toc7992"/>
      <w:r>
        <w:rPr>
          <w:rFonts w:eastAsia="DengXian Light" w:cs="Times New Roman"/>
          <w:b/>
          <w:bCs/>
          <w:color w:val="2F5496"/>
          <w:szCs w:val="24"/>
          <w:u w:val="single"/>
        </w:rPr>
        <w:t>Ethiopia</w:t>
      </w:r>
      <w:bookmarkEnd w:id="2"/>
    </w:p>
    <w:p w14:paraId="6EE57FA6" w14:textId="77777777" w:rsidR="00E90397" w:rsidRDefault="00C37BC4">
      <w:pPr>
        <w:numPr>
          <w:ilvl w:val="0"/>
          <w:numId w:val="2"/>
        </w:numPr>
        <w:spacing w:line="276" w:lineRule="auto"/>
        <w:rPr>
          <w:szCs w:val="24"/>
          <w:lang w:val="en-GB"/>
        </w:rPr>
      </w:pPr>
      <w:bookmarkStart w:id="3" w:name="_Toc11117"/>
      <w:r>
        <w:rPr>
          <w:rStyle w:val="Heading2Char"/>
        </w:rPr>
        <w:t>MSF says 3 of its workers were ‘intentionally’ killed in Ethiopia’s Tigray</w:t>
      </w:r>
      <w:bookmarkEnd w:id="3"/>
      <w:r>
        <w:rPr>
          <w:szCs w:val="24"/>
          <w:lang w:val="en-GB"/>
        </w:rPr>
        <w:t xml:space="preserve"> - </w:t>
      </w:r>
      <w:hyperlink r:id="rId9" w:history="1">
        <w:r>
          <w:rPr>
            <w:rStyle w:val="Hyperlink"/>
            <w:szCs w:val="24"/>
          </w:rPr>
          <w:t>Al Jazeera</w:t>
        </w:r>
      </w:hyperlink>
    </w:p>
    <w:p w14:paraId="755EFF3C" w14:textId="77777777" w:rsidR="00E90397" w:rsidRDefault="00C37BC4">
      <w:pPr>
        <w:spacing w:line="276" w:lineRule="auto"/>
        <w:rPr>
          <w:szCs w:val="24"/>
        </w:rPr>
      </w:pPr>
      <w:r>
        <w:rPr>
          <w:szCs w:val="24"/>
        </w:rPr>
        <w:t>Doctors Without Borders says three of its staff were “intentionally” killed in 2021 during the fierce fighting in Et</w:t>
      </w:r>
      <w:r>
        <w:rPr>
          <w:szCs w:val="24"/>
        </w:rPr>
        <w:t>hiopia’s Tigray region.</w:t>
      </w:r>
      <w:r>
        <w:rPr>
          <w:szCs w:val="24"/>
          <w:lang w:val="en-GB"/>
        </w:rPr>
        <w:t xml:space="preserve"> </w:t>
      </w:r>
      <w:r>
        <w:rPr>
          <w:szCs w:val="24"/>
        </w:rPr>
        <w:t>The organisation, known by its French initials MSF, on Tuesday published the findings of its internal review into the killings of Maria Hernandez, a Spanish national, and Ethiopians Yohannes Halefom Reda and Tedros Gebremariam Gebre</w:t>
      </w:r>
      <w:r>
        <w:rPr>
          <w:szCs w:val="24"/>
        </w:rPr>
        <w:t>michael.</w:t>
      </w:r>
      <w:r>
        <w:rPr>
          <w:szCs w:val="24"/>
          <w:lang w:val="en-GB"/>
        </w:rPr>
        <w:t xml:space="preserve"> </w:t>
      </w:r>
      <w:r>
        <w:rPr>
          <w:szCs w:val="24"/>
        </w:rPr>
        <w:t>The northern region of Tigray erupted in a brutal civil war against the federal government from 2020 and 2022 that killed some 600,000 people.</w:t>
      </w:r>
      <w:r>
        <w:rPr>
          <w:szCs w:val="24"/>
          <w:lang w:val="en-GB"/>
        </w:rPr>
        <w:t xml:space="preserve"> </w:t>
      </w:r>
      <w:r>
        <w:rPr>
          <w:szCs w:val="24"/>
        </w:rPr>
        <w:t>The conflict prompted a humanitarian disaster, leaving a million displaced, and a fragile peace deal has</w:t>
      </w:r>
      <w:r>
        <w:rPr>
          <w:szCs w:val="24"/>
        </w:rPr>
        <w:t xml:space="preserve"> caused simmering resentment.</w:t>
      </w:r>
      <w:r>
        <w:rPr>
          <w:szCs w:val="24"/>
          <w:lang w:val="en-GB"/>
        </w:rPr>
        <w:t xml:space="preserve"> </w:t>
      </w:r>
      <w:r>
        <w:rPr>
          <w:szCs w:val="24"/>
        </w:rPr>
        <w:t>MSF accused the Ethiopian government of failing to “fulfil its moral obligations” to conclude investigations. “The review confirmed that the attack was an intentional and targeted killing of three clearly identified aid worker</w:t>
      </w:r>
      <w:r>
        <w:rPr>
          <w:szCs w:val="24"/>
        </w:rPr>
        <w:t>s,” says its statement.</w:t>
      </w:r>
      <w:r>
        <w:rPr>
          <w:szCs w:val="24"/>
          <w:lang w:val="en-GB"/>
        </w:rPr>
        <w:t xml:space="preserve"> </w:t>
      </w:r>
      <w:r>
        <w:rPr>
          <w:szCs w:val="24"/>
        </w:rPr>
        <w:t>Hernandez was one of MSF’s emergency coordinators in Tigray, while Reda and Gebremichael were a coordination assistant and driver for the NGO. All three employees of MSF-Spain were shot dead on June 24, 2021, in southern Tigray.</w:t>
      </w:r>
      <w:r>
        <w:rPr>
          <w:szCs w:val="24"/>
          <w:lang w:val="en-GB"/>
        </w:rPr>
        <w:t xml:space="preserve"> </w:t>
      </w:r>
      <w:r>
        <w:rPr>
          <w:szCs w:val="24"/>
        </w:rPr>
        <w:t>The</w:t>
      </w:r>
      <w:r>
        <w:rPr>
          <w:szCs w:val="24"/>
        </w:rPr>
        <w:t xml:space="preserve"> NGO said they and their vehicle were all clearly identified. According to the medical charity, a convoy of Ethiopian soldiers was present at the time of the attack.</w:t>
      </w:r>
      <w:r>
        <w:rPr>
          <w:szCs w:val="24"/>
          <w:lang w:val="en-GB"/>
        </w:rPr>
        <w:t xml:space="preserve"> </w:t>
      </w:r>
      <w:r>
        <w:rPr>
          <w:szCs w:val="24"/>
        </w:rPr>
        <w:t>MSF said despite numerous follow-ups with the federal authorities in Addis Ababa, they had</w:t>
      </w:r>
      <w:r>
        <w:rPr>
          <w:szCs w:val="24"/>
        </w:rPr>
        <w:t xml:space="preserve"> not received “any credible answers” and the government had “failed to fulfil its moral obligations to conclude an investigation into the attack”.</w:t>
      </w:r>
      <w:r>
        <w:rPr>
          <w:szCs w:val="24"/>
          <w:lang w:val="en-GB"/>
        </w:rPr>
        <w:t xml:space="preserve"> </w:t>
      </w:r>
      <w:r>
        <w:rPr>
          <w:szCs w:val="24"/>
        </w:rPr>
        <w:t>“This was not the result of crossfire, nor was it a tragic mistake. Our colleagues were killed in what can on</w:t>
      </w:r>
      <w:r>
        <w:rPr>
          <w:szCs w:val="24"/>
        </w:rPr>
        <w:t>ly be described as a deliberate attack,” said Paula Gil, president of MSF-Spain.</w:t>
      </w:r>
      <w:r>
        <w:rPr>
          <w:szCs w:val="24"/>
          <w:lang w:val="en-GB"/>
        </w:rPr>
        <w:t xml:space="preserve"> </w:t>
      </w:r>
      <w:r>
        <w:rPr>
          <w:szCs w:val="24"/>
        </w:rPr>
        <w:t>The report follows from an international investigation in 2022 when the NGO said the three aid workers had been killed “intentionally,” without providing further details.</w:t>
      </w:r>
      <w:r>
        <w:rPr>
          <w:szCs w:val="24"/>
          <w:lang w:val="en-GB"/>
        </w:rPr>
        <w:t xml:space="preserve"> </w:t>
      </w:r>
      <w:r>
        <w:rPr>
          <w:szCs w:val="24"/>
        </w:rPr>
        <w:t xml:space="preserve">The </w:t>
      </w:r>
      <w:r>
        <w:rPr>
          <w:szCs w:val="24"/>
        </w:rPr>
        <w:t xml:space="preserve">New York Times newspaper claimed in a 2022 investigation that an Ethiopian army officer had given the order to kill </w:t>
      </w:r>
      <w:r>
        <w:rPr>
          <w:szCs w:val="24"/>
        </w:rPr>
        <w:lastRenderedPageBreak/>
        <w:t>the three aid workers.</w:t>
      </w:r>
      <w:r>
        <w:rPr>
          <w:szCs w:val="24"/>
          <w:lang w:val="en-GB"/>
        </w:rPr>
        <w:t xml:space="preserve"> </w:t>
      </w:r>
      <w:r>
        <w:rPr>
          <w:szCs w:val="24"/>
        </w:rPr>
        <w:t>But Raquel Ayora, director-general of MSF-Spain, said on Tuesday, “We cannot confirm that or go that far.”</w:t>
      </w:r>
      <w:r>
        <w:rPr>
          <w:szCs w:val="24"/>
          <w:lang w:val="en-GB"/>
        </w:rPr>
        <w:t xml:space="preserve"> </w:t>
      </w:r>
      <w:r>
        <w:rPr>
          <w:szCs w:val="24"/>
        </w:rPr>
        <w:t>The report</w:t>
      </w:r>
      <w:r>
        <w:rPr>
          <w:szCs w:val="24"/>
        </w:rPr>
        <w:t>’s findings were presented to authorities, who did not respond, the NGO said. Ethiopian authorities refused to meet the president of MSF-Spain to discuss the MSF investigation into the killings.</w:t>
      </w:r>
      <w:r>
        <w:rPr>
          <w:szCs w:val="24"/>
          <w:lang w:val="en-GB"/>
        </w:rPr>
        <w:t xml:space="preserve"> </w:t>
      </w:r>
      <w:r>
        <w:rPr>
          <w:szCs w:val="24"/>
        </w:rPr>
        <w:t>The 2020-2022 war pitted federal forces, supported by local m</w:t>
      </w:r>
      <w:r>
        <w:rPr>
          <w:szCs w:val="24"/>
        </w:rPr>
        <w:t>ilitias and the Eritrean army, against Tigrayan rebels. All of the warring parties have been accused of war crimes.</w:t>
      </w:r>
      <w:r>
        <w:rPr>
          <w:szCs w:val="24"/>
          <w:lang w:val="en-GB"/>
        </w:rPr>
        <w:t xml:space="preserve"> </w:t>
      </w:r>
      <w:r>
        <w:rPr>
          <w:szCs w:val="24"/>
        </w:rPr>
        <w:t>However, an NGO called The Sentry said in June that, while all sides perpetrated war crimes, the nature of the atrocities committed by the E</w:t>
      </w:r>
      <w:r>
        <w:rPr>
          <w:szCs w:val="24"/>
        </w:rPr>
        <w:t>ritrean army was “unmatched in scale and premeditation”.</w:t>
      </w:r>
      <w:r>
        <w:rPr>
          <w:szCs w:val="24"/>
          <w:lang w:val="en-GB"/>
        </w:rPr>
        <w:t xml:space="preserve"> </w:t>
      </w:r>
      <w:r>
        <w:rPr>
          <w:szCs w:val="24"/>
        </w:rPr>
        <w:t>Ethiopia, Africa’s second-most populous country with nearly 130 million inhabitants, has been led by Prime Minister Abiy Ahmed since 2018.</w:t>
      </w:r>
    </w:p>
    <w:p w14:paraId="58728B6B" w14:textId="77777777" w:rsidR="00E90397" w:rsidRDefault="00C37BC4">
      <w:pPr>
        <w:numPr>
          <w:ilvl w:val="0"/>
          <w:numId w:val="2"/>
        </w:numPr>
        <w:spacing w:line="276" w:lineRule="auto"/>
        <w:rPr>
          <w:szCs w:val="24"/>
        </w:rPr>
      </w:pPr>
      <w:bookmarkStart w:id="4" w:name="_Toc17427"/>
      <w:r>
        <w:rPr>
          <w:rStyle w:val="Heading2Char"/>
        </w:rPr>
        <w:t>Ethiopia-based, anti-Eritrea regime Afar group holds confere</w:t>
      </w:r>
      <w:r>
        <w:rPr>
          <w:rStyle w:val="Heading2Char"/>
        </w:rPr>
        <w:t>nce in Semera, renews struggle</w:t>
      </w:r>
      <w:bookmarkEnd w:id="4"/>
      <w:r>
        <w:rPr>
          <w:szCs w:val="24"/>
          <w:lang w:val="en-GB"/>
        </w:rPr>
        <w:t xml:space="preserve"> - </w:t>
      </w:r>
      <w:hyperlink r:id="rId10" w:history="1">
        <w:r>
          <w:rPr>
            <w:rStyle w:val="Hyperlink"/>
            <w:szCs w:val="24"/>
            <w:lang w:val="en-GB"/>
          </w:rPr>
          <w:t>Addis Standard</w:t>
        </w:r>
      </w:hyperlink>
    </w:p>
    <w:p w14:paraId="3D5B73FE" w14:textId="77777777" w:rsidR="00E90397" w:rsidRDefault="00C37BC4">
      <w:pPr>
        <w:spacing w:line="276" w:lineRule="auto"/>
        <w:rPr>
          <w:szCs w:val="24"/>
        </w:rPr>
      </w:pPr>
      <w:r>
        <w:rPr>
          <w:szCs w:val="24"/>
        </w:rPr>
        <w:t xml:space="preserve">Red Sea Afar Democratic Organization (RSADO), Ethiopia-based “political and </w:t>
      </w:r>
      <w:r>
        <w:rPr>
          <w:szCs w:val="24"/>
        </w:rPr>
        <w:t>insurgent group” which says it is fighting against the Eritrean regime, held a public conference in Semera-Logia city, the capital of the Afar regional state, on 13 July.</w:t>
      </w:r>
      <w:r>
        <w:rPr>
          <w:szCs w:val="24"/>
          <w:lang w:val="en-GB"/>
        </w:rPr>
        <w:t xml:space="preserve"> </w:t>
      </w:r>
      <w:r>
        <w:rPr>
          <w:szCs w:val="24"/>
        </w:rPr>
        <w:t>In a statement released at the end of the conference the organization, which vowed fi</w:t>
      </w:r>
      <w:r>
        <w:rPr>
          <w:szCs w:val="24"/>
        </w:rPr>
        <w:t>ght against the regime in Eritrea, said it will continue “its political and military struggle, with sacrifice, until its objectives are achieved.” “The Red Sea Afar People’s General Conference, organized by the Red Sea Afar Democratic Organization, Youth A</w:t>
      </w:r>
      <w:r>
        <w:rPr>
          <w:szCs w:val="24"/>
        </w:rPr>
        <w:t>ssociation, Women’s Association, and various civic associations, has successfully concluded,” RSADO, “a political organization and armed insurgent group based in Ethiopia,” said.</w:t>
      </w:r>
      <w:r>
        <w:rPr>
          <w:szCs w:val="24"/>
          <w:lang w:val="en-GB"/>
        </w:rPr>
        <w:t xml:space="preserve"> </w:t>
      </w:r>
      <w:r>
        <w:rPr>
          <w:szCs w:val="24"/>
        </w:rPr>
        <w:t>In a six-point call, the groups said, its struggle will continue with determi</w:t>
      </w:r>
      <w:r>
        <w:rPr>
          <w:szCs w:val="24"/>
        </w:rPr>
        <w:t>nation until the Eritrean regime led by the ruling People’s Front for Democracy and Justice (PFDJ is dismantled, “and the Red Sea Afar people’s right to self-determination, up to and including secession, is fully guaranteed,” among others.</w:t>
      </w:r>
      <w:r>
        <w:rPr>
          <w:szCs w:val="24"/>
          <w:lang w:val="en-GB"/>
        </w:rPr>
        <w:t xml:space="preserve"> </w:t>
      </w:r>
      <w:r>
        <w:rPr>
          <w:szCs w:val="24"/>
        </w:rPr>
        <w:t>“…since Eritrea’</w:t>
      </w:r>
      <w:r>
        <w:rPr>
          <w:szCs w:val="24"/>
        </w:rPr>
        <w:t>s independence, the ruling People’s Front for Democracy and Justice (PFDJ) regime has, from the outset, committed numerous injustices and atrocities against the Red Sea Afar people. In particular, it has violated the rights recognized under the African Uni</w:t>
      </w:r>
      <w:r>
        <w:rPr>
          <w:szCs w:val="24"/>
        </w:rPr>
        <w:t>on Charter, specifically those outlined in Articles 1 to 25, implementing ruthless oppression and injustice against the Red Sea Afar people,” the statement said.</w:t>
      </w:r>
      <w:r>
        <w:rPr>
          <w:szCs w:val="24"/>
          <w:lang w:val="en-GB"/>
        </w:rPr>
        <w:t xml:space="preserve"> </w:t>
      </w:r>
      <w:r>
        <w:rPr>
          <w:szCs w:val="24"/>
        </w:rPr>
        <w:t>The conference was held in the backdrop of recent accusation and counter accusations between E</w:t>
      </w:r>
      <w:r>
        <w:rPr>
          <w:szCs w:val="24"/>
        </w:rPr>
        <w:t>thiopia and Eritrea, which, RSADO said will “turn the area into a battlefield have displaced the Afar people of the Red Sea from the border area.”</w:t>
      </w:r>
      <w:r>
        <w:rPr>
          <w:szCs w:val="24"/>
          <w:lang w:val="en-GB"/>
        </w:rPr>
        <w:t xml:space="preserve"> </w:t>
      </w:r>
      <w:r>
        <w:rPr>
          <w:szCs w:val="24"/>
        </w:rPr>
        <w:t>It is to be recalled that in October 2023, the Eritrean Afar National Congress (EANC), another political orga</w:t>
      </w:r>
      <w:r>
        <w:rPr>
          <w:szCs w:val="24"/>
        </w:rPr>
        <w:t>nization that claims to represent the indigenous Afar people of Eritrea’s northern coastal region, has called on the Ethiopian government to recognize the territorial rights of the Eritrean Afar people.</w:t>
      </w:r>
      <w:r>
        <w:rPr>
          <w:szCs w:val="24"/>
          <w:lang w:val="en-GB"/>
        </w:rPr>
        <w:t xml:space="preserve"> </w:t>
      </w:r>
      <w:r>
        <w:rPr>
          <w:szCs w:val="24"/>
        </w:rPr>
        <w:t>The call came shortly after Prime Minister Abiy Ahmed</w:t>
      </w:r>
      <w:r>
        <w:rPr>
          <w:szCs w:val="24"/>
        </w:rPr>
        <w:t xml:space="preserve"> said Ethiopia should explore options for gaining access to the Red Sea.</w:t>
      </w:r>
      <w:r>
        <w:rPr>
          <w:szCs w:val="24"/>
          <w:lang w:val="en-GB"/>
        </w:rPr>
        <w:t xml:space="preserve"> </w:t>
      </w:r>
      <w:r>
        <w:rPr>
          <w:szCs w:val="24"/>
        </w:rPr>
        <w:t>However, days after PM Abiy’s remarks, neighboring Eritrea and Djibouti issued counter statements, reigniting debates around Red Sea sovereignty.</w:t>
      </w:r>
      <w:r>
        <w:rPr>
          <w:szCs w:val="24"/>
          <w:lang w:val="en-GB"/>
        </w:rPr>
        <w:t xml:space="preserve"> </w:t>
      </w:r>
      <w:r>
        <w:rPr>
          <w:szCs w:val="24"/>
        </w:rPr>
        <w:t xml:space="preserve">Eritrea was the first to </w:t>
      </w:r>
      <w:r>
        <w:rPr>
          <w:szCs w:val="24"/>
        </w:rPr>
        <w:t xml:space="preserve">respond, firmly rejecting “any </w:t>
      </w:r>
      <w:r>
        <w:rPr>
          <w:szCs w:val="24"/>
        </w:rPr>
        <w:lastRenderedPageBreak/>
        <w:t>talk of excessive Ethiopian access” through Eritrean ports. The statement from Asmara asserted that Eritrea’s “full territorial sovereignty and integrity” would not be compromised under any conditions.</w:t>
      </w:r>
      <w:r>
        <w:rPr>
          <w:szCs w:val="24"/>
          <w:lang w:val="en-GB"/>
        </w:rPr>
        <w:t xml:space="preserve"> </w:t>
      </w:r>
      <w:r>
        <w:rPr>
          <w:szCs w:val="24"/>
        </w:rPr>
        <w:t xml:space="preserve">Djibouti also asserted </w:t>
      </w:r>
      <w:r>
        <w:rPr>
          <w:szCs w:val="24"/>
        </w:rPr>
        <w:t>its territorial sovereignty, acknowledging Ethiopia’s dependence on its main port at Djibouti while emphasizing its status as an independent nation.</w:t>
      </w:r>
      <w:r>
        <w:rPr>
          <w:szCs w:val="24"/>
          <w:lang w:val="en-GB"/>
        </w:rPr>
        <w:t xml:space="preserve"> </w:t>
      </w:r>
      <w:r>
        <w:rPr>
          <w:szCs w:val="24"/>
        </w:rPr>
        <w:t xml:space="preserve">The role of Afar people who straddle the borders of Ethiopia, Eritrea, and Djibouti, is since being widely </w:t>
      </w:r>
      <w:r>
        <w:rPr>
          <w:szCs w:val="24"/>
        </w:rPr>
        <w:t xml:space="preserve">discussed. </w:t>
      </w:r>
    </w:p>
    <w:p w14:paraId="787DB53B" w14:textId="77777777" w:rsidR="00E90397" w:rsidRDefault="00C37BC4">
      <w:pPr>
        <w:numPr>
          <w:ilvl w:val="0"/>
          <w:numId w:val="2"/>
        </w:numPr>
        <w:spacing w:line="276" w:lineRule="auto"/>
        <w:rPr>
          <w:szCs w:val="24"/>
        </w:rPr>
      </w:pPr>
      <w:bookmarkStart w:id="5" w:name="_Toc25148"/>
      <w:r>
        <w:rPr>
          <w:rStyle w:val="Heading2Char"/>
        </w:rPr>
        <w:t>First major sign of ISIS in Ethiopia as intelligence claims capturing 82 alleged operatives trained in Puntland</w:t>
      </w:r>
      <w:bookmarkEnd w:id="5"/>
      <w:r>
        <w:rPr>
          <w:szCs w:val="24"/>
          <w:lang w:val="en-GB"/>
        </w:rPr>
        <w:t xml:space="preserve"> - </w:t>
      </w:r>
      <w:hyperlink r:id="rId11" w:history="1">
        <w:r>
          <w:rPr>
            <w:rStyle w:val="Hyperlink"/>
            <w:szCs w:val="24"/>
            <w:lang w:val="en-GB"/>
          </w:rPr>
          <w:t>Addis Standard</w:t>
        </w:r>
      </w:hyperlink>
    </w:p>
    <w:p w14:paraId="099E9019" w14:textId="77777777" w:rsidR="00E90397" w:rsidRDefault="00C37BC4">
      <w:pPr>
        <w:spacing w:line="276" w:lineRule="auto"/>
        <w:rPr>
          <w:szCs w:val="24"/>
        </w:rPr>
      </w:pPr>
      <w:r>
        <w:rPr>
          <w:szCs w:val="24"/>
        </w:rPr>
        <w:t>Ethiopia’s National Intelligence and Security Service (NISS) has announced the arrest of 82 individuals suspected of affiliation with the Somalia-based Islamic State (ISIS) group, in what it said is the most extensiv</w:t>
      </w:r>
      <w:r>
        <w:rPr>
          <w:szCs w:val="24"/>
        </w:rPr>
        <w:t>e counterterrorism operation targeting ISIS networks inside Ethiopian territory to date.</w:t>
      </w:r>
      <w:r>
        <w:rPr>
          <w:szCs w:val="24"/>
          <w:lang w:val="en-GB"/>
        </w:rPr>
        <w:t xml:space="preserve"> </w:t>
      </w:r>
      <w:r>
        <w:rPr>
          <w:szCs w:val="24"/>
        </w:rPr>
        <w:t xml:space="preserve">In a statement issued on Tuesday, 15 July, NISS claimed that the suspects were apprehended across multiple regions, including the capital Addis Abeba, Oromia, Amhara, </w:t>
      </w:r>
      <w:r>
        <w:rPr>
          <w:szCs w:val="24"/>
        </w:rPr>
        <w:t>Harari, Central Ethiopia, and the Somali regional state, as part of a “coordinated operation” conducted with federal police and regional security forces.</w:t>
      </w:r>
      <w:r>
        <w:rPr>
          <w:szCs w:val="24"/>
          <w:lang w:val="en-GB"/>
        </w:rPr>
        <w:t xml:space="preserve"> </w:t>
      </w:r>
      <w:r>
        <w:rPr>
          <w:szCs w:val="24"/>
        </w:rPr>
        <w:t>Cities and towns targeted in the sweep include Adama, Shashemene, Haromaya, Jimma, Sheger, Bale, Jigji</w:t>
      </w:r>
      <w:r>
        <w:rPr>
          <w:szCs w:val="24"/>
        </w:rPr>
        <w:t>ga, and Harar, among others.</w:t>
      </w:r>
      <w:r>
        <w:rPr>
          <w:szCs w:val="24"/>
          <w:lang w:val="en-GB"/>
        </w:rPr>
        <w:t xml:space="preserve"> </w:t>
      </w:r>
      <w:r>
        <w:rPr>
          <w:szCs w:val="24"/>
        </w:rPr>
        <w:t>“Extensive surveillance operation”</w:t>
      </w:r>
      <w:r>
        <w:rPr>
          <w:szCs w:val="24"/>
          <w:lang w:val="en-GB"/>
        </w:rPr>
        <w:t xml:space="preserve"> </w:t>
      </w:r>
      <w:r>
        <w:rPr>
          <w:szCs w:val="24"/>
        </w:rPr>
        <w:t xml:space="preserve">According to the NISS statement, the arrests followed “an extended surveillance and intelligence operation” that uncovered efforts by ISIS’s Puntland branch to “expand its terror network into </w:t>
      </w:r>
      <w:r>
        <w:rPr>
          <w:szCs w:val="24"/>
        </w:rPr>
        <w:t>Ethiopia and establish sleeper cells.”</w:t>
      </w:r>
      <w:r>
        <w:rPr>
          <w:szCs w:val="24"/>
          <w:lang w:val="en-GB"/>
        </w:rPr>
        <w:t xml:space="preserve"> </w:t>
      </w:r>
      <w:r>
        <w:rPr>
          <w:szCs w:val="24"/>
        </w:rPr>
        <w:t>“The suspects were attempting to set up logistical and operational cells to coordinate terror attacks, disseminate extremist propaganda, and provide material support to ISIS’s global network,” the agency said.</w:t>
      </w:r>
      <w:r>
        <w:rPr>
          <w:szCs w:val="24"/>
          <w:lang w:val="en-GB"/>
        </w:rPr>
        <w:t xml:space="preserve"> </w:t>
      </w:r>
      <w:r>
        <w:rPr>
          <w:szCs w:val="24"/>
        </w:rPr>
        <w:t>The int</w:t>
      </w:r>
      <w:r>
        <w:rPr>
          <w:szCs w:val="24"/>
        </w:rPr>
        <w:t>elligence agency further noted that several suspects had “received training in ISIS strongholds in Puntland, Somalia,” and were allegedly tasked with radicalizing vulnerable groups and infiltrating Ethiopian religious institutions to serve as platforms for</w:t>
      </w:r>
      <w:r>
        <w:rPr>
          <w:szCs w:val="24"/>
        </w:rPr>
        <w:t xml:space="preserve"> recruitment and indoctrination.</w:t>
      </w:r>
      <w:r>
        <w:rPr>
          <w:szCs w:val="24"/>
          <w:lang w:val="en-GB"/>
        </w:rPr>
        <w:t xml:space="preserve"> </w:t>
      </w:r>
      <w:r>
        <w:rPr>
          <w:szCs w:val="24"/>
        </w:rPr>
        <w:t xml:space="preserve">“Some of the detainees had direct links to ISIS’s international media and financial arms and were actively involved in financing and logistical facilitation,” NISS said, adding that efforts to dismantle the broader network </w:t>
      </w:r>
      <w:r>
        <w:rPr>
          <w:szCs w:val="24"/>
        </w:rPr>
        <w:t>remain ongoing.</w:t>
      </w:r>
      <w:r>
        <w:rPr>
          <w:szCs w:val="24"/>
          <w:lang w:val="en-GB"/>
        </w:rPr>
        <w:t xml:space="preserve"> </w:t>
      </w:r>
      <w:r>
        <w:rPr>
          <w:szCs w:val="24"/>
        </w:rPr>
        <w:t xml:space="preserve">During a briefing and explanation session to questions posed by the House of People’s Representatives in April, Field Marshal Birhanu Jula, Chief of Staff of the Armed Forces, claimed that there were Ethiopian “traitors” collaborating with </w:t>
      </w:r>
      <w:r>
        <w:rPr>
          <w:szCs w:val="24"/>
        </w:rPr>
        <w:t>terrorist organizations “enemies of Ethiopia” including ISIS and al-Shabaab.  However, the Army Chief was reserved from providing further details.</w:t>
      </w:r>
      <w:r>
        <w:rPr>
          <w:szCs w:val="24"/>
          <w:lang w:val="en-GB"/>
        </w:rPr>
        <w:t xml:space="preserve"> </w:t>
      </w:r>
      <w:r>
        <w:rPr>
          <w:szCs w:val="24"/>
        </w:rPr>
        <w:t>The announcement coincided with the designation by the U.S.-led Terrorist Financing Targeting Center (TFTC) o</w:t>
      </w:r>
      <w:r>
        <w:rPr>
          <w:szCs w:val="24"/>
        </w:rPr>
        <w:t>f three ISIS facilitators operating in the Democratic Republic of Congo (DRC), Somalia, and South Africa.</w:t>
      </w:r>
      <w:r>
        <w:rPr>
          <w:szCs w:val="24"/>
          <w:lang w:val="en-GB"/>
        </w:rPr>
        <w:t xml:space="preserve"> </w:t>
      </w:r>
      <w:r>
        <w:rPr>
          <w:szCs w:val="24"/>
        </w:rPr>
        <w:t>“Today’s joint action underscores our shared commitment to disrupting the ability of ISIS and other terrorist groups to access the international finan</w:t>
      </w:r>
      <w:r>
        <w:rPr>
          <w:szCs w:val="24"/>
        </w:rPr>
        <w:t>cial system wherever they seek to operate,” said Bradley T. Smith, Acting Under Secretary of the U.S. Treasury for Terrorism and Financial Intelligence.</w:t>
      </w:r>
      <w:r>
        <w:rPr>
          <w:szCs w:val="24"/>
          <w:lang w:val="en-GB"/>
        </w:rPr>
        <w:t xml:space="preserve"> </w:t>
      </w:r>
      <w:r>
        <w:rPr>
          <w:szCs w:val="24"/>
        </w:rPr>
        <w:t xml:space="preserve">NISS’s alleged assertion echo concerns raised by </w:t>
      </w:r>
      <w:r>
        <w:rPr>
          <w:szCs w:val="24"/>
        </w:rPr>
        <w:lastRenderedPageBreak/>
        <w:t>international analysts about the Puntland faction of I</w:t>
      </w:r>
      <w:r>
        <w:rPr>
          <w:szCs w:val="24"/>
        </w:rPr>
        <w:t>SIS, which has carved out strongholds in the Al-Madow Mountains and remains active despite competing with Al-Shabaab. The group has been implicated in regional smuggling operations and in financing affiliate branches elsewhere in Africa.</w:t>
      </w:r>
      <w:r>
        <w:rPr>
          <w:szCs w:val="24"/>
          <w:lang w:val="en-GB"/>
        </w:rPr>
        <w:t xml:space="preserve"> </w:t>
      </w:r>
      <w:r>
        <w:rPr>
          <w:szCs w:val="24"/>
        </w:rPr>
        <w:t>On 13 July, the Un</w:t>
      </w:r>
      <w:r>
        <w:rPr>
          <w:szCs w:val="24"/>
        </w:rPr>
        <w:t>ited States Africa Command (AFRICOM) announced it has conducted the latest of a string of an airstrikes targeting ISIS-affiliated militants southeast of Bossaso, a key stronghold in Somalia’s Puntland region. Calling it “a collective self-defense airstrike</w:t>
      </w:r>
      <w:r>
        <w:rPr>
          <w:szCs w:val="24"/>
        </w:rPr>
        <w:t xml:space="preserve"> against ISIS-Somalia”, AFRICOM said the airstrike occurred southeast of Bossaso, Puntland, in Northeastern Somalia.</w:t>
      </w:r>
      <w:r>
        <w:rPr>
          <w:szCs w:val="24"/>
          <w:lang w:val="en-GB"/>
        </w:rPr>
        <w:t xml:space="preserve"> </w:t>
      </w:r>
      <w:r>
        <w:rPr>
          <w:szCs w:val="24"/>
        </w:rPr>
        <w:t>In June this year, Puntland’s regional government has admitted the presences of ISIS operative in the region. Puntland President Said Abdul</w:t>
      </w:r>
      <w:r>
        <w:rPr>
          <w:szCs w:val="24"/>
        </w:rPr>
        <w:t>lahi Deni has claimed that ISIS-linked militants sought to transform the Cal-Miskaad Mountain range in northeastern Somalia into a global coordination center for terrorism, but said the plot was thwarted by Puntland’s security forces.</w:t>
      </w:r>
      <w:r>
        <w:rPr>
          <w:szCs w:val="24"/>
          <w:lang w:val="en-GB"/>
        </w:rPr>
        <w:t xml:space="preserve"> </w:t>
      </w:r>
      <w:r>
        <w:rPr>
          <w:szCs w:val="24"/>
        </w:rPr>
        <w:t xml:space="preserve">If NISS’s claims are </w:t>
      </w:r>
      <w:r>
        <w:rPr>
          <w:szCs w:val="24"/>
        </w:rPr>
        <w:t>confirmed, the timing of both actions may indicate the transnational scope of ISIS networks in East Africa and signals heightened counterterrorism coordination among U.S., Somali, and Ethiopian authorities.</w:t>
      </w:r>
      <w:r>
        <w:rPr>
          <w:szCs w:val="24"/>
          <w:lang w:val="en-GB"/>
        </w:rPr>
        <w:t xml:space="preserve"> </w:t>
      </w:r>
      <w:r>
        <w:rPr>
          <w:szCs w:val="24"/>
        </w:rPr>
        <w:t>But it also marks Ethiopia’s first major admissio</w:t>
      </w:r>
      <w:r>
        <w:rPr>
          <w:szCs w:val="24"/>
        </w:rPr>
        <w:t>n of ISIS infiltration into its territory and suggests the country may be entering a new phase in its internal and regional counterterrorism strategy.</w:t>
      </w:r>
      <w:r>
        <w:rPr>
          <w:szCs w:val="24"/>
          <w:lang w:val="en-GB"/>
        </w:rPr>
        <w:t xml:space="preserve"> </w:t>
      </w:r>
      <w:r>
        <w:rPr>
          <w:szCs w:val="24"/>
        </w:rPr>
        <w:t>Parallel threat from Al-Shabaab?</w:t>
      </w:r>
      <w:r>
        <w:rPr>
          <w:szCs w:val="24"/>
          <w:lang w:val="en-GB"/>
        </w:rPr>
        <w:t xml:space="preserve"> </w:t>
      </w:r>
      <w:r>
        <w:rPr>
          <w:szCs w:val="24"/>
        </w:rPr>
        <w:t>The ISIS infiltration claims by NISS adds a new layer to Ethiopia’s secu</w:t>
      </w:r>
      <w:r>
        <w:rPr>
          <w:szCs w:val="24"/>
        </w:rPr>
        <w:t>rity environment, which in recent years has seen cross-border incursions from Al-Shabaab.</w:t>
      </w:r>
      <w:r>
        <w:rPr>
          <w:szCs w:val="24"/>
          <w:lang w:val="en-GB"/>
        </w:rPr>
        <w:t xml:space="preserve"> </w:t>
      </w:r>
      <w:r>
        <w:rPr>
          <w:szCs w:val="24"/>
        </w:rPr>
        <w:t>In December 2024, the Federal High Court, Jigjiga Criminal Court Rotating Bench, sentenced 81 individuals to between 12 and 20 years in prison for terrorism-related o</w:t>
      </w:r>
      <w:r>
        <w:rPr>
          <w:szCs w:val="24"/>
        </w:rPr>
        <w:t>ffenses linked to the Al-Shabaab group.</w:t>
      </w:r>
      <w:r>
        <w:rPr>
          <w:szCs w:val="24"/>
          <w:lang w:val="en-GB"/>
        </w:rPr>
        <w:t xml:space="preserve"> </w:t>
      </w:r>
      <w:r>
        <w:rPr>
          <w:szCs w:val="24"/>
        </w:rPr>
        <w:t>Court documents presented by the Ministry of Justice’s Organized and Trans-Border Crime Division revealed that the defendants had been actively involved in Al-Shabaab operations since 2019, including carrying out att</w:t>
      </w:r>
      <w:r>
        <w:rPr>
          <w:szCs w:val="24"/>
        </w:rPr>
        <w:t>acks, undergoing militant training, and facilitating recruitment.</w:t>
      </w:r>
      <w:r>
        <w:rPr>
          <w:szCs w:val="24"/>
          <w:lang w:val="en-GB"/>
        </w:rPr>
        <w:t xml:space="preserve"> </w:t>
      </w:r>
      <w:r>
        <w:rPr>
          <w:szCs w:val="24"/>
        </w:rPr>
        <w:t xml:space="preserve">The accused were charged under the Ethiopian Criminal Code and the Prevention and Suppression of Terrorism Crimes Proclamation No. 1176/2020. Prosecutors submitted 57 eyewitness testimonies </w:t>
      </w:r>
      <w:r>
        <w:rPr>
          <w:szCs w:val="24"/>
        </w:rPr>
        <w:t>and nearly 400 pages of documentary evidence. The court found several of the defendants guilty based on confessions and corroborated reports of their participation in attacks intended to “instill fear and undermine the state.”</w:t>
      </w:r>
      <w:r>
        <w:rPr>
          <w:szCs w:val="24"/>
          <w:lang w:val="en-GB"/>
        </w:rPr>
        <w:t xml:space="preserve"> </w:t>
      </w:r>
      <w:r>
        <w:rPr>
          <w:szCs w:val="24"/>
        </w:rPr>
        <w:t>While it remains unclear whet</w:t>
      </w:r>
      <w:r>
        <w:rPr>
          <w:szCs w:val="24"/>
        </w:rPr>
        <w:t>her the convicted individuals had any role in Al-Shabaab’s July 2022 incursion into Ethiopian territory, the timeline aligns. That assault by al-Shabaab resulted in the deaths of 17 people, including civilians and Ethiopian police officers, in two Somali b</w:t>
      </w:r>
      <w:r>
        <w:rPr>
          <w:szCs w:val="24"/>
        </w:rPr>
        <w:t>order villages. In response, the Ethiopian National Defense Force (ENDF) joined Somali regional security units to repel the militants, killing over 100 Al-Shabaab fighters in a three-day campaign.</w:t>
      </w:r>
      <w:r>
        <w:rPr>
          <w:szCs w:val="24"/>
          <w:lang w:val="en-GB"/>
        </w:rPr>
        <w:t xml:space="preserve"> </w:t>
      </w:r>
      <w:r>
        <w:rPr>
          <w:szCs w:val="24"/>
        </w:rPr>
        <w:t>In the wake of that incursion, Ethiopia also stepped up its</w:t>
      </w:r>
      <w:r>
        <w:rPr>
          <w:szCs w:val="24"/>
        </w:rPr>
        <w:t xml:space="preserve"> regional security coordination, sending high-level military delegations to Baidoa, Jubaland, Somaliland, and Beledweyne, but not Puntland.</w:t>
      </w:r>
      <w:r>
        <w:rPr>
          <w:szCs w:val="24"/>
          <w:lang w:val="en-GB"/>
        </w:rPr>
        <w:t xml:space="preserve"> </w:t>
      </w:r>
      <w:r>
        <w:rPr>
          <w:szCs w:val="24"/>
        </w:rPr>
        <w:t>In August 2022, a team led by Major General Tesfaye Ayalew held consultations with Somali National Army commanders a</w:t>
      </w:r>
      <w:r>
        <w:rPr>
          <w:szCs w:val="24"/>
        </w:rPr>
        <w:t>nd local officials to develop joint counterinsurgency strategies.</w:t>
      </w:r>
      <w:r>
        <w:rPr>
          <w:szCs w:val="24"/>
          <w:lang w:val="en-GB"/>
        </w:rPr>
        <w:t xml:space="preserve"> </w:t>
      </w:r>
      <w:r>
        <w:rPr>
          <w:szCs w:val="24"/>
        </w:rPr>
        <w:t xml:space="preserve">In Jubaland, Deputy President Mohammed Seid spoke of the </w:t>
      </w:r>
      <w:r>
        <w:rPr>
          <w:szCs w:val="24"/>
        </w:rPr>
        <w:lastRenderedPageBreak/>
        <w:t xml:space="preserve">importance of “coordinated and united efforts” to halt militant infiltration into Ethiopia. ENDF commanders also raised Al-Shabaab’s </w:t>
      </w:r>
      <w:r>
        <w:rPr>
          <w:szCs w:val="24"/>
        </w:rPr>
        <w:t>use of social media, explosives, and community manipulation as key challenges to regional peace.</w:t>
      </w:r>
    </w:p>
    <w:p w14:paraId="230AC5B5" w14:textId="77777777" w:rsidR="00E90397" w:rsidRDefault="00C37BC4">
      <w:pPr>
        <w:numPr>
          <w:ilvl w:val="0"/>
          <w:numId w:val="2"/>
        </w:numPr>
        <w:spacing w:line="276" w:lineRule="auto"/>
        <w:rPr>
          <w:szCs w:val="24"/>
        </w:rPr>
      </w:pPr>
      <w:bookmarkStart w:id="6" w:name="_Toc12194"/>
      <w:r>
        <w:rPr>
          <w:rStyle w:val="Heading2Char"/>
        </w:rPr>
        <w:t>NISS says it fortified national security in the face of global and regional instability</w:t>
      </w:r>
      <w:bookmarkEnd w:id="6"/>
      <w:r>
        <w:rPr>
          <w:szCs w:val="24"/>
          <w:lang w:val="en-GB"/>
        </w:rPr>
        <w:t xml:space="preserve"> - </w:t>
      </w:r>
      <w:hyperlink r:id="rId12" w:history="1">
        <w:r>
          <w:rPr>
            <w:rStyle w:val="Hyperlink"/>
            <w:szCs w:val="24"/>
            <w:lang w:val="en-GB"/>
          </w:rPr>
          <w:t>Fana</w:t>
        </w:r>
      </w:hyperlink>
    </w:p>
    <w:p w14:paraId="6F4F7430" w14:textId="77777777" w:rsidR="00E90397" w:rsidRDefault="00C37BC4">
      <w:pPr>
        <w:spacing w:line="276" w:lineRule="auto"/>
        <w:rPr>
          <w:szCs w:val="24"/>
        </w:rPr>
      </w:pPr>
      <w:r>
        <w:rPr>
          <w:szCs w:val="24"/>
        </w:rPr>
        <w:t>The National Intelligence and Security Service (NISS) has undertaken extensive efforts to safeguard Ethiopia’s national security in the face of evolving and unpredictable global and re</w:t>
      </w:r>
      <w:r>
        <w:rPr>
          <w:szCs w:val="24"/>
        </w:rPr>
        <w:t>gional threats, according to its Director General, Ambassador Redwan Hussein.</w:t>
      </w:r>
      <w:r>
        <w:rPr>
          <w:szCs w:val="24"/>
          <w:lang w:val="en-GB"/>
        </w:rPr>
        <w:t xml:space="preserve"> </w:t>
      </w:r>
      <w:r>
        <w:rPr>
          <w:szCs w:val="24"/>
        </w:rPr>
        <w:t>An evaluation meeting was held to review the implementation of the institution’s 2017 Ethiopian fiscal year (2024/25) budget and to outline strategic directions for the 2018 fisc</w:t>
      </w:r>
      <w:r>
        <w:rPr>
          <w:szCs w:val="24"/>
        </w:rPr>
        <w:t>al year (2025/26). The forum brought together senior officials and strategic leadership of the Service.</w:t>
      </w:r>
      <w:r>
        <w:rPr>
          <w:szCs w:val="24"/>
          <w:lang w:val="en-GB"/>
        </w:rPr>
        <w:t xml:space="preserve"> </w:t>
      </w:r>
      <w:r>
        <w:rPr>
          <w:szCs w:val="24"/>
        </w:rPr>
        <w:t>The discussion highlighted that, over the past year, NISS successfully conducted intelligence operations that contributed to national stability amid com</w:t>
      </w:r>
      <w:r>
        <w:rPr>
          <w:szCs w:val="24"/>
        </w:rPr>
        <w:t>plex security dynamics. Through the collection and analysis of strategic, operational, and policy-relevant intelligence, the agency provided critical input to decision-making bodies.</w:t>
      </w:r>
      <w:r>
        <w:rPr>
          <w:szCs w:val="24"/>
          <w:lang w:val="en-GB"/>
        </w:rPr>
        <w:t xml:space="preserve"> </w:t>
      </w:r>
      <w:r>
        <w:rPr>
          <w:szCs w:val="24"/>
        </w:rPr>
        <w:t>In collaboration with other national intelligence and security institutio</w:t>
      </w:r>
      <w:r>
        <w:rPr>
          <w:szCs w:val="24"/>
        </w:rPr>
        <w:t>ns, NISS launched coordinated operations that upheld the rule of law and ensured accountability. These actions led to the apprehension of individuals engaged in illicit activities and those threatening national interests and sovereignty.</w:t>
      </w:r>
      <w:r>
        <w:rPr>
          <w:szCs w:val="24"/>
          <w:lang w:val="en-GB"/>
        </w:rPr>
        <w:t xml:space="preserve"> </w:t>
      </w:r>
      <w:r>
        <w:rPr>
          <w:szCs w:val="24"/>
        </w:rPr>
        <w:t>As a result, signi</w:t>
      </w:r>
      <w:r>
        <w:rPr>
          <w:szCs w:val="24"/>
        </w:rPr>
        <w:t>ficant progress has been observed in addressing security challenges in various parts of the country.</w:t>
      </w:r>
      <w:r>
        <w:rPr>
          <w:szCs w:val="24"/>
          <w:lang w:val="en-GB"/>
        </w:rPr>
        <w:t xml:space="preserve"> </w:t>
      </w:r>
      <w:r>
        <w:rPr>
          <w:szCs w:val="24"/>
        </w:rPr>
        <w:t>In a statement shared with Fana Media Corporation, NISS confirmed that no lapses were recorded in maintaining aviation security during the numerous high-le</w:t>
      </w:r>
      <w:r>
        <w:rPr>
          <w:szCs w:val="24"/>
        </w:rPr>
        <w:t>vel continental and international conferences hosted by Ethiopia.</w:t>
      </w:r>
      <w:r>
        <w:rPr>
          <w:szCs w:val="24"/>
          <w:lang w:val="en-GB"/>
        </w:rPr>
        <w:t xml:space="preserve"> </w:t>
      </w:r>
      <w:r>
        <w:rPr>
          <w:szCs w:val="24"/>
        </w:rPr>
        <w:t>The Service emphasized its success in fulfilling its constitutional mandate to conduct and coordinate psychological operations, prevent conflict, and implement defensive and offensive strate</w:t>
      </w:r>
      <w:r>
        <w:rPr>
          <w:szCs w:val="24"/>
        </w:rPr>
        <w:t>gies against threats targeting Ethiopia’s sovereignty and national interests—both from within and abroad.</w:t>
      </w:r>
      <w:r>
        <w:rPr>
          <w:szCs w:val="24"/>
          <w:lang w:val="en-GB"/>
        </w:rPr>
        <w:t xml:space="preserve"> </w:t>
      </w:r>
      <w:r>
        <w:rPr>
          <w:szCs w:val="24"/>
        </w:rPr>
        <w:t>The review also noted that the institution had made marked improvements in its ability to gather, assess, and act on intelligence. NISS expanded its r</w:t>
      </w:r>
      <w:r>
        <w:rPr>
          <w:szCs w:val="24"/>
        </w:rPr>
        <w:t>egional and international cooperation to defend Ethiopia’s national interests and continued to enhance its capabilities by investing in modern technologies, institutional capacity-building, and workforce development. It was further noted that efforts to mo</w:t>
      </w:r>
      <w:r>
        <w:rPr>
          <w:szCs w:val="24"/>
        </w:rPr>
        <w:t xml:space="preserve">dernize the Service—through the deployment of advanced operational systems, the training of personnel, and the adaptation of homegrown solutions—have delivered tangible results. Looking ahead, the forum stressed the need to adapt intelligence and security </w:t>
      </w:r>
      <w:r>
        <w:rPr>
          <w:szCs w:val="24"/>
        </w:rPr>
        <w:t>operations to shifting circumstances. It called for a comprehensive review of ongoing reform agendas and the formulation of updated strategies aligned with emerging realities. Priority focus areas for the 2018 fiscal year (2025/26) include transforming the</w:t>
      </w:r>
      <w:r>
        <w:rPr>
          <w:szCs w:val="24"/>
        </w:rPr>
        <w:t xml:space="preserve"> national security environment to ensure lasting peace and stability, preparing the ground for credible and peaceful national elections, and enhancing strategic readiness in the face of unforeseen developments.</w:t>
      </w:r>
      <w:r>
        <w:rPr>
          <w:szCs w:val="24"/>
          <w:lang w:val="en-GB"/>
        </w:rPr>
        <w:t xml:space="preserve"> </w:t>
      </w:r>
      <w:r>
        <w:rPr>
          <w:szCs w:val="24"/>
        </w:rPr>
        <w:t xml:space="preserve">The Service concluded that, by maintaining a </w:t>
      </w:r>
      <w:r>
        <w:rPr>
          <w:szCs w:val="24"/>
        </w:rPr>
        <w:t xml:space="preserve">proactive and </w:t>
      </w:r>
      <w:r>
        <w:rPr>
          <w:szCs w:val="24"/>
        </w:rPr>
        <w:lastRenderedPageBreak/>
        <w:t>adaptive posture, NISS is well-positioned to respond to internal and external security threats in the year ahead.</w:t>
      </w:r>
    </w:p>
    <w:p w14:paraId="5629418F" w14:textId="77777777" w:rsidR="00E90397" w:rsidRDefault="00C37BC4">
      <w:pPr>
        <w:spacing w:line="276" w:lineRule="auto"/>
        <w:rPr>
          <w:rFonts w:cs="Times New Roman"/>
          <w:szCs w:val="24"/>
        </w:rPr>
      </w:pPr>
      <w:r>
        <w:rPr>
          <w:rFonts w:cs="Times New Roman"/>
          <w:szCs w:val="24"/>
        </w:rPr>
        <w:t>________________________________________________________________________</w:t>
      </w:r>
    </w:p>
    <w:p w14:paraId="07C4E8FD" w14:textId="77777777" w:rsidR="00E90397" w:rsidRDefault="00C37BC4">
      <w:pPr>
        <w:spacing w:line="276" w:lineRule="auto"/>
        <w:outlineLvl w:val="0"/>
        <w:rPr>
          <w:rFonts w:eastAsia="DengXian Light" w:cs="Times New Roman"/>
          <w:b/>
          <w:bCs/>
          <w:color w:val="2F5496"/>
          <w:szCs w:val="24"/>
          <w:u w:val="single"/>
        </w:rPr>
      </w:pPr>
      <w:bookmarkStart w:id="7" w:name="_Toc28476"/>
      <w:r>
        <w:rPr>
          <w:rFonts w:eastAsia="DengXian Light" w:cs="Times New Roman"/>
          <w:b/>
          <w:bCs/>
          <w:color w:val="2F5496"/>
          <w:szCs w:val="24"/>
          <w:u w:val="single"/>
        </w:rPr>
        <w:t>Horn of Africa</w:t>
      </w:r>
      <w:bookmarkEnd w:id="7"/>
    </w:p>
    <w:p w14:paraId="282AE3D0" w14:textId="77777777" w:rsidR="00E90397" w:rsidRDefault="00C37BC4">
      <w:pPr>
        <w:pStyle w:val="Heading2"/>
      </w:pPr>
      <w:bookmarkStart w:id="8" w:name="_Toc6841"/>
      <w:r>
        <w:t>Somalia</w:t>
      </w:r>
      <w:bookmarkEnd w:id="8"/>
    </w:p>
    <w:p w14:paraId="10727B5B" w14:textId="77777777" w:rsidR="00E90397" w:rsidRDefault="00C37BC4">
      <w:pPr>
        <w:numPr>
          <w:ilvl w:val="0"/>
          <w:numId w:val="2"/>
        </w:numPr>
        <w:rPr>
          <w:szCs w:val="24"/>
        </w:rPr>
      </w:pPr>
      <w:bookmarkStart w:id="9" w:name="_Toc29780"/>
      <w:r>
        <w:rPr>
          <w:rStyle w:val="Heading2Char"/>
        </w:rPr>
        <w:t>Somalia reaffirms support for Syria amid escalating tensions</w:t>
      </w:r>
      <w:bookmarkEnd w:id="9"/>
      <w:r>
        <w:rPr>
          <w:szCs w:val="24"/>
          <w:lang w:val="en-GB"/>
        </w:rPr>
        <w:t xml:space="preserve"> - </w:t>
      </w:r>
      <w:hyperlink r:id="rId13" w:history="1">
        <w:r>
          <w:rPr>
            <w:rStyle w:val="Hyperlink"/>
            <w:szCs w:val="24"/>
            <w:lang w:val="en-GB"/>
          </w:rPr>
          <w:t>Hiiraan</w:t>
        </w:r>
      </w:hyperlink>
    </w:p>
    <w:p w14:paraId="12F30EE7" w14:textId="77777777" w:rsidR="00E90397" w:rsidRDefault="00C37BC4">
      <w:pPr>
        <w:rPr>
          <w:szCs w:val="24"/>
        </w:rPr>
      </w:pPr>
      <w:r>
        <w:rPr>
          <w:szCs w:val="24"/>
        </w:rPr>
        <w:t>Somali government has reaffirmed its full support for the people and government of Syria, calling for the preservation of the country’s sovereignty, independence, a</w:t>
      </w:r>
      <w:r>
        <w:rPr>
          <w:szCs w:val="24"/>
        </w:rPr>
        <w:t>nd territorial integrity.</w:t>
      </w:r>
      <w:r>
        <w:rPr>
          <w:szCs w:val="24"/>
          <w:lang w:val="en-GB"/>
        </w:rPr>
        <w:t xml:space="preserve"> </w:t>
      </w:r>
      <w:r>
        <w:rPr>
          <w:szCs w:val="24"/>
        </w:rPr>
        <w:t>In a statement issued Thursday, Somalia’s Ministry of Foreign Affairs emphasized the importance of resolving conflicts through dialogue and peaceful means, warning against the consequences of prolonged violence and war.</w:t>
      </w:r>
      <w:r>
        <w:rPr>
          <w:szCs w:val="24"/>
          <w:lang w:val="en-GB"/>
        </w:rPr>
        <w:t xml:space="preserve"> </w:t>
      </w:r>
      <w:r>
        <w:rPr>
          <w:szCs w:val="24"/>
        </w:rPr>
        <w:t>“The Feder</w:t>
      </w:r>
      <w:r>
        <w:rPr>
          <w:szCs w:val="24"/>
        </w:rPr>
        <w:t>al Republic of Somalia expresses its appreciation for the responsible approach taken by the Syrian state in confronting its challenges—particularly efforts aimed at reinforcing state sovereignty in the south, strengthening the rule of law, and preserving n</w:t>
      </w:r>
      <w:r>
        <w:rPr>
          <w:szCs w:val="24"/>
        </w:rPr>
        <w:t>ational institutions,” the ministry said.</w:t>
      </w:r>
      <w:r>
        <w:rPr>
          <w:szCs w:val="24"/>
          <w:lang w:val="en-GB"/>
        </w:rPr>
        <w:t xml:space="preserve"> </w:t>
      </w:r>
      <w:r>
        <w:rPr>
          <w:szCs w:val="24"/>
        </w:rPr>
        <w:t>The statement reiterated Somalia’s solidarity with Syria, declaring support for the Syrian Arab Republic’s sovereignty, independence, territorial security, and the aspirations of its people.</w:t>
      </w:r>
      <w:r>
        <w:rPr>
          <w:szCs w:val="24"/>
          <w:lang w:val="en-GB"/>
        </w:rPr>
        <w:t xml:space="preserve"> </w:t>
      </w:r>
      <w:r>
        <w:rPr>
          <w:szCs w:val="24"/>
        </w:rPr>
        <w:t>Somalia’s renewed suppo</w:t>
      </w:r>
      <w:r>
        <w:rPr>
          <w:szCs w:val="24"/>
        </w:rPr>
        <w:t>rt comes a day after Israeli airstrikes targeted Syria’s Ministry of Defense in Damascus, collapsing four floors of the building and damaging its facade. According to Syrian officials, one person was killed and 18 others were wounded.</w:t>
      </w:r>
      <w:r>
        <w:rPr>
          <w:szCs w:val="24"/>
          <w:lang w:val="en-GB"/>
        </w:rPr>
        <w:t xml:space="preserve"> </w:t>
      </w:r>
      <w:r>
        <w:rPr>
          <w:szCs w:val="24"/>
        </w:rPr>
        <w:t>The strike marked Isr</w:t>
      </w:r>
      <w:r>
        <w:rPr>
          <w:szCs w:val="24"/>
        </w:rPr>
        <w:t>ael’s first attack on Damascus since May and came amid ongoing clashes in southern Syria between the Syrian army and Druze fighters—described as the country’s deadliest violence in months. It was also the third consecutive day of Israeli strikes against Sy</w:t>
      </w:r>
      <w:r>
        <w:rPr>
          <w:szCs w:val="24"/>
        </w:rPr>
        <w:t>rian military targets.</w:t>
      </w:r>
    </w:p>
    <w:p w14:paraId="118F7A47" w14:textId="77777777" w:rsidR="00E90397" w:rsidRDefault="00C37BC4">
      <w:pPr>
        <w:numPr>
          <w:ilvl w:val="0"/>
          <w:numId w:val="2"/>
        </w:numPr>
        <w:rPr>
          <w:szCs w:val="24"/>
        </w:rPr>
      </w:pPr>
      <w:bookmarkStart w:id="10" w:name="_Toc17020"/>
      <w:r>
        <w:rPr>
          <w:rStyle w:val="Heading2Char"/>
        </w:rPr>
        <w:t>U.S. airstrikes surge in Somalia despite al-Shabaab regaining territory</w:t>
      </w:r>
      <w:bookmarkEnd w:id="10"/>
      <w:r>
        <w:rPr>
          <w:szCs w:val="24"/>
          <w:lang w:val="en-GB"/>
        </w:rPr>
        <w:t xml:space="preserve"> - </w:t>
      </w:r>
      <w:hyperlink r:id="rId14" w:history="1">
        <w:r>
          <w:rPr>
            <w:rStyle w:val="Hyperlink"/>
            <w:szCs w:val="24"/>
            <w:lang w:val="en-GB"/>
          </w:rPr>
          <w:t>Hiiraan</w:t>
        </w:r>
      </w:hyperlink>
    </w:p>
    <w:p w14:paraId="4852BEC6" w14:textId="77777777" w:rsidR="00E90397" w:rsidRDefault="00C37BC4">
      <w:pPr>
        <w:rPr>
          <w:szCs w:val="24"/>
        </w:rPr>
      </w:pPr>
      <w:r>
        <w:rPr>
          <w:szCs w:val="24"/>
        </w:rPr>
        <w:t xml:space="preserve">The United States has carried out 51 airstrikes in Somalia so far this year, marking one of the most aggressive phases of its drone campaign in the Horn of Africa since 2019. Yet on the ground, militant groups are retaking </w:t>
      </w:r>
      <w:r>
        <w:rPr>
          <w:szCs w:val="24"/>
        </w:rPr>
        <w:t>territory, highlighting the limits of foreign air power in the face of persistent local instability.</w:t>
      </w:r>
      <w:r>
        <w:rPr>
          <w:szCs w:val="24"/>
          <w:lang w:val="en-GB"/>
        </w:rPr>
        <w:t xml:space="preserve"> </w:t>
      </w:r>
      <w:r>
        <w:rPr>
          <w:szCs w:val="24"/>
        </w:rPr>
        <w:t>The July 13 U.S. airstrikes targeted Islamic State fighters entrenched in the Cal Miskaad mountains of Puntland’s Bari region, where regional security forc</w:t>
      </w:r>
      <w:r>
        <w:rPr>
          <w:szCs w:val="24"/>
        </w:rPr>
        <w:t>es have been conducting an intensive counterterrorism campaign known as Operation Hilaac. Launched in late 2024, the multi-phase offensive, named after the Somali word for “lightning,” aims to dismantle the Islamic State Somalia (ISS) network that has used</w:t>
      </w:r>
      <w:r>
        <w:rPr>
          <w:szCs w:val="24"/>
        </w:rPr>
        <w:t xml:space="preserve"> the rugged mountain terrain southeast of Bosaso as a base for operations.</w:t>
      </w:r>
      <w:r>
        <w:rPr>
          <w:szCs w:val="24"/>
          <w:lang w:val="en-GB"/>
        </w:rPr>
        <w:t xml:space="preserve"> </w:t>
      </w:r>
      <w:r>
        <w:rPr>
          <w:szCs w:val="24"/>
        </w:rPr>
        <w:t>The recent airstrikes coincided with Phase IV of the operation, which focuses on flushing out remaining militant cells believed to be sheltering in remote hideouts with their famili</w:t>
      </w:r>
      <w:r>
        <w:rPr>
          <w:szCs w:val="24"/>
        </w:rPr>
        <w:t>es.</w:t>
      </w:r>
      <w:r>
        <w:rPr>
          <w:szCs w:val="24"/>
          <w:lang w:val="en-GB"/>
        </w:rPr>
        <w:t xml:space="preserve"> </w:t>
      </w:r>
      <w:r>
        <w:rPr>
          <w:szCs w:val="24"/>
        </w:rPr>
        <w:t xml:space="preserve">According to U.S. Africa Command, at least 30 of this year’s strikes have focused on ISIS cells in the north. An additional 20 airstrikes have targeted al-Shabaab positions in central and southern Somalia, particularly in Hiiraan and Jubaland regions. </w:t>
      </w:r>
      <w:r>
        <w:rPr>
          <w:szCs w:val="24"/>
        </w:rPr>
        <w:t xml:space="preserve">If the pace continues, </w:t>
      </w:r>
      <w:r>
        <w:rPr>
          <w:szCs w:val="24"/>
        </w:rPr>
        <w:lastRenderedPageBreak/>
        <w:t>2025 could break the previous annual record of 63 airstrikes set under former President Donald Trump.</w:t>
      </w:r>
      <w:r>
        <w:rPr>
          <w:szCs w:val="24"/>
          <w:lang w:val="en-GB"/>
        </w:rPr>
        <w:t xml:space="preserve"> </w:t>
      </w:r>
      <w:r>
        <w:rPr>
          <w:szCs w:val="24"/>
        </w:rPr>
        <w:t>Despite the intensified campaign, al-Shabaab has captured three towns in Hirshabelle state—Moqokori, Gumare, and Tardo—within the p</w:t>
      </w:r>
      <w:r>
        <w:rPr>
          <w:szCs w:val="24"/>
        </w:rPr>
        <w:t>ast two weeks. Federal troops and allied Ma’awisleey militias, who led much of the 2022 offensive to retake these areas, have been pushed back.</w:t>
      </w:r>
      <w:r>
        <w:rPr>
          <w:szCs w:val="24"/>
          <w:lang w:val="en-GB"/>
        </w:rPr>
        <w:t xml:space="preserve"> </w:t>
      </w:r>
      <w:r>
        <w:rPr>
          <w:szCs w:val="24"/>
        </w:rPr>
        <w:t>Federal lawmakers have criticized the government for failing to provide adequate support to local fighters, with</w:t>
      </w:r>
      <w:r>
        <w:rPr>
          <w:szCs w:val="24"/>
        </w:rPr>
        <w:t xml:space="preserve"> one MP accusing authorities of not even sending basic supplies such as water tankers to frontline units. That failure, he said, left towns vulnerable to coordinated al-Shabaab attacks, including suicide car bombings.</w:t>
      </w:r>
      <w:r>
        <w:rPr>
          <w:szCs w:val="24"/>
          <w:lang w:val="en-GB"/>
        </w:rPr>
        <w:t xml:space="preserve"> </w:t>
      </w:r>
      <w:r>
        <w:rPr>
          <w:szCs w:val="24"/>
        </w:rPr>
        <w:t>The militant group has now shifted foc</w:t>
      </w:r>
      <w:r>
        <w:rPr>
          <w:szCs w:val="24"/>
        </w:rPr>
        <w:t>us toward encircling government-held towns such as Bulobarde and Jalalaqsi. Both are defended by African Union peacekeepers from Djibouti, but roads in and out of these towns have grown increasingly dangerous, disrupting aid and supply lines.</w:t>
      </w:r>
      <w:r>
        <w:rPr>
          <w:szCs w:val="24"/>
          <w:lang w:val="en-GB"/>
        </w:rPr>
        <w:t xml:space="preserve"> </w:t>
      </w:r>
      <w:r>
        <w:rPr>
          <w:szCs w:val="24"/>
        </w:rPr>
        <w:t>Meanwhile, AF</w:t>
      </w:r>
      <w:r>
        <w:rPr>
          <w:szCs w:val="24"/>
        </w:rPr>
        <w:t>RICOM has “temporarily refrained from publishing casualty estimates” in Somalia as part of a policy review. While AFRICOM pledged to continue issuing quarterly civilian harm reports, recent omissions of casualty figures in strike announcements have drawn s</w:t>
      </w:r>
      <w:r>
        <w:rPr>
          <w:szCs w:val="24"/>
        </w:rPr>
        <w:t>crutiny. Somali civil society groups and rights monitors have criticized the move, saying the lack of routine disclosures undermines efforts to hold military actions accountable.</w:t>
      </w:r>
      <w:r>
        <w:rPr>
          <w:szCs w:val="24"/>
          <w:lang w:val="en-GB"/>
        </w:rPr>
        <w:t xml:space="preserve"> </w:t>
      </w:r>
      <w:r>
        <w:rPr>
          <w:szCs w:val="24"/>
        </w:rPr>
        <w:t>In May, AFRICOM Commander General Michael Langley defended the command’s tran</w:t>
      </w:r>
      <w:r>
        <w:rPr>
          <w:szCs w:val="24"/>
        </w:rPr>
        <w:t>sparency record, stating: “We are still very transparent after strikes... Our main concern is to be able to protect civilians, and it has been working.”</w:t>
      </w:r>
    </w:p>
    <w:p w14:paraId="296D88A0" w14:textId="77777777" w:rsidR="00E90397" w:rsidRDefault="00C37BC4">
      <w:pPr>
        <w:numPr>
          <w:ilvl w:val="0"/>
          <w:numId w:val="2"/>
        </w:numPr>
        <w:rPr>
          <w:szCs w:val="24"/>
        </w:rPr>
      </w:pPr>
      <w:bookmarkStart w:id="11" w:name="_Toc14727"/>
      <w:r>
        <w:rPr>
          <w:rStyle w:val="Heading2Char"/>
        </w:rPr>
        <w:t>Al-Shabab offensive sparks militia mobilization near Jalalaqsi</w:t>
      </w:r>
      <w:bookmarkEnd w:id="11"/>
      <w:r>
        <w:rPr>
          <w:szCs w:val="24"/>
          <w:lang w:val="en-GB"/>
        </w:rPr>
        <w:t xml:space="preserve"> - </w:t>
      </w:r>
      <w:hyperlink r:id="rId15" w:history="1">
        <w:r>
          <w:rPr>
            <w:rStyle w:val="Hyperlink"/>
            <w:szCs w:val="24"/>
            <w:lang w:val="en-GB"/>
          </w:rPr>
          <w:t>Hiiraan</w:t>
        </w:r>
      </w:hyperlink>
    </w:p>
    <w:p w14:paraId="6A1F1BAB" w14:textId="77777777" w:rsidR="00E90397" w:rsidRDefault="00C37BC4">
      <w:pPr>
        <w:rPr>
          <w:szCs w:val="24"/>
        </w:rPr>
      </w:pPr>
      <w:r>
        <w:rPr>
          <w:szCs w:val="24"/>
        </w:rPr>
        <w:t>A tense standoff is unfolding in central Somalia after Al-Shabab militants began mobilizing near Ceel B</w:t>
      </w:r>
      <w:r>
        <w:rPr>
          <w:szCs w:val="24"/>
        </w:rPr>
        <w:t>araf in an apparent attempt to seize control of a key transport corridor linking the Hiiraan and Middle Shabelle regions, prompting a rapid response from government-aligned militias.</w:t>
      </w:r>
      <w:r>
        <w:rPr>
          <w:szCs w:val="24"/>
          <w:lang w:val="en-GB"/>
        </w:rPr>
        <w:t xml:space="preserve"> </w:t>
      </w:r>
      <w:r>
        <w:rPr>
          <w:szCs w:val="24"/>
        </w:rPr>
        <w:t>Local sources and officials confirmed that fighters from the Somali param</w:t>
      </w:r>
      <w:r>
        <w:rPr>
          <w:szCs w:val="24"/>
        </w:rPr>
        <w:t>ilitary group Macawiisleey have fortified their positions in Qoryaale and Xalfooley villages, both located in the Jalalaqsi district, following intelligence that Al-Shabab is preparing a coordinated assault on the Jidka Jaayga highway—a strategic road conn</w:t>
      </w:r>
      <w:r>
        <w:rPr>
          <w:szCs w:val="24"/>
        </w:rPr>
        <w:t>ecting Jalalaqsi to Ceel Baraf in Middle Shabelle.</w:t>
      </w:r>
      <w:r>
        <w:rPr>
          <w:szCs w:val="24"/>
          <w:lang w:val="en-GB"/>
        </w:rPr>
        <w:t xml:space="preserve"> </w:t>
      </w:r>
      <w:r>
        <w:rPr>
          <w:szCs w:val="24"/>
        </w:rPr>
        <w:t>The militant group is believed to be amassing fighters near Ceel Baraf, a town it briefly recaptured in early July during its ongoing “2025 Shabelle Offensive,” which has seen it retake several villages an</w:t>
      </w:r>
      <w:r>
        <w:rPr>
          <w:szCs w:val="24"/>
        </w:rPr>
        <w:t>d key supply routes across Hiiraan and Middle Shabelle. Last week, Al-Shabab militants overran Moqokori, a major transport hub in eastern Hiiraan, in what security officials described as the group's most significant territorial gain in the region in over t</w:t>
      </w:r>
      <w:r>
        <w:rPr>
          <w:szCs w:val="24"/>
        </w:rPr>
        <w:t>hree years.</w:t>
      </w:r>
      <w:r>
        <w:rPr>
          <w:szCs w:val="24"/>
          <w:lang w:val="en-GB"/>
        </w:rPr>
        <w:t xml:space="preserve"> </w:t>
      </w:r>
      <w:r>
        <w:rPr>
          <w:szCs w:val="24"/>
        </w:rPr>
        <w:t>In response, Macawiisleey fighters, community-based militia forces aligned with the Somali federal government, have deployed heavily to Qoryaale and Xalfooley villages in the Jalalaqsi district. These areas lie at a strategic junction and are c</w:t>
      </w:r>
      <w:r>
        <w:rPr>
          <w:szCs w:val="24"/>
        </w:rPr>
        <w:t>onsidered essential to the defence of Jalalaqsi.</w:t>
      </w:r>
      <w:r>
        <w:rPr>
          <w:szCs w:val="24"/>
          <w:lang w:val="en-GB"/>
        </w:rPr>
        <w:t xml:space="preserve"> </w:t>
      </w:r>
      <w:r>
        <w:rPr>
          <w:szCs w:val="24"/>
        </w:rPr>
        <w:t>Witnesses and residents report a significant build-up of militia forces in recent hours, with troops fortifying positions and setting up checkpoints to prevent Al-Shabab infiltration. The militia now maintai</w:t>
      </w:r>
      <w:r>
        <w:rPr>
          <w:szCs w:val="24"/>
        </w:rPr>
        <w:t>ns full control of the area, local officials said.</w:t>
      </w:r>
      <w:r>
        <w:rPr>
          <w:szCs w:val="24"/>
          <w:lang w:val="en-GB"/>
        </w:rPr>
        <w:t xml:space="preserve"> </w:t>
      </w:r>
      <w:r>
        <w:rPr>
          <w:szCs w:val="24"/>
        </w:rPr>
        <w:t xml:space="preserve">Al-Shabab, an al-Qaida-affiliated militant group, has a long history of targeting road networks and key junctions as </w:t>
      </w:r>
      <w:r>
        <w:rPr>
          <w:szCs w:val="24"/>
        </w:rPr>
        <w:lastRenderedPageBreak/>
        <w:t xml:space="preserve">part of its strategy to disrupt federal and regional governance. The group increasingly </w:t>
      </w:r>
      <w:r>
        <w:rPr>
          <w:szCs w:val="24"/>
        </w:rPr>
        <w:t>relies on controlling rural routes to resupply fighters and tax local populations.</w:t>
      </w:r>
    </w:p>
    <w:p w14:paraId="46755C24" w14:textId="77777777" w:rsidR="00E90397" w:rsidRDefault="00C37BC4">
      <w:pPr>
        <w:numPr>
          <w:ilvl w:val="0"/>
          <w:numId w:val="2"/>
        </w:numPr>
        <w:rPr>
          <w:szCs w:val="24"/>
        </w:rPr>
      </w:pPr>
      <w:bookmarkStart w:id="12" w:name="_Toc6287"/>
      <w:r>
        <w:rPr>
          <w:rStyle w:val="Heading2Char"/>
        </w:rPr>
        <w:t>U.S., Gulf allies sanction ISIS-Somalia leader in crackdown on African terror networks</w:t>
      </w:r>
      <w:bookmarkEnd w:id="12"/>
      <w:r>
        <w:rPr>
          <w:szCs w:val="24"/>
          <w:lang w:val="en-GB"/>
        </w:rPr>
        <w:t xml:space="preserve"> -</w:t>
      </w:r>
      <w:hyperlink r:id="rId16" w:history="1">
        <w:r>
          <w:rPr>
            <w:rStyle w:val="Hyperlink"/>
            <w:szCs w:val="24"/>
            <w:lang w:val="en-GB"/>
          </w:rPr>
          <w:t xml:space="preserve"> Hiiraan</w:t>
        </w:r>
      </w:hyperlink>
    </w:p>
    <w:p w14:paraId="1F5CB5EF" w14:textId="77777777" w:rsidR="00E90397" w:rsidRDefault="00C37BC4">
      <w:pPr>
        <w:rPr>
          <w:szCs w:val="24"/>
        </w:rPr>
      </w:pPr>
      <w:r>
        <w:rPr>
          <w:szCs w:val="24"/>
        </w:rPr>
        <w:t>The United States and six Gulf nations hav</w:t>
      </w:r>
      <w:r>
        <w:rPr>
          <w:szCs w:val="24"/>
        </w:rPr>
        <w:t>e imposed coordinated sanctions on three individuals accused of financing and facilitating ISIS operations across Africa, including the longtime leader of the group’s Somali affiliate.</w:t>
      </w:r>
      <w:r>
        <w:rPr>
          <w:szCs w:val="24"/>
          <w:lang w:val="en-GB"/>
        </w:rPr>
        <w:t xml:space="preserve"> </w:t>
      </w:r>
      <w:r>
        <w:rPr>
          <w:szCs w:val="24"/>
        </w:rPr>
        <w:t>The designations, announced Monday by the Terrorist Financing Targeting</w:t>
      </w:r>
      <w:r>
        <w:rPr>
          <w:szCs w:val="24"/>
        </w:rPr>
        <w:t xml:space="preserve"> Center (TFTC), target Abdiweli Mohamed Yusuf, the head of ISIS-Somalia, as well as ISIS-linked operatives in South Africa and the Democratic Republic of the Congo (DRC). The move marks the eighth joint action by the coalition, which was created in 2017 to</w:t>
      </w:r>
      <w:r>
        <w:rPr>
          <w:szCs w:val="24"/>
        </w:rPr>
        <w:t xml:space="preserve"> disrupt terrorist financing networks.</w:t>
      </w:r>
      <w:r>
        <w:rPr>
          <w:szCs w:val="24"/>
          <w:lang w:val="en-GB"/>
        </w:rPr>
        <w:t xml:space="preserve"> </w:t>
      </w:r>
      <w:r>
        <w:rPr>
          <w:szCs w:val="24"/>
        </w:rPr>
        <w:t>According to the U.S. Treasury, Yusuf has served as ISS’s top financial official since 2019, overseeing the group’s collection and disbursement of funds. Under his management, ISIS-Somalia extorted $2.5 million in 202</w:t>
      </w:r>
      <w:r>
        <w:rPr>
          <w:szCs w:val="24"/>
        </w:rPr>
        <w:t xml:space="preserve">1 and nearly $2 million in the first half of 2022 from businesses, livestock markets, imported goods, and agriculture in Puntland and Mogadishu. That revenue, officials say, has funded not only operations inside Somalia but also insurgencies in the Congo, </w:t>
      </w:r>
      <w:r>
        <w:rPr>
          <w:szCs w:val="24"/>
        </w:rPr>
        <w:t>Uganda, and Mozambique.</w:t>
      </w:r>
      <w:r>
        <w:rPr>
          <w:szCs w:val="24"/>
          <w:lang w:val="en-GB"/>
        </w:rPr>
        <w:t xml:space="preserve"> </w:t>
      </w:r>
      <w:r>
        <w:rPr>
          <w:szCs w:val="24"/>
        </w:rPr>
        <w:t>“Today’s joint action underscores our shared commitment to disrupting the ability of ISIS and other terrorist groups to access the international financial system wherever they seek to operate,” said Bradley T. Smith, acting undersec</w:t>
      </w:r>
      <w:r>
        <w:rPr>
          <w:szCs w:val="24"/>
        </w:rPr>
        <w:t>retary for terrorism and financial intelligence at the U.S. Treasury.</w:t>
      </w:r>
      <w:r>
        <w:rPr>
          <w:szCs w:val="24"/>
          <w:lang w:val="en-GB"/>
        </w:rPr>
        <w:t xml:space="preserve"> </w:t>
      </w:r>
      <w:r>
        <w:rPr>
          <w:szCs w:val="24"/>
        </w:rPr>
        <w:t>Yusuf is part of a senior leadership circle that reports directly to Abdirahman Fahiye Isse Mohamud, the current emir of ISIS-Somalia, and Abdiqadir Mu’min, founder of ISS and now head o</w:t>
      </w:r>
      <w:r>
        <w:rPr>
          <w:szCs w:val="24"/>
        </w:rPr>
        <w:t>f the Al-Karrar office, a Somalia-based ISIS regional hub responsible for coordinating financial and operational support across East and Central Africa.</w:t>
      </w:r>
      <w:r>
        <w:rPr>
          <w:szCs w:val="24"/>
          <w:lang w:val="en-GB"/>
        </w:rPr>
        <w:t xml:space="preserve"> </w:t>
      </w:r>
      <w:r>
        <w:rPr>
          <w:szCs w:val="24"/>
        </w:rPr>
        <w:t>American intelligence officials believe Yusuf plays a pivotal role in its regionally pooled financial s</w:t>
      </w:r>
      <w:r>
        <w:rPr>
          <w:szCs w:val="24"/>
        </w:rPr>
        <w:t>ystem, where funds raised in Somalia are transferred through Al-Karrar and then distributed to other ISIS affiliates under the global network’s General Directorate of Provinces (GDP). This model has allowed ISIS to sustain militants in Central Africa Provi</w:t>
      </w:r>
      <w:r>
        <w:rPr>
          <w:szCs w:val="24"/>
        </w:rPr>
        <w:t>nce (ISCAP) and Mozambique Province, both of which have launched deadly attacks in recent years.</w:t>
      </w:r>
      <w:r>
        <w:rPr>
          <w:szCs w:val="24"/>
          <w:lang w:val="en-GB"/>
        </w:rPr>
        <w:t xml:space="preserve"> </w:t>
      </w:r>
      <w:r>
        <w:rPr>
          <w:szCs w:val="24"/>
        </w:rPr>
        <w:t>The sanctions freeze U.S.-linked assets held by the individuals and prohibit American citizens and companies from conducting business with them.</w:t>
      </w:r>
      <w:r>
        <w:rPr>
          <w:szCs w:val="24"/>
          <w:lang w:val="en-GB"/>
        </w:rPr>
        <w:t xml:space="preserve"> </w:t>
      </w:r>
      <w:r>
        <w:rPr>
          <w:szCs w:val="24"/>
        </w:rPr>
        <w:t>Yusuf was firs</w:t>
      </w:r>
      <w:r>
        <w:rPr>
          <w:szCs w:val="24"/>
        </w:rPr>
        <w:t>t designated by the Office of Foreign Assets Control (OFAC) in July 2023 under Executive Order 13224, which targets individuals who provide material support to terrorist organizations.</w:t>
      </w:r>
      <w:r>
        <w:rPr>
          <w:szCs w:val="24"/>
          <w:lang w:val="en-GB"/>
        </w:rPr>
        <w:t xml:space="preserve"> </w:t>
      </w:r>
      <w:r>
        <w:rPr>
          <w:szCs w:val="24"/>
        </w:rPr>
        <w:t xml:space="preserve">Also sanctioned were Hamidah Nabagala, a DRC-based financier, and Zayd </w:t>
      </w:r>
      <w:r>
        <w:rPr>
          <w:szCs w:val="24"/>
        </w:rPr>
        <w:t>Gangat, a South African facilitator and trainer. Nabagala is accused of financing the October 2021 bombing in Kampala, which killed one and injured at least three. Authorities say she also attempted to send her children to ISIS-linked camps in eastern Cong</w:t>
      </w:r>
      <w:r>
        <w:rPr>
          <w:szCs w:val="24"/>
        </w:rPr>
        <w:t>o and had transferred money to an operative arrested by Ugandan security forces.</w:t>
      </w:r>
      <w:r>
        <w:rPr>
          <w:szCs w:val="24"/>
          <w:lang w:val="en-GB"/>
        </w:rPr>
        <w:t xml:space="preserve"> </w:t>
      </w:r>
      <w:r>
        <w:rPr>
          <w:szCs w:val="24"/>
        </w:rPr>
        <w:t>Gangat has been identified as a recruiter and trainer for ISIS, allegedly facilitating fundraising through robbery, extortion, and kidnapping-for-ransom in South Africa.</w:t>
      </w:r>
      <w:r>
        <w:rPr>
          <w:szCs w:val="24"/>
          <w:lang w:val="en-GB"/>
        </w:rPr>
        <w:t xml:space="preserve"> </w:t>
      </w:r>
      <w:r>
        <w:rPr>
          <w:szCs w:val="24"/>
        </w:rPr>
        <w:t>ISIS-</w:t>
      </w:r>
      <w:r>
        <w:rPr>
          <w:szCs w:val="24"/>
        </w:rPr>
        <w:t xml:space="preserve">Somalia operates primarily in the mountainous Bari region of Puntland, where it has long relied on extortion and targeted assassinations to fund its activities. Although smaller than al-Shabab, the U.S. Treasury describes ISIS-Somalia as a </w:t>
      </w:r>
      <w:r>
        <w:rPr>
          <w:szCs w:val="24"/>
        </w:rPr>
        <w:lastRenderedPageBreak/>
        <w:t>strategic financ</w:t>
      </w:r>
      <w:r>
        <w:rPr>
          <w:szCs w:val="24"/>
        </w:rPr>
        <w:t>ial conduit linking ISIS networks across Africa, from Mozambique to the Sahel.</w:t>
      </w:r>
      <w:r>
        <w:rPr>
          <w:szCs w:val="24"/>
          <w:lang w:val="en-GB"/>
        </w:rPr>
        <w:t xml:space="preserve"> </w:t>
      </w:r>
      <w:r>
        <w:rPr>
          <w:szCs w:val="24"/>
        </w:rPr>
        <w:t>Since late 2024, Puntland’s security forces have launched Operation Hilaac, a sustained military campaign aimed at dismantling the group’s foothold in the Cal Miskaad mountains.</w:t>
      </w:r>
      <w:r>
        <w:rPr>
          <w:szCs w:val="24"/>
        </w:rPr>
        <w:t xml:space="preserve"> The offensive, now in its fourth phase, has resulted in the killing of dozens of militants, the destruction of key logistical hubs, and the recapture of major strongholds including Buqa Caleed and Togga Miraale.</w:t>
      </w:r>
      <w:r>
        <w:rPr>
          <w:szCs w:val="24"/>
          <w:lang w:val="en-GB"/>
        </w:rPr>
        <w:t xml:space="preserve"> </w:t>
      </w:r>
      <w:r>
        <w:rPr>
          <w:szCs w:val="24"/>
        </w:rPr>
        <w:t>In a June operation, Puntland’s Dervish for</w:t>
      </w:r>
      <w:r>
        <w:rPr>
          <w:szCs w:val="24"/>
        </w:rPr>
        <w:t>ces killed more than 35 fighters, including foreign operatives, and seized weapons caches in the Miraale-Balade corridor. President Said Abdullahi Deni has accused ISIS of siphoning millions of dollars from local communities through criminal networks, warn</w:t>
      </w:r>
      <w:r>
        <w:rPr>
          <w:szCs w:val="24"/>
        </w:rPr>
        <w:t>ing that the group’s financial activity has undermined regional stability.</w:t>
      </w:r>
      <w:r>
        <w:rPr>
          <w:szCs w:val="24"/>
          <w:lang w:val="en-GB"/>
        </w:rPr>
        <w:t xml:space="preserve"> </w:t>
      </w:r>
      <w:r>
        <w:rPr>
          <w:szCs w:val="24"/>
        </w:rPr>
        <w:t>The TFTC comprises the United States, Saudi Arabia, United Arab Emirates, Qatar, Kuwait, Bahrain, and Oman. It coordinates intelligence sharing, sanctions enforcement, and capacity-</w:t>
      </w:r>
      <w:r>
        <w:rPr>
          <w:szCs w:val="24"/>
        </w:rPr>
        <w:t>building to block extremist financing across the region.</w:t>
      </w:r>
    </w:p>
    <w:p w14:paraId="42BC5808" w14:textId="77777777" w:rsidR="00E90397" w:rsidRDefault="00C37BC4">
      <w:pPr>
        <w:numPr>
          <w:ilvl w:val="0"/>
          <w:numId w:val="2"/>
        </w:numPr>
        <w:rPr>
          <w:szCs w:val="24"/>
          <w:lang w:val="en-GB"/>
        </w:rPr>
      </w:pPr>
      <w:bookmarkStart w:id="13" w:name="_Toc13550"/>
      <w:r>
        <w:rPr>
          <w:rStyle w:val="Heading2Char"/>
        </w:rPr>
        <w:t>Somalia and Yemen warn of Houthi-backed arms, piracy in Gulf of Aden</w:t>
      </w:r>
      <w:r>
        <w:rPr>
          <w:rStyle w:val="Heading2Char"/>
          <w:lang w:val="en-GB"/>
        </w:rPr>
        <w:t xml:space="preserve"> </w:t>
      </w:r>
      <w:bookmarkEnd w:id="13"/>
      <w:r>
        <w:rPr>
          <w:szCs w:val="24"/>
          <w:lang w:val="en-GB"/>
        </w:rPr>
        <w:t xml:space="preserve">- </w:t>
      </w:r>
      <w:hyperlink r:id="rId17" w:history="1">
        <w:r>
          <w:rPr>
            <w:rStyle w:val="Hyperlink"/>
            <w:szCs w:val="24"/>
            <w:lang w:val="en-GB"/>
          </w:rPr>
          <w:t>Hiiraan</w:t>
        </w:r>
      </w:hyperlink>
    </w:p>
    <w:p w14:paraId="4E8A0C50" w14:textId="77777777" w:rsidR="00E90397" w:rsidRDefault="00C37BC4">
      <w:pPr>
        <w:rPr>
          <w:szCs w:val="24"/>
        </w:rPr>
      </w:pPr>
      <w:r>
        <w:rPr>
          <w:szCs w:val="24"/>
        </w:rPr>
        <w:t>Somalia and Yemen have warned of a growing security threat posed by links between Yemen’s Houthi rebels and extremist groups operating in Somalia, following a high-level diplomatic meeting</w:t>
      </w:r>
      <w:r>
        <w:rPr>
          <w:szCs w:val="24"/>
        </w:rPr>
        <w:t xml:space="preserve"> in London on Tuesday.Yemen’s Ambassador to the United Kingdom, Dr. Yassin Saeed Noman, and his Somali counterpart, Ambassador Abdulkadir Abdi Haji, met to assess intelligence reports confirming that the Houthis have supplied Somali militants with weapons,</w:t>
      </w:r>
      <w:r>
        <w:rPr>
          <w:szCs w:val="24"/>
        </w:rPr>
        <w:t xml:space="preserve"> explosives, and military training in exchange for increased piracy and weapons trafficking across the Gulf of Aden. A February 2025 United Nations Monitoring Group report (S/2025/71) revealed that operatives from al-Shabab and the Houthis held face-to-fac</w:t>
      </w:r>
      <w:r>
        <w:rPr>
          <w:szCs w:val="24"/>
        </w:rPr>
        <w:t>e meetings in July and September 2024 to arrange the transfer of arms through Somali ports, including Marka and Barawe. These arms were later used in attacks in southern Somalia, particularly in the Lower Shabelle region. The UN report warned of an escalat</w:t>
      </w:r>
      <w:r>
        <w:rPr>
          <w:szCs w:val="24"/>
        </w:rPr>
        <w:t>ing threat to maritime security in the Red Sea and Indian Ocean, as Houthi-linked groups expand arms smuggling and sabotage operations. The Africa Center for Strategic Studies has also pointed to a spike in piracy and arms seizures in 2024, with over 40 in</w:t>
      </w:r>
      <w:r>
        <w:rPr>
          <w:szCs w:val="24"/>
        </w:rPr>
        <w:t xml:space="preserve">cidents potentially linked to the emerging Houthi–Shabab axis. Security analysts warn that the convergence of militant interests could embolden armed groups across the Red Sea and complicate counterterrorism efforts. Despite stark theological differences, </w:t>
      </w:r>
      <w:r>
        <w:rPr>
          <w:szCs w:val="24"/>
        </w:rPr>
        <w:t xml:space="preserve">Houthis adhering to the Zaydi branch of Shiite Islam and al-Shabab espousing an extreme form of Salafi-Sunni ideology, analysts say the two groups have entered a pragmatic, transactional alliance rooted in shared strategic objectives rather than religious </w:t>
      </w:r>
      <w:r>
        <w:rPr>
          <w:szCs w:val="24"/>
        </w:rPr>
        <w:t>affinity. The United Nations insists that this relationship is not theoretical. Components of Iranian-supplied drones intercepted in Puntland in August 2024 were traced to Houthi stockpiles. Investigators also claimed that Somali technicians received UAV t</w:t>
      </w:r>
      <w:r>
        <w:rPr>
          <w:szCs w:val="24"/>
        </w:rPr>
        <w:t>raining in Houthi-held areas of Yemen. Al-Shabab’s local smuggling and piracy networks, particularly in Puntland and southern Somalia, have reportedly facilitated the inland transfer of these weapons in exchange for advanced military hardware previously ou</w:t>
      </w:r>
      <w:r>
        <w:rPr>
          <w:szCs w:val="24"/>
        </w:rPr>
        <w:t xml:space="preserve">t of the group’s reach. Independent researchers, including those at the Combating Terrorism Center (CTC), have </w:t>
      </w:r>
      <w:r>
        <w:rPr>
          <w:szCs w:val="24"/>
        </w:rPr>
        <w:lastRenderedPageBreak/>
        <w:t xml:space="preserve">described the growing Houthi–Shabab pipeline as a "strategic marriage of convenience." The Houthis gain access to alternate smuggling routes and </w:t>
      </w:r>
      <w:r>
        <w:rPr>
          <w:szCs w:val="24"/>
        </w:rPr>
        <w:t>a revenue stream through Somali networks, while al-Shabab secures advanced munitions and military training. While the growing Houthi–Shabab connection has raised alarms among international observers, some analysts have questioned the timing and strategic f</w:t>
      </w:r>
      <w:r>
        <w:rPr>
          <w:szCs w:val="24"/>
        </w:rPr>
        <w:t>raming of the Houthi–Shabab revelations, pointing to the broader geopolitical backdrop. In late 2024 and early 2025, the war in Gaza escalated sharply following Israel’s intensified ground offensive in Rafah. In response, the Houthis launched dozens of mis</w:t>
      </w:r>
      <w:r>
        <w:rPr>
          <w:szCs w:val="24"/>
        </w:rPr>
        <w:t>sile and drone attacks on Israeli and U.S.-flagged vessels in the Red Sea, prompting Western naval deployments and heightened intelligence operations in the region. Critics argue that publicizing a link between the Houthis and Somali militants may serve to</w:t>
      </w:r>
      <w:r>
        <w:rPr>
          <w:szCs w:val="24"/>
        </w:rPr>
        <w:t xml:space="preserve"> justify expanded Western military engagement or advance parallel agendas, including rumoured proposals to resettle Palestinians from Gaza in parts of the Horn of Africa. However, UN documentation predates these geopolitical flashpoints. Initial warnings c</w:t>
      </w:r>
      <w:r>
        <w:rPr>
          <w:szCs w:val="24"/>
        </w:rPr>
        <w:t>ame from maritime interdictions in mid-2024, well before Israel’s ground offensive in Gaza intensified or regional speculation grew around Somali coastal resettlement plans. The two ambassadors expressed concern that the Houthis’ growing influence could fu</w:t>
      </w:r>
      <w:r>
        <w:rPr>
          <w:szCs w:val="24"/>
        </w:rPr>
        <w:t>rther destabilize an already volatile region. They pledged to strengthen diplomatic coordination between their embassies and called for a regional security pact to combat external interference and transnational militancy. “The Houthi problem are not just a</w:t>
      </w:r>
      <w:r>
        <w:rPr>
          <w:szCs w:val="24"/>
        </w:rPr>
        <w:t xml:space="preserve"> Somali or Yemeni issue, it’s a threat to the entire Horn of Africa and beyond,” one diplomat noted during the closed-door meeting, according to a post shared by Ambassador Noman. Both ambassadors pledged to strengthen diplomatic coordination and called fo</w:t>
      </w:r>
      <w:r>
        <w:rPr>
          <w:szCs w:val="24"/>
        </w:rPr>
        <w:t>r a region-wide security framework to counter transnational militant networks. They also urged international actors to enhance maritime patrols and limit the flow of arms into the region.</w:t>
      </w:r>
    </w:p>
    <w:p w14:paraId="21073800" w14:textId="77777777" w:rsidR="00E90397" w:rsidRDefault="00C37BC4">
      <w:r>
        <w:rPr>
          <w:szCs w:val="24"/>
        </w:rPr>
        <w:t>____________________________________________________________________</w:t>
      </w:r>
      <w:r>
        <w:rPr>
          <w:szCs w:val="24"/>
        </w:rPr>
        <w:t>____</w:t>
      </w:r>
    </w:p>
    <w:p w14:paraId="2CFC10CC" w14:textId="77777777" w:rsidR="00E90397" w:rsidRDefault="00C37BC4">
      <w:pPr>
        <w:pStyle w:val="Heading2"/>
        <w:spacing w:line="276" w:lineRule="auto"/>
        <w:rPr>
          <w:szCs w:val="24"/>
        </w:rPr>
      </w:pPr>
      <w:bookmarkStart w:id="14" w:name="_Toc24990"/>
      <w:r>
        <w:rPr>
          <w:szCs w:val="24"/>
        </w:rPr>
        <w:t>Sudan</w:t>
      </w:r>
      <w:bookmarkEnd w:id="14"/>
      <w:r>
        <w:rPr>
          <w:szCs w:val="24"/>
        </w:rPr>
        <w:t xml:space="preserve"> </w:t>
      </w:r>
    </w:p>
    <w:p w14:paraId="5D1D2FCF" w14:textId="77777777" w:rsidR="00E90397" w:rsidRDefault="00C37BC4">
      <w:pPr>
        <w:numPr>
          <w:ilvl w:val="0"/>
          <w:numId w:val="2"/>
        </w:numPr>
        <w:spacing w:line="276" w:lineRule="auto"/>
      </w:pPr>
      <w:bookmarkStart w:id="15" w:name="_Toc2962"/>
      <w:r>
        <w:rPr>
          <w:rStyle w:val="Heading2Char"/>
        </w:rPr>
        <w:t>UNHCR, Islamic Development Bank launch $2.5 mln fund for Sudanese refugees</w:t>
      </w:r>
      <w:bookmarkEnd w:id="15"/>
      <w:r>
        <w:rPr>
          <w:lang w:val="en-GB"/>
        </w:rPr>
        <w:t xml:space="preserve"> - </w:t>
      </w:r>
      <w:hyperlink r:id="rId18" w:history="1">
        <w:r>
          <w:rPr>
            <w:rStyle w:val="Hyperlink"/>
            <w:lang w:val="en-GB"/>
          </w:rPr>
          <w:t>Sudan Tribune</w:t>
        </w:r>
      </w:hyperlink>
    </w:p>
    <w:p w14:paraId="43BFFFE6" w14:textId="77777777" w:rsidR="00E90397" w:rsidRDefault="00C37BC4">
      <w:pPr>
        <w:spacing w:line="276" w:lineRule="auto"/>
      </w:pPr>
      <w:r>
        <w:t xml:space="preserve">The UN Refugee Agency (UNHCR) and the Islamic Development Bank (IsDB) have signed a $2.5 million </w:t>
      </w:r>
      <w:r>
        <w:t>agreement to aid Sudanese refugees, marking the first allocation from a new sharia-compliant fund designed for sustainable humanitarian financing.</w:t>
      </w:r>
      <w:r>
        <w:rPr>
          <w:lang w:val="en-GB"/>
        </w:rPr>
        <w:t xml:space="preserve"> </w:t>
      </w:r>
      <w:r>
        <w:t>The funding will support refugees who have fled to Chad, Egypt and Libya to escape what the UNHCR calls the w</w:t>
      </w:r>
      <w:r>
        <w:t>orld’s largest displacement crisis, with over 14.3 million Sudanese displaced by the end of 2024.</w:t>
      </w:r>
      <w:r>
        <w:rPr>
          <w:lang w:val="en-GB"/>
        </w:rPr>
        <w:t xml:space="preserve"> </w:t>
      </w:r>
      <w:r>
        <w:t>According to a joint statement on Thursday, the agreement is the first deployment of capital from the Global Islamic Fund for Refugees (GIFR), a fund establis</w:t>
      </w:r>
      <w:r>
        <w:t>hed in 2022 by the UNHCR and IsDB. The GIFR uses investment returns from a cash waqf, or Islamic endowment, to create a continuous source of funding for refugee crises.</w:t>
      </w:r>
      <w:r>
        <w:rPr>
          <w:lang w:val="en-GB"/>
        </w:rPr>
        <w:t xml:space="preserve"> </w:t>
      </w:r>
      <w:r>
        <w:t xml:space="preserve">“As displacement crises worsen… reliance on traditional funding sources… is no </w:t>
      </w:r>
      <w:r>
        <w:lastRenderedPageBreak/>
        <w:t>longer s</w:t>
      </w:r>
      <w:r>
        <w:t>ufficient on its own,” said Khaled Khalifa, UNHCR’s Senior Advisor on Islamic Finance. He added that the GIFR offers a “complementary path to bridge funding gaps.”</w:t>
      </w:r>
      <w:r>
        <w:rPr>
          <w:lang w:val="en-GB"/>
        </w:rPr>
        <w:t xml:space="preserve"> </w:t>
      </w:r>
      <w:r>
        <w:t>The funds will be used to provide safe water for over 50,000 refugees in Chad, expand health</w:t>
      </w:r>
      <w:r>
        <w:t>care for 95,000 refugees and host communities in Libya, and support education and disability services for refugees in Egypt, the statement said.</w:t>
      </w:r>
      <w:r>
        <w:rPr>
          <w:lang w:val="en-GB"/>
        </w:rPr>
        <w:t xml:space="preserve"> </w:t>
      </w:r>
      <w:r>
        <w:t>The Sudan crisis has heavily impacted neighbouring countries, with Chad hosting over 1.1 million refugees, Egyp</w:t>
      </w:r>
      <w:r>
        <w:t>t more than 600,000 and Libya approximately 200,000.</w:t>
      </w:r>
      <w:r>
        <w:rPr>
          <w:lang w:val="en-GB"/>
        </w:rPr>
        <w:t xml:space="preserve"> </w:t>
      </w:r>
      <w:r>
        <w:t>Issa Faye, Director General at the IsDB, said the partnership demonstrates the effectiveness of “innovative Islamic finance in the humanitarian field” and shows how strategic investments can support emer</w:t>
      </w:r>
      <w:r>
        <w:t>gency responses.</w:t>
      </w:r>
    </w:p>
    <w:p w14:paraId="37C90361" w14:textId="77777777" w:rsidR="00E90397" w:rsidRDefault="00C37BC4">
      <w:pPr>
        <w:numPr>
          <w:ilvl w:val="0"/>
          <w:numId w:val="2"/>
        </w:numPr>
        <w:spacing w:line="276" w:lineRule="auto"/>
      </w:pPr>
      <w:bookmarkStart w:id="16" w:name="_Toc7513"/>
      <w:r>
        <w:rPr>
          <w:rStyle w:val="Heading2Char"/>
        </w:rPr>
        <w:t>Sudan’s RSF killed over 200 in Kordofan attacks, rights group and party say</w:t>
      </w:r>
      <w:r>
        <w:rPr>
          <w:rStyle w:val="Heading2Char"/>
          <w:lang w:val="en-GB"/>
        </w:rPr>
        <w:t xml:space="preserve"> </w:t>
      </w:r>
      <w:bookmarkEnd w:id="16"/>
      <w:r>
        <w:rPr>
          <w:lang w:val="en-GB"/>
        </w:rPr>
        <w:t xml:space="preserve">- </w:t>
      </w:r>
      <w:hyperlink r:id="rId19" w:history="1">
        <w:r>
          <w:rPr>
            <w:rStyle w:val="Hyperlink"/>
            <w:lang w:val="en-GB"/>
          </w:rPr>
          <w:t>Sudan Tribune</w:t>
        </w:r>
      </w:hyperlink>
    </w:p>
    <w:p w14:paraId="35937E80" w14:textId="77777777" w:rsidR="00E90397" w:rsidRDefault="00C37BC4">
      <w:pPr>
        <w:spacing w:line="276" w:lineRule="auto"/>
      </w:pPr>
      <w:r>
        <w:t xml:space="preserve">Sudan’s paramilitary Rapid Support Forces (RSF) have killed more than 200 </w:t>
      </w:r>
      <w:r>
        <w:t>civilians in a series of attacks on villages in North Kordofan state, the National Umma Party and a prominent Sudanese rights group said on Monday.</w:t>
      </w:r>
      <w:r>
        <w:rPr>
          <w:lang w:val="en-GB"/>
        </w:rPr>
        <w:t xml:space="preserve"> </w:t>
      </w:r>
      <w:r>
        <w:t>The RSF has been conducting attacks in the Bara locality since June, a region where the Sudanese army has re</w:t>
      </w:r>
      <w:r>
        <w:t>cently been making advances.</w:t>
      </w:r>
      <w:r>
        <w:rPr>
          <w:lang w:val="en-GB"/>
        </w:rPr>
        <w:t xml:space="preserve"> </w:t>
      </w:r>
      <w:r>
        <w:t xml:space="preserve">The National Umma Party said in a statement that an RSF attack on the village of Wad Hamid involving heavy weapons left 46 people dead and led to widespread looting. The party also reported that attacks on the villages of East </w:t>
      </w:r>
      <w:r>
        <w:t>and West Shaq Al-Neem killed dozens more and resulted in one of the villages being completely burned down.</w:t>
      </w:r>
      <w:r>
        <w:rPr>
          <w:lang w:val="en-GB"/>
        </w:rPr>
        <w:t xml:space="preserve"> </w:t>
      </w:r>
      <w:r>
        <w:t>The party described the attacks as a “blatant violation of international humanitarian law” and said it holds the RSF leadership legally and morally r</w:t>
      </w:r>
      <w:r>
        <w:t>esponsible.</w:t>
      </w:r>
      <w:r>
        <w:rPr>
          <w:lang w:val="en-GB"/>
        </w:rPr>
        <w:t xml:space="preserve"> </w:t>
      </w:r>
      <w:r>
        <w:t>Residents from the area told Sudan Tribune that clashes left some 200 people dead in the village of Shouq Al-Noum. They said villagers with Kalashnikov rifles were fighting against RSF troops using heavy weapons and combat drones.</w:t>
      </w:r>
      <w:r>
        <w:rPr>
          <w:lang w:val="en-GB"/>
        </w:rPr>
        <w:t xml:space="preserve"> </w:t>
      </w:r>
      <w:r>
        <w:t xml:space="preserve">The fighting </w:t>
      </w:r>
      <w:r>
        <w:t>caused a “complete displacement” of the population, with some residents killed when artillery fire caused their homes to collapse, the residents said.</w:t>
      </w:r>
      <w:r>
        <w:rPr>
          <w:lang w:val="en-GB"/>
        </w:rPr>
        <w:t xml:space="preserve"> </w:t>
      </w:r>
      <w:r>
        <w:t>Corroborating these accounts, the Emergency Lawyers, a human rights group monitoring the conflict, said t</w:t>
      </w:r>
      <w:r>
        <w:t>he RSF committed “horrific massacres” during attacks on at least five villages on July 12.</w:t>
      </w:r>
      <w:r>
        <w:rPr>
          <w:lang w:val="en-GB"/>
        </w:rPr>
        <w:t xml:space="preserve"> </w:t>
      </w:r>
      <w:r>
        <w:t>The group reported that over 200 people were killed in the village of Shaq Al-Noum alone, stating that “most were burned to death in their homes or shot.”</w:t>
      </w:r>
      <w:r>
        <w:rPr>
          <w:lang w:val="en-GB"/>
        </w:rPr>
        <w:t xml:space="preserve"> </w:t>
      </w:r>
      <w:r>
        <w:t>It added t</w:t>
      </w:r>
      <w:r>
        <w:t xml:space="preserve">hat at least 38 other civilians were killed in neighbouring villages, with dozens more forcibly disappeared or detained. The attacks were accompanied by widespread looting and the destruction of property, forcing villagers to bury the dead in mass graves, </w:t>
      </w:r>
      <w:r>
        <w:t>the group said.</w:t>
      </w:r>
    </w:p>
    <w:p w14:paraId="7668BB4E" w14:textId="77777777" w:rsidR="00E90397" w:rsidRDefault="00C37BC4">
      <w:pPr>
        <w:numPr>
          <w:ilvl w:val="0"/>
          <w:numId w:val="2"/>
        </w:numPr>
        <w:spacing w:line="276" w:lineRule="auto"/>
      </w:pPr>
      <w:bookmarkStart w:id="17" w:name="_Toc6666"/>
      <w:r>
        <w:rPr>
          <w:rStyle w:val="Heading2Char"/>
        </w:rPr>
        <w:t>UN says at least 300 killed in ‘brutal’ attacks in Sudan’s Kordofan</w:t>
      </w:r>
      <w:bookmarkEnd w:id="17"/>
      <w:r>
        <w:rPr>
          <w:lang w:val="en-GB"/>
        </w:rPr>
        <w:t xml:space="preserve"> - </w:t>
      </w:r>
      <w:hyperlink r:id="rId20" w:history="1">
        <w:r>
          <w:rPr>
            <w:rStyle w:val="Hyperlink"/>
            <w:lang w:val="en-GB"/>
          </w:rPr>
          <w:t>Sudan Tribune</w:t>
        </w:r>
      </w:hyperlink>
    </w:p>
    <w:p w14:paraId="2AE69221" w14:textId="77777777" w:rsidR="00E90397" w:rsidRDefault="00C37BC4">
      <w:pPr>
        <w:spacing w:line="276" w:lineRule="auto"/>
      </w:pPr>
      <w:r>
        <w:t>At least 300 people, including children and pregnant women, were killed in a series of “brutal” atta</w:t>
      </w:r>
      <w:r>
        <w:t>cks on villages in Sudan’s North Kordofan region last week, the United Nations said on Tuesday, as escalating hostilities worsen the country’s humanitarian crisis.</w:t>
      </w:r>
      <w:r>
        <w:rPr>
          <w:lang w:val="en-GB"/>
        </w:rPr>
        <w:t xml:space="preserve"> </w:t>
      </w:r>
      <w:r>
        <w:lastRenderedPageBreak/>
        <w:t>The attacks, which took place between July 10 and July 13 in the Bara locality, also left ma</w:t>
      </w:r>
      <w:r>
        <w:t>ny more injured, with homes looted and burned, U.N. spokesperson Stephane Dujarric told reporters.</w:t>
      </w:r>
      <w:r>
        <w:rPr>
          <w:lang w:val="en-GB"/>
        </w:rPr>
        <w:t xml:space="preserve"> </w:t>
      </w:r>
      <w:r>
        <w:t>He said the U.N.’s humanitarian office (OCHA) was gravely concerned, but that ongoing communications disruptions made it difficult to confirm the exact numbe</w:t>
      </w:r>
      <w:r>
        <w:t>r of civilian casualties.</w:t>
      </w:r>
      <w:r>
        <w:rPr>
          <w:lang w:val="en-GB"/>
        </w:rPr>
        <w:t xml:space="preserve"> </w:t>
      </w:r>
      <w:r>
        <w:t>“These incidents are another tragic reminder of the relentless toll the conflict is taking on civilians across Sudan,” OCHA said in a statement. The agency called on all parties to the conflict to respect their obligations under i</w:t>
      </w:r>
      <w:r>
        <w:t>nternational humanitarian law and stressed that civilians and civilian infrastructure “must never be targeted.”</w:t>
      </w:r>
      <w:r>
        <w:rPr>
          <w:lang w:val="en-GB"/>
        </w:rPr>
        <w:t xml:space="preserve"> </w:t>
      </w:r>
      <w:r>
        <w:t xml:space="preserve">Further violence was reported in West Kordofan State during the same period, where attacks on the villages of Al Fula and Abu Zabad killed more </w:t>
      </w:r>
      <w:r>
        <w:t>than 20 people. Dujarric said the victims included people who died in an air strike on a school that was sheltering displaced families.</w:t>
      </w:r>
      <w:r>
        <w:rPr>
          <w:lang w:val="en-GB"/>
        </w:rPr>
        <w:t xml:space="preserve"> </w:t>
      </w:r>
      <w:r>
        <w:t>The conflict is driving fresh waves of displacement, with more than 3,000 people arriving in the Ad-Dabbah locality of N</w:t>
      </w:r>
      <w:r>
        <w:t>orthern State since June, putting more pressure on stretched resources.</w:t>
      </w:r>
      <w:r>
        <w:rPr>
          <w:lang w:val="en-GB"/>
        </w:rPr>
        <w:t xml:space="preserve"> </w:t>
      </w:r>
      <w:r>
        <w:t>Compounding the crisis, the rainy season is bringing further hardship. In eastern Gedaref state, heavy rains and winds on Sunday destroyed shelters and food supplies for about 2,700 di</w:t>
      </w:r>
      <w:r>
        <w:t>splaced people.</w:t>
      </w:r>
      <w:r>
        <w:rPr>
          <w:lang w:val="en-GB"/>
        </w:rPr>
        <w:t xml:space="preserve"> </w:t>
      </w:r>
      <w:r>
        <w:t>While more than 1.3 million people have returned to their home areas since last November, they face “worsening living conditions and shortages of basic services,” Dujarric said.</w:t>
      </w:r>
      <w:r>
        <w:rPr>
          <w:lang w:val="en-GB"/>
        </w:rPr>
        <w:t xml:space="preserve"> </w:t>
      </w:r>
      <w:r>
        <w:t>The U.N. issued an urgent appeal for increased support, noting</w:t>
      </w:r>
      <w:r>
        <w:t xml:space="preserve"> that this year’s humanitarian response plan for Sudan has received approximately $950 million, which is just 23% of its goal.</w:t>
      </w:r>
    </w:p>
    <w:p w14:paraId="6A80B9F4" w14:textId="77777777" w:rsidR="00E90397" w:rsidRDefault="00C37BC4">
      <w:pPr>
        <w:spacing w:line="276" w:lineRule="auto"/>
      </w:pPr>
      <w:r>
        <w:t>________________________________________________________________________</w:t>
      </w:r>
    </w:p>
    <w:p w14:paraId="676AA7CB" w14:textId="77777777" w:rsidR="00E90397" w:rsidRDefault="00C37BC4">
      <w:pPr>
        <w:pStyle w:val="Heading2"/>
        <w:spacing w:line="276" w:lineRule="auto"/>
      </w:pPr>
      <w:bookmarkStart w:id="18" w:name="_Toc11030"/>
      <w:r>
        <w:t>South Sudan</w:t>
      </w:r>
      <w:bookmarkEnd w:id="18"/>
    </w:p>
    <w:p w14:paraId="01B41501" w14:textId="77777777" w:rsidR="00E90397" w:rsidRDefault="00C37BC4">
      <w:pPr>
        <w:numPr>
          <w:ilvl w:val="0"/>
          <w:numId w:val="2"/>
        </w:numPr>
        <w:spacing w:line="276" w:lineRule="auto"/>
      </w:pPr>
      <w:bookmarkStart w:id="19" w:name="_Toc19205"/>
      <w:r>
        <w:rPr>
          <w:rStyle w:val="Heading2Char"/>
        </w:rPr>
        <w:t>Sudan war fuels flow of advanced arms to Sou</w:t>
      </w:r>
      <w:r>
        <w:rPr>
          <w:rStyle w:val="Heading2Char"/>
        </w:rPr>
        <w:t>th Sudan, U.N. says</w:t>
      </w:r>
      <w:bookmarkEnd w:id="19"/>
      <w:r>
        <w:rPr>
          <w:lang w:val="en-GB"/>
        </w:rPr>
        <w:t xml:space="preserve"> - </w:t>
      </w:r>
      <w:hyperlink r:id="rId21" w:history="1">
        <w:r>
          <w:rPr>
            <w:rStyle w:val="Hyperlink"/>
            <w:lang w:val="en-GB"/>
          </w:rPr>
          <w:t>Sudan Tribune</w:t>
        </w:r>
      </w:hyperlink>
    </w:p>
    <w:p w14:paraId="74967D4F" w14:textId="77777777" w:rsidR="00E90397" w:rsidRDefault="00C37BC4">
      <w:pPr>
        <w:spacing w:line="276" w:lineRule="auto"/>
      </w:pPr>
      <w:r>
        <w:t>The conflict in Sudan is fueling a flow of sophisticated, looted weapons into neighbouring South Sudan, violating a U.N. arms embargo and threatening the fragile pe</w:t>
      </w:r>
      <w:r>
        <w:t>ace in the world’s youngest nation, a report by United Nations experts said.</w:t>
      </w:r>
      <w:r>
        <w:rPr>
          <w:lang w:val="en-GB"/>
        </w:rPr>
        <w:t xml:space="preserve"> </w:t>
      </w:r>
      <w:r>
        <w:t>The report, submitted to Security Council members on July 1, 2025, said South Sudanese security services began seizing modern, Turkish-made rifles with scopes from civilians and c</w:t>
      </w:r>
      <w:r>
        <w:t>attle keepers in late 2024, a significant escalation from the typical arms in the region.</w:t>
      </w:r>
      <w:r>
        <w:rPr>
          <w:lang w:val="en-GB"/>
        </w:rPr>
        <w:t xml:space="preserve"> </w:t>
      </w:r>
      <w:r>
        <w:t xml:space="preserve">Investigators traced the weapons—including BRG 55, HUSAN Arms MKA 556, and UTAS Defence rifles—to stockpiles looted by the paramilitary Rapid Support Forces (RSF) in </w:t>
      </w:r>
      <w:r>
        <w:t>Khartoum.</w:t>
      </w:r>
      <w:r>
        <w:rPr>
          <w:lang w:val="en-GB"/>
        </w:rPr>
        <w:t xml:space="preserve"> </w:t>
      </w:r>
      <w:r>
        <w:t>These arms are smuggled across the porous border from RSF-held territory into South Sudan’s Northern Bahr el-Ghazal state and the contested Abyei region, the report said. The trade is part of a two-way illicit economy where “individuals with mili</w:t>
      </w:r>
      <w:r>
        <w:t>tary or political connections” exchange arms and looted goods for fuel and food, effectively sustaining the Sudanese conflict.</w:t>
      </w:r>
      <w:r>
        <w:rPr>
          <w:lang w:val="en-GB"/>
        </w:rPr>
        <w:t xml:space="preserve"> </w:t>
      </w:r>
      <w:r>
        <w:t>The arms trafficking contrasts sharply with official relations between the two nations, whose leaders have maintained cooperation</w:t>
      </w:r>
      <w:r>
        <w:t xml:space="preserve"> driven by a mutual dependency on oil revenues. South Sudan’s oil is exported via a pipeline through Sudan.</w:t>
      </w:r>
      <w:r>
        <w:rPr>
          <w:lang w:val="en-GB"/>
        </w:rPr>
        <w:t xml:space="preserve"> </w:t>
      </w:r>
      <w:r>
        <w:t xml:space="preserve">Sudan’s leader, </w:t>
      </w:r>
      <w:r>
        <w:lastRenderedPageBreak/>
        <w:t>General Abdel-Fattah al-Burhan, visited Juba twice in late 2024 for talks on oil, trade, and security. Khartoum also helped broker a</w:t>
      </w:r>
      <w:r>
        <w:t xml:space="preserve"> peace deal between Juba and an opposition leader in February 2025 and negotiated a humanitarian corridor.</w:t>
      </w:r>
      <w:r>
        <w:rPr>
          <w:lang w:val="en-GB"/>
        </w:rPr>
        <w:t xml:space="preserve"> </w:t>
      </w:r>
      <w:r>
        <w:t>This fragile relationship was tested in January 2025 after the Sudanese Armed Forces recaptured the city of Wad Madani from the RSF. Graphic videos c</w:t>
      </w:r>
      <w:r>
        <w:t>irculated showing the alleged killing of South Sudanese men accused of backing the RSF, sparking violent anti-Sudanese protests across South Sudan.</w:t>
      </w:r>
      <w:r>
        <w:rPr>
          <w:lang w:val="en-GB"/>
        </w:rPr>
        <w:t xml:space="preserve"> </w:t>
      </w:r>
      <w:r>
        <w:t xml:space="preserve">South Sudan’s government condemned the killings as “terrorism” but also deployed security forces to protect </w:t>
      </w:r>
      <w:r>
        <w:t>Sudanese nationals and their property from reprisal attacks, a move commended by international observers.</w:t>
      </w:r>
      <w:r>
        <w:rPr>
          <w:lang w:val="en-GB"/>
        </w:rPr>
        <w:t xml:space="preserve"> </w:t>
      </w:r>
      <w:r>
        <w:t>Tensions were further stoked in December 2024 when Juba announced the results of a decade-old referendum on the status of the disputed Abyei region, a</w:t>
      </w:r>
      <w:r>
        <w:t xml:space="preserve"> move the report said could antagonize Khartoum.</w:t>
      </w:r>
      <w:r>
        <w:rPr>
          <w:lang w:val="en-GB"/>
        </w:rPr>
        <w:t xml:space="preserve"> </w:t>
      </w:r>
      <w:r>
        <w:t xml:space="preserve">The U.N. Panel of Experts operates under a Security Council mandate to monitor a sanctions regime first imposed in 2015. This includes a comprehensive arms embargo on South Sudan established in 2018 to curb </w:t>
      </w:r>
      <w:r>
        <w:t>the flow of weapons fueling conflict. The panel’s role is to investigate and provide information on violations to the Council.</w:t>
      </w:r>
      <w:r>
        <w:rPr>
          <w:lang w:val="en-GB"/>
        </w:rPr>
        <w:t xml:space="preserve"> </w:t>
      </w:r>
      <w:r>
        <w:t>The report warns that the influx of advanced weapons is making local conflicts in South Sudan more lethal and undermining the cou</w:t>
      </w:r>
      <w:r>
        <w:t>ntry’s stalled 2018 peace agreement. It concludes that the war in Sudan can no longer be seen as a contained conflict, as it is actively exporting instability to the broader region.</w:t>
      </w:r>
    </w:p>
    <w:p w14:paraId="4C523783" w14:textId="77777777" w:rsidR="00E90397" w:rsidRDefault="00C37BC4">
      <w:pPr>
        <w:spacing w:line="276" w:lineRule="auto"/>
      </w:pPr>
      <w:r>
        <w:t>_______________________________________________________________________</w:t>
      </w:r>
    </w:p>
    <w:p w14:paraId="09287815" w14:textId="77777777" w:rsidR="00E90397" w:rsidRDefault="00C37BC4">
      <w:pPr>
        <w:spacing w:line="276" w:lineRule="auto"/>
        <w:outlineLvl w:val="0"/>
        <w:rPr>
          <w:rFonts w:eastAsia="DengXian Light" w:cs="Times New Roman"/>
          <w:b/>
          <w:bCs/>
          <w:color w:val="2F5496"/>
          <w:szCs w:val="24"/>
          <w:u w:val="single"/>
        </w:rPr>
      </w:pPr>
      <w:bookmarkStart w:id="20" w:name="_Toc30900"/>
      <w:r>
        <w:rPr>
          <w:rFonts w:eastAsia="DengXian Light" w:cs="Times New Roman"/>
          <w:b/>
          <w:bCs/>
          <w:color w:val="2F5496"/>
          <w:szCs w:val="24"/>
          <w:u w:val="single"/>
        </w:rPr>
        <w:t>Gu</w:t>
      </w:r>
      <w:r>
        <w:rPr>
          <w:rFonts w:eastAsia="DengXian Light" w:cs="Times New Roman"/>
          <w:b/>
          <w:bCs/>
          <w:color w:val="2F5496"/>
          <w:szCs w:val="24"/>
          <w:u w:val="single"/>
        </w:rPr>
        <w:t>lf Region and the Middle East</w:t>
      </w:r>
      <w:bookmarkEnd w:id="20"/>
    </w:p>
    <w:p w14:paraId="709368C9" w14:textId="77777777" w:rsidR="00E90397" w:rsidRDefault="00C37BC4">
      <w:pPr>
        <w:pStyle w:val="Heading2"/>
      </w:pPr>
      <w:bookmarkStart w:id="21" w:name="_Toc29479"/>
      <w:r>
        <w:t>Egypt</w:t>
      </w:r>
      <w:bookmarkEnd w:id="21"/>
    </w:p>
    <w:p w14:paraId="6227D8D5" w14:textId="77777777" w:rsidR="00E90397" w:rsidRDefault="00C37BC4">
      <w:pPr>
        <w:numPr>
          <w:ilvl w:val="0"/>
          <w:numId w:val="2"/>
        </w:numPr>
        <w:spacing w:line="276" w:lineRule="auto"/>
      </w:pPr>
      <w:bookmarkStart w:id="22" w:name="_Toc13690"/>
      <w:r>
        <w:rPr>
          <w:rStyle w:val="Heading2Char"/>
        </w:rPr>
        <w:t>Egypt moves to block ‘tent city’ project in Gaza following presidential directive</w:t>
      </w:r>
      <w:bookmarkEnd w:id="22"/>
      <w:r>
        <w:rPr>
          <w:lang w:val="en-GB"/>
        </w:rPr>
        <w:t xml:space="preserve"> - </w:t>
      </w:r>
      <w:hyperlink r:id="rId22" w:history="1">
        <w:r>
          <w:rPr>
            <w:rStyle w:val="Hyperlink"/>
            <w:lang w:val="en-GB"/>
          </w:rPr>
          <w:t>Middle East Monitor</w:t>
        </w:r>
      </w:hyperlink>
    </w:p>
    <w:p w14:paraId="2DB66049" w14:textId="77777777" w:rsidR="00E90397" w:rsidRDefault="00C37BC4">
      <w:pPr>
        <w:spacing w:line="276" w:lineRule="auto"/>
      </w:pPr>
      <w:r>
        <w:t>Egyptian President Abdel Fattah El-Sisi has instructed Foreign Minister Badr Abdelatty to launch</w:t>
      </w:r>
      <w:r>
        <w:t xml:space="preserve"> intensive diplomatic talks with international and regional officials in an effort to de-escalate tensions in the region. According to a statement from the Egyptian Ministry of Foreign Affairs on Wednesday, Abdelatty held discussions with Iranian Foreign M</w:t>
      </w:r>
      <w:r>
        <w:t>inister Abbas Araghchi, US Special Envoy for the Middle East Steve Witkoff, and Rafael Grossi, Director-General of the International Atomic Energy Agency (IAEA).</w:t>
      </w:r>
      <w:r>
        <w:rPr>
          <w:lang w:val="en-GB"/>
        </w:rPr>
        <w:t xml:space="preserve"> </w:t>
      </w:r>
      <w:r>
        <w:t>During the talks, the Egyptian minister underlined the importance of advancing peaceful soluti</w:t>
      </w:r>
      <w:r>
        <w:t>ons and resuming negotiations over Iran’s nuclear programme. He stressed that there can be no military resolution to this issue or to the wider regional crises. The parties also exchanged views on ways to ease tensions, establish a lasting ceasefire betwee</w:t>
      </w:r>
      <w:r>
        <w:t>n Iran and Israel, and prevent any renewed hostilities while promoting a political and peaceful path forward.</w:t>
      </w:r>
      <w:r>
        <w:rPr>
          <w:lang w:val="en-GB"/>
        </w:rPr>
        <w:t xml:space="preserve"> </w:t>
      </w:r>
      <w:r>
        <w:t>In his call with US envoy Witkoff, Abdelatty discussed ongoing efforts to secure a permanent ceasefire in the Gaza Strip, facilitate the release o</w:t>
      </w:r>
      <w:r>
        <w:t xml:space="preserve">f detainees and hostages, and ensure unhindered </w:t>
      </w:r>
      <w:r>
        <w:lastRenderedPageBreak/>
        <w:t>humanitarian aid to Palestinians amid the worsening humanitarian conditions in the territory. He also “reiterated Egypt’s absolute rejection of all circulating notions regarding the establishment of a tent ci</w:t>
      </w:r>
      <w:r>
        <w:t>ty in southern Gaza, or any attempt to effect demographic changes in the occupied Palestinian territories,” according to the Egyptian Ministry statement.</w:t>
      </w:r>
    </w:p>
    <w:p w14:paraId="4898A27E" w14:textId="77777777" w:rsidR="00E90397" w:rsidRDefault="00C37BC4">
      <w:pPr>
        <w:pStyle w:val="Heading2"/>
      </w:pPr>
      <w:bookmarkStart w:id="23" w:name="_Toc25836"/>
      <w:r>
        <w:t>Iran</w:t>
      </w:r>
      <w:bookmarkEnd w:id="23"/>
    </w:p>
    <w:p w14:paraId="229E8AAD" w14:textId="77777777" w:rsidR="00E90397" w:rsidRDefault="00C37BC4">
      <w:pPr>
        <w:numPr>
          <w:ilvl w:val="0"/>
          <w:numId w:val="2"/>
        </w:numPr>
        <w:spacing w:line="276" w:lineRule="auto"/>
      </w:pPr>
      <w:bookmarkStart w:id="24" w:name="_Toc4357"/>
      <w:r>
        <w:rPr>
          <w:rStyle w:val="Heading2Char"/>
        </w:rPr>
        <w:t>Israel poses ‘unprecedented’ threat to peace and security: Iran</w:t>
      </w:r>
      <w:r>
        <w:rPr>
          <w:rStyle w:val="Heading2Char"/>
          <w:lang w:val="en-GB"/>
        </w:rPr>
        <w:t xml:space="preserve"> </w:t>
      </w:r>
      <w:bookmarkEnd w:id="24"/>
      <w:r>
        <w:rPr>
          <w:lang w:val="en-GB"/>
        </w:rPr>
        <w:t xml:space="preserve">- </w:t>
      </w:r>
      <w:hyperlink r:id="rId23" w:history="1">
        <w:r>
          <w:rPr>
            <w:rStyle w:val="Hyperlink"/>
            <w:lang w:val="en-GB"/>
          </w:rPr>
          <w:t>Middle East Monitor</w:t>
        </w:r>
      </w:hyperlink>
    </w:p>
    <w:p w14:paraId="373ACC97" w14:textId="77777777" w:rsidR="00E90397" w:rsidRDefault="00C37BC4">
      <w:pPr>
        <w:spacing w:line="276" w:lineRule="auto"/>
      </w:pPr>
      <w:r>
        <w:t>Iran said Wednesday that Israel’s attacks on Syria pose an unprecedented threat to international peace and security, calling on the Organization o</w:t>
      </w:r>
      <w:r>
        <w:t>f Islamic Cooperation (OIC) and the UN to respond immediately and effectively to the growing danger, Anadolu reports.</w:t>
      </w:r>
      <w:r>
        <w:rPr>
          <w:lang w:val="en-GB"/>
        </w:rPr>
        <w:t xml:space="preserve"> </w:t>
      </w:r>
      <w:r>
        <w:t>In a statement, Iranian Foreign Ministry Spokesperson Esmail Baghaei strongly condemned Israel’s recent strikes in Syria, emphasizing that</w:t>
      </w:r>
      <w:r>
        <w:t xml:space="preserve"> the attacks targeted public infrastructure while further entrenching its occupation.</w:t>
      </w:r>
      <w:r>
        <w:rPr>
          <w:lang w:val="en-GB"/>
        </w:rPr>
        <w:t xml:space="preserve"> </w:t>
      </w:r>
      <w:r>
        <w:t>“Today, it is clear to all that the Zionist regime represents the greatest threat to peace and stability in the region,” Baghaei said.</w:t>
      </w:r>
      <w:r>
        <w:rPr>
          <w:lang w:val="en-GB"/>
        </w:rPr>
        <w:t xml:space="preserve"> </w:t>
      </w:r>
      <w:r>
        <w:t>“This regime, benefiting from the m</w:t>
      </w:r>
      <w:r>
        <w:t>ilitary and political support of the US as well as other Western countries—particularly Germany, the UK and France—is now threatening international peace and security in an unprecedented manner.”</w:t>
      </w:r>
      <w:r>
        <w:rPr>
          <w:lang w:val="en-GB"/>
        </w:rPr>
        <w:t xml:space="preserve"> </w:t>
      </w:r>
      <w:r>
        <w:t>He also warned that inaction in the face of Israel’s ongoing</w:t>
      </w:r>
      <w:r>
        <w:t xml:space="preserve"> genocide and crimes in Gaza has emboldened Tel Aviv’s aggression across the region.</w:t>
      </w:r>
      <w:r>
        <w:rPr>
          <w:lang w:val="en-GB"/>
        </w:rPr>
        <w:t xml:space="preserve"> </w:t>
      </w:r>
      <w:r>
        <w:t>Baghaei urged the OIC and the UN to take immediate and effective steps to halt Israel’s dangerous provocations and expansionist policies in the region.</w:t>
      </w:r>
    </w:p>
    <w:p w14:paraId="65C78A1B" w14:textId="77777777" w:rsidR="00E90397" w:rsidRDefault="00C37BC4">
      <w:pPr>
        <w:numPr>
          <w:ilvl w:val="0"/>
          <w:numId w:val="2"/>
        </w:numPr>
        <w:spacing w:line="276" w:lineRule="auto"/>
      </w:pPr>
      <w:bookmarkStart w:id="25" w:name="_Toc17507"/>
      <w:r>
        <w:rPr>
          <w:rStyle w:val="Heading2Char"/>
        </w:rPr>
        <w:t>Iran’s Khamenei say</w:t>
      </w:r>
      <w:r>
        <w:rPr>
          <w:rStyle w:val="Heading2Char"/>
        </w:rPr>
        <w:t>s Tehran capable of delivering ‘stronger strikes’ against US, Israel</w:t>
      </w:r>
      <w:r>
        <w:rPr>
          <w:rStyle w:val="Heading2Char"/>
          <w:lang w:val="en-GB"/>
        </w:rPr>
        <w:t xml:space="preserve"> </w:t>
      </w:r>
      <w:bookmarkEnd w:id="25"/>
      <w:r>
        <w:rPr>
          <w:lang w:val="en-GB"/>
        </w:rPr>
        <w:t xml:space="preserve">- </w:t>
      </w:r>
      <w:hyperlink r:id="rId24" w:history="1">
        <w:r>
          <w:rPr>
            <w:rStyle w:val="Hyperlink"/>
            <w:lang w:val="en-GB"/>
          </w:rPr>
          <w:t>Middle East Monitor</w:t>
        </w:r>
      </w:hyperlink>
    </w:p>
    <w:p w14:paraId="330A1210" w14:textId="77777777" w:rsidR="00E90397" w:rsidRDefault="00C37BC4">
      <w:pPr>
        <w:spacing w:line="276" w:lineRule="auto"/>
      </w:pPr>
      <w:r>
        <w:t>Iran’s Supreme Leader</w:t>
      </w:r>
      <w:r>
        <w:t xml:space="preserve"> Ayatollah Ali Khamenei said Wednesday that his country is capable of delivering “even stronger blows” to the US and Israel in response to any renewed military attacks, Anadolu reports.</w:t>
      </w:r>
      <w:r>
        <w:rPr>
          <w:lang w:val="en-GB"/>
        </w:rPr>
        <w:t xml:space="preserve"> </w:t>
      </w:r>
      <w:r>
        <w:t>Speaking during a meeting with judicial officials from across Iran, Kh</w:t>
      </w:r>
      <w:r>
        <w:t>amenei said Washington and Tel Aviv aim to weaken Iran’s leadership by assassinating key figures and destabilize the country through opposition groups and sleeper cells.</w:t>
      </w:r>
      <w:r>
        <w:rPr>
          <w:lang w:val="en-GB"/>
        </w:rPr>
        <w:t xml:space="preserve"> </w:t>
      </w:r>
      <w:r>
        <w:t xml:space="preserve">“But the stance taken by the Iranian people from all walks of life has thwarted these </w:t>
      </w:r>
      <w:r>
        <w:t>plans,” he said.</w:t>
      </w:r>
      <w:r>
        <w:rPr>
          <w:lang w:val="en-GB"/>
        </w:rPr>
        <w:t xml:space="preserve"> </w:t>
      </w:r>
      <w:r>
        <w:t>“God foiled their schemes and the people rose up to defend the country,” Khamenei said, stressing the importance of maintaining national unity.</w:t>
      </w:r>
      <w:r>
        <w:rPr>
          <w:lang w:val="en-GB"/>
        </w:rPr>
        <w:t xml:space="preserve"> </w:t>
      </w:r>
      <w:r>
        <w:t xml:space="preserve">The Iranian leader said Israel was forced to seek US help after Iran’s firm response to recent </w:t>
      </w:r>
      <w:r>
        <w:t>attacks.</w:t>
      </w:r>
      <w:r>
        <w:rPr>
          <w:lang w:val="en-GB"/>
        </w:rPr>
        <w:t xml:space="preserve"> </w:t>
      </w:r>
      <w:r>
        <w:t>“If the Zionist regime (Israel) were capable of defending itself, it would not have turned to the US in this way, but it realized it cannot stand up to Iran,” he said.</w:t>
      </w:r>
      <w:r>
        <w:rPr>
          <w:lang w:val="en-GB"/>
        </w:rPr>
        <w:t xml:space="preserve"> </w:t>
      </w:r>
      <w:r>
        <w:t>“Certainly, from now on, even greater strikes can be delivered to the US and ot</w:t>
      </w:r>
      <w:r>
        <w:t>hers.”</w:t>
      </w:r>
      <w:r>
        <w:rPr>
          <w:lang w:val="en-GB"/>
        </w:rPr>
        <w:t xml:space="preserve"> </w:t>
      </w:r>
      <w:r>
        <w:t>Khamenei also pointed to Iran’s missile barrage on the US Al-Udeid Air Base in Qatar as an example of Tehran’s resolve.</w:t>
      </w:r>
      <w:r>
        <w:rPr>
          <w:lang w:val="en-GB"/>
        </w:rPr>
        <w:t xml:space="preserve"> </w:t>
      </w:r>
      <w:r>
        <w:lastRenderedPageBreak/>
        <w:t>“The base attacked by Iran was an extremely sensitive American regional base,” he said.</w:t>
      </w:r>
      <w:r>
        <w:rPr>
          <w:lang w:val="en-GB"/>
        </w:rPr>
        <w:t xml:space="preserve"> </w:t>
      </w:r>
      <w:r>
        <w:t>On June 13, Israel, with US support, laun</w:t>
      </w:r>
      <w:r>
        <w:t>ched a 12-day offensive on Iran, targeting military, nuclear, and civilian sites, as well as senior military commanders and nuclear scientists.</w:t>
      </w:r>
      <w:r>
        <w:rPr>
          <w:lang w:val="en-GB"/>
        </w:rPr>
        <w:t xml:space="preserve"> </w:t>
      </w:r>
      <w:r>
        <w:t>Iran retaliated with missile and drone strikes on Israeli military and intelligence facilities. A US-brokered ce</w:t>
      </w:r>
      <w:r>
        <w:t>asefire between Tehran and Tel Aviv was announced on June 24.</w:t>
      </w:r>
    </w:p>
    <w:p w14:paraId="2463CB01" w14:textId="77777777" w:rsidR="00E90397" w:rsidRDefault="00C37BC4">
      <w:pPr>
        <w:pStyle w:val="Heading2"/>
        <w:spacing w:line="276" w:lineRule="auto"/>
      </w:pPr>
      <w:bookmarkStart w:id="26" w:name="_Toc3709"/>
      <w:r>
        <w:t>Israel</w:t>
      </w:r>
      <w:bookmarkEnd w:id="26"/>
      <w:r>
        <w:t xml:space="preserve"> </w:t>
      </w:r>
    </w:p>
    <w:p w14:paraId="236F9B04" w14:textId="77777777" w:rsidR="00E90397" w:rsidRDefault="00C37BC4">
      <w:pPr>
        <w:numPr>
          <w:ilvl w:val="0"/>
          <w:numId w:val="2"/>
        </w:numPr>
        <w:spacing w:line="276" w:lineRule="auto"/>
      </w:pPr>
      <w:bookmarkStart w:id="27" w:name="_Toc8705"/>
      <w:r>
        <w:rPr>
          <w:rStyle w:val="Heading2Char"/>
        </w:rPr>
        <w:t>Israeli opposition leader decries attacks on Syrian capital as ‘relentless behaviour’</w:t>
      </w:r>
      <w:bookmarkEnd w:id="27"/>
      <w:r>
        <w:rPr>
          <w:lang w:val="en-GB"/>
        </w:rPr>
        <w:t xml:space="preserve"> - </w:t>
      </w:r>
      <w:hyperlink r:id="rId25" w:history="1">
        <w:r>
          <w:rPr>
            <w:rStyle w:val="Hyperlink"/>
            <w:lang w:val="en-GB"/>
          </w:rPr>
          <w:t>Middle East Monitor</w:t>
        </w:r>
      </w:hyperlink>
    </w:p>
    <w:p w14:paraId="0B9A9E08" w14:textId="77777777" w:rsidR="00E90397" w:rsidRDefault="00C37BC4">
      <w:pPr>
        <w:spacing w:line="276" w:lineRule="auto"/>
      </w:pPr>
      <w:r>
        <w:t>Israeli opposition leader Yair Lapid on Thursday denounced Israeli airstrikes on the Syrian capital, Damascus, as “reckless behavior,” Anadolu reports.</w:t>
      </w:r>
      <w:r>
        <w:rPr>
          <w:lang w:val="en-GB"/>
        </w:rPr>
        <w:t xml:space="preserve"> </w:t>
      </w:r>
      <w:r>
        <w:t xml:space="preserve">“Attacking the Presidential Palace in </w:t>
      </w:r>
      <w:r>
        <w:t>Damascus undermines the (Syrian) regime and doesn’t serve our strategic goals,” Yair Lapid told Israel’s public broadcaster KAN.</w:t>
      </w:r>
      <w:r>
        <w:rPr>
          <w:lang w:val="en-GB"/>
        </w:rPr>
        <w:t xml:space="preserve"> </w:t>
      </w:r>
      <w:r>
        <w:t>“It is a reckless behavior. The Middle East follows it and realizes that we believe laws do not apply to us,” he said.</w:t>
      </w:r>
      <w:r>
        <w:rPr>
          <w:lang w:val="en-GB"/>
        </w:rPr>
        <w:t xml:space="preserve"> </w:t>
      </w:r>
      <w:r>
        <w:t>Lapid ex</w:t>
      </w:r>
      <w:r>
        <w:t>pressed his disapproval of endangering the Syrian state “under the efforts made by the United States and Europe to achieve stability there.”</w:t>
      </w:r>
      <w:r>
        <w:rPr>
          <w:lang w:val="en-GB"/>
        </w:rPr>
        <w:t xml:space="preserve"> </w:t>
      </w:r>
      <w:r>
        <w:t>At least three people were killed and dozens injured in a series of Israeli attacks in Damascus on Wednesday. Tel A</w:t>
      </w:r>
      <w:r>
        <w:t>viv claims that the attacks aim to protect the Druze community in Syria.</w:t>
      </w:r>
      <w:r>
        <w:rPr>
          <w:lang w:val="en-GB"/>
        </w:rPr>
        <w:t xml:space="preserve"> </w:t>
      </w:r>
      <w:r>
        <w:t>However, most Druze leaders in Syria have issued joint statements rejecting foreign interference, reaffirming their commitment to a unified Syria and opposing any moves toward divisio</w:t>
      </w:r>
      <w:r>
        <w:t>n or secession.</w:t>
      </w:r>
      <w:r>
        <w:rPr>
          <w:lang w:val="en-GB"/>
        </w:rPr>
        <w:t xml:space="preserve"> </w:t>
      </w:r>
      <w:r>
        <w:t>On Wednesday, Syria’s Interior Ministry confirmed a new ceasefire agreement in Suwayda after clashes between armed Druze and Bedouin groups in the southern province, which left at least 30 people dead.</w:t>
      </w:r>
      <w:r>
        <w:rPr>
          <w:lang w:val="en-GB"/>
        </w:rPr>
        <w:t xml:space="preserve"> </w:t>
      </w:r>
      <w:r>
        <w:t xml:space="preserve">The deal provides for the </w:t>
      </w:r>
      <w:r>
        <w:t>province’s full reintegration under central government control.</w:t>
      </w:r>
    </w:p>
    <w:p w14:paraId="45AD4783" w14:textId="77777777" w:rsidR="00E90397" w:rsidRDefault="00C37BC4">
      <w:pPr>
        <w:pStyle w:val="Heading2"/>
      </w:pPr>
      <w:bookmarkStart w:id="28" w:name="_Toc30383"/>
      <w:r>
        <w:t>Palestine</w:t>
      </w:r>
      <w:bookmarkEnd w:id="28"/>
      <w:r>
        <w:t xml:space="preserve"> </w:t>
      </w:r>
    </w:p>
    <w:p w14:paraId="239D45AF" w14:textId="77777777" w:rsidR="00E90397" w:rsidRDefault="00C37BC4">
      <w:pPr>
        <w:numPr>
          <w:ilvl w:val="0"/>
          <w:numId w:val="2"/>
        </w:numPr>
        <w:spacing w:line="276" w:lineRule="auto"/>
      </w:pPr>
      <w:bookmarkStart w:id="29" w:name="_Toc23779"/>
      <w:r>
        <w:rPr>
          <w:rStyle w:val="Heading2Char"/>
        </w:rPr>
        <w:t>UNICEF: Israeli attacks killing 28 children daily in Gaza</w:t>
      </w:r>
      <w:r>
        <w:rPr>
          <w:rStyle w:val="Heading2Char"/>
          <w:lang w:val="en-GB"/>
        </w:rPr>
        <w:t xml:space="preserve"> </w:t>
      </w:r>
      <w:bookmarkEnd w:id="29"/>
      <w:r>
        <w:rPr>
          <w:lang w:val="en-GB"/>
        </w:rPr>
        <w:t xml:space="preserve">- </w:t>
      </w:r>
      <w:hyperlink r:id="rId26" w:history="1">
        <w:r>
          <w:rPr>
            <w:rStyle w:val="Hyperlink"/>
            <w:lang w:val="en-GB"/>
          </w:rPr>
          <w:t xml:space="preserve">Middle </w:t>
        </w:r>
        <w:r>
          <w:rPr>
            <w:rStyle w:val="Hyperlink"/>
            <w:lang w:val="en-GB"/>
          </w:rPr>
          <w:t>East Monitor</w:t>
        </w:r>
      </w:hyperlink>
    </w:p>
    <w:p w14:paraId="6386FCED" w14:textId="77777777" w:rsidR="00E90397" w:rsidRDefault="00C37BC4">
      <w:pPr>
        <w:spacing w:line="276" w:lineRule="auto"/>
      </w:pPr>
      <w:r>
        <w:t>During a session at the UN Security Council on Wednesday, the Executive Director of UNICEF, Catherine Russell, revealed alarming figures about the impact of the ongoing Israeli offensive on Gaza. She confirmed that more than 17,000 children</w:t>
      </w:r>
      <w:r>
        <w:t xml:space="preserve"> have been killed since the beginning of the war, at an average rate of 28 children each day– the equivalent of an entire classroom.” It is as if we are losing an entire classroom of pupils every single day for two years.”</w:t>
      </w:r>
      <w:r>
        <w:rPr>
          <w:lang w:val="en-GB"/>
        </w:rPr>
        <w:t xml:space="preserve"> </w:t>
      </w:r>
      <w:r>
        <w:t>“Children are not political actor</w:t>
      </w:r>
      <w:r>
        <w:t>s. They do not start conflicts, and they are powerless to stop them. But they suffer greatly, and they wonder why the world has failed them,” she added.</w:t>
      </w:r>
      <w:r>
        <w:rPr>
          <w:lang w:val="en-GB"/>
        </w:rPr>
        <w:t xml:space="preserve"> </w:t>
      </w:r>
      <w:r>
        <w:t xml:space="preserve">Meanwhile, the UN Under-Secretary-General Mr Tom Fletcher warned that the health situation in Gaza has </w:t>
      </w:r>
      <w:r>
        <w:t>reached catastrophic levels.</w:t>
      </w:r>
      <w:r>
        <w:rPr>
          <w:lang w:val="en-GB"/>
        </w:rPr>
        <w:t xml:space="preserve"> </w:t>
      </w:r>
      <w:r>
        <w:t xml:space="preserve">“Only 17 of 36 hospitals and 63 of 170 primary healthcare centres are functioning, all only partially, even </w:t>
      </w:r>
      <w:r>
        <w:lastRenderedPageBreak/>
        <w:t>as mass casualties arrive daily,” he highlighted.</w:t>
      </w:r>
      <w:r>
        <w:rPr>
          <w:lang w:val="en-GB"/>
        </w:rPr>
        <w:t xml:space="preserve"> </w:t>
      </w:r>
      <w:r>
        <w:t>Fletcher indicated that half of all medical equipment has been damage</w:t>
      </w:r>
      <w:r>
        <w:t>d, with the ongoing fuel crisis remaining critical, despite its vital role in powering ambulances and other essential services.</w:t>
      </w:r>
      <w:r>
        <w:rPr>
          <w:lang w:val="en-GB"/>
        </w:rPr>
        <w:t xml:space="preserve"> </w:t>
      </w:r>
      <w:r>
        <w:t>Expressing concern over the alarming rates of child starvation in June, he revealed that “more than 5,800 girls and boys have be</w:t>
      </w:r>
      <w:r>
        <w:t>en diagnosed as acutely malnourished.”</w:t>
      </w:r>
      <w:r>
        <w:rPr>
          <w:lang w:val="en-GB"/>
        </w:rPr>
        <w:t xml:space="preserve"> </w:t>
      </w:r>
      <w:r>
        <w:t>“Last week, amid this hunger crisis, children and women were killed in a strike while waiting for the food supplements to keep them alive,” he warned.</w:t>
      </w:r>
    </w:p>
    <w:p w14:paraId="4CA1EC55" w14:textId="77777777" w:rsidR="00E90397" w:rsidRDefault="00C37BC4">
      <w:pPr>
        <w:pStyle w:val="Heading2"/>
      </w:pPr>
      <w:bookmarkStart w:id="30" w:name="_Toc1983"/>
      <w:r>
        <w:t>Turkey</w:t>
      </w:r>
      <w:bookmarkEnd w:id="30"/>
    </w:p>
    <w:p w14:paraId="7AF469B8" w14:textId="77777777" w:rsidR="00E90397" w:rsidRDefault="00C37BC4">
      <w:pPr>
        <w:numPr>
          <w:ilvl w:val="0"/>
          <w:numId w:val="2"/>
        </w:numPr>
        <w:spacing w:line="276" w:lineRule="auto"/>
      </w:pPr>
      <w:bookmarkStart w:id="31" w:name="_Toc4142"/>
      <w:r>
        <w:rPr>
          <w:rStyle w:val="Heading2Char"/>
        </w:rPr>
        <w:t>Israel’s attacks on Syria ‘unacceptable,’ Turkish president</w:t>
      </w:r>
      <w:r>
        <w:rPr>
          <w:rStyle w:val="Heading2Char"/>
        </w:rPr>
        <w:t xml:space="preserve"> tells Syrian counterpart</w:t>
      </w:r>
      <w:r>
        <w:rPr>
          <w:rStyle w:val="Heading2Char"/>
          <w:lang w:val="en-GB"/>
        </w:rPr>
        <w:t xml:space="preserve"> </w:t>
      </w:r>
      <w:bookmarkEnd w:id="31"/>
      <w:r>
        <w:rPr>
          <w:lang w:val="en-GB"/>
        </w:rPr>
        <w:t xml:space="preserve">- </w:t>
      </w:r>
      <w:hyperlink r:id="rId27" w:history="1">
        <w:r>
          <w:rPr>
            <w:rStyle w:val="Hyperlink"/>
            <w:lang w:val="en-GB"/>
          </w:rPr>
          <w:t>Middle East Monitor</w:t>
        </w:r>
      </w:hyperlink>
    </w:p>
    <w:p w14:paraId="0D88A6D1" w14:textId="77777777" w:rsidR="00E90397" w:rsidRDefault="00C37BC4">
      <w:pPr>
        <w:spacing w:line="276" w:lineRule="auto"/>
      </w:pPr>
      <w:r>
        <w:t xml:space="preserve">The Turkish and Syrian presidents on Thursday spoke over the </w:t>
      </w:r>
      <w:r>
        <w:t>phone and discussed the latest developments in Syria following Israel’s attacks, Turkiye’s Communications Directorate said, Anadolu reports.</w:t>
      </w:r>
      <w:r>
        <w:rPr>
          <w:lang w:val="en-GB"/>
        </w:rPr>
        <w:t xml:space="preserve"> </w:t>
      </w:r>
      <w:r>
        <w:t>Turkish President Recep Tayyip Erdogan told his Syrian counterpart Ahmad al-Sharaa that Israel’s attacks on Syria a</w:t>
      </w:r>
      <w:r>
        <w:t>re “unacceptable,” adding: “Israel’s aggression poses a threat to the entire region,” according to a directorate statement.</w:t>
      </w:r>
      <w:r>
        <w:rPr>
          <w:lang w:val="en-GB"/>
        </w:rPr>
        <w:t xml:space="preserve"> </w:t>
      </w:r>
      <w:r>
        <w:t>Noting that Ankara welcomes the ceasefire reached with the Druze in Syria, Erdogan said that Turkiye will continue to support the Sy</w:t>
      </w:r>
      <w:r>
        <w:t>rian people as it has done so far.</w:t>
      </w:r>
      <w:r>
        <w:rPr>
          <w:lang w:val="en-GB"/>
        </w:rPr>
        <w:t xml:space="preserve"> </w:t>
      </w:r>
      <w:r>
        <w:t>Al-Sharaa, for his part, expressed his gratitude to the Turkish president for Ankara’s support in preserving Syria’s political unity, ensuring territorial integrity, and upholding its sovereignty, the statement said.</w:t>
      </w:r>
      <w:r>
        <w:rPr>
          <w:lang w:val="en-GB"/>
        </w:rPr>
        <w:t xml:space="preserve"> </w:t>
      </w:r>
      <w:r>
        <w:t>Clas</w:t>
      </w:r>
      <w:r>
        <w:t>hes in Suwayda and Israeli attacks</w:t>
      </w:r>
      <w:r>
        <w:rPr>
          <w:lang w:val="en-GB"/>
        </w:rPr>
        <w:t xml:space="preserve">: </w:t>
      </w:r>
      <w:r>
        <w:t>On July 13, small-scale clashes broke out between Bedouin Arab tribes and Druze armed groups in the southern Syrian province of Suwayda.</w:t>
      </w:r>
      <w:r>
        <w:rPr>
          <w:lang w:val="en-GB"/>
        </w:rPr>
        <w:t xml:space="preserve"> </w:t>
      </w:r>
      <w:r>
        <w:t>Dozens of soldiers were killed in attacks by Druze groups on Syrian security forces</w:t>
      </w:r>
      <w:r>
        <w:t xml:space="preserve"> deployed to the area.</w:t>
      </w:r>
      <w:r>
        <w:rPr>
          <w:lang w:val="en-GB"/>
        </w:rPr>
        <w:t xml:space="preserve"> </w:t>
      </w:r>
      <w:r>
        <w:t>After the clashes between security forces and local Druze armed groups escalated, a ceasefire was reached between the parties.</w:t>
      </w:r>
      <w:r>
        <w:rPr>
          <w:lang w:val="en-GB"/>
        </w:rPr>
        <w:t xml:space="preserve"> </w:t>
      </w:r>
      <w:r>
        <w:t>The ceasefire was broken shortly thereafter, and the Israeli army carried out attacks targeting Syrian sec</w:t>
      </w:r>
      <w:r>
        <w:t>urity forces.</w:t>
      </w:r>
      <w:r>
        <w:rPr>
          <w:lang w:val="en-GB"/>
        </w:rPr>
        <w:t xml:space="preserve"> </w:t>
      </w:r>
      <w:r>
        <w:t>On July 16, the Israeli air force struck the Syrian presidential compound, the General Staff Headquarters, and the Defense Ministry.</w:t>
      </w:r>
      <w:r>
        <w:rPr>
          <w:lang w:val="en-GB"/>
        </w:rPr>
        <w:t xml:space="preserve"> </w:t>
      </w:r>
      <w:r>
        <w:t>On the same day, a ceasefire was reestablished between the government and local groups in Suwayda, while Isra</w:t>
      </w:r>
      <w:r>
        <w:t>eli warplanes carried out attacks on Damascus and Daraa.</w:t>
      </w:r>
      <w:r>
        <w:rPr>
          <w:lang w:val="en-GB"/>
        </w:rPr>
        <w:t xml:space="preserve"> </w:t>
      </w:r>
      <w:r>
        <w:t>Since the security forces have withdrawn from Suwayda, it is estimated that hundreds of people have lost their lives in the clashes and Israeli attacks.</w:t>
      </w:r>
    </w:p>
    <w:p w14:paraId="4E7453DA" w14:textId="77777777" w:rsidR="00E90397" w:rsidRDefault="00C37BC4">
      <w:pPr>
        <w:pStyle w:val="Heading2"/>
        <w:rPr>
          <w:lang w:val="en-GB"/>
        </w:rPr>
      </w:pPr>
      <w:bookmarkStart w:id="32" w:name="_Toc14217"/>
      <w:r>
        <w:rPr>
          <w:lang w:val="en-GB"/>
        </w:rPr>
        <w:t>Syria</w:t>
      </w:r>
      <w:bookmarkEnd w:id="32"/>
    </w:p>
    <w:p w14:paraId="5FC1A750" w14:textId="77777777" w:rsidR="00E90397" w:rsidRDefault="00C37BC4">
      <w:pPr>
        <w:numPr>
          <w:ilvl w:val="0"/>
          <w:numId w:val="2"/>
        </w:numPr>
        <w:spacing w:line="276" w:lineRule="auto"/>
        <w:rPr>
          <w:lang w:val="en-GB"/>
        </w:rPr>
      </w:pPr>
      <w:bookmarkStart w:id="33" w:name="_Toc11381"/>
      <w:r>
        <w:rPr>
          <w:rStyle w:val="Heading2Char"/>
          <w:lang w:val="en-GB"/>
        </w:rPr>
        <w:t>Syria: Israel strikes Bedouins after ren</w:t>
      </w:r>
      <w:r>
        <w:rPr>
          <w:rStyle w:val="Heading2Char"/>
          <w:lang w:val="en-GB"/>
        </w:rPr>
        <w:t>ewed clashes with Druze in Sweida</w:t>
      </w:r>
      <w:bookmarkEnd w:id="33"/>
      <w:r>
        <w:rPr>
          <w:lang w:val="en-GB"/>
        </w:rPr>
        <w:t xml:space="preserve"> - </w:t>
      </w:r>
      <w:hyperlink r:id="rId28" w:history="1">
        <w:r>
          <w:rPr>
            <w:rStyle w:val="Hyperlink"/>
            <w:lang w:val="en-GB"/>
          </w:rPr>
          <w:t>Middle East Monitor</w:t>
        </w:r>
      </w:hyperlink>
    </w:p>
    <w:p w14:paraId="233C8F17" w14:textId="77777777" w:rsidR="00E90397" w:rsidRDefault="00C37BC4">
      <w:pPr>
        <w:spacing w:line="276" w:lineRule="auto"/>
        <w:rPr>
          <w:lang w:val="en-GB"/>
        </w:rPr>
      </w:pPr>
      <w:r>
        <w:rPr>
          <w:lang w:val="en-GB"/>
        </w:rPr>
        <w:lastRenderedPageBreak/>
        <w:t>Israeli fighter jets bombed Bedouin groups in southern Syria’s Swei</w:t>
      </w:r>
      <w:r>
        <w:rPr>
          <w:lang w:val="en-GB"/>
        </w:rPr>
        <w:t>da province following renewed clashes between Druze fighters and Bedouin tribes. On Wednesday, a ceasefire had been reached between the Syrian government and local armed groups in the majority-Druze area of Sweida. According to Anadolu Agency’s corresponde</w:t>
      </w:r>
      <w:r>
        <w:rPr>
          <w:lang w:val="en-GB"/>
        </w:rPr>
        <w:t>nt, tensions escalated again on Thursday morning when local armed groups forced many Bedouin families to flee at gunpoint. The violence resulted in deaths and injuries and developed into full-scale armed clashes by evening. Armed Bedouin groups fought back</w:t>
      </w:r>
      <w:r>
        <w:rPr>
          <w:lang w:val="en-GB"/>
        </w:rPr>
        <w:t xml:space="preserve"> and retook control of several villages west of Sweida, including Mazraa, Tira, Sama al-Hunaidat, Sami’ah, al-Dur, Ta’ara, and Qarasa. Later in the evening, Israeli drones carried out surveillance missions in Syrian airspace. At 8:40 p.m. local time on Thu</w:t>
      </w:r>
      <w:r>
        <w:rPr>
          <w:lang w:val="en-GB"/>
        </w:rPr>
        <w:t>rsday, Israeli fighter jets launched an airstrike on the village of Mazraa, which was under Bedouin control. Syrian security forces, which had withdrawn from Sweida on Wednesday evening and did not take part in the clashes, are now trying to prevent furthe</w:t>
      </w:r>
      <w:r>
        <w:rPr>
          <w:lang w:val="en-GB"/>
        </w:rPr>
        <w:t>r escalation by setting up new checkpoints along the Daraa–Sweida road. It is estimated that one-third of the Bedouin population in Sweida has fled the area since the fighting began last Sunday.</w:t>
      </w:r>
    </w:p>
    <w:p w14:paraId="654A35D4" w14:textId="77777777" w:rsidR="00E90397" w:rsidRDefault="00C37BC4">
      <w:pPr>
        <w:numPr>
          <w:ilvl w:val="0"/>
          <w:numId w:val="2"/>
        </w:numPr>
        <w:spacing w:line="276" w:lineRule="auto"/>
        <w:rPr>
          <w:lang w:val="en-GB"/>
        </w:rPr>
      </w:pPr>
      <w:bookmarkStart w:id="34" w:name="_Toc17898"/>
      <w:r>
        <w:rPr>
          <w:rStyle w:val="Heading2Char"/>
          <w:lang w:val="en-GB"/>
        </w:rPr>
        <w:t xml:space="preserve">Syrian president: We foiled an Israeli plan to ignite unrest </w:t>
      </w:r>
      <w:r>
        <w:rPr>
          <w:rStyle w:val="Heading2Char"/>
          <w:lang w:val="en-GB"/>
        </w:rPr>
        <w:t>in Sweida</w:t>
      </w:r>
      <w:bookmarkEnd w:id="34"/>
      <w:r>
        <w:rPr>
          <w:lang w:val="en-GB"/>
        </w:rPr>
        <w:t xml:space="preserve"> - </w:t>
      </w:r>
      <w:hyperlink r:id="rId29" w:history="1">
        <w:r>
          <w:rPr>
            <w:rStyle w:val="Hyperlink"/>
            <w:lang w:val="en-GB"/>
          </w:rPr>
          <w:t>Middle East Monitor</w:t>
        </w:r>
      </w:hyperlink>
    </w:p>
    <w:p w14:paraId="6AFFE300" w14:textId="77777777" w:rsidR="00E90397" w:rsidRDefault="00C37BC4">
      <w:pPr>
        <w:spacing w:line="276" w:lineRule="auto"/>
        <w:rPr>
          <w:lang w:val="en-GB"/>
        </w:rPr>
      </w:pPr>
      <w:r>
        <w:rPr>
          <w:lang w:val="en-GB"/>
        </w:rPr>
        <w:t>Syrian President Ahmad Al-Sharaa said early Thursday that Israel had tried to undermine the ce</w:t>
      </w:r>
      <w:r>
        <w:rPr>
          <w:lang w:val="en-GB"/>
        </w:rPr>
        <w:t>asefire agreement in Sweida Province, but mediation efforts by the US, Arab states, and Turkiye prevented that from happening. In a speech delivered after the official announcement of the ceasefire, Al-Sharaa accused Israel of seeking to “turn our land int</w:t>
      </w:r>
      <w:r>
        <w:rPr>
          <w:lang w:val="en-GB"/>
        </w:rPr>
        <w:t>o a battleground and dismantle our national unity since the fall of the previous regime.” He added, “There will be no room for others’ ambitions on our soil, and we will restore Syria’s dignity by putting national interest first.” Speaking about the Israel</w:t>
      </w:r>
      <w:r>
        <w:rPr>
          <w:lang w:val="en-GB"/>
        </w:rPr>
        <w:t>i strikes that targeted Damascus and other areas on Wednesday, the Syrian president said: “We faced two options: either be dragged into an open confrontation with Israel, or allow Druze elders to reach an agreement that would end internal fighting. We chos</w:t>
      </w:r>
      <w:r>
        <w:rPr>
          <w:lang w:val="en-GB"/>
        </w:rPr>
        <w:t>e to protect the homeland.” Al-Sharaa stressed that Syria “does not fear war,” but had prioritised the interests of its people. He noted that the intervention of state institutions had succeeded in ending the violence in Sweida and restoring security after</w:t>
      </w:r>
      <w:r>
        <w:rPr>
          <w:lang w:val="en-GB"/>
        </w:rPr>
        <w:t xml:space="preserve"> days of deadly clashes.</w:t>
      </w:r>
    </w:p>
    <w:p w14:paraId="75B460CC" w14:textId="77777777" w:rsidR="00E90397" w:rsidRDefault="00C37BC4">
      <w:pPr>
        <w:numPr>
          <w:ilvl w:val="0"/>
          <w:numId w:val="2"/>
        </w:numPr>
        <w:spacing w:line="276" w:lineRule="auto"/>
        <w:rPr>
          <w:lang w:val="en-GB"/>
        </w:rPr>
      </w:pPr>
      <w:bookmarkStart w:id="35" w:name="_Toc9550"/>
      <w:r>
        <w:rPr>
          <w:rStyle w:val="Heading2Char"/>
          <w:lang w:val="en-GB"/>
        </w:rPr>
        <w:t>Syrian forces prepare to redeploy to Sweida city despite Israeli warnings</w:t>
      </w:r>
      <w:bookmarkEnd w:id="35"/>
      <w:r>
        <w:rPr>
          <w:lang w:val="en-GB"/>
        </w:rPr>
        <w:t xml:space="preserve"> - </w:t>
      </w:r>
      <w:hyperlink r:id="rId30" w:history="1">
        <w:r>
          <w:rPr>
            <w:rStyle w:val="Hyperlink"/>
            <w:lang w:val="en-GB"/>
          </w:rPr>
          <w:t>CGTN</w:t>
        </w:r>
      </w:hyperlink>
    </w:p>
    <w:p w14:paraId="23F25E3C" w14:textId="77777777" w:rsidR="00E90397" w:rsidRDefault="00C37BC4">
      <w:pPr>
        <w:spacing w:line="276" w:lineRule="auto"/>
        <w:rPr>
          <w:lang w:val="en-GB"/>
        </w:rPr>
      </w:pPr>
      <w:r>
        <w:rPr>
          <w:lang w:val="en-GB"/>
        </w:rPr>
        <w:t>Syrian s</w:t>
      </w:r>
      <w:r>
        <w:rPr>
          <w:lang w:val="en-GB"/>
        </w:rPr>
        <w:t>ecurity forces are preparing to redeploy to the Druze-majority Sweida city to quell fighting with Bedouin tribes, a Syrian interior ministry spokesperson said on Friday, further straining a fragile truce in Syria's south. A ceasefire announced on Wednesday</w:t>
      </w:r>
      <w:r>
        <w:rPr>
          <w:lang w:val="en-GB"/>
        </w:rPr>
        <w:t xml:space="preserve"> briefly ended days of bloody fighting that erupted when Bedouin and Druze fighters clashed in Sweida province, prompting the Syrian government to send in troops – further spiking violence. Israel intervened in the clashes, saying it would not allow Syria'</w:t>
      </w:r>
      <w:r>
        <w:rPr>
          <w:lang w:val="en-GB"/>
        </w:rPr>
        <w:t xml:space="preserve">s Islamist-led government to deploy troops to the south, and struck Syrian troops in Sweida, the defense </w:t>
      </w:r>
      <w:r>
        <w:rPr>
          <w:lang w:val="en-GB"/>
        </w:rPr>
        <w:lastRenderedPageBreak/>
        <w:t>ministry and close to the presidential palace in Damascus. Syrian troops withdrew from Sweida after the truce was announced, but clashes sparked up aga</w:t>
      </w:r>
      <w:r>
        <w:rPr>
          <w:lang w:val="en-GB"/>
        </w:rPr>
        <w:t>in late Thursday between the tribal Bedouin fighters and the Druze, part of a religious minority that also has followers in Lebanon and Israel. Israel's military carried out fresh strikes in Sweida province overnight. Describing Syria's new rulers as barel</w:t>
      </w:r>
      <w:r>
        <w:rPr>
          <w:lang w:val="en-GB"/>
        </w:rPr>
        <w:t>y disguised jihadists, Israel has claimed it wants to protect the area's Druze community from attack. Its deep distrust of Syria's new Islamist-led leadership appears to be at odds with the United States, which said it did not support recent Israeli strike</w:t>
      </w:r>
      <w:r>
        <w:rPr>
          <w:lang w:val="en-GB"/>
        </w:rPr>
        <w:t xml:space="preserve">s on Syria. The U.S. intervened to help secure the earlier truce between government forces and Druze fighters, and the White House said on Thursday that it appeared to be holding. Syrian leader Ahmed al-Sharaa, who has worked to establish warmer ties with </w:t>
      </w:r>
      <w:r>
        <w:rPr>
          <w:lang w:val="en-GB"/>
        </w:rPr>
        <w:t>the U.S., accused Israel of trying to fracture Syria and promised to protect its Druze minority.</w:t>
      </w:r>
    </w:p>
    <w:p w14:paraId="2415DB78" w14:textId="77777777" w:rsidR="00E90397" w:rsidRDefault="00C37BC4">
      <w:pPr>
        <w:spacing w:line="276" w:lineRule="auto"/>
        <w:rPr>
          <w:rFonts w:cs="Times New Roman"/>
          <w:szCs w:val="24"/>
        </w:rPr>
      </w:pPr>
      <w:r>
        <w:rPr>
          <w:rFonts w:cs="Times New Roman"/>
          <w:b/>
          <w:szCs w:val="24"/>
        </w:rPr>
        <w:t>_______________________________________________________________________</w:t>
      </w:r>
    </w:p>
    <w:p w14:paraId="759162DB" w14:textId="77777777" w:rsidR="00E90397" w:rsidRDefault="00C37BC4">
      <w:pPr>
        <w:spacing w:line="276" w:lineRule="auto"/>
        <w:outlineLvl w:val="0"/>
        <w:rPr>
          <w:rFonts w:eastAsia="DengXian Light" w:cs="Times New Roman"/>
          <w:b/>
          <w:bCs/>
          <w:color w:val="2F5496"/>
          <w:szCs w:val="24"/>
          <w:u w:val="single"/>
        </w:rPr>
      </w:pPr>
      <w:bookmarkStart w:id="36" w:name="_Toc1679"/>
      <w:r>
        <w:rPr>
          <w:rFonts w:eastAsia="DengXian Light" w:cs="Times New Roman"/>
          <w:b/>
          <w:bCs/>
          <w:color w:val="2F5496"/>
          <w:szCs w:val="24"/>
          <w:u w:val="single"/>
        </w:rPr>
        <w:t>Global Powers</w:t>
      </w:r>
      <w:bookmarkEnd w:id="36"/>
    </w:p>
    <w:p w14:paraId="658A6AB6" w14:textId="77777777" w:rsidR="00E90397" w:rsidRDefault="00C37BC4">
      <w:pPr>
        <w:pStyle w:val="Heading2"/>
        <w:spacing w:line="276" w:lineRule="auto"/>
        <w:rPr>
          <w:lang w:eastAsia="zh-CN"/>
        </w:rPr>
      </w:pPr>
      <w:bookmarkStart w:id="37" w:name="_Toc7284"/>
      <w:r>
        <w:rPr>
          <w:lang w:val="en-GB" w:eastAsia="zh-CN"/>
        </w:rPr>
        <w:t>US</w:t>
      </w:r>
      <w:bookmarkEnd w:id="37"/>
      <w:r>
        <w:rPr>
          <w:lang w:eastAsia="zh-CN"/>
        </w:rPr>
        <w:t xml:space="preserve"> </w:t>
      </w:r>
    </w:p>
    <w:p w14:paraId="0A2CAB67" w14:textId="77777777" w:rsidR="00E90397" w:rsidRDefault="00C37BC4">
      <w:pPr>
        <w:numPr>
          <w:ilvl w:val="0"/>
          <w:numId w:val="2"/>
        </w:numPr>
        <w:spacing w:line="276" w:lineRule="auto"/>
      </w:pPr>
      <w:bookmarkStart w:id="38" w:name="_Toc17914"/>
      <w:r>
        <w:rPr>
          <w:rStyle w:val="Heading2Char"/>
        </w:rPr>
        <w:t xml:space="preserve">US envoy to UN urges Security Council members to support Gaza </w:t>
      </w:r>
      <w:r>
        <w:rPr>
          <w:rStyle w:val="Heading2Char"/>
        </w:rPr>
        <w:t>Humanitarian Foundation</w:t>
      </w:r>
      <w:bookmarkEnd w:id="38"/>
      <w:r>
        <w:rPr>
          <w:lang w:val="en-GB"/>
        </w:rPr>
        <w:t xml:space="preserve"> - </w:t>
      </w:r>
      <w:hyperlink r:id="rId31" w:history="1">
        <w:r>
          <w:rPr>
            <w:rStyle w:val="Hyperlink"/>
            <w:lang w:val="en-GB"/>
          </w:rPr>
          <w:t>Middle East Monitor</w:t>
        </w:r>
      </w:hyperlink>
    </w:p>
    <w:p w14:paraId="6EB83561" w14:textId="77777777" w:rsidR="00E90397" w:rsidRDefault="00C37BC4">
      <w:pPr>
        <w:spacing w:line="276" w:lineRule="auto"/>
      </w:pPr>
      <w:r>
        <w:t>The US envoy to the UN urged UN Security Council members Wednesd</w:t>
      </w:r>
      <w:r>
        <w:t>ay to support the work of the US-Israeli-backed Gaza Humanitarian Foundation (GHF), Anadolu reports.</w:t>
      </w:r>
      <w:r>
        <w:rPr>
          <w:lang w:val="en-GB"/>
        </w:rPr>
        <w:t xml:space="preserve"> </w:t>
      </w:r>
      <w:r>
        <w:t>“Unfortunately, today we have heard many Council members and aid agencies continue to defend a failed system rather than support the GHF as it delivers lif</w:t>
      </w:r>
      <w:r>
        <w:t>e-saving assistance to those in need,” US Charge d’Affaires ad interim Dorothy Shea told a Security Council meeting on the situation in the Middle East.</w:t>
      </w:r>
      <w:r>
        <w:rPr>
          <w:lang w:val="en-GB"/>
        </w:rPr>
        <w:t xml:space="preserve"> </w:t>
      </w:r>
      <w:r>
        <w:t xml:space="preserve">“We would urge member states and the UN to support the GHF and stop echoing incorrect information that </w:t>
      </w:r>
      <w:r>
        <w:t>benefits Hamas and undermines the secure delivery of aid to civilians in Gaza,” she added.</w:t>
      </w:r>
      <w:r>
        <w:rPr>
          <w:lang w:val="en-GB"/>
        </w:rPr>
        <w:t xml:space="preserve"> </w:t>
      </w:r>
      <w:r>
        <w:t>Noting that no one wants to see Palestinian civilians in Gaza go hungry and thirsty, she said the US supports getting assistance to civilians in the besieged Strip.</w:t>
      </w:r>
      <w:r>
        <w:rPr>
          <w:lang w:val="en-GB"/>
        </w:rPr>
        <w:t xml:space="preserve"> </w:t>
      </w:r>
      <w:r>
        <w:t>Shea said there would be a ceasefire in the Gaza Strip if the Palestinian group Hamas had agreed to the proposal on the table.</w:t>
      </w:r>
      <w:r>
        <w:rPr>
          <w:lang w:val="en-GB"/>
        </w:rPr>
        <w:t xml:space="preserve"> </w:t>
      </w:r>
      <w:r>
        <w:t>“The responsibility for the situation in Gaza lies solely with Hamas,” she added.</w:t>
      </w:r>
      <w:r>
        <w:rPr>
          <w:lang w:val="en-GB"/>
        </w:rPr>
        <w:t xml:space="preserve"> </w:t>
      </w:r>
      <w:r>
        <w:t xml:space="preserve">Launched in the besieged Gaza Strip on May 27, </w:t>
      </w:r>
      <w:r>
        <w:t>the aid distribution sites of the US- and Israeli-backed GHF have been described as “death traps” by critics</w:t>
      </w:r>
      <w:r>
        <w:rPr>
          <w:lang w:val="en-GB"/>
        </w:rPr>
        <w:t xml:space="preserve"> </w:t>
      </w:r>
      <w:r>
        <w:t>The Office of the UN High Commissioner for Human Rights (OHCHR) has recorded 798 killings, including 615 near GHF sites and 183 along aid convoy ro</w:t>
      </w:r>
      <w:r>
        <w:t>utes, mostly due to gunshot injuries.</w:t>
      </w:r>
      <w:r>
        <w:rPr>
          <w:lang w:val="en-GB"/>
        </w:rPr>
        <w:t xml:space="preserve"> </w:t>
      </w:r>
      <w:r>
        <w:t>The US has faced mounting criticism for its continued military support to Israel amid the rising civilian death toll in Gaza.</w:t>
      </w:r>
    </w:p>
    <w:p w14:paraId="2BE4B576" w14:textId="77777777" w:rsidR="00E90397" w:rsidRDefault="00C37BC4">
      <w:pPr>
        <w:numPr>
          <w:ilvl w:val="0"/>
          <w:numId w:val="2"/>
        </w:numPr>
        <w:spacing w:line="276" w:lineRule="auto"/>
      </w:pPr>
      <w:bookmarkStart w:id="39" w:name="_Toc32564"/>
      <w:r>
        <w:rPr>
          <w:rStyle w:val="Heading2Char"/>
        </w:rPr>
        <w:t>US announces deal to end Syria violence after Israeli aggression kill three in Damascus</w:t>
      </w:r>
      <w:r>
        <w:rPr>
          <w:rStyle w:val="Heading2Char"/>
          <w:lang w:val="en-GB"/>
        </w:rPr>
        <w:t xml:space="preserve"> </w:t>
      </w:r>
      <w:bookmarkEnd w:id="39"/>
      <w:r>
        <w:rPr>
          <w:lang w:val="en-GB"/>
        </w:rPr>
        <w:t xml:space="preserve">- </w:t>
      </w:r>
      <w:hyperlink r:id="rId32" w:history="1">
        <w:r>
          <w:rPr>
            <w:rStyle w:val="Hyperlink"/>
            <w:lang w:val="en-GB"/>
          </w:rPr>
          <w:t>Middle East Monitor</w:t>
        </w:r>
      </w:hyperlink>
    </w:p>
    <w:p w14:paraId="00124703" w14:textId="77777777" w:rsidR="00E90397" w:rsidRDefault="00C37BC4">
      <w:pPr>
        <w:spacing w:line="276" w:lineRule="auto"/>
      </w:pPr>
      <w:r>
        <w:lastRenderedPageBreak/>
        <w:t xml:space="preserve">US Secretary of State Marco Rubio has announced that “specific steps” have been agreed to </w:t>
      </w:r>
      <w:r>
        <w:t>end the escalating violence in Syria, following a series of unprovoked Israeli airstrikes on the capital Damascus that left at least three people dead and 18 injured.</w:t>
      </w:r>
      <w:r>
        <w:rPr>
          <w:lang w:val="en-GB"/>
        </w:rPr>
        <w:t xml:space="preserve"> </w:t>
      </w:r>
      <w:r>
        <w:t>Writing on social media platform X, Rubio said that parties had reached a consensus on st</w:t>
      </w:r>
      <w:r>
        <w:t>eps “that will bring this troubling and horrifying situation to an end tonight,” adding that “this will require all parties to deliver on the commitments they have made, and this is what we fully expect them to do.”</w:t>
      </w:r>
      <w:r>
        <w:rPr>
          <w:lang w:val="en-GB"/>
        </w:rPr>
        <w:t xml:space="preserve"> </w:t>
      </w:r>
      <w:r>
        <w:t>The announcement follows days of Israeli</w:t>
      </w:r>
      <w:r>
        <w:t xml:space="preserve"> air raids targeting Syrian government sites across the country, including a military command centre and a location near the Presidential Palace in Damascus. Syria’s Health Ministry confirmed three deaths from the strikes, while the government condemned th</w:t>
      </w:r>
      <w:r>
        <w:t>e bombardment as a “flagrant assault” designed to “inflame tensions.”</w:t>
      </w:r>
      <w:r>
        <w:rPr>
          <w:lang w:val="en-GB"/>
        </w:rPr>
        <w:t xml:space="preserve"> </w:t>
      </w:r>
      <w:r>
        <w:t xml:space="preserve">The strikes were framed by Israel as an effort to “protect” members of Syria’s Druze community in the Suwayda region, after sectarian clashes between Druze and Bedouin groups reportedly </w:t>
      </w:r>
      <w:r>
        <w:t>left over 300 dead. However, critics, including analysts and regional observers, accuse Israel of exploiting the unrest to launch politically motivated attacks under the guise of humanitarian concern.</w:t>
      </w:r>
      <w:r>
        <w:rPr>
          <w:lang w:val="en-GB"/>
        </w:rPr>
        <w:t xml:space="preserve"> </w:t>
      </w:r>
      <w:r>
        <w:t>Damascus has “welcomed the efforts” to resolve the situ</w:t>
      </w:r>
      <w:r>
        <w:t>ation but has not confirmed details of the agreement. Israel has yet to comment on the ceasefire plan.</w:t>
      </w:r>
      <w:r>
        <w:rPr>
          <w:lang w:val="en-GB"/>
        </w:rPr>
        <w:t xml:space="preserve"> </w:t>
      </w:r>
      <w:r>
        <w:t xml:space="preserve">The escalation came within hours of the Tel Aviv District Court announcing yet another delay in Israeli Prime Minister Benjamin Netanyahu’s long-delayed </w:t>
      </w:r>
      <w:r>
        <w:t>corruption trial. Scheduled testimony was postponed following the strikes on Syria, adding to concerns that Netanyahu is using wars in the region to deflect from legal troubles and domestic turmoil.</w:t>
      </w:r>
      <w:r>
        <w:rPr>
          <w:lang w:val="en-GB"/>
        </w:rPr>
        <w:t xml:space="preserve"> </w:t>
      </w:r>
      <w:r>
        <w:t>Observers have noted a pattern, with recent attacks on Ir</w:t>
      </w:r>
      <w:r>
        <w:t>an, Lebanon and now Syria all taking place just as Netanyahu faces heightened political pressure and legal scrutiny. Netanyahu, who is facing charges of bribery and fraud, is also wanted by the International Criminal Court for war crimes committed in Gaza.</w:t>
      </w:r>
      <w:r>
        <w:rPr>
          <w:lang w:val="en-GB"/>
        </w:rPr>
        <w:t xml:space="preserve"> </w:t>
      </w:r>
      <w:r>
        <w:t>The developments come as US President Donald Trump announced, “good news in Gaza,” hinting that Israel may have softened its stance enough to allow a possible breakthrough in ceasefire negotiations within days.</w:t>
      </w:r>
    </w:p>
    <w:p w14:paraId="583AFB15" w14:textId="77777777" w:rsidR="00E90397" w:rsidRDefault="00C37BC4">
      <w:pPr>
        <w:pStyle w:val="Heading2"/>
        <w:rPr>
          <w:lang w:val="en-GB"/>
        </w:rPr>
      </w:pPr>
      <w:bookmarkStart w:id="40" w:name="_Toc3031"/>
      <w:r>
        <w:rPr>
          <w:lang w:val="en-GB"/>
        </w:rPr>
        <w:t>China</w:t>
      </w:r>
      <w:bookmarkEnd w:id="40"/>
    </w:p>
    <w:p w14:paraId="69BF28EC" w14:textId="77777777" w:rsidR="00E90397" w:rsidRDefault="00C37BC4">
      <w:pPr>
        <w:numPr>
          <w:ilvl w:val="0"/>
          <w:numId w:val="2"/>
        </w:numPr>
        <w:spacing w:line="276" w:lineRule="auto"/>
        <w:rPr>
          <w:lang w:val="en-GB"/>
        </w:rPr>
      </w:pPr>
      <w:bookmarkStart w:id="41" w:name="_Toc28653"/>
      <w:r>
        <w:rPr>
          <w:rStyle w:val="Heading2Char"/>
          <w:lang w:val="en-GB"/>
        </w:rPr>
        <w:t xml:space="preserve">China urges peaceful talks amid ‘very </w:t>
      </w:r>
      <w:r>
        <w:rPr>
          <w:rStyle w:val="Heading2Char"/>
          <w:lang w:val="en-GB"/>
        </w:rPr>
        <w:t>sensitive’ Middle East situation</w:t>
      </w:r>
      <w:bookmarkEnd w:id="41"/>
      <w:r>
        <w:rPr>
          <w:lang w:val="en-GB"/>
        </w:rPr>
        <w:t xml:space="preserve"> - </w:t>
      </w:r>
      <w:hyperlink r:id="rId33" w:history="1">
        <w:r>
          <w:rPr>
            <w:rStyle w:val="Hyperlink"/>
            <w:lang w:val="en-GB"/>
          </w:rPr>
          <w:t>Middle East Monitor</w:t>
        </w:r>
      </w:hyperlink>
    </w:p>
    <w:p w14:paraId="6591DA78" w14:textId="77777777" w:rsidR="00E90397" w:rsidRDefault="00C37BC4">
      <w:pPr>
        <w:spacing w:line="276" w:lineRule="auto"/>
        <w:rPr>
          <w:lang w:val="en-GB"/>
        </w:rPr>
      </w:pPr>
      <w:r>
        <w:rPr>
          <w:lang w:val="en-GB"/>
        </w:rPr>
        <w:t xml:space="preserve">China on Wednesday called for “peaceful negotiations” amid what it </w:t>
      </w:r>
      <w:r>
        <w:rPr>
          <w:lang w:val="en-GB"/>
        </w:rPr>
        <w:t>described as a “very sensitive and complicated” situation in the Middle East, Anadolu reports. Beijing “is willing to join the international community to advocate for peace and peaceful negotiations,” Foreign Ministry spokesman Lin Jian told a news confere</w:t>
      </w:r>
      <w:r>
        <w:rPr>
          <w:lang w:val="en-GB"/>
        </w:rPr>
        <w:t>nce in Beijing. Lin was responding to a question about whether China planned to play any role during the ongoing ceasefire between Iran and Israel. He noted that the foreign ministers of the Shanghai Cooperation Organization had discussed the tensions in t</w:t>
      </w:r>
      <w:r>
        <w:rPr>
          <w:lang w:val="en-GB"/>
        </w:rPr>
        <w:t xml:space="preserve">he Middle East during their summit in the northern Chinese city of Tianjin on Tuesday. The situation in the Middle </w:t>
      </w:r>
      <w:r>
        <w:rPr>
          <w:lang w:val="en-GB"/>
        </w:rPr>
        <w:lastRenderedPageBreak/>
        <w:t>East “is still very sensitive and complicated,” Lin warned. A 12-day conflict between Israel and Iran erupted on June 13, when Israel launche</w:t>
      </w:r>
      <w:r>
        <w:rPr>
          <w:lang w:val="en-GB"/>
        </w:rPr>
        <w:t>d airstrikes on Iranian military, nuclear, and civilian sites, killing at least 606 people and injuring 5,332, according to Iran’s Health Ministry. The conflict came to a halt under a US-sponsored ceasefire that took effect on June 24.</w:t>
      </w:r>
    </w:p>
    <w:p w14:paraId="27772DA6" w14:textId="77777777" w:rsidR="00E90397" w:rsidRDefault="00E90397">
      <w:pPr>
        <w:spacing w:line="276" w:lineRule="auto"/>
      </w:pPr>
    </w:p>
    <w:p w14:paraId="221EFD0B" w14:textId="77777777" w:rsidR="00E90397" w:rsidRDefault="00E90397">
      <w:pPr>
        <w:spacing w:line="276" w:lineRule="auto"/>
      </w:pPr>
    </w:p>
    <w:sectPr w:rsidR="00E90397">
      <w:headerReference w:type="even" r:id="rId34"/>
      <w:footerReference w:type="even" r:id="rId35"/>
      <w:footerReference w:type="default" r:id="rId36"/>
      <w:headerReference w:type="first" r:id="rId37"/>
      <w:footerReference w:type="first" r:id="rId3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FDF9E" w14:textId="77777777" w:rsidR="00C37BC4" w:rsidRDefault="00C37BC4">
      <w:pPr>
        <w:spacing w:line="240" w:lineRule="auto"/>
      </w:pPr>
      <w:r>
        <w:separator/>
      </w:r>
    </w:p>
  </w:endnote>
  <w:endnote w:type="continuationSeparator" w:id="0">
    <w:p w14:paraId="0F50095A" w14:textId="77777777" w:rsidR="00C37BC4" w:rsidRDefault="00C37B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default"/>
    <w:sig w:usb0="E1002EFF" w:usb1="C000605B" w:usb2="00000029" w:usb3="00000000" w:csb0="200101FF" w:csb1="20280000"/>
  </w:font>
  <w:font w:name="Calibri">
    <w:panose1 w:val="020F0502020204030204"/>
    <w:charset w:val="00"/>
    <w:family w:val="swiss"/>
    <w:pitch w:val="variable"/>
    <w:sig w:usb0="E4002EFF" w:usb1="C200247B" w:usb2="00000009" w:usb3="00000000" w:csb0="000001FF" w:csb1="00000000"/>
  </w:font>
  <w:font w:name="DengXian Light">
    <w:altName w:val="SimSun"/>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DFF2F" w14:textId="77777777" w:rsidR="00E90397" w:rsidRDefault="00E90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1AD5E" w14:textId="77777777" w:rsidR="00E90397" w:rsidRDefault="00C37BC4">
    <w:pPr>
      <w:pStyle w:val="Footer"/>
      <w:rPr>
        <w:lang w:val="en-GB"/>
      </w:rPr>
    </w:pPr>
    <w:r>
      <w:rPr>
        <w:noProof/>
      </w:rPr>
      <mc:AlternateContent>
        <mc:Choice Requires="wps">
          <w:drawing>
            <wp:anchor distT="0" distB="0" distL="114300" distR="114300" simplePos="0" relativeHeight="251659264" behindDoc="0" locked="0" layoutInCell="1" allowOverlap="1" wp14:anchorId="57992C03" wp14:editId="2A3A41AA">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F5D0AE" w14:textId="77777777" w:rsidR="00E90397" w:rsidRDefault="00C37BC4">
                          <w:pPr>
                            <w:pStyle w:val="Footer"/>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57992C03"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INYgIAABEFAAAOAAAAZHJzL2Uyb0RvYy54bWysVMFu2zAMvQ/YPwi6L3aSJm2DOEWWIsOA&#10;YC2WDjsrspQYk0RNUmJnX19KttOh26XDLjJNkY/kI6n5XaMVOQnnKzAFHQ5ySoThUFZmX9BvT+sP&#10;N5T4wEzJFBhR0LPw9G7x/t28tjMxggOoUjiCIMbPalvQQwh2lmWeH4RmfgBWGLyU4DQL+Ov2WelY&#10;jehaZaM8n2Y1uNI64MJ71N63l3SR8KUUPDxI6UUgqqCYW0inS+cuntlizmZ7x+yh4l0a7B+y0Kwy&#10;GPQCdc8CI0dX/QGlK+7AgwwDDjoDKSsuUg1YzTB/Vc32wKxItSA53l5o8v8Pln85PTpSlQUdjyc3&#10;11e30yklhmls1ZNoAvkIDRlGlmrrZ2i8tWgeGlRjt3u9R2UsvpFOxy+WRfAe+T5fOI5gHJXXt/nk&#10;ekIJx6vR1XiUTyJK9uJsnQ+fBGgShYI6bGFilp02PrSmvUmMZWBdKZXaqAypCzodT/LkcLlBcGUw&#10;RiyhTTVJ4axERFDmq5BIQco4KtLwiZVy5MRwbBjnwoRUbEJC62glMexbHDv76CrSYL7F+eKRIoMJ&#10;F2ddGXCp3ldplz/6lGVr3zPQ1h0pCM2u6Vq7g/KMnXXQboi3fF0h/xvmwyNzuBLYTFzz8ICHVIA8&#10;QydRcgD362/6aI+TireU1LhiBfU/j8wJStRngzMc97EXXC/sesEc9QqQ/iE+IJYnER1cUL0oHejv&#10;uP3LGAWvmOEYq6ChF1ehXXR8PbhYLpMRbp1lYWO2lkfo1G67PAacojRckZaWi44u3Ls0nt0bERf7&#10;9/9k9fKSLZ4BAAD//wMAUEsDBBQABgAIAAAAIQCJb0De3gAAAAgBAAAPAAAAZHJzL2Rvd25yZXYu&#10;eG1sTI89T8MwEIZ3JP6DdUhsrQOFpIQ4FULQASZShBivsRMH4nMUu2ng13NMMJ7ej3veYjO7Xkxm&#10;DJ0nBRfLBISh2uuOWgWvu8fFGkSISBp7T0bBlwmwKU9PCsy1P9KLmarYCi6hkKMCG+OQSxlqaxyG&#10;pR8Msdb40WHkc2ylHvHI5a6Xl0mSSocd8QeLg7m3pv6sDo4x3p4Tt/1u7Lt7wiZUdjdtHz6UOj+b&#10;725BRDPHPzP84nMGSmba+wPpIHoF2ermmq0KFhkI1tfpFW/bK1hlKciykP8HlD8AAAD//wMAUEsB&#10;Ai0AFAAGAAgAAAAhALaDOJL+AAAA4QEAABMAAAAAAAAAAAAAAAAAAAAAAFtDb250ZW50X1R5cGVz&#10;XS54bWxQSwECLQAUAAYACAAAACEAOP0h/9YAAACUAQAACwAAAAAAAAAAAAAAAAAvAQAAX3JlbHMv&#10;LnJlbHNQSwECLQAUAAYACAAAACEAId/yDWICAAARBQAADgAAAAAAAAAAAAAAAAAuAgAAZHJzL2Uy&#10;b0RvYy54bWxQSwECLQAUAAYACAAAACEAiW9A3t4AAAAIAQAADwAAAAAAAAAAAAAAAAC8BAAAZHJz&#10;L2Rvd25yZXYueG1sUEsFBgAAAAAEAAQA8wAAAMcFAAAAAA==&#10;" filled="f" stroked="f" strokeweight=".5pt">
              <v:textbox style="mso-fit-shape-to-text:t" inset="0,0,0,0">
                <w:txbxContent>
                  <w:p w14:paraId="17F5D0AE" w14:textId="77777777" w:rsidR="00E90397" w:rsidRDefault="00C37BC4">
                    <w:pPr>
                      <w:pStyle w:val="Footer"/>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w10:wrap anchorx="margin"/>
            </v:shape>
          </w:pict>
        </mc:Fallback>
      </mc:AlternateContent>
    </w:r>
    <w:r>
      <w:t>News Highlights –</w:t>
    </w:r>
    <w:r>
      <w:rPr>
        <w:lang w:val="en-GB"/>
      </w:rPr>
      <w:t xml:space="preserve"> </w:t>
    </w:r>
    <w:r>
      <w:rPr>
        <w:lang w:val="en-GB"/>
      </w:rPr>
      <w:t>July 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E988F" w14:textId="77777777" w:rsidR="00E90397" w:rsidRDefault="00E90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88494" w14:textId="77777777" w:rsidR="00C37BC4" w:rsidRDefault="00C37BC4">
      <w:pPr>
        <w:spacing w:after="0"/>
      </w:pPr>
      <w:r>
        <w:separator/>
      </w:r>
    </w:p>
  </w:footnote>
  <w:footnote w:type="continuationSeparator" w:id="0">
    <w:p w14:paraId="5001CE1F" w14:textId="77777777" w:rsidR="00C37BC4" w:rsidRDefault="00C37BC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E1FC6" w14:textId="77777777" w:rsidR="00E90397" w:rsidRDefault="00E903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2F17E" w14:textId="77777777" w:rsidR="00E90397" w:rsidRDefault="00E903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823BB01"/>
    <w:multiLevelType w:val="singleLevel"/>
    <w:tmpl w:val="B823BB01"/>
    <w:lvl w:ilvl="0">
      <w:start w:val="1"/>
      <w:numFmt w:val="bullet"/>
      <w:lvlText w:val=""/>
      <w:lvlJc w:val="left"/>
      <w:pPr>
        <w:tabs>
          <w:tab w:val="left" w:pos="420"/>
        </w:tabs>
        <w:ind w:left="420" w:hanging="420"/>
      </w:pPr>
      <w:rPr>
        <w:rFonts w:ascii="Wingdings" w:hAnsi="Wingdings" w:hint="default"/>
        <w:sz w:val="16"/>
        <w:szCs w:val="16"/>
      </w:rPr>
    </w:lvl>
  </w:abstractNum>
  <w:abstractNum w:abstractNumId="1" w15:restartNumberingAfterBreak="0">
    <w:nsid w:val="0CAA91DE"/>
    <w:multiLevelType w:val="singleLevel"/>
    <w:tmpl w:val="0CAA91DE"/>
    <w:lvl w:ilvl="0">
      <w:start w:val="1"/>
      <w:numFmt w:val="bullet"/>
      <w:lvlText w:val=""/>
      <w:lvlJc w:val="left"/>
      <w:pPr>
        <w:tabs>
          <w:tab w:val="left" w:pos="420"/>
        </w:tabs>
        <w:ind w:left="420" w:hanging="420"/>
      </w:pPr>
      <w:rPr>
        <w:rFonts w:ascii="Wingdings" w:hAnsi="Wingdings" w:hint="default"/>
        <w:sz w:val="16"/>
        <w:szCs w:val="16"/>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C35E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37BC4"/>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90397"/>
    <w:rsid w:val="00EA52E1"/>
    <w:rsid w:val="00F3115C"/>
    <w:rsid w:val="00F545DA"/>
    <w:rsid w:val="00F635A6"/>
    <w:rsid w:val="00F71035"/>
    <w:rsid w:val="00FD7496"/>
    <w:rsid w:val="02465C6E"/>
    <w:rsid w:val="02763274"/>
    <w:rsid w:val="03155609"/>
    <w:rsid w:val="03BD0180"/>
    <w:rsid w:val="04E47A4A"/>
    <w:rsid w:val="0507170E"/>
    <w:rsid w:val="06870B46"/>
    <w:rsid w:val="08057217"/>
    <w:rsid w:val="082A6FA6"/>
    <w:rsid w:val="08554120"/>
    <w:rsid w:val="08A66900"/>
    <w:rsid w:val="0BCD220D"/>
    <w:rsid w:val="0C5E742C"/>
    <w:rsid w:val="0EBC084F"/>
    <w:rsid w:val="0EF05944"/>
    <w:rsid w:val="123267B2"/>
    <w:rsid w:val="13800188"/>
    <w:rsid w:val="1461586F"/>
    <w:rsid w:val="15683DB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1FD01241"/>
    <w:rsid w:val="224465AF"/>
    <w:rsid w:val="22781BD3"/>
    <w:rsid w:val="22E00B00"/>
    <w:rsid w:val="23376A8B"/>
    <w:rsid w:val="23493A04"/>
    <w:rsid w:val="24001757"/>
    <w:rsid w:val="246C2349"/>
    <w:rsid w:val="2695760A"/>
    <w:rsid w:val="27FC35AE"/>
    <w:rsid w:val="28DD085E"/>
    <w:rsid w:val="31B56A09"/>
    <w:rsid w:val="324F4CE8"/>
    <w:rsid w:val="36084310"/>
    <w:rsid w:val="36B0370E"/>
    <w:rsid w:val="36ED01B1"/>
    <w:rsid w:val="3D037EF0"/>
    <w:rsid w:val="3FC86C6F"/>
    <w:rsid w:val="3FFF1FDA"/>
    <w:rsid w:val="42D66C73"/>
    <w:rsid w:val="447D76AA"/>
    <w:rsid w:val="44C248CA"/>
    <w:rsid w:val="44D05498"/>
    <w:rsid w:val="457F52EB"/>
    <w:rsid w:val="45CA500D"/>
    <w:rsid w:val="45ED6AF1"/>
    <w:rsid w:val="46A81F7A"/>
    <w:rsid w:val="4A402EB8"/>
    <w:rsid w:val="4C124E49"/>
    <w:rsid w:val="4F8F445F"/>
    <w:rsid w:val="4FAF3A87"/>
    <w:rsid w:val="5054149A"/>
    <w:rsid w:val="518F1FA5"/>
    <w:rsid w:val="52337025"/>
    <w:rsid w:val="547D43D2"/>
    <w:rsid w:val="566810BD"/>
    <w:rsid w:val="569D47F1"/>
    <w:rsid w:val="57E8270B"/>
    <w:rsid w:val="5A63316B"/>
    <w:rsid w:val="5BCA2930"/>
    <w:rsid w:val="5CAE4405"/>
    <w:rsid w:val="5DD616B8"/>
    <w:rsid w:val="5E45271F"/>
    <w:rsid w:val="5F047CD6"/>
    <w:rsid w:val="60B552DC"/>
    <w:rsid w:val="63A54F9A"/>
    <w:rsid w:val="64233011"/>
    <w:rsid w:val="65CE1A18"/>
    <w:rsid w:val="674D0172"/>
    <w:rsid w:val="67B13CF4"/>
    <w:rsid w:val="69BD2C87"/>
    <w:rsid w:val="69EA7AAD"/>
    <w:rsid w:val="6C490915"/>
    <w:rsid w:val="6CE150BD"/>
    <w:rsid w:val="6D7A4A5A"/>
    <w:rsid w:val="6EC25725"/>
    <w:rsid w:val="739A616A"/>
    <w:rsid w:val="73E30541"/>
    <w:rsid w:val="7447565B"/>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4E76A"/>
  <w15:docId w15:val="{B8C29C2A-48C4-4254-8ACF-EEAF4A75B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hiiraan.com/news4/2025/July/202247/somalia_reaffirms_support_for_syria_amid_escalating_tensions.aspx?utm_source=hiiraan&amp;utm_medium=SomaliNewsUpdateFront" TargetMode="External"/><Relationship Id="rId18" Type="http://schemas.openxmlformats.org/officeDocument/2006/relationships/hyperlink" Target="https://sudantribune.com/article302989/" TargetMode="External"/><Relationship Id="rId26" Type="http://schemas.openxmlformats.org/officeDocument/2006/relationships/hyperlink" Target="https://www.middleeastmonitor.com/20250717-unicef-israeli-attacks-killing-28-children-daily-in-gaza/" TargetMode="External"/><Relationship Id="rId39" Type="http://schemas.openxmlformats.org/officeDocument/2006/relationships/fontTable" Target="fontTable.xml"/><Relationship Id="rId21" Type="http://schemas.openxmlformats.org/officeDocument/2006/relationships/hyperlink" Target="https://sudantribune.com/article302960/"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fanamc.com/english/niss-says-it-fortified-national-security-in-the-face-of-global-and-regional-instability/" TargetMode="External"/><Relationship Id="rId17" Type="http://schemas.openxmlformats.org/officeDocument/2006/relationships/hyperlink" Target="https://www.hiiraan.com/news4/2025/July/202215/somalia_and_yemen_warn_of_houthi_backed_arms_piracy_in_gulf_of_aden.aspx?utm_source=hiiraan&amp;utm_medium=SomaliNewsUpdateFront" TargetMode="External"/><Relationship Id="rId25" Type="http://schemas.openxmlformats.org/officeDocument/2006/relationships/hyperlink" Target="https://www.middleeastmonitor.com/20250717-israeli-opposition-leader-decries-attacks-on-syrian-capital-as-relentless-behaviour/" TargetMode="External"/><Relationship Id="rId33" Type="http://schemas.openxmlformats.org/officeDocument/2006/relationships/hyperlink" Target="https://www.middleeastmonitor.com/20250716-china-urges-peaceful-talks-amid-very-sensitive-middle-east-situation/" TargetMode="Externa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hiiraan.com/news4/2025/July/202213/u_s_gulf_allies_sanction_isis_somalia_leader_in_crackdown_on_african_terror_networks.aspx?utm_source=hiiraan&amp;utm_medium=SomaliNewsUpdateFront" TargetMode="External"/><Relationship Id="rId20" Type="http://schemas.openxmlformats.org/officeDocument/2006/relationships/hyperlink" Target="https://sudantribune.com/article302930/" TargetMode="External"/><Relationship Id="rId29" Type="http://schemas.openxmlformats.org/officeDocument/2006/relationships/hyperlink" Target="https://www.middleeastmonitor.com/20250717-syrian-president-we-foiled-an-israeli-plan-to-ignite-unrest-in-sweid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first-major-sign-of-isis-in-ethiopia-as-intelligence-claims-capturing-82-alleged-operatives-trained-in-puntland/" TargetMode="External"/><Relationship Id="rId24" Type="http://schemas.openxmlformats.org/officeDocument/2006/relationships/hyperlink" Target="https://www.middleeastmonitor.com/20250716-irans-khamenei-says-tehran-capable-of-delivering-stronger-strikes-against-us-israel/" TargetMode="External"/><Relationship Id="rId32" Type="http://schemas.openxmlformats.org/officeDocument/2006/relationships/hyperlink" Target="https://www.middleeastmonitor.com/20250717-us-announces-deal-to-end-syria-violence-after-israeli-aggression-kill-three-in-damascus/"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iiraan.com/news4/2025/July/202227/al_shabab_offensive_sparks_militia_mobilization_near_jalalaqsi.aspx?utm_source=hiiraan&amp;utm_medium=SomaliNewsUpdateFront" TargetMode="External"/><Relationship Id="rId23" Type="http://schemas.openxmlformats.org/officeDocument/2006/relationships/hyperlink" Target="https://www.middleeastmonitor.com/20250717-israel-poses-unprecedented-threat-to-peace-and-security-iran/" TargetMode="External"/><Relationship Id="rId28" Type="http://schemas.openxmlformats.org/officeDocument/2006/relationships/hyperlink" Target="https://www.middleeastmonitor.com/20250718-syria-israel-strikes-bedouins-after-renewed-clashes-with-druze-in-sweida/" TargetMode="External"/><Relationship Id="rId36" Type="http://schemas.openxmlformats.org/officeDocument/2006/relationships/footer" Target="footer2.xml"/><Relationship Id="rId10" Type="http://schemas.openxmlformats.org/officeDocument/2006/relationships/hyperlink" Target="https://addisstandard.com/ethiopia-based-anti-eritrea-regime-afar-group-holds-conference-in-semera-renews-struggle/" TargetMode="External"/><Relationship Id="rId19" Type="http://schemas.openxmlformats.org/officeDocument/2006/relationships/hyperlink" Target="https://sudantribune.com/article302874/" TargetMode="External"/><Relationship Id="rId31" Type="http://schemas.openxmlformats.org/officeDocument/2006/relationships/hyperlink" Target="https://www.middleeastmonitor.com/20250717-us-envoy-to-un-urges-security-council-members-to-support-gaza-humanitarian-foundation/" TargetMode="External"/><Relationship Id="rId4" Type="http://schemas.openxmlformats.org/officeDocument/2006/relationships/settings" Target="settings.xml"/><Relationship Id="rId9" Type="http://schemas.openxmlformats.org/officeDocument/2006/relationships/hyperlink" Target="https://www.aljazeera.com/news/2025/7/15/msf-says-3-of-its-workers-were-intentionally-killed-in-ethiopias-tigray" TargetMode="External"/><Relationship Id="rId14" Type="http://schemas.openxmlformats.org/officeDocument/2006/relationships/hyperlink" Target="https://www.hiiraan.com/news4/2025/July/202238/u_s_airstrikes_surge_in_somalia_as_al_shabaab_regains_territory.aspx?utm_source=hiiraan&amp;utm_medium=SomaliNewsUpdateFront" TargetMode="External"/><Relationship Id="rId22" Type="http://schemas.openxmlformats.org/officeDocument/2006/relationships/hyperlink" Target="https://www.middleeastmonitor.com/20250717-egypt-moves-to-block-tent-city-project-in-gaza-following-presidential-directive/" TargetMode="External"/><Relationship Id="rId27" Type="http://schemas.openxmlformats.org/officeDocument/2006/relationships/hyperlink" Target="https://www.middleeastmonitor.com/20250717-israels-attacks-on-syria-unacceptable-turkish-president-tells-syrian-counterpart/" TargetMode="External"/><Relationship Id="rId30" Type="http://schemas.openxmlformats.org/officeDocument/2006/relationships/hyperlink" Target="https://news.cgtn.com/news/2025-07-18/Syrian-forces-prepare-to-redeploy-to-Sweida-despite-Israeli-warnings-1F6N4cbrRPW/p.html" TargetMode="External"/><Relationship Id="rId35" Type="http://schemas.openxmlformats.org/officeDocument/2006/relationships/footer" Target="footer1.xml"/><Relationship Id="rId8" Type="http://schemas.openxmlformats.org/officeDocument/2006/relationships/hyperlink" Target="https://www.thenationalnews.com/news/mena/2025/07/15/trump-says-egypts-nile-water-dispute-with-ethiopia-to-be-solved-very-quickly/"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10824</Words>
  <Characters>61701</Characters>
  <Application>Microsoft Office Word</Application>
  <DocSecurity>0</DocSecurity>
  <Lines>514</Lines>
  <Paragraphs>144</Paragraphs>
  <ScaleCrop>false</ScaleCrop>
  <Company/>
  <LinksUpToDate>false</LinksUpToDate>
  <CharactersWithSpaces>72381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ASUS</cp:lastModifiedBy>
  <cp:revision>2</cp:revision>
  <dcterms:created xsi:type="dcterms:W3CDTF">2025-07-22T08:41:00Z</dcterms:created>
  <dcterms:modified xsi:type="dcterms:W3CDTF">2025-07-22T08:41:00Z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01CF9ADE7DAC4272977A131A5C40464D_13</vt:lpwstr>
  </property>
</Properties>
</file>