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Wednesday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June 25,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5DA87AA9">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_Toc6478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_Toc6478 \h </w:instrText>
          </w:r>
          <w:r>
            <w:fldChar w:fldCharType="separate"/>
          </w:r>
          <w:r>
            <w:t>3</w:t>
          </w:r>
          <w:r>
            <w:fldChar w:fldCharType="end"/>
          </w:r>
          <w:r>
            <w:rPr>
              <w:rFonts w:eastAsia="Calibri" w:cs="Times New Roman"/>
              <w:szCs w:val="24"/>
            </w:rPr>
            <w:fldChar w:fldCharType="end"/>
          </w:r>
        </w:p>
        <w:p w14:paraId="6F6B671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_Toc9995 </w:instrText>
          </w:r>
          <w:r>
            <w:rPr>
              <w:rFonts w:eastAsia="Calibri" w:cs="Times New Roman"/>
              <w:szCs w:val="24"/>
            </w:rPr>
            <w:fldChar w:fldCharType="separate"/>
          </w:r>
          <w:r>
            <w:rPr>
              <w:rFonts w:hint="default" w:ascii="Wingdings" w:hAnsi="Wingdings"/>
              <w:szCs w:val="16"/>
              <w:lang w:val="en-GB"/>
            </w:rPr>
            <w:t xml:space="preserve"> </w:t>
          </w:r>
          <w:r>
            <w:rPr>
              <w:rFonts w:hint="default"/>
            </w:rPr>
            <w:t>Nat’l Dialogue Commission urges religious fathers, elders strengthen role in reconciliation and peacebuilding</w:t>
          </w:r>
          <w:r>
            <w:tab/>
          </w:r>
          <w:r>
            <w:fldChar w:fldCharType="begin"/>
          </w:r>
          <w:r>
            <w:instrText xml:space="preserve"> PAGEREF _Toc9995 \h </w:instrText>
          </w:r>
          <w:r>
            <w:fldChar w:fldCharType="separate"/>
          </w:r>
          <w:r>
            <w:t>3</w:t>
          </w:r>
          <w:r>
            <w:fldChar w:fldCharType="end"/>
          </w:r>
          <w:r>
            <w:rPr>
              <w:rFonts w:eastAsia="Calibri" w:cs="Times New Roman"/>
              <w:szCs w:val="24"/>
            </w:rPr>
            <w:fldChar w:fldCharType="end"/>
          </w:r>
        </w:p>
        <w:p w14:paraId="1686033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_Toc15734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Ahmed emphasized ethical journalism and commitment to Ethiopia’s national interest</w:t>
          </w:r>
          <w:r>
            <w:tab/>
          </w:r>
          <w:r>
            <w:fldChar w:fldCharType="begin"/>
          </w:r>
          <w:r>
            <w:instrText xml:space="preserve"> PAGEREF _Toc15734 \h </w:instrText>
          </w:r>
          <w:r>
            <w:fldChar w:fldCharType="separate"/>
          </w:r>
          <w:r>
            <w:t>3</w:t>
          </w:r>
          <w:r>
            <w:fldChar w:fldCharType="end"/>
          </w:r>
          <w:r>
            <w:rPr>
              <w:rFonts w:eastAsia="Calibri" w:cs="Times New Roman"/>
              <w:szCs w:val="24"/>
            </w:rPr>
            <w:fldChar w:fldCharType="end"/>
          </w:r>
        </w:p>
        <w:p w14:paraId="2B3C7AB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_Toc13243 </w:instrText>
          </w:r>
          <w:r>
            <w:rPr>
              <w:rFonts w:eastAsia="Calibri" w:cs="Times New Roman"/>
              <w:szCs w:val="24"/>
            </w:rPr>
            <w:fldChar w:fldCharType="separate"/>
          </w:r>
          <w:r>
            <w:rPr>
              <w:rFonts w:hint="default" w:ascii="Wingdings" w:hAnsi="Wingdings"/>
              <w:szCs w:val="16"/>
              <w:lang w:val="en-GB"/>
            </w:rPr>
            <w:t xml:space="preserve"> </w:t>
          </w:r>
          <w:r>
            <w:rPr>
              <w:rFonts w:hint="default"/>
            </w:rPr>
            <w:t>Prez. Taye Confers with U.S. President’s Senior Advisor for Africa Massad Boulos</w:t>
          </w:r>
          <w:r>
            <w:tab/>
          </w:r>
          <w:r>
            <w:fldChar w:fldCharType="begin"/>
          </w:r>
          <w:r>
            <w:instrText xml:space="preserve"> PAGEREF _Toc13243 \h </w:instrText>
          </w:r>
          <w:r>
            <w:fldChar w:fldCharType="separate"/>
          </w:r>
          <w:r>
            <w:t>4</w:t>
          </w:r>
          <w:r>
            <w:fldChar w:fldCharType="end"/>
          </w:r>
          <w:r>
            <w:rPr>
              <w:rFonts w:eastAsia="Calibri" w:cs="Times New Roman"/>
              <w:szCs w:val="24"/>
            </w:rPr>
            <w:fldChar w:fldCharType="end"/>
          </w:r>
        </w:p>
        <w:p w14:paraId="1BE65FD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_Toc31498 </w:instrText>
          </w:r>
          <w:r>
            <w:rPr>
              <w:rFonts w:eastAsia="Calibri" w:cs="Times New Roman"/>
              <w:szCs w:val="24"/>
            </w:rPr>
            <w:fldChar w:fldCharType="separate"/>
          </w:r>
          <w:r>
            <w:rPr>
              <w:rFonts w:hint="default" w:ascii="Wingdings" w:hAnsi="Wingdings"/>
              <w:szCs w:val="16"/>
              <w:lang w:val="en-GB"/>
            </w:rPr>
            <w:t xml:space="preserve"> </w:t>
          </w:r>
          <w:r>
            <w:rPr>
              <w:rFonts w:hint="default"/>
            </w:rPr>
            <w:t>Media must support nation-building and screen public leadership, says PM Abiy</w:t>
          </w:r>
          <w:r>
            <w:tab/>
          </w:r>
          <w:r>
            <w:fldChar w:fldCharType="begin"/>
          </w:r>
          <w:r>
            <w:instrText xml:space="preserve"> PAGEREF _Toc31498 \h </w:instrText>
          </w:r>
          <w:r>
            <w:fldChar w:fldCharType="separate"/>
          </w:r>
          <w:r>
            <w:t>4</w:t>
          </w:r>
          <w:r>
            <w:fldChar w:fldCharType="end"/>
          </w:r>
          <w:r>
            <w:rPr>
              <w:rFonts w:eastAsia="Calibri" w:cs="Times New Roman"/>
              <w:szCs w:val="24"/>
            </w:rPr>
            <w:fldChar w:fldCharType="end"/>
          </w:r>
        </w:p>
        <w:p w14:paraId="4A6AB17D">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_Toc25267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_Toc25267 \h </w:instrText>
          </w:r>
          <w:r>
            <w:fldChar w:fldCharType="separate"/>
          </w:r>
          <w:r>
            <w:t>5</w:t>
          </w:r>
          <w:r>
            <w:fldChar w:fldCharType="end"/>
          </w:r>
          <w:r>
            <w:rPr>
              <w:rFonts w:eastAsia="Calibri" w:cs="Times New Roman"/>
              <w:szCs w:val="24"/>
            </w:rPr>
            <w:fldChar w:fldCharType="end"/>
          </w:r>
        </w:p>
        <w:p w14:paraId="07BEECC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_Toc32553 </w:instrText>
          </w:r>
          <w:r>
            <w:rPr>
              <w:rFonts w:eastAsia="Calibri" w:cs="Times New Roman"/>
              <w:szCs w:val="24"/>
            </w:rPr>
            <w:fldChar w:fldCharType="separate"/>
          </w:r>
          <w:r>
            <w:t>Somalia</w:t>
          </w:r>
          <w:r>
            <w:tab/>
          </w:r>
          <w:r>
            <w:fldChar w:fldCharType="begin"/>
          </w:r>
          <w:r>
            <w:instrText xml:space="preserve"> PAGEREF _Toc32553 \h </w:instrText>
          </w:r>
          <w:r>
            <w:fldChar w:fldCharType="separate"/>
          </w:r>
          <w:r>
            <w:t>5</w:t>
          </w:r>
          <w:r>
            <w:fldChar w:fldCharType="end"/>
          </w:r>
          <w:r>
            <w:rPr>
              <w:rFonts w:eastAsia="Calibri" w:cs="Times New Roman"/>
              <w:szCs w:val="24"/>
            </w:rPr>
            <w:fldChar w:fldCharType="end"/>
          </w:r>
        </w:p>
        <w:p w14:paraId="3B2ADE6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_Toc19173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President meets EU delegation to strengthen bilateral cooperation</w:t>
          </w:r>
          <w:r>
            <w:tab/>
          </w:r>
          <w:r>
            <w:fldChar w:fldCharType="begin"/>
          </w:r>
          <w:r>
            <w:instrText xml:space="preserve"> PAGEREF _Toc19173 \h </w:instrText>
          </w:r>
          <w:r>
            <w:fldChar w:fldCharType="separate"/>
          </w:r>
          <w:r>
            <w:t>5</w:t>
          </w:r>
          <w:r>
            <w:fldChar w:fldCharType="end"/>
          </w:r>
          <w:r>
            <w:rPr>
              <w:rFonts w:eastAsia="Calibri" w:cs="Times New Roman"/>
              <w:szCs w:val="24"/>
            </w:rPr>
            <w:fldChar w:fldCharType="end"/>
          </w:r>
        </w:p>
        <w:p w14:paraId="2A4F423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_Toc29186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Defense Minister, Chinese Ambassador discuss military cooperation</w:t>
          </w:r>
          <w:r>
            <w:tab/>
          </w:r>
          <w:r>
            <w:fldChar w:fldCharType="begin"/>
          </w:r>
          <w:r>
            <w:instrText xml:space="preserve"> PAGEREF _Toc29186 \h </w:instrText>
          </w:r>
          <w:r>
            <w:fldChar w:fldCharType="separate"/>
          </w:r>
          <w:r>
            <w:t>5</w:t>
          </w:r>
          <w:r>
            <w:fldChar w:fldCharType="end"/>
          </w:r>
          <w:r>
            <w:rPr>
              <w:rFonts w:eastAsia="Calibri" w:cs="Times New Roman"/>
              <w:szCs w:val="24"/>
            </w:rPr>
            <w:fldChar w:fldCharType="end"/>
          </w:r>
        </w:p>
        <w:p w14:paraId="7385A8F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_Toc21673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intelligence, international partners kill 13 al-Shabab fighters in Hiiraan region</w:t>
          </w:r>
          <w:r>
            <w:tab/>
          </w:r>
          <w:r>
            <w:fldChar w:fldCharType="begin"/>
          </w:r>
          <w:r>
            <w:instrText xml:space="preserve"> PAGEREF _Toc21673 \h </w:instrText>
          </w:r>
          <w:r>
            <w:fldChar w:fldCharType="separate"/>
          </w:r>
          <w:r>
            <w:t>6</w:t>
          </w:r>
          <w:r>
            <w:fldChar w:fldCharType="end"/>
          </w:r>
          <w:r>
            <w:rPr>
              <w:rFonts w:eastAsia="Calibri" w:cs="Times New Roman"/>
              <w:szCs w:val="24"/>
            </w:rPr>
            <w:fldChar w:fldCharType="end"/>
          </w:r>
        </w:p>
        <w:p w14:paraId="66C685B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_Toc32750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 condemns Iran’s missile attack on Qatar, calls for restraint</w:t>
          </w:r>
          <w:r>
            <w:tab/>
          </w:r>
          <w:r>
            <w:fldChar w:fldCharType="begin"/>
          </w:r>
          <w:r>
            <w:instrText xml:space="preserve"> PAGEREF _Toc32750 \h </w:instrText>
          </w:r>
          <w:r>
            <w:fldChar w:fldCharType="separate"/>
          </w:r>
          <w:r>
            <w:t>6</w:t>
          </w:r>
          <w:r>
            <w:fldChar w:fldCharType="end"/>
          </w:r>
          <w:r>
            <w:rPr>
              <w:rFonts w:eastAsia="Calibri" w:cs="Times New Roman"/>
              <w:szCs w:val="24"/>
            </w:rPr>
            <w:fldChar w:fldCharType="end"/>
          </w:r>
        </w:p>
        <w:p w14:paraId="7999EB0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_Toc13027 </w:instrText>
          </w:r>
          <w:r>
            <w:rPr>
              <w:rFonts w:eastAsia="Calibri" w:cs="Times New Roman"/>
              <w:szCs w:val="24"/>
            </w:rPr>
            <w:fldChar w:fldCharType="separate"/>
          </w:r>
          <w:r>
            <w:rPr>
              <w:szCs w:val="24"/>
            </w:rPr>
            <w:t>Sudan</w:t>
          </w:r>
          <w:r>
            <w:tab/>
          </w:r>
          <w:r>
            <w:fldChar w:fldCharType="begin"/>
          </w:r>
          <w:r>
            <w:instrText xml:space="preserve"> PAGEREF _Toc13027 \h </w:instrText>
          </w:r>
          <w:r>
            <w:fldChar w:fldCharType="separate"/>
          </w:r>
          <w:r>
            <w:t>7</w:t>
          </w:r>
          <w:r>
            <w:fldChar w:fldCharType="end"/>
          </w:r>
          <w:r>
            <w:rPr>
              <w:rFonts w:eastAsia="Calibri" w:cs="Times New Roman"/>
              <w:szCs w:val="24"/>
            </w:rPr>
            <w:fldChar w:fldCharType="end"/>
          </w:r>
        </w:p>
        <w:p w14:paraId="53A0486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_Toc12390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armed group clashes with new PM over cabinet posts</w:t>
          </w:r>
          <w:r>
            <w:tab/>
          </w:r>
          <w:r>
            <w:fldChar w:fldCharType="begin"/>
          </w:r>
          <w:r>
            <w:instrText xml:space="preserve"> PAGEREF _Toc12390 \h </w:instrText>
          </w:r>
          <w:r>
            <w:fldChar w:fldCharType="separate"/>
          </w:r>
          <w:r>
            <w:t>7</w:t>
          </w:r>
          <w:r>
            <w:fldChar w:fldCharType="end"/>
          </w:r>
          <w:r>
            <w:rPr>
              <w:rFonts w:eastAsia="Calibri" w:cs="Times New Roman"/>
              <w:szCs w:val="24"/>
            </w:rPr>
            <w:fldChar w:fldCharType="end"/>
          </w:r>
        </w:p>
        <w:p w14:paraId="33D1CE2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_Toc5805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reitrates accusations against Kenya of backing RSF, warns of regional instability</w:t>
          </w:r>
          <w:r>
            <w:tab/>
          </w:r>
          <w:r>
            <w:fldChar w:fldCharType="begin"/>
          </w:r>
          <w:r>
            <w:instrText xml:space="preserve"> PAGEREF _Toc5805 \h </w:instrText>
          </w:r>
          <w:r>
            <w:fldChar w:fldCharType="separate"/>
          </w:r>
          <w:r>
            <w:t>7</w:t>
          </w:r>
          <w:r>
            <w:fldChar w:fldCharType="end"/>
          </w:r>
          <w:r>
            <w:rPr>
              <w:rFonts w:eastAsia="Calibri" w:cs="Times New Roman"/>
              <w:szCs w:val="24"/>
            </w:rPr>
            <w:fldChar w:fldCharType="end"/>
          </w:r>
        </w:p>
        <w:p w14:paraId="1844408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_Toc8596 </w:instrText>
          </w:r>
          <w:r>
            <w:rPr>
              <w:rFonts w:eastAsia="Calibri" w:cs="Times New Roman"/>
              <w:szCs w:val="24"/>
            </w:rPr>
            <w:fldChar w:fldCharType="separate"/>
          </w:r>
          <w:r>
            <w:t>South Sudan</w:t>
          </w:r>
          <w:r>
            <w:tab/>
          </w:r>
          <w:r>
            <w:fldChar w:fldCharType="begin"/>
          </w:r>
          <w:r>
            <w:instrText xml:space="preserve"> PAGEREF _Toc8596 \h </w:instrText>
          </w:r>
          <w:r>
            <w:fldChar w:fldCharType="separate"/>
          </w:r>
          <w:r>
            <w:t>8</w:t>
          </w:r>
          <w:r>
            <w:fldChar w:fldCharType="end"/>
          </w:r>
          <w:r>
            <w:rPr>
              <w:rFonts w:eastAsia="Calibri" w:cs="Times New Roman"/>
              <w:szCs w:val="24"/>
            </w:rPr>
            <w:fldChar w:fldCharType="end"/>
          </w:r>
        </w:p>
        <w:p w14:paraId="726E806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_Toc31000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S</w:t>
          </w:r>
          <w:r>
            <w:rPr>
              <w:rFonts w:hint="default"/>
            </w:rPr>
            <w:t>outh Sudan’s Kiir in UAE amid regional tensions</w:t>
          </w:r>
          <w:r>
            <w:tab/>
          </w:r>
          <w:r>
            <w:fldChar w:fldCharType="begin"/>
          </w:r>
          <w:r>
            <w:instrText xml:space="preserve"> PAGEREF _Toc31000 \h </w:instrText>
          </w:r>
          <w:r>
            <w:fldChar w:fldCharType="separate"/>
          </w:r>
          <w:r>
            <w:t>8</w:t>
          </w:r>
          <w:r>
            <w:fldChar w:fldCharType="end"/>
          </w:r>
          <w:r>
            <w:rPr>
              <w:rFonts w:eastAsia="Calibri" w:cs="Times New Roman"/>
              <w:szCs w:val="24"/>
            </w:rPr>
            <w:fldChar w:fldCharType="end"/>
          </w:r>
        </w:p>
        <w:p w14:paraId="67767DC1">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_Toc13718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_Toc13718 \h </w:instrText>
          </w:r>
          <w:r>
            <w:fldChar w:fldCharType="separate"/>
          </w:r>
          <w:r>
            <w:t>9</w:t>
          </w:r>
          <w:r>
            <w:fldChar w:fldCharType="end"/>
          </w:r>
          <w:r>
            <w:rPr>
              <w:rFonts w:eastAsia="Calibri" w:cs="Times New Roman"/>
              <w:szCs w:val="24"/>
            </w:rPr>
            <w:fldChar w:fldCharType="end"/>
          </w:r>
        </w:p>
        <w:p w14:paraId="2D14A58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_Toc29675 </w:instrText>
          </w:r>
          <w:r>
            <w:rPr>
              <w:rFonts w:eastAsia="Calibri" w:cs="Times New Roman"/>
              <w:szCs w:val="24"/>
            </w:rPr>
            <w:fldChar w:fldCharType="separate"/>
          </w:r>
          <w:r>
            <w:rPr>
              <w:rFonts w:hint="default"/>
              <w:lang w:val="en-GB"/>
            </w:rPr>
            <w:t>Libya</w:t>
          </w:r>
          <w:r>
            <w:tab/>
          </w:r>
          <w:r>
            <w:fldChar w:fldCharType="begin"/>
          </w:r>
          <w:r>
            <w:instrText xml:space="preserve"> PAGEREF _Toc29675 \h </w:instrText>
          </w:r>
          <w:r>
            <w:fldChar w:fldCharType="separate"/>
          </w:r>
          <w:r>
            <w:t>9</w:t>
          </w:r>
          <w:r>
            <w:fldChar w:fldCharType="end"/>
          </w:r>
          <w:r>
            <w:rPr>
              <w:rFonts w:eastAsia="Calibri" w:cs="Times New Roman"/>
              <w:szCs w:val="24"/>
            </w:rPr>
            <w:fldChar w:fldCharType="end"/>
          </w:r>
        </w:p>
        <w:p w14:paraId="7A05093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_Toc26284 </w:instrText>
          </w:r>
          <w:r>
            <w:rPr>
              <w:rFonts w:eastAsia="Calibri" w:cs="Times New Roman"/>
              <w:szCs w:val="24"/>
            </w:rPr>
            <w:fldChar w:fldCharType="separate"/>
          </w:r>
          <w:r>
            <w:rPr>
              <w:rFonts w:hint="default" w:ascii="Wingdings" w:hAnsi="Wingdings"/>
              <w:szCs w:val="16"/>
              <w:lang w:val="en-GB"/>
            </w:rPr>
            <w:t xml:space="preserve"> </w:t>
          </w:r>
          <w:r>
            <w:rPr>
              <w:rFonts w:hint="default"/>
            </w:rPr>
            <w:t>UN official for Libya to present ‘time-bound and politically pragmatic’ roadmap in August</w:t>
          </w:r>
          <w:r>
            <w:tab/>
          </w:r>
          <w:r>
            <w:fldChar w:fldCharType="begin"/>
          </w:r>
          <w:r>
            <w:instrText xml:space="preserve"> PAGEREF _Toc26284 \h </w:instrText>
          </w:r>
          <w:r>
            <w:fldChar w:fldCharType="separate"/>
          </w:r>
          <w:r>
            <w:t>9</w:t>
          </w:r>
          <w:r>
            <w:fldChar w:fldCharType="end"/>
          </w:r>
          <w:r>
            <w:rPr>
              <w:rFonts w:eastAsia="Calibri" w:cs="Times New Roman"/>
              <w:szCs w:val="24"/>
            </w:rPr>
            <w:fldChar w:fldCharType="end"/>
          </w:r>
        </w:p>
        <w:p w14:paraId="4A5D5D2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_Toc10653 </w:instrText>
          </w:r>
          <w:r>
            <w:rPr>
              <w:rFonts w:eastAsia="Calibri" w:cs="Times New Roman"/>
              <w:szCs w:val="24"/>
            </w:rPr>
            <w:fldChar w:fldCharType="separate"/>
          </w:r>
          <w:r>
            <w:t>Iran</w:t>
          </w:r>
          <w:r>
            <w:tab/>
          </w:r>
          <w:r>
            <w:fldChar w:fldCharType="begin"/>
          </w:r>
          <w:r>
            <w:instrText xml:space="preserve"> PAGEREF _Toc10653 \h </w:instrText>
          </w:r>
          <w:r>
            <w:fldChar w:fldCharType="separate"/>
          </w:r>
          <w:r>
            <w:t>10</w:t>
          </w:r>
          <w:r>
            <w:fldChar w:fldCharType="end"/>
          </w:r>
          <w:r>
            <w:rPr>
              <w:rFonts w:eastAsia="Calibri" w:cs="Times New Roman"/>
              <w:szCs w:val="24"/>
            </w:rPr>
            <w:fldChar w:fldCharType="end"/>
          </w:r>
        </w:p>
        <w:p w14:paraId="0B886B2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_Toc25053 </w:instrText>
          </w:r>
          <w:r>
            <w:rPr>
              <w:rFonts w:eastAsia="Calibri" w:cs="Times New Roman"/>
              <w:szCs w:val="24"/>
            </w:rPr>
            <w:fldChar w:fldCharType="separate"/>
          </w:r>
          <w:r>
            <w:rPr>
              <w:rFonts w:hint="default" w:ascii="Wingdings" w:hAnsi="Wingdings"/>
              <w:szCs w:val="16"/>
              <w:lang w:val="en-GB"/>
            </w:rPr>
            <w:t xml:space="preserve"> </w:t>
          </w:r>
          <w:r>
            <w:rPr>
              <w:rFonts w:hint="default"/>
            </w:rPr>
            <w:t>Iran’s parliament votes to suspend cooperation with International Atomic Energy Agency</w:t>
          </w:r>
          <w:r>
            <w:tab/>
          </w:r>
          <w:r>
            <w:fldChar w:fldCharType="begin"/>
          </w:r>
          <w:r>
            <w:instrText xml:space="preserve"> PAGEREF _Toc25053 \h </w:instrText>
          </w:r>
          <w:r>
            <w:fldChar w:fldCharType="separate"/>
          </w:r>
          <w:r>
            <w:t>10</w:t>
          </w:r>
          <w:r>
            <w:fldChar w:fldCharType="end"/>
          </w:r>
          <w:r>
            <w:rPr>
              <w:rFonts w:eastAsia="Calibri" w:cs="Times New Roman"/>
              <w:szCs w:val="24"/>
            </w:rPr>
            <w:fldChar w:fldCharType="end"/>
          </w:r>
        </w:p>
        <w:p w14:paraId="2479D08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_Toc32216 </w:instrText>
          </w:r>
          <w:r>
            <w:rPr>
              <w:rFonts w:eastAsia="Calibri" w:cs="Times New Roman"/>
              <w:szCs w:val="24"/>
            </w:rPr>
            <w:fldChar w:fldCharType="separate"/>
          </w:r>
          <w:r>
            <w:rPr>
              <w:rFonts w:hint="default" w:ascii="Wingdings" w:hAnsi="Wingdings"/>
              <w:szCs w:val="16"/>
              <w:lang w:val="en-GB"/>
            </w:rPr>
            <w:t xml:space="preserve"> </w:t>
          </w:r>
          <w:r>
            <w:rPr>
              <w:rFonts w:hint="default"/>
            </w:rPr>
            <w:t>Iranian FM says nuclear programme remains ongoing</w:t>
          </w:r>
          <w:r>
            <w:tab/>
          </w:r>
          <w:r>
            <w:fldChar w:fldCharType="begin"/>
          </w:r>
          <w:r>
            <w:instrText xml:space="preserve"> PAGEREF _Toc32216 \h </w:instrText>
          </w:r>
          <w:r>
            <w:fldChar w:fldCharType="separate"/>
          </w:r>
          <w:r>
            <w:t>10</w:t>
          </w:r>
          <w:r>
            <w:fldChar w:fldCharType="end"/>
          </w:r>
          <w:r>
            <w:rPr>
              <w:rFonts w:eastAsia="Calibri" w:cs="Times New Roman"/>
              <w:szCs w:val="24"/>
            </w:rPr>
            <w:fldChar w:fldCharType="end"/>
          </w:r>
        </w:p>
        <w:p w14:paraId="43C6CEE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_Toc17379 </w:instrText>
          </w:r>
          <w:r>
            <w:rPr>
              <w:rFonts w:eastAsia="Calibri" w:cs="Times New Roman"/>
              <w:szCs w:val="24"/>
            </w:rPr>
            <w:fldChar w:fldCharType="separate"/>
          </w:r>
          <w:r>
            <w:rPr>
              <w:rFonts w:hint="default" w:ascii="Wingdings" w:hAnsi="Wingdings"/>
              <w:szCs w:val="16"/>
              <w:lang w:val="en-GB"/>
            </w:rPr>
            <w:t xml:space="preserve"> </w:t>
          </w:r>
          <w:r>
            <w:rPr>
              <w:rFonts w:hint="default"/>
            </w:rPr>
            <w:t>Iran launches missile attacks at US airbase in Qatar</w:t>
          </w:r>
          <w:r>
            <w:tab/>
          </w:r>
          <w:r>
            <w:fldChar w:fldCharType="begin"/>
          </w:r>
          <w:r>
            <w:instrText xml:space="preserve"> PAGEREF _Toc17379 \h </w:instrText>
          </w:r>
          <w:r>
            <w:fldChar w:fldCharType="separate"/>
          </w:r>
          <w:r>
            <w:t>11</w:t>
          </w:r>
          <w:r>
            <w:fldChar w:fldCharType="end"/>
          </w:r>
          <w:r>
            <w:rPr>
              <w:rFonts w:eastAsia="Calibri" w:cs="Times New Roman"/>
              <w:szCs w:val="24"/>
            </w:rPr>
            <w:fldChar w:fldCharType="end"/>
          </w:r>
        </w:p>
        <w:p w14:paraId="62BD8B8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_Toc11072 </w:instrText>
          </w:r>
          <w:r>
            <w:rPr>
              <w:rFonts w:eastAsia="Calibri" w:cs="Times New Roman"/>
              <w:szCs w:val="24"/>
            </w:rPr>
            <w:fldChar w:fldCharType="separate"/>
          </w:r>
          <w:r>
            <w:t>Israel</w:t>
          </w:r>
          <w:r>
            <w:tab/>
          </w:r>
          <w:r>
            <w:fldChar w:fldCharType="begin"/>
          </w:r>
          <w:r>
            <w:instrText xml:space="preserve"> PAGEREF _Toc11072 \h </w:instrText>
          </w:r>
          <w:r>
            <w:fldChar w:fldCharType="separate"/>
          </w:r>
          <w:r>
            <w:t>11</w:t>
          </w:r>
          <w:r>
            <w:fldChar w:fldCharType="end"/>
          </w:r>
          <w:r>
            <w:rPr>
              <w:rFonts w:eastAsia="Calibri" w:cs="Times New Roman"/>
              <w:szCs w:val="24"/>
            </w:rPr>
            <w:fldChar w:fldCharType="end"/>
          </w:r>
        </w:p>
        <w:p w14:paraId="3680D41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_Toc29276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threatens to assassinate Khamenei if he does not agree to a ceasefire on its terms</w:t>
          </w:r>
          <w:r>
            <w:tab/>
          </w:r>
          <w:r>
            <w:fldChar w:fldCharType="begin"/>
          </w:r>
          <w:r>
            <w:instrText xml:space="preserve"> PAGEREF _Toc29276 \h </w:instrText>
          </w:r>
          <w:r>
            <w:fldChar w:fldCharType="separate"/>
          </w:r>
          <w:r>
            <w:t>11</w:t>
          </w:r>
          <w:r>
            <w:fldChar w:fldCharType="end"/>
          </w:r>
          <w:r>
            <w:rPr>
              <w:rFonts w:eastAsia="Calibri" w:cs="Times New Roman"/>
              <w:szCs w:val="24"/>
            </w:rPr>
            <w:fldChar w:fldCharType="end"/>
          </w:r>
        </w:p>
        <w:p w14:paraId="0DE514C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_Toc26717 </w:instrText>
          </w:r>
          <w:r>
            <w:rPr>
              <w:rFonts w:eastAsia="Calibri" w:cs="Times New Roman"/>
              <w:szCs w:val="24"/>
            </w:rPr>
            <w:fldChar w:fldCharType="separate"/>
          </w:r>
          <w:r>
            <w:t>Palestine</w:t>
          </w:r>
          <w:r>
            <w:tab/>
          </w:r>
          <w:r>
            <w:fldChar w:fldCharType="begin"/>
          </w:r>
          <w:r>
            <w:instrText xml:space="preserve"> PAGEREF _Toc26717 \h </w:instrText>
          </w:r>
          <w:r>
            <w:fldChar w:fldCharType="separate"/>
          </w:r>
          <w:r>
            <w:t>12</w:t>
          </w:r>
          <w:r>
            <w:fldChar w:fldCharType="end"/>
          </w:r>
          <w:r>
            <w:rPr>
              <w:rFonts w:eastAsia="Calibri" w:cs="Times New Roman"/>
              <w:szCs w:val="24"/>
            </w:rPr>
            <w:fldChar w:fldCharType="end"/>
          </w:r>
        </w:p>
        <w:p w14:paraId="34738DB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_Toc7055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Rise in aid-related deaths proves distribution points are death traps</w:t>
          </w:r>
          <w:r>
            <w:rPr>
              <w:rFonts w:hint="default"/>
              <w:lang w:val="en-GB"/>
            </w:rPr>
            <w:t xml:space="preserve"> </w:t>
          </w:r>
          <w:r>
            <w:tab/>
          </w:r>
          <w:r>
            <w:fldChar w:fldCharType="begin"/>
          </w:r>
          <w:r>
            <w:instrText xml:space="preserve"> PAGEREF _Toc7055 \h </w:instrText>
          </w:r>
          <w:r>
            <w:fldChar w:fldCharType="separate"/>
          </w:r>
          <w:r>
            <w:t>12</w:t>
          </w:r>
          <w:r>
            <w:fldChar w:fldCharType="end"/>
          </w:r>
          <w:r>
            <w:rPr>
              <w:rFonts w:eastAsia="Calibri" w:cs="Times New Roman"/>
              <w:szCs w:val="24"/>
            </w:rPr>
            <w:fldChar w:fldCharType="end"/>
          </w:r>
        </w:p>
        <w:p w14:paraId="1A7E22F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_Toc7373 </w:instrText>
          </w:r>
          <w:r>
            <w:rPr>
              <w:rFonts w:eastAsia="Calibri" w:cs="Times New Roman"/>
              <w:szCs w:val="24"/>
            </w:rPr>
            <w:fldChar w:fldCharType="separate"/>
          </w:r>
          <w:r>
            <w:rPr>
              <w:rFonts w:hint="default" w:ascii="Wingdings" w:hAnsi="Wingdings"/>
              <w:szCs w:val="16"/>
              <w:lang w:val="en-GB"/>
            </w:rPr>
            <w:t xml:space="preserve"> </w:t>
          </w:r>
          <w:r>
            <w:rPr>
              <w:rFonts w:hint="default"/>
            </w:rPr>
            <w:t>UN warns children in Gaza may begin to ‘die of thirst’ amid Israel’s fuel blockade</w:t>
          </w:r>
          <w:r>
            <w:tab/>
          </w:r>
          <w:r>
            <w:fldChar w:fldCharType="begin"/>
          </w:r>
          <w:r>
            <w:instrText xml:space="preserve"> PAGEREF _Toc7373 \h </w:instrText>
          </w:r>
          <w:r>
            <w:fldChar w:fldCharType="separate"/>
          </w:r>
          <w:r>
            <w:t>12</w:t>
          </w:r>
          <w:r>
            <w:fldChar w:fldCharType="end"/>
          </w:r>
          <w:r>
            <w:rPr>
              <w:rFonts w:eastAsia="Calibri" w:cs="Times New Roman"/>
              <w:szCs w:val="24"/>
            </w:rPr>
            <w:fldChar w:fldCharType="end"/>
          </w:r>
        </w:p>
        <w:p w14:paraId="1DEDCDDF">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_Toc31044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_Toc31044 \h </w:instrText>
          </w:r>
          <w:r>
            <w:fldChar w:fldCharType="separate"/>
          </w:r>
          <w:r>
            <w:t>13</w:t>
          </w:r>
          <w:r>
            <w:fldChar w:fldCharType="end"/>
          </w:r>
          <w:r>
            <w:rPr>
              <w:rFonts w:eastAsia="Calibri" w:cs="Times New Roman"/>
              <w:szCs w:val="24"/>
            </w:rPr>
            <w:fldChar w:fldCharType="end"/>
          </w:r>
        </w:p>
        <w:p w14:paraId="1C11CE6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_Toc28983 </w:instrText>
          </w:r>
          <w:r>
            <w:rPr>
              <w:rFonts w:eastAsia="Calibri" w:cs="Times New Roman"/>
              <w:szCs w:val="24"/>
            </w:rPr>
            <w:fldChar w:fldCharType="separate"/>
          </w:r>
          <w:r>
            <w:rPr>
              <w:rFonts w:hint="default"/>
              <w:lang w:val="en-GB" w:eastAsia="zh-CN"/>
            </w:rPr>
            <w:t>US</w:t>
          </w:r>
          <w:r>
            <w:tab/>
          </w:r>
          <w:r>
            <w:fldChar w:fldCharType="begin"/>
          </w:r>
          <w:r>
            <w:instrText xml:space="preserve"> PAGEREF _Toc28983 \h </w:instrText>
          </w:r>
          <w:r>
            <w:fldChar w:fldCharType="separate"/>
          </w:r>
          <w:r>
            <w:t>13</w:t>
          </w:r>
          <w:r>
            <w:fldChar w:fldCharType="end"/>
          </w:r>
          <w:r>
            <w:rPr>
              <w:rFonts w:eastAsia="Calibri" w:cs="Times New Roman"/>
              <w:szCs w:val="24"/>
            </w:rPr>
            <w:fldChar w:fldCharType="end"/>
          </w:r>
        </w:p>
        <w:p w14:paraId="7BED1D3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_Toc6023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says China can continue to purchase oil from Iran</w:t>
          </w:r>
          <w:r>
            <w:tab/>
          </w:r>
          <w:r>
            <w:fldChar w:fldCharType="begin"/>
          </w:r>
          <w:r>
            <w:instrText xml:space="preserve"> PAGEREF _Toc6023 \h </w:instrText>
          </w:r>
          <w:r>
            <w:fldChar w:fldCharType="separate"/>
          </w:r>
          <w:r>
            <w:t>13</w:t>
          </w:r>
          <w:r>
            <w:fldChar w:fldCharType="end"/>
          </w:r>
          <w:r>
            <w:rPr>
              <w:rFonts w:eastAsia="Calibri" w:cs="Times New Roman"/>
              <w:szCs w:val="24"/>
            </w:rPr>
            <w:fldChar w:fldCharType="end"/>
          </w:r>
        </w:p>
        <w:p w14:paraId="2EEEF20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_Toc6029 </w:instrText>
          </w:r>
          <w:r>
            <w:rPr>
              <w:rFonts w:eastAsia="Calibri" w:cs="Times New Roman"/>
              <w:szCs w:val="24"/>
            </w:rPr>
            <w:fldChar w:fldCharType="separate"/>
          </w:r>
          <w:r>
            <w:rPr>
              <w:rFonts w:hint="default" w:ascii="Wingdings" w:hAnsi="Wingdings"/>
              <w:szCs w:val="16"/>
              <w:lang w:val="en-GB"/>
            </w:rPr>
            <w:t xml:space="preserve"> </w:t>
          </w:r>
          <w:r>
            <w:rPr>
              <w:rFonts w:hint="default"/>
            </w:rPr>
            <w:t>US confirms Iranian missiles were fired at Al Udeid air base; says no casualties</w:t>
          </w:r>
          <w:r>
            <w:tab/>
          </w:r>
          <w:r>
            <w:fldChar w:fldCharType="begin"/>
          </w:r>
          <w:r>
            <w:instrText xml:space="preserve"> PAGEREF _Toc6029 \h </w:instrText>
          </w:r>
          <w:r>
            <w:fldChar w:fldCharType="separate"/>
          </w:r>
          <w:r>
            <w:t>14</w:t>
          </w:r>
          <w:r>
            <w:fldChar w:fldCharType="end"/>
          </w:r>
          <w:r>
            <w:rPr>
              <w:rFonts w:eastAsia="Calibri" w:cs="Times New Roman"/>
              <w:szCs w:val="24"/>
            </w:rPr>
            <w:fldChar w:fldCharType="end"/>
          </w:r>
        </w:p>
        <w:p w14:paraId="69C8C1C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_Toc9801 </w:instrText>
          </w:r>
          <w:r>
            <w:rPr>
              <w:rFonts w:eastAsia="Calibri" w:cs="Times New Roman"/>
              <w:szCs w:val="24"/>
            </w:rPr>
            <w:fldChar w:fldCharType="separate"/>
          </w:r>
          <w:r>
            <w:rPr>
              <w:rFonts w:hint="default" w:ascii="Wingdings" w:hAnsi="Wingdings"/>
              <w:szCs w:val="16"/>
              <w:lang w:val="en-GB"/>
            </w:rPr>
            <w:t xml:space="preserve"> </w:t>
          </w:r>
          <w:r>
            <w:rPr>
              <w:rFonts w:hint="default"/>
            </w:rPr>
            <w:t>French president says US attacks on Iran have ‘no legal basis’</w:t>
          </w:r>
          <w:r>
            <w:tab/>
          </w:r>
          <w:r>
            <w:fldChar w:fldCharType="begin"/>
          </w:r>
          <w:r>
            <w:instrText xml:space="preserve"> PAGEREF _Toc9801 \h </w:instrText>
          </w:r>
          <w:r>
            <w:fldChar w:fldCharType="separate"/>
          </w:r>
          <w:r>
            <w:t>14</w:t>
          </w:r>
          <w:r>
            <w:fldChar w:fldCharType="end"/>
          </w:r>
          <w:r>
            <w:rPr>
              <w:rFonts w:eastAsia="Calibri" w:cs="Times New Roman"/>
              <w:szCs w:val="24"/>
            </w:rPr>
            <w:fldChar w:fldCharType="end"/>
          </w:r>
        </w:p>
        <w:p w14:paraId="689DDDE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_Toc22174 </w:instrText>
          </w:r>
          <w:r>
            <w:rPr>
              <w:rFonts w:eastAsia="Calibri" w:cs="Times New Roman"/>
              <w:szCs w:val="24"/>
            </w:rPr>
            <w:fldChar w:fldCharType="separate"/>
          </w:r>
          <w:r>
            <w:rPr>
              <w:rFonts w:hint="default"/>
              <w:lang w:val="en-GB"/>
            </w:rPr>
            <w:t>China</w:t>
          </w:r>
          <w:r>
            <w:tab/>
          </w:r>
          <w:r>
            <w:fldChar w:fldCharType="begin"/>
          </w:r>
          <w:r>
            <w:instrText xml:space="preserve"> PAGEREF _Toc22174 \h </w:instrText>
          </w:r>
          <w:r>
            <w:fldChar w:fldCharType="separate"/>
          </w:r>
          <w:r>
            <w:t>15</w:t>
          </w:r>
          <w:r>
            <w:fldChar w:fldCharType="end"/>
          </w:r>
          <w:r>
            <w:rPr>
              <w:rFonts w:eastAsia="Calibri" w:cs="Times New Roman"/>
              <w:szCs w:val="24"/>
            </w:rPr>
            <w:fldChar w:fldCharType="end"/>
          </w:r>
        </w:p>
        <w:p w14:paraId="081E8E3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_Toc21816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China backs Iran’s efforts to safeguard sovereignty, security</w:t>
          </w:r>
          <w:r>
            <w:tab/>
          </w:r>
          <w:r>
            <w:fldChar w:fldCharType="begin"/>
          </w:r>
          <w:r>
            <w:instrText xml:space="preserve"> PAGEREF _Toc21816 \h </w:instrText>
          </w:r>
          <w:r>
            <w:fldChar w:fldCharType="separate"/>
          </w:r>
          <w:r>
            <w:t>15</w:t>
          </w:r>
          <w:r>
            <w:fldChar w:fldCharType="end"/>
          </w:r>
          <w:r>
            <w:rPr>
              <w:rFonts w:eastAsia="Calibri" w:cs="Times New Roman"/>
              <w:szCs w:val="24"/>
            </w:rPr>
            <w:fldChar w:fldCharType="end"/>
          </w:r>
        </w:p>
        <w:p w14:paraId="4A265F7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_Toc31501 </w:instrText>
          </w:r>
          <w:r>
            <w:rPr>
              <w:rFonts w:eastAsia="Calibri" w:cs="Times New Roman"/>
              <w:szCs w:val="24"/>
            </w:rPr>
            <w:fldChar w:fldCharType="separate"/>
          </w:r>
          <w:r>
            <w:rPr>
              <w:rFonts w:hint="default" w:ascii="Wingdings" w:hAnsi="Wingdings"/>
              <w:szCs w:val="16"/>
              <w:lang w:val="en-GB"/>
            </w:rPr>
            <w:t xml:space="preserve"> </w:t>
          </w:r>
          <w:r>
            <w:rPr>
              <w:rFonts w:hint="default"/>
            </w:rPr>
            <w:t>US bombing of Iranian nuclear sites set dangerous precedent with serious consequences: China’s top diplomat</w:t>
          </w:r>
          <w:r>
            <w:tab/>
          </w:r>
          <w:r>
            <w:fldChar w:fldCharType="begin"/>
          </w:r>
          <w:r>
            <w:instrText xml:space="preserve"> PAGEREF _Toc31501 \h </w:instrText>
          </w:r>
          <w:r>
            <w:fldChar w:fldCharType="separate"/>
          </w:r>
          <w:r>
            <w:t>15</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6478"/>
      <w:r>
        <w:rPr>
          <w:rFonts w:eastAsia="DengXian Light" w:cs="Times New Roman"/>
          <w:b/>
          <w:bCs/>
          <w:color w:val="2F5496"/>
          <w:szCs w:val="24"/>
          <w:u w:val="single"/>
        </w:rPr>
        <w:t>Ethiopia</w:t>
      </w:r>
      <w:bookmarkEnd w:id="0"/>
    </w:p>
    <w:p w14:paraId="601D0224">
      <w:pPr>
        <w:numPr>
          <w:ilvl w:val="0"/>
          <w:numId w:val="1"/>
        </w:numPr>
        <w:spacing w:line="276" w:lineRule="auto"/>
        <w:ind w:left="420" w:leftChars="0" w:hanging="420" w:firstLineChars="0"/>
        <w:rPr>
          <w:rFonts w:hint="default"/>
          <w:szCs w:val="24"/>
        </w:rPr>
      </w:pPr>
      <w:bookmarkStart w:id="1" w:name="_Toc9995"/>
      <w:r>
        <w:rPr>
          <w:rStyle w:val="15"/>
          <w:rFonts w:hint="default"/>
        </w:rPr>
        <w:t>Nat’l Dialogue Commission urges religious fathers, elders strengthen role in reconciliation and peacebuilding</w:t>
      </w:r>
      <w:bookmarkEnd w:id="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"https://www.fanamc.com/english/natl-dialogue-commission-urges-religious-fathers-elders-strengthen-role-in-reconciliation-and-peacebuilding/" </w:instrText>
      </w:r>
      <w:r>
        <w:rPr>
          <w:rFonts w:hint="default"/>
          <w:szCs w:val="24"/>
          <w:lang w:val="en-GB"/>
        </w:rPr>
        <w:fldChar w:fldCharType="separate"/>
      </w:r>
      <w:r>
        <w:rPr>
          <w:rStyle w:val="10"/>
          <w:rFonts w:hint="default"/>
          <w:szCs w:val="24"/>
          <w:lang w:val="en-GB"/>
        </w:rPr>
        <w:t xml:space="preserve"> Fana</w:t>
      </w:r>
      <w:r>
        <w:rPr>
          <w:rFonts w:hint="default"/>
          <w:szCs w:val="24"/>
          <w:lang w:val="en-GB"/>
        </w:rPr>
        <w:fldChar w:fldCharType="end"/>
      </w:r>
    </w:p>
    <w:p w14:paraId="7050D603">
      <w:pPr>
        <w:spacing w:line="276" w:lineRule="auto"/>
        <w:rPr>
          <w:rFonts w:hint="default"/>
          <w:szCs w:val="24"/>
        </w:rPr>
      </w:pPr>
      <w:r>
        <w:rPr>
          <w:rFonts w:hint="default"/>
          <w:szCs w:val="24"/>
        </w:rPr>
        <w:t>The Ethiopian National Dialogue Commission (ENDC) has called on religious fathers and elders to strengthen their vital role in Ethiopia’s reconciliation and peacebuilding efforts.</w:t>
      </w:r>
      <w:r>
        <w:rPr>
          <w:rFonts w:hint="default"/>
          <w:szCs w:val="24"/>
          <w:lang w:val="en-GB"/>
        </w:rPr>
        <w:t xml:space="preserve"> </w:t>
      </w:r>
      <w:r>
        <w:rPr>
          <w:rFonts w:hint="default"/>
          <w:szCs w:val="24"/>
        </w:rPr>
        <w:t>Professor Mesfin Araya, Chief Commissioner of ENDC, emphasized that religious leaders and elders must intensify their efforts in national reconciliation and peace-building.</w:t>
      </w:r>
      <w:r>
        <w:rPr>
          <w:rFonts w:hint="default"/>
          <w:szCs w:val="24"/>
          <w:lang w:val="en-GB"/>
        </w:rPr>
        <w:t xml:space="preserve"> </w:t>
      </w:r>
      <w:r>
        <w:rPr>
          <w:rFonts w:hint="default"/>
          <w:szCs w:val="24"/>
        </w:rPr>
        <w:t>Speaking at a nationwide consultation forum by the Ministry of Peace, Professor Mesfin emphasized the indispensable role these religious fathers and elders have played throughout Ethiopia’s history.</w:t>
      </w:r>
      <w:r>
        <w:rPr>
          <w:rFonts w:hint="default"/>
          <w:szCs w:val="24"/>
          <w:lang w:val="en-GB"/>
        </w:rPr>
        <w:t xml:space="preserve"> </w:t>
      </w:r>
      <w:r>
        <w:rPr>
          <w:rFonts w:hint="default"/>
          <w:szCs w:val="24"/>
        </w:rPr>
        <w:t>The two-day forum, which opened today at the African Leadership Excellence Academy under the theme “Our Social Resources for National Unity,” gathered elders, religious leaders, tribal figures, and representatives from various peace institutions.</w:t>
      </w:r>
      <w:r>
        <w:rPr>
          <w:rFonts w:hint="default"/>
          <w:szCs w:val="24"/>
          <w:lang w:val="en-GB"/>
        </w:rPr>
        <w:t xml:space="preserve"> </w:t>
      </w:r>
      <w:r>
        <w:rPr>
          <w:rFonts w:hint="default"/>
          <w:szCs w:val="24"/>
        </w:rPr>
        <w:t>In a discussion paper he presented at the forum, Professor Mesfin Araya noted Ethiopia’s rich cultural heritage and long history of peaceful coexistence.</w:t>
      </w:r>
      <w:r>
        <w:rPr>
          <w:rFonts w:hint="default"/>
          <w:szCs w:val="24"/>
          <w:lang w:val="en-GB"/>
        </w:rPr>
        <w:t xml:space="preserve"> </w:t>
      </w:r>
      <w:r>
        <w:rPr>
          <w:rFonts w:hint="default"/>
          <w:szCs w:val="24"/>
        </w:rPr>
        <w:t>He emphasized that religious fathers and elders have historically played an irreplaceable role in maintaining peace and state-building.</w:t>
      </w:r>
      <w:r>
        <w:rPr>
          <w:rFonts w:hint="default"/>
          <w:szCs w:val="24"/>
          <w:lang w:val="en-GB"/>
        </w:rPr>
        <w:t xml:space="preserve"> </w:t>
      </w:r>
      <w:r>
        <w:rPr>
          <w:rFonts w:hint="default"/>
          <w:szCs w:val="24"/>
        </w:rPr>
        <w:t>The Chief Commissioner also underscored the importance of these leaders continuing to use their wisdom and moral authority to support the government’s peace-building efforts.</w:t>
      </w:r>
      <w:r>
        <w:rPr>
          <w:rFonts w:hint="default"/>
          <w:szCs w:val="24"/>
          <w:lang w:val="en-GB"/>
        </w:rPr>
        <w:t xml:space="preserve"> </w:t>
      </w:r>
      <w:r>
        <w:rPr>
          <w:rFonts w:hint="default"/>
          <w:szCs w:val="24"/>
        </w:rPr>
        <w:t>He said that the contribution of religious fathers and elders is vital not only for promoting reconciliation but also for upholding justice through fair and proportionate responses to crimes, ENA reported.</w:t>
      </w:r>
      <w:r>
        <w:rPr>
          <w:rFonts w:hint="default"/>
          <w:szCs w:val="24"/>
          <w:lang w:val="en-GB"/>
        </w:rPr>
        <w:t xml:space="preserve"> </w:t>
      </w:r>
      <w:r>
        <w:rPr>
          <w:rFonts w:hint="default"/>
          <w:szCs w:val="24"/>
        </w:rPr>
        <w:t>Religious and community leaders, he added, should offer constructive advice and support to government institutions while maintaining their independence and public trust, as their legitimacy is deeply rooted in the country’s cultural traditions and the widespread respect they command.</w:t>
      </w:r>
    </w:p>
    <w:p w14:paraId="45DAF7D3">
      <w:pPr>
        <w:numPr>
          <w:ilvl w:val="0"/>
          <w:numId w:val="1"/>
        </w:numPr>
        <w:spacing w:line="276" w:lineRule="auto"/>
        <w:ind w:left="420" w:leftChars="0" w:hanging="420" w:firstLineChars="0"/>
        <w:rPr>
          <w:rFonts w:hint="default"/>
          <w:szCs w:val="24"/>
        </w:rPr>
      </w:pPr>
      <w:bookmarkStart w:id="2" w:name="_Toc15734"/>
      <w:r>
        <w:rPr>
          <w:rStyle w:val="15"/>
          <w:rFonts w:hint="default"/>
        </w:rPr>
        <w:t>PM Abiy Ahmed emphasized ethical journalism and commitment to Ethiopia’s national interest</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"https://www.fanamc.com/english/premier-stresses-ethical-journalism-and-commitment-to-ethiopias-national-interest/"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A7B773D">
      <w:pPr>
        <w:spacing w:line="276" w:lineRule="auto"/>
        <w:rPr>
          <w:rFonts w:hint="default"/>
          <w:szCs w:val="24"/>
        </w:rPr>
      </w:pPr>
      <w:r>
        <w:rPr>
          <w:rFonts w:hint="default"/>
          <w:szCs w:val="24"/>
        </w:rPr>
        <w:t>Prime Minister Abiy Ahmed (PhD) emphasized the vital role of media professionals in upholding truth, ethical journalism, and national interests during a recent dialogue with public and private media experts from across Ethiopia.</w:t>
      </w:r>
      <w:r>
        <w:rPr>
          <w:rFonts w:hint="default"/>
          <w:szCs w:val="24"/>
          <w:lang w:val="en-GB"/>
        </w:rPr>
        <w:t xml:space="preserve"> </w:t>
      </w:r>
      <w:r>
        <w:rPr>
          <w:rFonts w:hint="default"/>
          <w:szCs w:val="24"/>
        </w:rPr>
        <w:t>Highlighting the responsibility of journalists to criticize and question with humility, knowledge, and honesty, the Prime Minister underscored that the media should serve as a trusted source of accurate information that supports Ethiopia’s hope and future.</w:t>
      </w:r>
      <w:r>
        <w:rPr>
          <w:rFonts w:hint="default"/>
          <w:szCs w:val="24"/>
          <w:lang w:val="en-GB"/>
        </w:rPr>
        <w:t xml:space="preserve"> </w:t>
      </w:r>
      <w:r>
        <w:rPr>
          <w:rFonts w:hint="default"/>
          <w:szCs w:val="24"/>
        </w:rPr>
        <w:t>While encouraging robust critique, he cautioned against the dissemination of false information or narratives that undermine the nation’s unity and progress.</w:t>
      </w:r>
      <w:r>
        <w:rPr>
          <w:rFonts w:hint="default"/>
          <w:szCs w:val="24"/>
          <w:lang w:val="en-GB"/>
        </w:rPr>
        <w:t xml:space="preserve"> </w:t>
      </w:r>
      <w:r>
        <w:rPr>
          <w:rFonts w:hint="default"/>
          <w:szCs w:val="24"/>
        </w:rPr>
        <w:t>The Prime Minister acknowledged the challenges journalists may face in performing their duties, clarifying that such difficulties do not reflect the government’s position. He urged media professionals to exercise patience and resilience, while affirming the government’s commitment to protect those who adhere to professional ethics.</w:t>
      </w:r>
      <w:r>
        <w:rPr>
          <w:rFonts w:hint="default"/>
          <w:szCs w:val="24"/>
          <w:lang w:val="en-GB"/>
        </w:rPr>
        <w:t xml:space="preserve"> </w:t>
      </w:r>
      <w:r>
        <w:rPr>
          <w:rFonts w:hint="default"/>
          <w:szCs w:val="24"/>
        </w:rPr>
        <w:t>He further called on stakeholders to facilitate smooth cooperation with journalists who hold recognized credentials, enabling them to effectively carry out their work. Emphasizing that journalism is rooted in national identity, culture, and values, he warned that irresponsible reporting or lazy journalism—characterized by unfounded blame or hasty criticism—could have detrimental effects on the country’s stability.</w:t>
      </w:r>
      <w:r>
        <w:rPr>
          <w:rFonts w:hint="default"/>
          <w:szCs w:val="24"/>
          <w:lang w:val="en-GB"/>
        </w:rPr>
        <w:t xml:space="preserve"> </w:t>
      </w:r>
      <w:r>
        <w:rPr>
          <w:rFonts w:hint="default"/>
          <w:szCs w:val="24"/>
        </w:rPr>
        <w:t>Prime Minister Abiy also condemned conspiracy-driven reporting and urged the media to approach their mission with wisdom, diligence, and a focus on advancing Ethiopia’s interests.</w:t>
      </w:r>
      <w:r>
        <w:rPr>
          <w:rFonts w:hint="default"/>
          <w:szCs w:val="24"/>
          <w:lang w:val="en-GB"/>
        </w:rPr>
        <w:t xml:space="preserve"> </w:t>
      </w:r>
      <w:r>
        <w:rPr>
          <w:rFonts w:hint="default"/>
          <w:szCs w:val="24"/>
        </w:rPr>
        <w:t>This message comes amid growing calls for media to balance critical scrutiny with a constructive approach that fosters national cohesion and development.</w:t>
      </w:r>
    </w:p>
    <w:p w14:paraId="76D68371">
      <w:pPr>
        <w:numPr>
          <w:ilvl w:val="0"/>
          <w:numId w:val="1"/>
        </w:numPr>
        <w:spacing w:line="276" w:lineRule="auto"/>
        <w:ind w:left="420" w:leftChars="0" w:hanging="420" w:firstLineChars="0"/>
        <w:rPr>
          <w:rFonts w:hint="default"/>
          <w:szCs w:val="24"/>
        </w:rPr>
      </w:pPr>
      <w:bookmarkStart w:id="3" w:name="_Toc13243"/>
      <w:r>
        <w:rPr>
          <w:rStyle w:val="15"/>
          <w:rFonts w:hint="default"/>
        </w:rPr>
        <w:t>Prez. Taye Confers with U.S. President’s Senior Advisor for Africa Massad Boulos</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"https://www.fanamc.com/english/prez-taye-confers-with-u-s-presidents-senior-advisor-for-africa-massad-boulos/"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04D5958">
      <w:pPr>
        <w:spacing w:line="276" w:lineRule="auto"/>
        <w:rPr>
          <w:rFonts w:hint="default"/>
          <w:szCs w:val="24"/>
        </w:rPr>
      </w:pPr>
      <w:r>
        <w:rPr>
          <w:rFonts w:hint="default"/>
          <w:szCs w:val="24"/>
        </w:rPr>
        <w:t>Ethiopian President Taye Atske Selassie held discussions with Massad Boulos, Senior Advisor for Africa to U.S. President Donald Trump, on the sidelines of the U.S.-Africa Business Summit currently taking place in Luanda, Angola.</w:t>
      </w:r>
      <w:r>
        <w:rPr>
          <w:rFonts w:hint="default"/>
          <w:szCs w:val="24"/>
          <w:lang w:val="en-GB"/>
        </w:rPr>
        <w:t xml:space="preserve"> </w:t>
      </w:r>
      <w:r>
        <w:rPr>
          <w:rFonts w:hint="default"/>
          <w:szCs w:val="24"/>
        </w:rPr>
        <w:t>Deputy Director of European and America Affairs at the Ministry of Foreign Affairs, Ambassador Mulie Tarekegn said the discussion focused on ways to further strengthen the longstanding bilateral partnership between Ethiopia and the United States.</w:t>
      </w:r>
      <w:r>
        <w:rPr>
          <w:rFonts w:hint="default"/>
          <w:szCs w:val="24"/>
          <w:lang w:val="en-GB"/>
        </w:rPr>
        <w:t xml:space="preserve"> </w:t>
      </w:r>
      <w:r>
        <w:rPr>
          <w:rFonts w:hint="default"/>
          <w:szCs w:val="24"/>
        </w:rPr>
        <w:t>The discussion, according to ENA, also emphasized the importance of consolidating the two countries’ business diplomacy, particularly trade and investment, within the framework of the U.S.’s recent focus on commercial diplomacy toward Africa.</w:t>
      </w:r>
      <w:r>
        <w:rPr>
          <w:rFonts w:hint="default"/>
          <w:szCs w:val="24"/>
          <w:lang w:val="en-GB"/>
        </w:rPr>
        <w:t xml:space="preserve"> </w:t>
      </w:r>
      <w:r>
        <w:rPr>
          <w:rFonts w:hint="default"/>
          <w:szCs w:val="24"/>
        </w:rPr>
        <w:t>The sides have also thoroughly discussed regional issues such as peace and development.</w:t>
      </w:r>
      <w:r>
        <w:rPr>
          <w:rFonts w:hint="default"/>
          <w:szCs w:val="24"/>
          <w:lang w:val="en-GB"/>
        </w:rPr>
        <w:t xml:space="preserve"> </w:t>
      </w:r>
      <w:r>
        <w:rPr>
          <w:rFonts w:hint="default"/>
          <w:szCs w:val="24"/>
        </w:rPr>
        <w:t>The U.S.-Africa Business Summit is currently underway in Luanda, Angola, where President Taye Atske Selassie of Ethiopia has held significant bilateral discussions with representatives and executives from U.S. and other international companies, according to ENA reports from the scene.</w:t>
      </w:r>
    </w:p>
    <w:p w14:paraId="24E263F2">
      <w:pPr>
        <w:numPr>
          <w:ilvl w:val="0"/>
          <w:numId w:val="1"/>
        </w:numPr>
        <w:spacing w:line="276" w:lineRule="auto"/>
        <w:ind w:left="420" w:leftChars="0" w:hanging="420" w:firstLineChars="0"/>
        <w:rPr>
          <w:rFonts w:hint="default"/>
          <w:szCs w:val="24"/>
        </w:rPr>
      </w:pPr>
      <w:bookmarkStart w:id="4" w:name="_Toc31498"/>
      <w:r>
        <w:rPr>
          <w:rStyle w:val="15"/>
          <w:rFonts w:hint="default"/>
        </w:rPr>
        <w:t>Media must support nation-building and screen public leadership, says PM Abiy</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"https://www.fanamc.com/english/media-must-support-nation-building-and-screen-public-leadership-says-premier-abiy/"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19B6DCF">
      <w:pPr>
        <w:spacing w:line="276" w:lineRule="auto"/>
        <w:rPr>
          <w:rFonts w:hint="default"/>
          <w:szCs w:val="24"/>
        </w:rPr>
      </w:pPr>
      <w:r>
        <w:rPr>
          <w:rFonts w:hint="default"/>
          <w:szCs w:val="24"/>
        </w:rPr>
        <w:t>Prime Minister Abiy Ahmed (PhD) has emphasized the media’s critical responsibility in nation-building, calling on professionals to foster public awareness, advance national development goals, and scrutinize public leadership with integrity.</w:t>
      </w:r>
      <w:r>
        <w:rPr>
          <w:rFonts w:hint="default"/>
          <w:szCs w:val="24"/>
          <w:lang w:val="en-GB"/>
        </w:rPr>
        <w:t xml:space="preserve"> </w:t>
      </w:r>
      <w:r>
        <w:rPr>
          <w:rFonts w:hint="default"/>
          <w:szCs w:val="24"/>
        </w:rPr>
        <w:t>Speaking during a nationwide engagement with media practitioners, the Prime Minister underlined the importance of aligning media work with Ethiopia’s vision for peace, development, and shared national purpose. He noted that building a common mindset and strengthening the public’s understanding of national priorities are central responsibilities of the media.</w:t>
      </w:r>
      <w:r>
        <w:rPr>
          <w:rFonts w:hint="default"/>
          <w:szCs w:val="24"/>
          <w:lang w:val="en-GB"/>
        </w:rPr>
        <w:t xml:space="preserve"> </w:t>
      </w:r>
      <w:r>
        <w:rPr>
          <w:rFonts w:hint="default"/>
          <w:szCs w:val="24"/>
        </w:rPr>
        <w:t>He stressed that media institutions should present a balanced view — acknowledging both the government’s achievements and its shortcomings — as part of their duty to inform the public responsibly. In a country still in the process of nation-building, the Prime Minister said, the media should walk alongside the development journey and amplify efforts that strengthen unity and national growth.</w:t>
      </w:r>
      <w:r>
        <w:rPr>
          <w:rFonts w:hint="default"/>
          <w:szCs w:val="24"/>
          <w:lang w:val="en-GB"/>
        </w:rPr>
        <w:t xml:space="preserve"> </w:t>
      </w:r>
      <w:r>
        <w:rPr>
          <w:rFonts w:hint="default"/>
          <w:szCs w:val="24"/>
        </w:rPr>
        <w:t>The Prime Minister also pointed out that journalists have a duty to assess the credentials and contributions of individuals featured in the media, especially those seeking public influence or leadership roles. He cautioned against promoting individuals who have not demonstrated meaningful contributions to the country’s social or economic progress. Media professionals, he noted, should play a role in vetting such figures by examining their track record and national service.</w:t>
      </w:r>
      <w:r>
        <w:rPr>
          <w:rFonts w:hint="default"/>
          <w:szCs w:val="24"/>
          <w:lang w:val="en-GB"/>
        </w:rPr>
        <w:t xml:space="preserve"> </w:t>
      </w:r>
      <w:r>
        <w:rPr>
          <w:rFonts w:hint="default"/>
          <w:szCs w:val="24"/>
        </w:rPr>
        <w:t>He further stated that the public must be protected from misinformation and manipulation, particularly when individuals leave institutions and use media platforms to present themselves as victims while ignoring past responsibilities.</w:t>
      </w:r>
      <w:r>
        <w:rPr>
          <w:rFonts w:hint="default"/>
          <w:szCs w:val="24"/>
          <w:lang w:val="en-GB"/>
        </w:rPr>
        <w:t xml:space="preserve"> </w:t>
      </w:r>
      <w:r>
        <w:rPr>
          <w:rFonts w:hint="default"/>
          <w:szCs w:val="24"/>
        </w:rPr>
        <w:t>The discussion marked the final session in a series of engagements held by the Prime Minister with key national stakeholders. It reinforced the administration’s view that the media is an indispensable partner in shaping Ethiopia’s future, not only by informing but also by inspiring a citizenry anchored in truth, awareness, and accountability.</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5" w:name="_Toc25267"/>
      <w:r>
        <w:rPr>
          <w:rFonts w:eastAsia="DengXian Light" w:cs="Times New Roman"/>
          <w:b/>
          <w:bCs/>
          <w:color w:val="2F5496"/>
          <w:szCs w:val="24"/>
          <w:u w:val="single"/>
        </w:rPr>
        <w:t>Horn of Africa</w:t>
      </w:r>
      <w:bookmarkEnd w:id="5"/>
    </w:p>
    <w:p w14:paraId="2226F01F">
      <w:pPr>
        <w:pStyle w:val="3"/>
      </w:pPr>
      <w:bookmarkStart w:id="6" w:name="_Toc32553"/>
      <w:r>
        <w:t>Somalia</w:t>
      </w:r>
      <w:bookmarkEnd w:id="6"/>
    </w:p>
    <w:p w14:paraId="4E107344">
      <w:pPr>
        <w:numPr>
          <w:ilvl w:val="0"/>
          <w:numId w:val="1"/>
        </w:numPr>
        <w:ind w:left="420" w:leftChars="0" w:hanging="420" w:firstLineChars="0"/>
        <w:rPr>
          <w:rFonts w:hint="default"/>
          <w:szCs w:val="24"/>
        </w:rPr>
      </w:pPr>
      <w:bookmarkStart w:id="7" w:name="_Toc19173"/>
      <w:r>
        <w:rPr>
          <w:rStyle w:val="15"/>
          <w:rFonts w:hint="default"/>
        </w:rPr>
        <w:t>Somali President meets EU delegation to strengthen bilateral cooperation</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"https://www.hiiraan.com/news4/2025/Jun/201989/somali_president_meets_eu_delegation_to_strengthen_bilateral_cooperation.aspx?utm_source=hiiraan&amp;utm_medium=SomaliNewsUpdateFront"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61EEE9A">
      <w:pPr>
        <w:rPr>
          <w:rFonts w:hint="default"/>
          <w:szCs w:val="24"/>
        </w:rPr>
      </w:pPr>
      <w:r>
        <w:rPr>
          <w:rFonts w:hint="default"/>
          <w:szCs w:val="24"/>
        </w:rPr>
        <w:t>President Hassan Sheikh Mohamud met Tuesday with a delegation from the European External Action Service (EEAS), led by Director for Africa Jonas Jonsson, at the Villa Somalia Presidential Palace in Mogadishu.</w:t>
      </w:r>
      <w:r>
        <w:rPr>
          <w:rFonts w:hint="default"/>
          <w:szCs w:val="24"/>
          <w:lang w:val="en-GB"/>
        </w:rPr>
        <w:t xml:space="preserve"> </w:t>
      </w:r>
      <w:r>
        <w:rPr>
          <w:rFonts w:hint="default"/>
          <w:szCs w:val="24"/>
        </w:rPr>
        <w:t>The meeting focused on strengthening the broad-based cooperation between Somalia and the European Union, including areas such as security, development, governance, and humanitarian assistance.</w:t>
      </w:r>
      <w:r>
        <w:rPr>
          <w:rFonts w:hint="default"/>
          <w:szCs w:val="24"/>
          <w:lang w:val="en-GB"/>
        </w:rPr>
        <w:t xml:space="preserve"> </w:t>
      </w:r>
      <w:r>
        <w:rPr>
          <w:rFonts w:hint="default"/>
          <w:szCs w:val="24"/>
        </w:rPr>
        <w:t>President Mohamud expressed his appreciation for the EU’s continued commitment to Somalia’s peace, stability, and inclusive development.</w:t>
      </w:r>
      <w:r>
        <w:rPr>
          <w:rFonts w:hint="default"/>
          <w:szCs w:val="24"/>
          <w:lang w:val="en-GB"/>
        </w:rPr>
        <w:t xml:space="preserve"> </w:t>
      </w:r>
      <w:r>
        <w:rPr>
          <w:rFonts w:hint="default"/>
          <w:szCs w:val="24"/>
        </w:rPr>
        <w:t>“The European Union has long stood with Somalia through difficult times, and we are grateful for its unwavering support in our journey toward lasting peace and prosperity,” he said during the meeting.</w:t>
      </w:r>
      <w:r>
        <w:rPr>
          <w:rFonts w:hint="default"/>
          <w:szCs w:val="24"/>
          <w:lang w:val="en-GB"/>
        </w:rPr>
        <w:t xml:space="preserve"> </w:t>
      </w:r>
      <w:r>
        <w:rPr>
          <w:rFonts w:hint="default"/>
          <w:szCs w:val="24"/>
        </w:rPr>
        <w:t>EU Ambassador to Somalia Karin Johansson accompanied the visiting delegation.</w:t>
      </w:r>
      <w:r>
        <w:rPr>
          <w:rFonts w:hint="default"/>
          <w:szCs w:val="24"/>
          <w:lang w:val="en-GB"/>
        </w:rPr>
        <w:t xml:space="preserve"> </w:t>
      </w:r>
      <w:r>
        <w:rPr>
          <w:rFonts w:hint="default"/>
          <w:szCs w:val="24"/>
        </w:rPr>
        <w:t>The European Union remains one of Somalia’s largest international partners, supporting a wide range of initiatives in state-building, security sector reform, education, and economic development.</w:t>
      </w:r>
    </w:p>
    <w:p w14:paraId="7D0C9FEF">
      <w:pPr>
        <w:numPr>
          <w:ilvl w:val="0"/>
          <w:numId w:val="1"/>
        </w:numPr>
        <w:ind w:left="420" w:leftChars="0" w:hanging="420" w:firstLineChars="0"/>
        <w:rPr>
          <w:rFonts w:hint="default"/>
          <w:szCs w:val="24"/>
          <w:lang w:val="en-GB"/>
        </w:rPr>
      </w:pPr>
      <w:bookmarkStart w:id="8" w:name="_Toc29186"/>
      <w:r>
        <w:rPr>
          <w:rStyle w:val="15"/>
          <w:rFonts w:hint="default"/>
        </w:rPr>
        <w:t>Somali Defense Minister, Chinese Ambassador discuss military cooperation</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"https://www.hiiraan.com/news4/2025/Jun/201990/somali_defense_minister_chinese_ambassador_discuss_military_cooperation.aspx?utm_source=hiiraan&amp;utm_medium=SomaliNewsUpdateFront"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003BEC4D">
      <w:pPr>
        <w:rPr>
          <w:rFonts w:hint="default"/>
          <w:szCs w:val="24"/>
        </w:rPr>
      </w:pPr>
      <w:r>
        <w:rPr>
          <w:rFonts w:hint="default"/>
          <w:szCs w:val="24"/>
        </w:rPr>
        <w:t>Somali Minister of Defense Ahmed Macalin Fiqi met Tuesday with Chinese Ambassador to Somalia Wang Yu in Mogadishu to discuss strengthening defense cooperation and enhancing efforts to combat al-Shabab.</w:t>
      </w:r>
      <w:r>
        <w:rPr>
          <w:rFonts w:hint="default"/>
          <w:szCs w:val="24"/>
          <w:lang w:val="en-GB"/>
        </w:rPr>
        <w:t xml:space="preserve"> </w:t>
      </w:r>
      <w:r>
        <w:rPr>
          <w:rFonts w:hint="default"/>
          <w:szCs w:val="24"/>
        </w:rPr>
        <w:t>The meeting focused on advancing military collaboration between the two governments, particularly in equipping and training Somali armed forces to improve national security.</w:t>
      </w:r>
      <w:r>
        <w:rPr>
          <w:rFonts w:hint="default"/>
          <w:szCs w:val="24"/>
          <w:lang w:val="en-GB"/>
        </w:rPr>
        <w:t xml:space="preserve"> </w:t>
      </w:r>
      <w:r>
        <w:rPr>
          <w:rFonts w:hint="default"/>
          <w:szCs w:val="24"/>
        </w:rPr>
        <w:t>Ambassador Wang reaffirmed China’s commitment to supporting Somalia’s defense sector, pledging to assist in building the capacity of Somali forces as they lead operations against the al-Qaida-linked militant group al-Shabab.</w:t>
      </w:r>
      <w:r>
        <w:rPr>
          <w:rFonts w:hint="default"/>
          <w:szCs w:val="24"/>
          <w:lang w:val="en-GB"/>
        </w:rPr>
        <w:t xml:space="preserve"> </w:t>
      </w:r>
      <w:r>
        <w:rPr>
          <w:rFonts w:hint="default"/>
          <w:szCs w:val="24"/>
        </w:rPr>
        <w:t>Minister Fiqi expressed his gratitude for China’s ongoing support, especially in the areas of security, development, and bilateral cooperation.</w:t>
      </w:r>
      <w:r>
        <w:rPr>
          <w:rFonts w:hint="default"/>
          <w:szCs w:val="24"/>
          <w:lang w:val="en-GB"/>
        </w:rPr>
        <w:t xml:space="preserve"> </w:t>
      </w:r>
      <w:r>
        <w:rPr>
          <w:rFonts w:hint="default"/>
          <w:szCs w:val="24"/>
        </w:rPr>
        <w:t>“Somalia values its strong and growing partnership with China, particularly in building a stable and secure nation,” Fiqi said.</w:t>
      </w:r>
      <w:r>
        <w:rPr>
          <w:rFonts w:hint="default"/>
          <w:szCs w:val="24"/>
          <w:lang w:val="en-GB"/>
        </w:rPr>
        <w:t xml:space="preserve"> </w:t>
      </w:r>
      <w:r>
        <w:rPr>
          <w:rFonts w:hint="default"/>
          <w:szCs w:val="24"/>
        </w:rPr>
        <w:t>The meeting reflects the deepening diplomatic ties between Somalia and China, which continue to collaborate on key issues such as national sovereignty, security, and economic development.</w:t>
      </w:r>
    </w:p>
    <w:p w14:paraId="7F05614E">
      <w:pPr>
        <w:numPr>
          <w:ilvl w:val="0"/>
          <w:numId w:val="1"/>
        </w:numPr>
        <w:ind w:left="420" w:leftChars="0" w:hanging="420" w:firstLineChars="0"/>
        <w:rPr>
          <w:rFonts w:hint="default"/>
          <w:szCs w:val="24"/>
        </w:rPr>
      </w:pPr>
      <w:bookmarkStart w:id="9" w:name="_Toc21673"/>
      <w:r>
        <w:rPr>
          <w:rStyle w:val="15"/>
          <w:rFonts w:hint="default"/>
        </w:rPr>
        <w:t>Somali intelligence, international partners kill 13 al-Shabab fighters in Hiiraan region</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"https://www.hiiraan.com/news4/2025/Jun/201976/somali_intelligence_international_partners_kill_13_al_shabab_fighters_in_hiiraan_region.aspx?utm_source=hiiraan&amp;utm_medium=SomaliNewsUpdateFront"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C2AA3C8">
      <w:pPr>
        <w:rPr>
          <w:rFonts w:hint="default"/>
          <w:szCs w:val="24"/>
        </w:rPr>
      </w:pPr>
      <w:r>
        <w:rPr>
          <w:rFonts w:hint="default"/>
          <w:szCs w:val="24"/>
        </w:rPr>
        <w:t>Somalia’s National Intelligence and Security Agency (NISA), in coordination with international partners, carried out a targeted operation in the Hiiraan region on Monday night, killing 13 al-Shabab militants, officials said.</w:t>
      </w:r>
      <w:r>
        <w:rPr>
          <w:rFonts w:hint="default"/>
          <w:szCs w:val="24"/>
          <w:lang w:val="en-GB"/>
        </w:rPr>
        <w:t xml:space="preserve"> </w:t>
      </w:r>
      <w:r>
        <w:rPr>
          <w:rFonts w:hint="default"/>
          <w:szCs w:val="24"/>
        </w:rPr>
        <w:t>The strike took place at Gaycad Junction in the Mabah area, where remnants of al-Shabab fighters and leaders had been previously targeted earlier in the week.</w:t>
      </w:r>
      <w:r>
        <w:rPr>
          <w:rFonts w:hint="default"/>
          <w:szCs w:val="24"/>
          <w:lang w:val="en-GB"/>
        </w:rPr>
        <w:t xml:space="preserve"> </w:t>
      </w:r>
      <w:r>
        <w:rPr>
          <w:rFonts w:hint="default"/>
          <w:szCs w:val="24"/>
        </w:rPr>
        <w:t>In a statement issued Tuesday, NISA said the operation was conducted in two consecutive phases and targeted militants who were plotting attacks against civilians. The agency confirmed that the fighters were killed and their weapons and equipment destroyed.</w:t>
      </w:r>
      <w:r>
        <w:rPr>
          <w:rFonts w:hint="default"/>
          <w:szCs w:val="24"/>
          <w:lang w:val="en-GB"/>
        </w:rPr>
        <w:t xml:space="preserve"> </w:t>
      </w:r>
      <w:r>
        <w:rPr>
          <w:rFonts w:hint="default"/>
          <w:szCs w:val="24"/>
        </w:rPr>
        <w:t>“The operation eliminated a group of militias who were organizing to harm the Somali people. Their plot ended there,” the statement said.</w:t>
      </w:r>
      <w:r>
        <w:rPr>
          <w:rFonts w:hint="default"/>
          <w:szCs w:val="24"/>
          <w:lang w:val="en-GB"/>
        </w:rPr>
        <w:t xml:space="preserve"> </w:t>
      </w:r>
      <w:r>
        <w:rPr>
          <w:rFonts w:hint="default"/>
          <w:szCs w:val="24"/>
        </w:rPr>
        <w:t>NISA emphasized its ongoing commitment to dismantling al-Shabab’s network, particularly in the Middle Shabelle and Hiiraan regions, where the group remains active.</w:t>
      </w:r>
      <w:r>
        <w:rPr>
          <w:rFonts w:hint="default"/>
          <w:szCs w:val="24"/>
          <w:lang w:val="en-GB"/>
        </w:rPr>
        <w:t xml:space="preserve"> </w:t>
      </w:r>
      <w:r>
        <w:rPr>
          <w:rFonts w:hint="default"/>
          <w:szCs w:val="24"/>
        </w:rPr>
        <w:t>Al-Shabab, an al-Qaida-linked militant group, continues to carry out deadly attacks across Somalia, targeting civilians, security forces, and government officials in its effort to topple the federal government.</w:t>
      </w:r>
    </w:p>
    <w:p w14:paraId="374D61D9">
      <w:pPr>
        <w:numPr>
          <w:ilvl w:val="0"/>
          <w:numId w:val="1"/>
        </w:numPr>
        <w:ind w:left="420" w:leftChars="0" w:hanging="420" w:firstLineChars="0"/>
        <w:rPr>
          <w:rFonts w:hint="default"/>
          <w:szCs w:val="24"/>
        </w:rPr>
      </w:pPr>
      <w:bookmarkStart w:id="10" w:name="_Toc32750"/>
      <w:r>
        <w:rPr>
          <w:rStyle w:val="15"/>
          <w:rFonts w:hint="default"/>
        </w:rPr>
        <w:t>Somalia condemns Iran’s missile attack on Qatar, calls for restraint</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"https://www.hiiraan.com/news4/2025/Jun/201974/somalia_condemns_iran_s_missile_attack_on_qatar_calls_for_restraint.aspx?utm_source=hiiraan&amp;utm_medium=SomaliNewsUpdateFront"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799DCFC">
      <w:pPr>
        <w:rPr>
          <w:rFonts w:hint="default"/>
          <w:szCs w:val="24"/>
        </w:rPr>
      </w:pPr>
      <w:r>
        <w:rPr>
          <w:rFonts w:hint="default"/>
          <w:szCs w:val="24"/>
        </w:rPr>
        <w:t>Somali government has strongly condemned a missile attack carried out by the Islamic Republic of Iran against the State of Qatar on Monday night, calling the strike a blatant violation of international law and a serious threat to regional peace and stability.</w:t>
      </w:r>
      <w:r>
        <w:rPr>
          <w:rFonts w:hint="default"/>
          <w:szCs w:val="24"/>
          <w:lang w:val="en-GB"/>
        </w:rPr>
        <w:t xml:space="preserve"> </w:t>
      </w:r>
      <w:r>
        <w:rPr>
          <w:rFonts w:hint="default"/>
          <w:szCs w:val="24"/>
        </w:rPr>
        <w:t>In a statement issued by the Ministry of Foreign Affairs just hours after the incident, Somalia expressed full solidarity with the government and people of Qatar, reaffirming its unwavering support for the Gulf nation's sovereignty, security, and territorial integrity.</w:t>
      </w:r>
      <w:r>
        <w:rPr>
          <w:rFonts w:hint="default"/>
          <w:szCs w:val="24"/>
          <w:lang w:val="en-GB"/>
        </w:rPr>
        <w:t xml:space="preserve"> </w:t>
      </w:r>
      <w:r>
        <w:rPr>
          <w:rFonts w:hint="default"/>
          <w:szCs w:val="24"/>
        </w:rPr>
        <w:t>“Somalia remains firmly committed to a rules-based international order, founded on respect for national sovereignty, the inviolability of borders, and the peaceful resolution of disputes through dialogue and mutual understanding,” the statement said.</w:t>
      </w:r>
      <w:r>
        <w:rPr>
          <w:rFonts w:hint="default"/>
          <w:szCs w:val="24"/>
          <w:lang w:val="en-GB"/>
        </w:rPr>
        <w:t xml:space="preserve"> </w:t>
      </w:r>
      <w:r>
        <w:rPr>
          <w:rFonts w:hint="default"/>
          <w:szCs w:val="24"/>
        </w:rPr>
        <w:t>The government urged all parties involved to exercise restraint and called on the international community to unite in upholding peace and respect for the sovereignty of nations.</w:t>
      </w:r>
      <w:r>
        <w:rPr>
          <w:rFonts w:hint="default"/>
          <w:szCs w:val="24"/>
          <w:lang w:val="en-GB"/>
        </w:rPr>
        <w:t xml:space="preserve"> </w:t>
      </w:r>
      <w:r>
        <w:rPr>
          <w:rFonts w:hint="default"/>
          <w:szCs w:val="24"/>
        </w:rPr>
        <w:t>Iran launched missile strikes on U.S. military bases in Qatar, in what it said was a retaliatory move. Details about the extent of the damage or casualties have not been independently confirmed.</w:t>
      </w:r>
    </w:p>
    <w:p w14:paraId="287E5054">
      <w:r>
        <w:rPr>
          <w:szCs w:val="24"/>
        </w:rPr>
        <w:t>________________________________________________________________________</w:t>
      </w:r>
    </w:p>
    <w:p w14:paraId="10DC5F8A">
      <w:pPr>
        <w:pStyle w:val="3"/>
        <w:spacing w:line="276" w:lineRule="auto"/>
        <w:rPr>
          <w:szCs w:val="24"/>
        </w:rPr>
      </w:pPr>
      <w:bookmarkStart w:id="11" w:name="_Toc13027"/>
      <w:r>
        <w:rPr>
          <w:szCs w:val="24"/>
        </w:rPr>
        <w:t>Sudan</w:t>
      </w:r>
      <w:bookmarkEnd w:id="11"/>
      <w:r>
        <w:rPr>
          <w:szCs w:val="24"/>
        </w:rPr>
        <w:t xml:space="preserve"> </w:t>
      </w:r>
    </w:p>
    <w:p w14:paraId="1F569FCF">
      <w:pPr>
        <w:numPr>
          <w:ilvl w:val="0"/>
          <w:numId w:val="1"/>
        </w:numPr>
        <w:spacing w:line="276" w:lineRule="auto"/>
        <w:ind w:left="420" w:leftChars="0" w:hanging="420" w:firstLineChars="0"/>
        <w:rPr>
          <w:rFonts w:hint="default"/>
        </w:rPr>
      </w:pPr>
      <w:bookmarkStart w:id="12" w:name="_Toc12390"/>
      <w:r>
        <w:rPr>
          <w:rStyle w:val="15"/>
          <w:rFonts w:hint="default"/>
        </w:rPr>
        <w:t>Sudan armed group clashes with new PM over cabinet posts</w:t>
      </w:r>
      <w:bookmarkEnd w:id="12"/>
      <w:r>
        <w:rPr>
          <w:rFonts w:hint="default"/>
          <w:lang w:val="en-GB"/>
        </w:rPr>
        <w:t xml:space="preserve"> - </w:t>
      </w:r>
      <w:r>
        <w:rPr>
          <w:rFonts w:hint="default"/>
          <w:lang w:val="en-GB"/>
        </w:rPr>
        <w:fldChar w:fldCharType="begin"/>
      </w:r>
      <w:r>
        <w:rPr>
          <w:rFonts w:hint="default"/>
          <w:lang w:val="en-GB"/>
        </w:rPr>
        <w:instrText xml:space="preserve"> HYPERLINK "https://sudantribune.com/article302229/" </w:instrText>
      </w:r>
      <w:r>
        <w:rPr>
          <w:rFonts w:hint="default"/>
          <w:lang w:val="en-GB"/>
        </w:rPr>
        <w:fldChar w:fldCharType="separate"/>
      </w:r>
      <w:r>
        <w:rPr>
          <w:rStyle w:val="10"/>
          <w:rFonts w:hint="default"/>
          <w:lang w:val="en-GB"/>
        </w:rPr>
        <w:t>Sudan Tribune</w:t>
      </w:r>
      <w:r>
        <w:rPr>
          <w:rFonts w:hint="default"/>
          <w:lang w:val="en-GB"/>
        </w:rPr>
        <w:fldChar w:fldCharType="end"/>
      </w:r>
    </w:p>
    <w:p w14:paraId="3916608C">
      <w:pPr>
        <w:spacing w:line="276" w:lineRule="auto"/>
        <w:rPr>
          <w:rFonts w:hint="default"/>
        </w:rPr>
      </w:pPr>
      <w:r>
        <w:rPr>
          <w:rFonts w:hint="default"/>
        </w:rPr>
        <w:t>A powerful Sudanese armed group clashed with the country’s new prime minister on Tuesday over plans for a non-partisan cabinet, insisting it would keep its ministerial posts as stipulated in a 2020 peace deal and setting up a potential political showdown.</w:t>
      </w:r>
      <w:r>
        <w:rPr>
          <w:rFonts w:hint="default"/>
          <w:lang w:val="en-GB"/>
        </w:rPr>
        <w:t xml:space="preserve"> </w:t>
      </w:r>
      <w:r>
        <w:rPr>
          <w:rFonts w:hint="default"/>
        </w:rPr>
        <w:t>The dispute highlights the challenge Prime Minister Kamal Idris faces in forming a new government after he announced on June 19 his intention to form a 22-minister cabinet of independent technocrats, a move that would sideline political factions and armed groups from their previously held positions.</w:t>
      </w:r>
      <w:r>
        <w:rPr>
          <w:rFonts w:hint="default"/>
          <w:lang w:val="en-GB"/>
        </w:rPr>
        <w:t xml:space="preserve"> </w:t>
      </w:r>
      <w:r>
        <w:rPr>
          <w:rFonts w:hint="default"/>
        </w:rPr>
        <w:t>The Justice and Equality Movement (JEM), a key signatory to the Juba Peace Agreement, said it would not relinquish its posts.</w:t>
      </w:r>
      <w:r>
        <w:rPr>
          <w:rFonts w:hint="default"/>
          <w:lang w:val="en-GB"/>
        </w:rPr>
        <w:t xml:space="preserve"> </w:t>
      </w:r>
      <w:r>
        <w:rPr>
          <w:rFonts w:hint="default"/>
        </w:rPr>
        <w:t>“We affirm that our commitment to the Juba Peace Agreement… is a full commitment to its principles and entitlements, including the executive positions approved under it,” JEM spokesperson Mohamed Zakaria Farajallah said in a statement.</w:t>
      </w:r>
      <w:r>
        <w:rPr>
          <w:rFonts w:hint="default"/>
          <w:lang w:val="en-GB"/>
        </w:rPr>
        <w:t xml:space="preserve"> </w:t>
      </w:r>
      <w:r>
        <w:rPr>
          <w:rFonts w:hint="default"/>
        </w:rPr>
        <w:t>Under the 2020 accord, armed movements were granted 25% of government posts, which included six cabinet seats, three seats on the Sovereignty Council, and key regional governorships. Farajallah said the agreement ensures these posts are held until the end of the country’s transitional period.</w:t>
      </w:r>
      <w:r>
        <w:rPr>
          <w:rFonts w:hint="default"/>
          <w:lang w:val="en-GB"/>
        </w:rPr>
        <w:t xml:space="preserve"> </w:t>
      </w:r>
      <w:r>
        <w:rPr>
          <w:rFonts w:hint="default"/>
        </w:rPr>
        <w:t>The standoff focuses attention on JEM leader Gibril Ibrahim, who has served as finance minister since his appointment in February 2021 under the transitional government led by former prime minister Abdalla Hamdok.</w:t>
      </w:r>
      <w:r>
        <w:rPr>
          <w:rFonts w:hint="default"/>
          <w:lang w:val="en-GB"/>
        </w:rPr>
        <w:t xml:space="preserve"> </w:t>
      </w:r>
      <w:r>
        <w:rPr>
          <w:rFonts w:hint="default"/>
        </w:rPr>
        <w:t>The JEM spokesperson stated that consultations with the Prime Minister were still ongoing.</w:t>
      </w:r>
      <w:r>
        <w:rPr>
          <w:rFonts w:hint="default"/>
          <w:lang w:val="en-GB"/>
        </w:rPr>
        <w:t xml:space="preserve"> </w:t>
      </w:r>
      <w:r>
        <w:rPr>
          <w:rFonts w:hint="default"/>
        </w:rPr>
        <w:t>Recent local media reports have suggested Idris might move him to another post.</w:t>
      </w:r>
    </w:p>
    <w:p w14:paraId="1CDFFCAA">
      <w:pPr>
        <w:numPr>
          <w:ilvl w:val="0"/>
          <w:numId w:val="1"/>
        </w:numPr>
        <w:spacing w:line="276" w:lineRule="auto"/>
        <w:ind w:left="420" w:leftChars="0" w:hanging="420" w:firstLineChars="0"/>
        <w:rPr>
          <w:rFonts w:hint="default"/>
        </w:rPr>
      </w:pPr>
      <w:bookmarkStart w:id="13" w:name="_Toc5805"/>
      <w:r>
        <w:rPr>
          <w:rStyle w:val="15"/>
          <w:rFonts w:hint="default"/>
        </w:rPr>
        <w:t>Sudan reitrates accusations against Kenya of backing RSF, warns of regional instability</w:t>
      </w:r>
      <w:bookmarkEnd w:id="13"/>
      <w:r>
        <w:rPr>
          <w:rFonts w:hint="default"/>
          <w:lang w:val="en-GB"/>
        </w:rPr>
        <w:t xml:space="preserve"> - </w:t>
      </w:r>
      <w:r>
        <w:rPr>
          <w:rFonts w:hint="default"/>
          <w:lang w:val="en-GB"/>
        </w:rPr>
        <w:fldChar w:fldCharType="begin"/>
      </w:r>
      <w:r>
        <w:rPr>
          <w:rFonts w:hint="default"/>
          <w:lang w:val="en-GB"/>
        </w:rPr>
        <w:instrText xml:space="preserve"> HYPERLINK "https://sudantribune.com/article302205/" </w:instrText>
      </w:r>
      <w:r>
        <w:rPr>
          <w:rFonts w:hint="default"/>
          <w:lang w:val="en-GB"/>
        </w:rPr>
        <w:fldChar w:fldCharType="separate"/>
      </w:r>
      <w:r>
        <w:rPr>
          <w:rStyle w:val="10"/>
          <w:rFonts w:hint="default"/>
          <w:lang w:val="en-GB"/>
        </w:rPr>
        <w:t>Sudan Tribune</w:t>
      </w:r>
      <w:r>
        <w:rPr>
          <w:rFonts w:hint="default"/>
          <w:lang w:val="en-GB"/>
        </w:rPr>
        <w:fldChar w:fldCharType="end"/>
      </w:r>
    </w:p>
    <w:p w14:paraId="3C3A4F31">
      <w:pPr>
        <w:spacing w:line="276" w:lineRule="auto"/>
        <w:rPr>
          <w:rFonts w:hint="default"/>
        </w:rPr>
      </w:pPr>
      <w:r>
        <w:rPr>
          <w:rFonts w:hint="default"/>
        </w:rPr>
        <w:t>Sudan’s foreign ministry on Sunday once again accused Kenya of actively supporting the Rapid Support Forces (RSF) paramilitary group. It warned that Nairobi’s actions threaten regional security and the integrity of African states.</w:t>
      </w:r>
      <w:r>
        <w:rPr>
          <w:rFonts w:hint="default"/>
          <w:lang w:val="en-GB"/>
        </w:rPr>
        <w:t xml:space="preserve"> </w:t>
      </w:r>
      <w:r>
        <w:rPr>
          <w:rFonts w:hint="default"/>
        </w:rPr>
        <w:t>The strongly worded statement came after a Kenyan government spokesperson’s June 16 claim that the United Arab Emirates was backing the RSF, which is fighting Sudan’s army, to control the country’s resources and Red Sea coastline. Khartoum said this confirmed a “known truth.”</w:t>
      </w:r>
      <w:r>
        <w:rPr>
          <w:rFonts w:hint="default"/>
          <w:lang w:val="en-GB"/>
        </w:rPr>
        <w:t xml:space="preserve"> </w:t>
      </w:r>
      <w:r>
        <w:rPr>
          <w:rFonts w:hint="default"/>
        </w:rPr>
        <w:t>However, the Sudanese ministry went further, alleging direct Kenyan complicity. “The most alarming and concerning issue is the Kenyan government’s involvement in supporting the terrorist militia,” the ministry said. It claimed the Sudanese Armed Forces (SAF) last month discovered weapons and ammunition bearing Kenyan army markings in RSF warehouses in Khartoum state.</w:t>
      </w:r>
      <w:r>
        <w:rPr>
          <w:rFonts w:hint="default"/>
          <w:lang w:val="en-GB"/>
        </w:rPr>
        <w:t xml:space="preserve"> </w:t>
      </w:r>
      <w:r>
        <w:rPr>
          <w:rFonts w:hint="default"/>
        </w:rPr>
        <w:t>The ministry also asserted that Kenya has served as a “main conduit for Emirati military supplies to the terrorist militia.”</w:t>
      </w:r>
      <w:r>
        <w:rPr>
          <w:rFonts w:hint="default"/>
          <w:lang w:val="en-GB"/>
        </w:rPr>
        <w:t xml:space="preserve"> </w:t>
      </w:r>
      <w:r>
        <w:rPr>
          <w:rFonts w:hint="default"/>
        </w:rPr>
        <w:t>The Sudanese government criticised Nairobi for not explaining its “grave violation of international law and principles of good neighbourliness,” and instead attempting to justify UAE support for the RSF with “baseless allegations” of other nations backing the SAF.</w:t>
      </w:r>
      <w:r>
        <w:rPr>
          <w:rFonts w:hint="default"/>
          <w:lang w:val="en-GB"/>
        </w:rPr>
        <w:t xml:space="preserve"> </w:t>
      </w:r>
      <w:r>
        <w:rPr>
          <w:rFonts w:hint="default"/>
        </w:rPr>
        <w:t>Sudan reiterated that the SAF, as the national army, is constitutionally and morally bound to protect the country and its citizens. It called on the international community to support Sudan’s right to self-defence against the “savage terrorist militia and its foreign sponsors,” drawing parallels to the global fight against groups like the Islamic State, Boko Haram, and Al-Shabaab.</w:t>
      </w:r>
      <w:r>
        <w:rPr>
          <w:rFonts w:hint="default"/>
          <w:lang w:val="en-GB"/>
        </w:rPr>
        <w:t xml:space="preserve"> </w:t>
      </w:r>
      <w:r>
        <w:rPr>
          <w:rFonts w:hint="default"/>
        </w:rPr>
        <w:t>“The terrorism of the Janjaweed militia is no less dangerous than the actions of those terrorist groups,” the statement added, referring to the RSF, which evolved from Janjaweed militias.</w:t>
      </w:r>
      <w:r>
        <w:rPr>
          <w:rFonts w:hint="default"/>
          <w:lang w:val="en-GB"/>
        </w:rPr>
        <w:t xml:space="preserve"> </w:t>
      </w:r>
      <w:r>
        <w:rPr>
          <w:rFonts w:hint="default"/>
        </w:rPr>
        <w:t>The ministry further condemned what it described as the Kenyan spokesperson’s attempt to promote the division of Sudan by referring to a “parallel government” declared by the RSF as a “peace government.” It noted that the United Nations, African Union, and various international and regional organizations have condemned the RSF’s intention to form such a government. The AU Peace and Security Council has urged member states to refrain from supporting such efforts.</w:t>
      </w:r>
      <w:r>
        <w:rPr>
          <w:rFonts w:hint="default"/>
          <w:lang w:val="en-GB"/>
        </w:rPr>
        <w:t xml:space="preserve"> </w:t>
      </w:r>
      <w:r>
        <w:rPr>
          <w:rFonts w:hint="default"/>
        </w:rPr>
        <w:t>“The Kenyan government’s insistence on this dangerous and irresponsible approach poses a serious threat to regional security and stability, and to the territorial integrity of African states and their state institutions,” the ministry stated.</w:t>
      </w:r>
      <w:r>
        <w:rPr>
          <w:rFonts w:hint="default"/>
          <w:lang w:val="en-GB"/>
        </w:rPr>
        <w:t xml:space="preserve"> </w:t>
      </w:r>
      <w:r>
        <w:rPr>
          <w:rFonts w:hint="default"/>
        </w:rPr>
        <w:t>Sudan renewed its call for Kenya to adhere to the United Nations Charter, the African Union Constitutive Act, and relevant regional organizations by ceasing all support for the “terrorist militia” and reaffirming its respect for the principle of non-interference in the internal affairs of other states.</w:t>
      </w:r>
    </w:p>
    <w:p w14:paraId="3C245737">
      <w:pPr>
        <w:spacing w:line="276" w:lineRule="auto"/>
      </w:pPr>
      <w:r>
        <w:t>________________________________________________________________________</w:t>
      </w:r>
    </w:p>
    <w:p w14:paraId="59329CA4">
      <w:pPr>
        <w:pStyle w:val="3"/>
        <w:spacing w:line="276" w:lineRule="auto"/>
      </w:pPr>
      <w:bookmarkStart w:id="14" w:name="_Toc8596"/>
      <w:r>
        <w:t>South Sudan</w:t>
      </w:r>
      <w:bookmarkEnd w:id="14"/>
    </w:p>
    <w:p w14:paraId="57052034">
      <w:pPr>
        <w:numPr>
          <w:ilvl w:val="0"/>
          <w:numId w:val="1"/>
        </w:numPr>
        <w:spacing w:line="276" w:lineRule="auto"/>
        <w:ind w:left="420" w:leftChars="0" w:hanging="420" w:firstLineChars="0"/>
        <w:rPr>
          <w:rFonts w:hint="default"/>
        </w:rPr>
      </w:pPr>
      <w:bookmarkStart w:id="15" w:name="_Toc31000"/>
      <w:r>
        <w:rPr>
          <w:rStyle w:val="15"/>
          <w:rFonts w:hint="default"/>
          <w:lang w:val="en-GB"/>
        </w:rPr>
        <w:t>S</w:t>
      </w:r>
      <w:r>
        <w:rPr>
          <w:rStyle w:val="15"/>
          <w:rFonts w:hint="default"/>
        </w:rPr>
        <w:t>outh Sudan’s Kiir in UAE amid regional tensions</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"https://sudantribune.com/article302207/" </w:instrText>
      </w:r>
      <w:r>
        <w:rPr>
          <w:rFonts w:hint="default"/>
          <w:lang w:val="en-GB"/>
        </w:rPr>
        <w:fldChar w:fldCharType="separate"/>
      </w:r>
      <w:r>
        <w:rPr>
          <w:rStyle w:val="10"/>
          <w:rFonts w:hint="default"/>
          <w:lang w:val="en-GB"/>
        </w:rPr>
        <w:t>Sudan Tribune</w:t>
      </w:r>
      <w:r>
        <w:rPr>
          <w:rFonts w:hint="default"/>
          <w:lang w:val="en-GB"/>
        </w:rPr>
        <w:fldChar w:fldCharType="end"/>
      </w:r>
    </w:p>
    <w:p w14:paraId="3ADBE8C2">
      <w:pPr>
        <w:spacing w:line="276" w:lineRule="auto"/>
      </w:pPr>
      <w:r>
        <w:rPr>
          <w:rFonts w:hint="default"/>
        </w:rPr>
        <w:t>South Sudan’s President Salva Kiir arrived in the United Arab Emirates on Sunday for an official diplomatic visit, his second publicly announced trip to the Gulf nation since February. The visit takes place amid heightened geopolitical and regional tensions.</w:t>
      </w:r>
      <w:r>
        <w:rPr>
          <w:rFonts w:hint="default"/>
          <w:lang w:val="en-GB"/>
        </w:rPr>
        <w:t xml:space="preserve"> </w:t>
      </w:r>
      <w:r>
        <w:rPr>
          <w:rFonts w:hint="default"/>
        </w:rPr>
        <w:t>Kiir was seen off at Juba International Airport by Benjamin Bol Mel, recently appointed first deputy chairman of the ruling Sudan People’s Liberation Movement (SPLM) and vice president and chairperson of the economic cluster in the transitional government. This marked Mel’s first official farewell since First Vice President Riek Machar was placed under house arrest, allowing Mel to oversee government operations during Kiir’s absence.</w:t>
      </w:r>
      <w:r>
        <w:rPr>
          <w:rFonts w:hint="default"/>
          <w:lang w:val="en-GB"/>
        </w:rPr>
        <w:t xml:space="preserve"> </w:t>
      </w:r>
      <w:r>
        <w:rPr>
          <w:rFonts w:hint="default"/>
        </w:rPr>
        <w:t>Kiir’s previous visit to Abu Dhabi in February saw him and his delegation hold talks with UAE businesses and officials, focusing on enhancing cooperation in economic, agricultural, energy, and infrastructure sectors.</w:t>
      </w:r>
      <w:r>
        <w:rPr>
          <w:rFonts w:hint="default"/>
          <w:lang w:val="en-GB"/>
        </w:rPr>
        <w:t xml:space="preserve"> </w:t>
      </w:r>
      <w:r>
        <w:rPr>
          <w:rFonts w:hint="default"/>
        </w:rPr>
        <w:t>South Sudan and the UAE maintain diplomatic and trade relations, with the Gulf nation providing humanitarian aid to the conflict-affected East African country.</w:t>
      </w:r>
      <w:r>
        <w:rPr>
          <w:rFonts w:hint="default"/>
          <w:lang w:val="en-GB"/>
        </w:rPr>
        <w:t xml:space="preserve"> </w:t>
      </w:r>
      <w:r>
        <w:rPr>
          <w:rFonts w:hint="default"/>
        </w:rPr>
        <w:t>The current visit takes place as the region grapples with increased tensions. In May, Sudan’s military-led government severed diplomatic ties with the UAE, accusing it of arming the paramilitary Rapid Support Forces (RSF) and fueling the ongoing war in Sudan.</w:t>
      </w:r>
      <w:r>
        <w:rPr>
          <w:rFonts w:hint="default"/>
          <w:lang w:val="en-GB"/>
        </w:rPr>
        <w:t xml:space="preserve"> </w:t>
      </w:r>
      <w:r>
        <w:rPr>
          <w:rFonts w:hint="default"/>
        </w:rPr>
        <w:t>Presidential press secretary David Amuor Majur told journalists in Juba on Sunday that Kiir is expected to hold high-level meetings with Emirati business leaders and government officials. Discussions will focus on investment opportunities, regional peace, and infrastructure development, according to Majur. The president is also expected to present South Sudan’s economic potential to investors, building on what Majur called “recent reforms aimed at attracting foreign investment.”</w:t>
      </w:r>
      <w:r>
        <w:rPr>
          <w:rFonts w:hint="default"/>
          <w:lang w:val="en-GB"/>
        </w:rPr>
        <w:t xml:space="preserve"> </w:t>
      </w:r>
      <w:r>
        <w:rPr>
          <w:rFonts w:hint="default"/>
        </w:rPr>
        <w:t>“The president is travelling for a scheduled diplomatic mission and will meet with key partners in the Middle East,” Majur said. “His Excellency, the President, will use the visit to discuss bilateral matters and to articulate the role of South Sudan on regional matters during this politically and security turbulent time. We have a role to play since we are part of the community of nations and as a sovereign state.”</w:t>
      </w:r>
      <w:r>
        <w:rPr>
          <w:rFonts w:hint="default"/>
          <w:lang w:val="en-GB"/>
        </w:rPr>
        <w:t xml:space="preserve"> </w:t>
      </w:r>
      <w:r>
        <w:rPr>
          <w:rFonts w:hint="default"/>
        </w:rPr>
        <w:t>High-ranking officials indicated that Kiir will also discuss with UAE leadership the need to support peaceful dialogue for resolving the ongoing conflict in Sudan, whose ripple effects have impacted neighbouring countries, including South Sudan.</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6" w:name="_Toc13718"/>
      <w:r>
        <w:rPr>
          <w:rFonts w:eastAsia="DengXian Light" w:cs="Times New Roman"/>
          <w:b/>
          <w:bCs/>
          <w:color w:val="2F5496"/>
          <w:szCs w:val="24"/>
          <w:u w:val="single"/>
        </w:rPr>
        <w:t>Gulf Region and the Middle East</w:t>
      </w:r>
      <w:bookmarkEnd w:id="16"/>
    </w:p>
    <w:p w14:paraId="21F1C4EC">
      <w:pPr>
        <w:pStyle w:val="3"/>
      </w:pPr>
      <w:bookmarkStart w:id="17" w:name="_Toc29675"/>
      <w:r>
        <w:rPr>
          <w:rFonts w:hint="default"/>
          <w:lang w:val="en-GB"/>
        </w:rPr>
        <w:t>Libya</w:t>
      </w:r>
      <w:bookmarkEnd w:id="17"/>
    </w:p>
    <w:p w14:paraId="2218B274">
      <w:pPr>
        <w:numPr>
          <w:ilvl w:val="0"/>
          <w:numId w:val="1"/>
        </w:numPr>
        <w:spacing w:line="276" w:lineRule="auto"/>
        <w:ind w:left="420" w:leftChars="0" w:hanging="420" w:firstLineChars="0"/>
        <w:rPr>
          <w:rFonts w:hint="default"/>
        </w:rPr>
      </w:pPr>
      <w:bookmarkStart w:id="18" w:name="_Toc26284"/>
      <w:r>
        <w:rPr>
          <w:rStyle w:val="15"/>
          <w:rFonts w:hint="default"/>
        </w:rPr>
        <w:t>UN official for Libya to present ‘time-bound and politically pragmatic’ roadmap in August</w:t>
      </w:r>
      <w:bookmarkEnd w:id="18"/>
      <w:r>
        <w:rPr>
          <w:rFonts w:hint="default"/>
          <w:lang w:val="en-GB"/>
        </w:rPr>
        <w:t xml:space="preserve"> - </w:t>
      </w:r>
      <w:r>
        <w:rPr>
          <w:rFonts w:hint="default"/>
          <w:lang w:val="en-GB"/>
        </w:rPr>
        <w:fldChar w:fldCharType="begin"/>
      </w:r>
      <w:r>
        <w:rPr>
          <w:rFonts w:hint="default"/>
          <w:lang w:val="en-GB"/>
        </w:rPr>
        <w:instrText xml:space="preserve"> HYPERLINK "https://www.middleeastmonitor.com/20250624-un-official-for-libya-to-present-time-bound-and-politically-pragmatic-roadmap-in-august/"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60E131A">
      <w:pPr>
        <w:spacing w:line="276" w:lineRule="auto"/>
      </w:pPr>
      <w:r>
        <w:rPr>
          <w:rFonts w:hint="default"/>
        </w:rPr>
        <w:t>The UN’s senior official for Libya announced Tuesday that she will present a political roadmap in August to help end the country’s “transitional processes,” Anadolu reports.</w:t>
      </w:r>
      <w:r>
        <w:rPr>
          <w:rFonts w:hint="default"/>
          <w:lang w:val="en-GB"/>
        </w:rPr>
        <w:t xml:space="preserve"> </w:t>
      </w:r>
      <w:r>
        <w:rPr>
          <w:rFonts w:hint="default"/>
        </w:rPr>
        <w:t>“UNSMIL (UN Support Mission in Libya) intends to present a time-bound and politically pragmatic roadmap that reflects the Libyan people’s demand for tangible change, with the goal of ending the transitional processes,” Hanna Tetteh told the Security Council.</w:t>
      </w:r>
      <w:r>
        <w:rPr>
          <w:rFonts w:hint="default"/>
          <w:lang w:val="en-GB"/>
        </w:rPr>
        <w:t xml:space="preserve"> </w:t>
      </w:r>
      <w:r>
        <w:rPr>
          <w:rFonts w:hint="default"/>
        </w:rPr>
        <w:t>“I urge all parties to engage in good faith and to be ready to forge consensus on this roadmap,” she said.</w:t>
      </w:r>
      <w:r>
        <w:rPr>
          <w:rFonts w:hint="default"/>
          <w:lang w:val="en-GB"/>
        </w:rPr>
        <w:t xml:space="preserve"> </w:t>
      </w:r>
      <w:r>
        <w:rPr>
          <w:rFonts w:hint="default"/>
        </w:rPr>
        <w:t>Tetteh warned that Libya is “yet again at a critical juncture” as fears grow about renewed armed clashes.</w:t>
      </w:r>
      <w:r>
        <w:rPr>
          <w:rFonts w:hint="default"/>
          <w:lang w:val="en-GB"/>
        </w:rPr>
        <w:t xml:space="preserve"> </w:t>
      </w:r>
      <w:r>
        <w:rPr>
          <w:rFonts w:hint="default"/>
        </w:rPr>
        <w:t>“The continued inflow of weapons into Tripoli has led to the proliferation of heavy arms and weapons depots in densely populated civilian areas, posing serious risks to civilian lives,” she said.</w:t>
      </w:r>
      <w:r>
        <w:rPr>
          <w:rFonts w:hint="default"/>
          <w:lang w:val="en-GB"/>
        </w:rPr>
        <w:t xml:space="preserve"> </w:t>
      </w:r>
      <w:r>
        <w:rPr>
          <w:rFonts w:hint="default"/>
        </w:rPr>
        <w:t>Calling on all political and security actors to avoid escalatory behavior, she noted: “This is not the time for brinksmanship and unilateral actions, there is the urgent need for cool heads to prevail.”</w:t>
      </w:r>
      <w:r>
        <w:rPr>
          <w:rFonts w:hint="default"/>
          <w:lang w:val="en-GB"/>
        </w:rPr>
        <w:t xml:space="preserve"> </w:t>
      </w:r>
      <w:r>
        <w:rPr>
          <w:rFonts w:hint="default"/>
        </w:rPr>
        <w:t>Tetteh stressed that “cohesive international support is indispensable” and appealed for the Security Council’s “readiness to take measures against those obstructing the political process, or actively instigating violence and criminality.”</w:t>
      </w:r>
      <w:r>
        <w:rPr>
          <w:rFonts w:hint="default"/>
          <w:lang w:val="en-GB"/>
        </w:rPr>
        <w:t xml:space="preserve"> </w:t>
      </w:r>
      <w:r>
        <w:rPr>
          <w:rFonts w:hint="default"/>
        </w:rPr>
        <w:t>Armed clashes in May temporarily disrupted UN operations in Tripoli, with the mission urging the Government of National Unity to facilitate the full resumption of humanitarian efforts, particularly those led by international NGOs.</w:t>
      </w:r>
    </w:p>
    <w:p w14:paraId="022CF10A">
      <w:pPr>
        <w:pStyle w:val="3"/>
      </w:pPr>
      <w:bookmarkStart w:id="19" w:name="_Toc10653"/>
      <w:r>
        <w:t>Iran</w:t>
      </w:r>
      <w:bookmarkEnd w:id="19"/>
    </w:p>
    <w:p w14:paraId="4433FC59">
      <w:pPr>
        <w:numPr>
          <w:ilvl w:val="0"/>
          <w:numId w:val="1"/>
        </w:numPr>
        <w:spacing w:line="276" w:lineRule="auto"/>
        <w:ind w:left="420" w:leftChars="0" w:hanging="420" w:firstLineChars="0"/>
        <w:rPr>
          <w:rFonts w:hint="default"/>
        </w:rPr>
      </w:pPr>
      <w:bookmarkStart w:id="20" w:name="_Toc25053"/>
      <w:r>
        <w:rPr>
          <w:rStyle w:val="15"/>
          <w:rFonts w:hint="default"/>
        </w:rPr>
        <w:t>Iran’s parliament votes to suspend cooperation with International Atomic Energy Agency</w:t>
      </w:r>
      <w:bookmarkEnd w:id="20"/>
      <w:r>
        <w:rPr>
          <w:rFonts w:hint="default"/>
          <w:lang w:val="en-GB"/>
        </w:rPr>
        <w:t xml:space="preserve"> - </w:t>
      </w:r>
      <w:r>
        <w:rPr>
          <w:rFonts w:hint="default"/>
          <w:lang w:val="en-GB"/>
        </w:rPr>
        <w:fldChar w:fldCharType="begin"/>
      </w:r>
      <w:r>
        <w:rPr>
          <w:rFonts w:hint="default"/>
          <w:lang w:val="en-GB"/>
        </w:rPr>
        <w:instrText xml:space="preserve"> HYPERLINK "https://www.middleeastmonitor.com/20250625-irans-parliament-votes-to-suspend-cooperation-with-international-atomic-energy-agency/"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D879EFC">
      <w:pPr>
        <w:spacing w:line="276" w:lineRule="auto"/>
        <w:rPr>
          <w:rFonts w:hint="default"/>
        </w:rPr>
      </w:pPr>
      <w:r>
        <w:rPr>
          <w:rFonts w:hint="default"/>
        </w:rPr>
        <w:t>The Iranian parliament Wednesday morning voted to suspend cooperation with the UN nuclear watchdog, one day after a US-proposed ceasefire with Israel took effect, Anadolu reports.</w:t>
      </w:r>
      <w:r>
        <w:rPr>
          <w:rFonts w:hint="default"/>
          <w:lang w:val="en-GB"/>
        </w:rPr>
        <w:t xml:space="preserve"> </w:t>
      </w:r>
      <w:r>
        <w:rPr>
          <w:rFonts w:hint="default"/>
        </w:rPr>
        <w:t>“The Atomic Energy Organization of Iran will suspend its cooperation with the International Atomic Energy Agency until the security of nuclear facilities is guaranteed,” Mohammad Bagher Ghalibaf, speaker of the parliament, said in a statement cited by Fars News Agency.</w:t>
      </w:r>
      <w:r>
        <w:rPr>
          <w:rFonts w:hint="default"/>
          <w:lang w:val="en-GB"/>
        </w:rPr>
        <w:t xml:space="preserve"> </w:t>
      </w:r>
      <w:r>
        <w:rPr>
          <w:rFonts w:hint="default"/>
        </w:rPr>
        <w:t>“Iran’s peaceful nuclear program will progress at a faster pace,” he added.</w:t>
      </w:r>
      <w:r>
        <w:rPr>
          <w:rFonts w:hint="default"/>
          <w:lang w:val="en-GB"/>
        </w:rPr>
        <w:t xml:space="preserve"> </w:t>
      </w:r>
      <w:r>
        <w:rPr>
          <w:rFonts w:hint="default"/>
        </w:rPr>
        <w:t>The bill to halt cooperation was passed by 222 votes, with no votes against and one abstention.</w:t>
      </w:r>
      <w:r>
        <w:rPr>
          <w:rFonts w:hint="default"/>
          <w:lang w:val="en-GB"/>
        </w:rPr>
        <w:t xml:space="preserve"> </w:t>
      </w:r>
      <w:r>
        <w:rPr>
          <w:rFonts w:hint="default"/>
        </w:rPr>
        <w:t>“We will not be deceived by any promises and will be more prepared than before to give a fierce response to any aggression,” Ghalibaf stressed.</w:t>
      </w:r>
      <w:r>
        <w:rPr>
          <w:rFonts w:hint="default"/>
          <w:lang w:val="en-GB"/>
        </w:rPr>
        <w:t xml:space="preserve"> </w:t>
      </w:r>
      <w:r>
        <w:rPr>
          <w:rFonts w:hint="default"/>
        </w:rPr>
        <w:t>Alireza Salimi, a member of the parliament’s presidium, said: “According to the parliament’s resolution, the agency’s agents do not have the right to enter the country for inspections unless the security of the country’s nuclear facilities and peaceful nuclear activities are guaranteed, and this is also subject to the approval of the Supreme National Security Council.”</w:t>
      </w:r>
      <w:r>
        <w:rPr>
          <w:rFonts w:hint="default"/>
          <w:lang w:val="en-GB"/>
        </w:rPr>
        <w:t xml:space="preserve"> </w:t>
      </w:r>
      <w:r>
        <w:rPr>
          <w:rFonts w:hint="default"/>
        </w:rPr>
        <w:t>Israel launched airstrikes on several sites across Iran on June 13, including military and nuclear facilities, alleging that Tehran was on the verge of producing a nuclear bomb, a claim vehemently denied by Iran.</w:t>
      </w:r>
      <w:r>
        <w:rPr>
          <w:rFonts w:hint="default"/>
          <w:lang w:val="en-GB"/>
        </w:rPr>
        <w:t xml:space="preserve"> </w:t>
      </w:r>
      <w:r>
        <w:rPr>
          <w:rFonts w:hint="default"/>
        </w:rPr>
        <w:t>While Iran launched retaliatory missile and drone strikes, the US joined the conflict by bombing three Iranian nuclear sites on Sunday.</w:t>
      </w:r>
      <w:r>
        <w:rPr>
          <w:rFonts w:hint="default"/>
          <w:lang w:val="en-GB"/>
        </w:rPr>
        <w:t xml:space="preserve"> </w:t>
      </w:r>
      <w:r>
        <w:rPr>
          <w:rFonts w:hint="default"/>
        </w:rPr>
        <w:t>After 12 days of aerial combat between the two regional arch-foes, US President Donald Trump announced a ceasefire between Israel and Iran to end their conflict.</w:t>
      </w:r>
    </w:p>
    <w:p w14:paraId="118C5CB8">
      <w:pPr>
        <w:numPr>
          <w:ilvl w:val="0"/>
          <w:numId w:val="1"/>
        </w:numPr>
        <w:spacing w:line="276" w:lineRule="auto"/>
        <w:ind w:left="420" w:leftChars="0" w:hanging="420" w:firstLineChars="0"/>
        <w:rPr>
          <w:rFonts w:hint="default"/>
        </w:rPr>
      </w:pPr>
      <w:bookmarkStart w:id="21" w:name="_Toc32216"/>
      <w:r>
        <w:rPr>
          <w:rStyle w:val="15"/>
          <w:rFonts w:hint="default"/>
        </w:rPr>
        <w:t>Iranian FM says nuclear programme remains ongoing</w:t>
      </w:r>
      <w:bookmarkEnd w:id="21"/>
      <w:r>
        <w:rPr>
          <w:rFonts w:hint="default"/>
          <w:lang w:val="en-GB"/>
        </w:rPr>
        <w:t xml:space="preserve"> - </w:t>
      </w:r>
      <w:r>
        <w:rPr>
          <w:rFonts w:hint="default"/>
          <w:lang w:val="en-GB"/>
        </w:rPr>
        <w:fldChar w:fldCharType="begin"/>
      </w:r>
      <w:r>
        <w:rPr>
          <w:rFonts w:hint="default"/>
          <w:lang w:val="en-GB"/>
        </w:rPr>
        <w:instrText xml:space="preserve"> HYPERLINK "https://www.middleeastmonitor.com/20250625-iranian-fm-says-nuclear-programme-remains-ongoing/"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17CD9A9">
      <w:pPr>
        <w:spacing w:line="276" w:lineRule="auto"/>
        <w:rPr>
          <w:rFonts w:hint="default"/>
        </w:rPr>
      </w:pPr>
      <w:r>
        <w:rPr>
          <w:rFonts w:hint="default"/>
        </w:rPr>
        <w:t>Iran’s Foreign Minister, Abbas Araghchi, has stated that his country’s nuclear programme is still ongoing.</w:t>
      </w:r>
      <w:r>
        <w:rPr>
          <w:rFonts w:hint="default"/>
          <w:lang w:val="en-GB"/>
        </w:rPr>
        <w:t xml:space="preserve"> </w:t>
      </w:r>
      <w:r>
        <w:rPr>
          <w:rFonts w:hint="default"/>
        </w:rPr>
        <w:t>According to Al Hadath TV channel, Araghchi said that “Israel is isolated”, highlighting that Iranian diplomacy has remained “active and effective” despite a peak in tensions.</w:t>
      </w:r>
      <w:r>
        <w:rPr>
          <w:rFonts w:hint="default"/>
          <w:lang w:val="en-GB"/>
        </w:rPr>
        <w:t xml:space="preserve"> </w:t>
      </w:r>
      <w:r>
        <w:rPr>
          <w:rFonts w:hint="default"/>
        </w:rPr>
        <w:t>His remarks came after a bloody conflict between Iran and Israel that ended with a ceasefire agreement.</w:t>
      </w:r>
      <w:r>
        <w:rPr>
          <w:rFonts w:hint="default"/>
          <w:lang w:val="en-GB"/>
        </w:rPr>
        <w:t xml:space="preserve"> </w:t>
      </w:r>
      <w:r>
        <w:rPr>
          <w:rFonts w:hint="default"/>
        </w:rPr>
        <w:t>On 13 June, Israel launched a 12-day offensive against Iran, targeting military and nuclear sites as well as civilian facilities, and carrying out the assassinations of senior military officers and nuclear scientists. According to the Iranian Ministry of Health, the attacks resulted in 606 deaths and 5,332 injuries.</w:t>
      </w:r>
      <w:r>
        <w:rPr>
          <w:rFonts w:hint="default"/>
          <w:lang w:val="en-GB"/>
        </w:rPr>
        <w:t xml:space="preserve"> </w:t>
      </w:r>
      <w:r>
        <w:rPr>
          <w:rFonts w:hint="default"/>
        </w:rPr>
        <w:t>In response, Iran launched ballistic missiles and drones at Israeli military and intelligence sites. Many of these managed to bypass Israel’s defence systems, causing significant destruction and panic. The Iranian strikes killed 28 people and injured 3,238 others.</w:t>
      </w:r>
      <w:r>
        <w:rPr>
          <w:rFonts w:hint="default"/>
          <w:lang w:val="en-GB"/>
        </w:rPr>
        <w:t xml:space="preserve"> </w:t>
      </w:r>
      <w:r>
        <w:rPr>
          <w:rFonts w:hint="default"/>
        </w:rPr>
        <w:t>Following Iran’s large-scale missile retaliation, the United States bombed nuclear sites in Iran, claiming this marked the “end” of Tehran’s nuclear programme. Iran then responded by targeting the US Al Udeid air base in Qatar.</w:t>
      </w:r>
      <w:r>
        <w:rPr>
          <w:rFonts w:hint="default"/>
          <w:lang w:val="en-GB"/>
        </w:rPr>
        <w:t xml:space="preserve"> </w:t>
      </w:r>
      <w:r>
        <w:rPr>
          <w:rFonts w:hint="default"/>
        </w:rPr>
        <w:t>The United States announced on 24 June that a ceasefire had been reached between Tel Aviv and Tehran.</w:t>
      </w:r>
    </w:p>
    <w:p w14:paraId="45E9E839">
      <w:pPr>
        <w:numPr>
          <w:ilvl w:val="0"/>
          <w:numId w:val="1"/>
        </w:numPr>
        <w:spacing w:line="276" w:lineRule="auto"/>
        <w:ind w:left="420" w:leftChars="0" w:hanging="420" w:firstLineChars="0"/>
        <w:rPr>
          <w:rFonts w:hint="default"/>
        </w:rPr>
      </w:pPr>
      <w:bookmarkStart w:id="22" w:name="_Toc17379"/>
      <w:r>
        <w:rPr>
          <w:rStyle w:val="15"/>
          <w:rFonts w:hint="default"/>
        </w:rPr>
        <w:t>Iran launches missile attacks at US airbase in Qatar</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"https://www.middleeastmonitor.com/20250623-iran-launches-missile-attacks-at-us-airbase-in-qatar/"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4B82F86">
      <w:pPr>
        <w:spacing w:line="276" w:lineRule="auto"/>
        <w:rPr>
          <w:rFonts w:hint="default"/>
        </w:rPr>
      </w:pPr>
      <w:r>
        <w:rPr>
          <w:rFonts w:hint="default"/>
        </w:rPr>
        <w:t>Iran launched a barrage of missiles at the US military’s Al Udeid Air Base in Qatar on Monday, marking a dramatic escalation in tensions following the US targeting of three Iranian nuclear sites in Iran late Sunday, Anadolu reports.</w:t>
      </w:r>
      <w:r>
        <w:rPr>
          <w:rFonts w:hint="default"/>
          <w:lang w:val="en-GB"/>
        </w:rPr>
        <w:t xml:space="preserve"> </w:t>
      </w:r>
      <w:r>
        <w:rPr>
          <w:rFonts w:hint="default"/>
        </w:rPr>
        <w:t>The strikes, announced by Iranian state television Press TV, marked the start of what Iranian officials are calling Operation Bashayer Al-Fath, or Glad Tidings of Victory.</w:t>
      </w:r>
      <w:r>
        <w:rPr>
          <w:rFonts w:hint="default"/>
          <w:lang w:val="en-GB"/>
        </w:rPr>
        <w:t xml:space="preserve"> </w:t>
      </w:r>
      <w:r>
        <w:rPr>
          <w:rFonts w:hint="default"/>
        </w:rPr>
        <w:t>“Iranian Armed Forces carried out a destructive and powerful missile attack on Al Udeid base in Qatar in response to US aggression,” according to Iranian media.</w:t>
      </w:r>
      <w:r>
        <w:rPr>
          <w:rFonts w:hint="default"/>
          <w:lang w:val="en-GB"/>
        </w:rPr>
        <w:t xml:space="preserve"> </w:t>
      </w:r>
      <w:r>
        <w:rPr>
          <w:rFonts w:hint="default"/>
        </w:rPr>
        <w:t>The number of missiles launched was equal to “the number of bombs the US used in its attack on our nuclear facilities,” Iran’s Supreme National Security Council said.</w:t>
      </w:r>
      <w:r>
        <w:rPr>
          <w:rFonts w:hint="default"/>
          <w:lang w:val="en-GB"/>
        </w:rPr>
        <w:t xml:space="preserve"> </w:t>
      </w:r>
      <w:r>
        <w:rPr>
          <w:rFonts w:hint="default"/>
        </w:rPr>
        <w:t>Iran’s Islamic Revolutionary Guard Corps (IRGC), which claimed responsibility for the attack, said the strikes were a direct message to Washington and its allies.</w:t>
      </w:r>
      <w:r>
        <w:rPr>
          <w:rFonts w:hint="default"/>
          <w:lang w:val="en-GB"/>
        </w:rPr>
        <w:t xml:space="preserve"> </w:t>
      </w:r>
      <w:r>
        <w:rPr>
          <w:rFonts w:hint="default"/>
        </w:rPr>
        <w:t>“Our message to the White House and its allies is clear — Iran will not leave any aggression against its sovereignty and land unanswered,” the corps said in a statement.</w:t>
      </w:r>
      <w:r>
        <w:rPr>
          <w:rFonts w:hint="default"/>
          <w:lang w:val="en-GB"/>
        </w:rPr>
        <w:t xml:space="preserve"> </w:t>
      </w:r>
      <w:r>
        <w:rPr>
          <w:rFonts w:hint="default"/>
        </w:rPr>
        <w:t>Qatar’s Defense Ministry said its air defenses intercepted the missile attack targeting the US’ Al Udeid Air Base, and no casualties were reported.</w:t>
      </w:r>
      <w:r>
        <w:rPr>
          <w:rFonts w:hint="default"/>
          <w:lang w:val="en-GB"/>
        </w:rPr>
        <w:t xml:space="preserve"> </w:t>
      </w:r>
      <w:r>
        <w:rPr>
          <w:rFonts w:hint="default"/>
        </w:rPr>
        <w:t>The official IRNA news agency also reported that simultaneous missile attacks had been launched towards other US bases in Iraq without providing further details.</w:t>
      </w:r>
    </w:p>
    <w:p w14:paraId="3B66B657">
      <w:pPr>
        <w:pStyle w:val="3"/>
        <w:spacing w:line="276" w:lineRule="auto"/>
      </w:pPr>
      <w:bookmarkStart w:id="23" w:name="_Toc11072"/>
      <w:r>
        <w:t>Israel</w:t>
      </w:r>
      <w:bookmarkEnd w:id="23"/>
      <w:r>
        <w:t xml:space="preserve"> </w:t>
      </w:r>
    </w:p>
    <w:p w14:paraId="7EB2F08D">
      <w:pPr>
        <w:numPr>
          <w:ilvl w:val="0"/>
          <w:numId w:val="1"/>
        </w:numPr>
        <w:spacing w:line="276" w:lineRule="auto"/>
        <w:ind w:left="420" w:leftChars="0" w:hanging="420" w:firstLineChars="0"/>
        <w:rPr>
          <w:rFonts w:hint="default"/>
        </w:rPr>
      </w:pPr>
      <w:bookmarkStart w:id="24" w:name="_Toc29276"/>
      <w:r>
        <w:rPr>
          <w:rStyle w:val="15"/>
          <w:rFonts w:hint="default"/>
        </w:rPr>
        <w:t>Israel threatens to assassinate Khamenei if he does not agree to a ceasefire on its terms</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"https://www.middleeastmonitor.com/20250624-israel-threatens-to-assassinate-khamenei-if-he-does-not-agree-to-a-ceasefire-on-its-terms/"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7AB11FD">
      <w:pPr>
        <w:spacing w:line="276" w:lineRule="auto"/>
      </w:pPr>
      <w:r>
        <w:rPr>
          <w:rFonts w:hint="default"/>
        </w:rPr>
        <w:t>Israeli security officials claimed Monday that Iran supreme leader, Ali Khamenei is the obstacle to settlements with the United States and Israel and threatened that Khamenei himself could become a “target” if he does not agree to the ceasefire proposed by the US, Israeli Walla news agency reported.</w:t>
      </w:r>
      <w:r>
        <w:rPr>
          <w:rFonts w:hint="default"/>
          <w:lang w:val="en-GB"/>
        </w:rPr>
        <w:t xml:space="preserve"> </w:t>
      </w:r>
      <w:r>
        <w:rPr>
          <w:rFonts w:hint="default"/>
        </w:rPr>
        <w:t>The officials also claimed that Tel Aviv intends to end the war on Iran within a few days, after striking all planned targets.</w:t>
      </w:r>
      <w:r>
        <w:rPr>
          <w:rFonts w:hint="default"/>
          <w:lang w:val="en-GB"/>
        </w:rPr>
        <w:t xml:space="preserve"> </w:t>
      </w:r>
      <w:r>
        <w:rPr>
          <w:rFonts w:hint="default"/>
        </w:rPr>
        <w:t>The Israeli military sources said the goal was to send a threatening message to Khamenei, stating that if he does not agree to stop firing rockets at Israel, the Israeli military will escalate the airstrikes and undermine the regime with the aim of toppling it. They also claimed that Monday’s airstrikes are merely a prelude to future airstrikes, threatening Khamenei with a “great danger”.</w:t>
      </w:r>
      <w:r>
        <w:rPr>
          <w:rFonts w:hint="default"/>
          <w:lang w:val="en-GB"/>
        </w:rPr>
        <w:t xml:space="preserve"> </w:t>
      </w:r>
      <w:r>
        <w:rPr>
          <w:rFonts w:hint="default"/>
        </w:rPr>
        <w:t>For his part, Israeli Defence Minister Yisrael Katz said in a statement issued by his office that “the Israeli army is now attacking regime targets and repressive apparatuses in the heart of Tehran with unprecedented intensity,” referring to the raid on the Evin Prison, where regime opponents are being held.</w:t>
      </w:r>
      <w:r>
        <w:rPr>
          <w:rFonts w:hint="default"/>
          <w:lang w:val="en-GB"/>
        </w:rPr>
        <w:t xml:space="preserve"> </w:t>
      </w:r>
      <w:r>
        <w:rPr>
          <w:rFonts w:hint="default"/>
        </w:rPr>
        <w:t>Katz added that he and IDF Chief of Staff Eyal Zamir have observed “the amazing operations of the air force” from the operations room, and that “photos will soon be published confirming the depth of the targeting”.</w:t>
      </w:r>
      <w:r>
        <w:rPr>
          <w:rFonts w:hint="default"/>
          <w:lang w:val="en-GB"/>
        </w:rPr>
        <w:t xml:space="preserve"> </w:t>
      </w:r>
      <w:r>
        <w:rPr>
          <w:rFonts w:hint="default"/>
        </w:rPr>
        <w:t>“The Iranian dictator will be severely punished for any fire directed at the Israeli home front, and the attacks will continue with full force,” Katz said, adding that Tel Aviv will continue to “defend the home front and defeat the enemy” until it achieves all of the war goals.</w:t>
      </w:r>
    </w:p>
    <w:p w14:paraId="0CEF8774">
      <w:pPr>
        <w:pStyle w:val="3"/>
      </w:pPr>
      <w:bookmarkStart w:id="25" w:name="_Toc26717"/>
      <w:r>
        <w:t>Palestine</w:t>
      </w:r>
      <w:bookmarkEnd w:id="25"/>
      <w:r>
        <w:t xml:space="preserve"> </w:t>
      </w:r>
    </w:p>
    <w:p w14:paraId="34F73E35">
      <w:pPr>
        <w:numPr>
          <w:ilvl w:val="0"/>
          <w:numId w:val="1"/>
        </w:numPr>
        <w:spacing w:line="276" w:lineRule="auto"/>
        <w:ind w:left="420" w:leftChars="0" w:hanging="420" w:firstLineChars="0"/>
        <w:jc w:val="both"/>
        <w:rPr>
          <w:rFonts w:hint="default"/>
        </w:rPr>
      </w:pPr>
      <w:bookmarkStart w:id="26" w:name="_Toc7055"/>
      <w:r>
        <w:rPr>
          <w:rStyle w:val="15"/>
          <w:rFonts w:hint="default"/>
        </w:rPr>
        <w:t>Hamas: Rise in aid-related deaths proves distribution points are death traps</w:t>
      </w:r>
      <w:r>
        <w:rPr>
          <w:rStyle w:val="15"/>
          <w:rFonts w:hint="default"/>
          <w:lang w:val="en-GB"/>
        </w:rPr>
        <w:t xml:space="preserve"> </w:t>
      </w:r>
      <w:bookmarkEnd w:id="26"/>
      <w:r>
        <w:rPr>
          <w:rFonts w:hint="default"/>
          <w:lang w:val="en-GB"/>
        </w:rPr>
        <w:t xml:space="preserve">- </w:t>
      </w:r>
      <w:r>
        <w:rPr>
          <w:rFonts w:hint="default"/>
          <w:lang w:val="en-GB"/>
        </w:rPr>
        <w:fldChar w:fldCharType="begin"/>
      </w:r>
      <w:r>
        <w:rPr>
          <w:rFonts w:hint="default"/>
          <w:lang w:val="en-GB"/>
        </w:rPr>
        <w:instrText xml:space="preserve"> HYPERLINK "https://www.middleeastmonitor.com/20250624-hamas-rise-in-aid-related-deaths-proves-distribution-points-are-death-traps/"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6D3E502">
      <w:pPr>
        <w:spacing w:line="276" w:lineRule="auto"/>
        <w:rPr>
          <w:rFonts w:hint="default"/>
        </w:rPr>
      </w:pPr>
      <w:r>
        <w:rPr>
          <w:rFonts w:hint="default"/>
        </w:rPr>
        <w:t>Hamas said on Monday that the rising number of Palestinians killed due to the so-called Israeli-American aid distribution mechanism—now totalling 454 martyrs and 3,466 injured in less than a month—reveals the criminal nature of this system.</w:t>
      </w:r>
      <w:r>
        <w:rPr>
          <w:rFonts w:hint="default"/>
          <w:lang w:val="en-GB"/>
        </w:rPr>
        <w:t xml:space="preserve"> </w:t>
      </w:r>
      <w:r>
        <w:rPr>
          <w:rFonts w:hint="default"/>
        </w:rPr>
        <w:t>In a statement received by Safa news agency, the movement stressed that the so-called aid distribution points are in fact carefully planned death traps. It added that these sites are being used to manage hunger and humiliation as part of a systematic policy of genocide against the people of the Gaza Strip.</w:t>
      </w:r>
      <w:r>
        <w:rPr>
          <w:rFonts w:hint="default"/>
          <w:lang w:val="en-GB"/>
        </w:rPr>
        <w:t xml:space="preserve"> </w:t>
      </w:r>
      <w:r>
        <w:rPr>
          <w:rFonts w:hint="default"/>
        </w:rPr>
        <w:t>Hamas described the continued attacks at these sites, which are carried out under international cover and with disgraceful silence, as a blatant violation of all international laws and humanitarian norms. It said this situation places a moral and legal obligation on the international community and the United Nations to intervene immediately to stop the massacres.</w:t>
      </w:r>
      <w:r>
        <w:rPr>
          <w:rFonts w:hint="default"/>
          <w:lang w:val="en-GB"/>
        </w:rPr>
        <w:t xml:space="preserve"> </w:t>
      </w:r>
      <w:r>
        <w:rPr>
          <w:rFonts w:hint="default"/>
        </w:rPr>
        <w:t>The group also called for setting up a safe humanitarian mechanism, subject to UN oversight and independent international monitoring, to ensure the delivery of aid with dignity and away from the control and interference of the occupying forces. Hamas also stressed the need for international accountability and the prosecution of Israeli leaders for war crimes against unarmed civilians. It also urged immediate and effective action to impose a comprehensive ceasefire and end the genocide targeting over two million people besieged in the Gaza Strip.</w:t>
      </w:r>
    </w:p>
    <w:p w14:paraId="7DFE0DCA">
      <w:pPr>
        <w:numPr>
          <w:ilvl w:val="0"/>
          <w:numId w:val="1"/>
        </w:numPr>
        <w:spacing w:line="276" w:lineRule="auto"/>
        <w:ind w:left="420" w:leftChars="0" w:hanging="420" w:firstLineChars="0"/>
        <w:rPr>
          <w:rFonts w:hint="default"/>
        </w:rPr>
      </w:pPr>
      <w:bookmarkStart w:id="27" w:name="_Toc7373"/>
      <w:r>
        <w:rPr>
          <w:rStyle w:val="15"/>
          <w:rFonts w:hint="default"/>
        </w:rPr>
        <w:t>UN warns children in Gaza may begin to ‘die of thirst’ amid Israel’s fuel blockade</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"https://www.middleeastmonitor.com/20250624-un-warns-children-in-gaza-may-begin-to-die-of-thirst-amid-israels-fuel-blockade/"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5E292B2">
      <w:pPr>
        <w:spacing w:line="276" w:lineRule="auto"/>
        <w:rPr>
          <w:rFonts w:hint="default"/>
        </w:rPr>
      </w:pPr>
      <w:r>
        <w:rPr>
          <w:rFonts w:hint="default"/>
        </w:rPr>
        <w:t>The UN on Tuesday warned that children in the Gaza Strip could begin dying of thirst if Israel’s more than 100-day fuel blockade is not lifted, Anadolu reports.</w:t>
      </w:r>
      <w:r>
        <w:rPr>
          <w:rFonts w:hint="default"/>
          <w:lang w:val="en-GB"/>
        </w:rPr>
        <w:t xml:space="preserve"> </w:t>
      </w:r>
      <w:r>
        <w:rPr>
          <w:rFonts w:hint="default"/>
        </w:rPr>
        <w:t>“Fuel, to state the obvious, is essential to produce and to treat and to distribute water to more than 2 million people living inside Gaza,” spokesperson Stephane Dujarric said at a news conference, adding that “UNICEF warns that if the current more than 100-day blockade on fuel coming into Gaza does not end, children may begin to die of thirst.”</w:t>
      </w:r>
      <w:r>
        <w:rPr>
          <w:rFonts w:hint="default"/>
          <w:lang w:val="en-GB"/>
        </w:rPr>
        <w:t xml:space="preserve"> </w:t>
      </w:r>
      <w:r>
        <w:rPr>
          <w:rFonts w:hint="default"/>
        </w:rPr>
        <w:t>Dujarric said Palestinians are being killed and injured, including “reports of people coming under fire near non-UN militarized distribution sites on routes designated by the Israeli authorities for the United Nations to collect trucks carrying aid.”</w:t>
      </w:r>
      <w:r>
        <w:rPr>
          <w:rFonts w:hint="default"/>
          <w:lang w:val="en-GB"/>
        </w:rPr>
        <w:t xml:space="preserve"> </w:t>
      </w:r>
      <w:r>
        <w:rPr>
          <w:rFonts w:hint="default"/>
        </w:rPr>
        <w:t>He reported that a mission to retrieve stored fuel in Rafah was completed, and fuel is now running essential services in southern Gaza.</w:t>
      </w:r>
      <w:r>
        <w:rPr>
          <w:rFonts w:hint="default"/>
          <w:lang w:val="en-GB"/>
        </w:rPr>
        <w:t xml:space="preserve"> </w:t>
      </w:r>
      <w:r>
        <w:rPr>
          <w:rFonts w:hint="default"/>
        </w:rPr>
        <w:t>“That fuel is being allocated to run critical services in the south, thereby buying us some more time,” said Dujarric. “However, unless fuel is actually delivered inside Gaza, these lifelines will very quickly shut down.”</w:t>
      </w:r>
      <w:r>
        <w:rPr>
          <w:rFonts w:hint="default"/>
          <w:lang w:val="en-GB"/>
        </w:rPr>
        <w:t xml:space="preserve"> </w:t>
      </w:r>
      <w:r>
        <w:rPr>
          <w:rFonts w:hint="default"/>
        </w:rPr>
        <w:t>“If our life-saving operations shut down, people will not be able to survive,” he noted.</w:t>
      </w:r>
      <w:r>
        <w:rPr>
          <w:rFonts w:hint="default"/>
          <w:lang w:val="en-GB"/>
        </w:rPr>
        <w:t xml:space="preserve"> </w:t>
      </w:r>
      <w:r>
        <w:rPr>
          <w:rFonts w:hint="default"/>
        </w:rPr>
        <w:t>Dujarric stated that on Monday, six of 14 planned humanitarian movements, including the retrieval of bodies and water deliveries, were denied.</w:t>
      </w:r>
      <w:r>
        <w:rPr>
          <w:rFonts w:hint="default"/>
          <w:lang w:val="en-GB"/>
        </w:rPr>
        <w:t xml:space="preserve"> </w:t>
      </w:r>
      <w:r>
        <w:rPr>
          <w:rFonts w:hint="default"/>
        </w:rPr>
        <w:t>Asked if it is time for a new global initiative to end the conflict, he said: “The tragic numbers that you referred to speak for themselves as to the horrors of what is going on in Gaza,” referring to the thousands killed. “People being killed just for trying to get food in because of a militarized humanitarian distribution system that meets none of the prerequisites for a functioning, fair, independent and impartial humanitarian system.</w:t>
      </w:r>
      <w:r>
        <w:rPr>
          <w:rFonts w:hint="default"/>
          <w:lang w:val="en-GB"/>
        </w:rPr>
        <w:t xml:space="preserve"> </w:t>
      </w:r>
      <w:r>
        <w:rPr>
          <w:rFonts w:hint="default"/>
        </w:rPr>
        <w:t>“It is high time that leaders on both sides find the political courage to put a stop to this carnage.”</w:t>
      </w:r>
      <w:r>
        <w:rPr>
          <w:rFonts w:hint="default"/>
          <w:lang w:val="en-GB"/>
        </w:rPr>
        <w:t xml:space="preserve"> </w:t>
      </w:r>
      <w:r>
        <w:rPr>
          <w:rFonts w:hint="default"/>
        </w:rPr>
        <w:t>Israel resumed attacks on Gaza on March 18 and has since killed 5,759 victims and injured 19,807, shattering a ceasefire and prisoner exchange agreement that took hold in January.</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755C37F9">
      <w:pPr>
        <w:spacing w:line="276" w:lineRule="auto"/>
        <w:rPr>
          <w:rFonts w:cs="Times New Roman"/>
          <w:szCs w:val="24"/>
        </w:rPr>
      </w:pPr>
      <w:r>
        <w:rPr>
          <w:rFonts w:hint="default" w:cs="Times New Roman"/>
          <w:b/>
          <w:szCs w:val="24"/>
          <w:lang w:val="en-GB"/>
        </w:rPr>
        <w:t>_</w:t>
      </w: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28" w:name="_Toc31044"/>
      <w:r>
        <w:rPr>
          <w:rFonts w:eastAsia="DengXian Light" w:cs="Times New Roman"/>
          <w:b/>
          <w:bCs/>
          <w:color w:val="2F5496"/>
          <w:szCs w:val="24"/>
          <w:u w:val="single"/>
        </w:rPr>
        <w:t>Global Powers</w:t>
      </w:r>
      <w:bookmarkEnd w:id="28"/>
    </w:p>
    <w:p w14:paraId="36D0E9D5">
      <w:pPr>
        <w:pStyle w:val="3"/>
        <w:spacing w:line="276" w:lineRule="auto"/>
        <w:rPr>
          <w:lang w:eastAsia="zh-CN"/>
        </w:rPr>
      </w:pPr>
      <w:bookmarkStart w:id="29" w:name="_Toc28983"/>
      <w:r>
        <w:rPr>
          <w:rFonts w:hint="default"/>
          <w:lang w:val="en-GB" w:eastAsia="zh-CN"/>
        </w:rPr>
        <w:t>US</w:t>
      </w:r>
      <w:bookmarkEnd w:id="29"/>
      <w:r>
        <w:rPr>
          <w:lang w:eastAsia="zh-CN"/>
        </w:rPr>
        <w:t xml:space="preserve"> </w:t>
      </w:r>
    </w:p>
    <w:p w14:paraId="7730DB6E">
      <w:pPr>
        <w:numPr>
          <w:ilvl w:val="0"/>
          <w:numId w:val="1"/>
        </w:numPr>
        <w:spacing w:line="276" w:lineRule="auto"/>
        <w:ind w:left="420" w:leftChars="0" w:hanging="420" w:firstLineChars="0"/>
        <w:rPr>
          <w:rFonts w:hint="default"/>
        </w:rPr>
      </w:pPr>
      <w:bookmarkStart w:id="30" w:name="_Toc6023"/>
      <w:r>
        <w:rPr>
          <w:rStyle w:val="15"/>
          <w:rFonts w:hint="default"/>
        </w:rPr>
        <w:t>Trump says China can continue to purchase oil from Iran</w:t>
      </w:r>
      <w:bookmarkEnd w:id="30"/>
      <w:r>
        <w:rPr>
          <w:rFonts w:hint="default"/>
          <w:lang w:val="en-GB"/>
        </w:rPr>
        <w:t xml:space="preserve"> - </w:t>
      </w:r>
      <w:r>
        <w:rPr>
          <w:rFonts w:hint="default"/>
          <w:lang w:val="en-GB"/>
        </w:rPr>
        <w:fldChar w:fldCharType="begin"/>
      </w:r>
      <w:r>
        <w:rPr>
          <w:rFonts w:hint="default"/>
          <w:lang w:val="en-GB"/>
        </w:rPr>
        <w:instrText xml:space="preserve"> HYPERLINK "https://www.middleeastmonitor.com/20250624-trump-says-china-can-continue-to-purchase-oil-from-iran/"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75C2D21">
      <w:pPr>
        <w:spacing w:line="276" w:lineRule="auto"/>
        <w:rPr>
          <w:rFonts w:hint="default"/>
        </w:rPr>
      </w:pPr>
      <w:r>
        <w:rPr>
          <w:rFonts w:hint="default"/>
        </w:rPr>
        <w:t>President Donald Trump said on Tuesday that China can continue to purchase oil from Iran after the U.S. bombed the OPEC member’s nuclear facilities and hoped that China would also buy “plenty” of it from the United States, Reuters reports.</w:t>
      </w:r>
      <w:r>
        <w:rPr>
          <w:rFonts w:hint="default"/>
          <w:lang w:val="en-GB"/>
        </w:rPr>
        <w:t xml:space="preserve"> </w:t>
      </w:r>
      <w:r>
        <w:rPr>
          <w:rFonts w:hint="default"/>
        </w:rPr>
        <w:t>“China can now continue to purchase Oil from Iran. Hopefully, they will be purchasing plenty from the U.S., also,” he said in a post on Truth Social.</w:t>
      </w:r>
      <w:r>
        <w:rPr>
          <w:rFonts w:hint="default"/>
          <w:lang w:val="en-GB"/>
        </w:rPr>
        <w:t xml:space="preserve"> </w:t>
      </w:r>
      <w:r>
        <w:rPr>
          <w:rFonts w:hint="default"/>
        </w:rPr>
        <w:t>Trump’s post came after he had announced that Iran and Israel had agreed to a ceasefire following the U.S. bombing over the weekend on three nuclear facilities. He has scolded both countries for early violations of the truce.</w:t>
      </w:r>
      <w:r>
        <w:rPr>
          <w:rFonts w:hint="default"/>
          <w:lang w:val="en-GB"/>
        </w:rPr>
        <w:t xml:space="preserve"> </w:t>
      </w:r>
      <w:r>
        <w:rPr>
          <w:rFonts w:hint="default"/>
        </w:rPr>
        <w:t>Early in his second term that began in January, Trump had said he was re-imposing maximum pressure on Iran over its nuclear program and funding of militant groups across the Middle East.</w:t>
      </w:r>
      <w:r>
        <w:rPr>
          <w:rFonts w:hint="default"/>
          <w:lang w:val="en-GB"/>
        </w:rPr>
        <w:t xml:space="preserve"> </w:t>
      </w:r>
      <w:r>
        <w:rPr>
          <w:rFonts w:hint="default"/>
        </w:rPr>
        <w:t>He imposed waves of Iran-related sanctions including on several of China’s so-called independent “teapot” refineries and port terminal operators for purchases of Iranian oil.</w:t>
      </w:r>
      <w:r>
        <w:rPr>
          <w:rFonts w:hint="default"/>
          <w:lang w:val="en-GB"/>
        </w:rPr>
        <w:t xml:space="preserve"> </w:t>
      </w:r>
      <w:r>
        <w:rPr>
          <w:rFonts w:hint="default"/>
        </w:rPr>
        <w:t>Actual lifting of the sanctions on Iranian oil will take actions by the Treasury and State Departments and Congress. But the Trump administration could choose to not enforce existing sanctions, which could increase the flow of oil to global markets.</w:t>
      </w:r>
      <w:r>
        <w:rPr>
          <w:rFonts w:hint="default"/>
          <w:lang w:val="en-GB"/>
        </w:rPr>
        <w:t xml:space="preserve"> </w:t>
      </w:r>
      <w:r>
        <w:rPr>
          <w:rFonts w:hint="default"/>
        </w:rPr>
        <w:t>China, the world’s biggest buyer of Iranian oil, has long opposed what it has called Washington’s “abuse of illegal unilateral sanctions.” China’s embassy in Washington did not immediately respond to a request for comment about Trump’s post.</w:t>
      </w:r>
      <w:r>
        <w:rPr>
          <w:rFonts w:hint="default"/>
          <w:lang w:val="en-GB"/>
        </w:rPr>
        <w:t xml:space="preserve"> </w:t>
      </w:r>
      <w:r>
        <w:rPr>
          <w:rFonts w:hint="default"/>
        </w:rPr>
        <w:t>Any larger purchases of Iranian oil by China and other consumers could upset U.S. ally Saudi Arabia, the world’s largest oil exporter.</w:t>
      </w:r>
      <w:r>
        <w:rPr>
          <w:rFonts w:hint="default"/>
          <w:lang w:val="en-GB"/>
        </w:rPr>
        <w:t xml:space="preserve"> </w:t>
      </w:r>
      <w:r>
        <w:rPr>
          <w:rFonts w:hint="default"/>
        </w:rPr>
        <w:t>The State Department referred a request for comment to the White House, which did not respond immediately.</w:t>
      </w:r>
    </w:p>
    <w:p w14:paraId="10212533">
      <w:pPr>
        <w:numPr>
          <w:ilvl w:val="0"/>
          <w:numId w:val="1"/>
        </w:numPr>
        <w:spacing w:line="276" w:lineRule="auto"/>
        <w:ind w:left="420" w:leftChars="0" w:hanging="420" w:firstLineChars="0"/>
        <w:rPr>
          <w:rFonts w:hint="default"/>
        </w:rPr>
      </w:pPr>
      <w:bookmarkStart w:id="31" w:name="_Toc6029"/>
      <w:r>
        <w:rPr>
          <w:rStyle w:val="15"/>
          <w:rFonts w:hint="default"/>
        </w:rPr>
        <w:t>US confirms Iranian missiles were fired at Al Udeid air base; says no casualties</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"https://www.middleeastmonitor.com/20250623-us-confirms-iranian-missiles-were-fired-at-al-udeid-air-base-says-no-casualties/"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127EA19">
      <w:pPr>
        <w:spacing w:line="276" w:lineRule="auto"/>
        <w:rPr>
          <w:rFonts w:hint="default"/>
        </w:rPr>
      </w:pPr>
      <w:r>
        <w:rPr>
          <w:rFonts w:hint="default"/>
        </w:rPr>
        <w:t>The Pentagon confirmed Monday that a key air base in Qatar came under attack from missiles launched from Iran as fears of regional escalation continue to mount following US air strikes on three key nuclear facilities over the weekend, Anadolu reports.</w:t>
      </w:r>
      <w:r>
        <w:rPr>
          <w:rFonts w:hint="default"/>
          <w:lang w:val="en-GB"/>
        </w:rPr>
        <w:t xml:space="preserve"> </w:t>
      </w:r>
      <w:r>
        <w:rPr>
          <w:rFonts w:hint="default"/>
        </w:rPr>
        <w:t>“I can confirm that al Udeid Air Base was attacked by short-range and medium-range ballistic missiles originating from Iran today,” a Defense Department official said in a statement. “At this time, there are no reports of US casualties. We are monitoring this situation closely and will provide more information as it becomes available.”</w:t>
      </w:r>
      <w:r>
        <w:rPr>
          <w:rFonts w:hint="default"/>
          <w:lang w:val="en-GB"/>
        </w:rPr>
        <w:t xml:space="preserve"> </w:t>
      </w:r>
      <w:r>
        <w:rPr>
          <w:rFonts w:hint="default"/>
        </w:rPr>
        <w:t>Al Udeid is the largest American military base in the Middle East. The sprawling facility serves as the in-region headquarters for US Central Command or CENTCOM.</w:t>
      </w:r>
      <w:r>
        <w:rPr>
          <w:rFonts w:hint="default"/>
          <w:lang w:val="en-GB"/>
        </w:rPr>
        <w:t xml:space="preserve"> </w:t>
      </w:r>
      <w:r>
        <w:rPr>
          <w:rFonts w:hint="default"/>
        </w:rPr>
        <w:t>The Iranian missile attacks came after US attacks on key Iranian nuclear sites early Sunday morning ordered by President Donald Trump.</w:t>
      </w:r>
      <w:r>
        <w:rPr>
          <w:rFonts w:hint="default"/>
          <w:lang w:val="en-GB"/>
        </w:rPr>
        <w:t xml:space="preserve"> </w:t>
      </w:r>
      <w:r>
        <w:rPr>
          <w:rFonts w:hint="default"/>
        </w:rPr>
        <w:t>Iran’s chief of Staff, Maj. Gen. Abdolrahim Mousavi, vowed Monday that the US strikes on its nuclear facilities “will not go unanswered.”</w:t>
      </w:r>
      <w:r>
        <w:rPr>
          <w:rFonts w:hint="default"/>
          <w:lang w:val="en-GB"/>
        </w:rPr>
        <w:t xml:space="preserve"> </w:t>
      </w:r>
      <w:r>
        <w:rPr>
          <w:rFonts w:hint="default"/>
        </w:rPr>
        <w:t>Trump warned that any Iranian retaliation “will be met with force far greater than what was witnessed” during the weekend strikes.</w:t>
      </w:r>
    </w:p>
    <w:p w14:paraId="6321E64A">
      <w:pPr>
        <w:numPr>
          <w:ilvl w:val="0"/>
          <w:numId w:val="1"/>
        </w:numPr>
        <w:spacing w:line="276" w:lineRule="auto"/>
        <w:ind w:left="420" w:leftChars="0" w:hanging="420" w:firstLineChars="0"/>
        <w:rPr>
          <w:rFonts w:hint="default"/>
        </w:rPr>
      </w:pPr>
      <w:bookmarkStart w:id="32" w:name="_Toc9801"/>
      <w:r>
        <w:rPr>
          <w:rStyle w:val="15"/>
          <w:rFonts w:hint="default"/>
        </w:rPr>
        <w:t>French president says US attacks on Iran have ‘no legal basis’</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"https://www.middleeastmonitor.com/20250623-french-president-says-us-attacks-on-iran-have-no-legal-basis/"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3E20E9F4">
      <w:pPr>
        <w:spacing w:line="276" w:lineRule="auto"/>
        <w:rPr>
          <w:rFonts w:hint="default"/>
        </w:rPr>
      </w:pPr>
      <w:r>
        <w:rPr>
          <w:rFonts w:hint="default"/>
        </w:rPr>
        <w:t>French President Emmanuel Macron on Monday reiterated that the recent US strikes on Iranian nuclear facilities lack any legitimate legal basis, Anadolu reports.</w:t>
      </w:r>
      <w:r>
        <w:rPr>
          <w:rFonts w:hint="default"/>
          <w:lang w:val="en-GB"/>
        </w:rPr>
        <w:t xml:space="preserve"> </w:t>
      </w:r>
      <w:r>
        <w:rPr>
          <w:rFonts w:hint="default"/>
        </w:rPr>
        <w:t>“If one considers that there is legitimacy in neutralizing nuclear infrastructure in Iran, based on the objectives we share, there is no framework under international law that allows it. And so it must be said clearly: these strikes have no legal basis,” Macron told a joint news briefing in Oslo with Norwegian Prime Minister Jonas Gahr Store.</w:t>
      </w:r>
      <w:r>
        <w:rPr>
          <w:rFonts w:hint="default"/>
          <w:lang w:val="en-GB"/>
        </w:rPr>
        <w:t xml:space="preserve"> </w:t>
      </w:r>
      <w:r>
        <w:rPr>
          <w:rFonts w:hint="default"/>
        </w:rPr>
        <w:t>Underlining that France aims to prevent Iran from acquiring nuclear weapons, he voiced his belief that the conflict should be resolved through “diplomatic and technical means.”</w:t>
      </w:r>
      <w:r>
        <w:rPr>
          <w:rFonts w:hint="default"/>
          <w:lang w:val="en-GB"/>
        </w:rPr>
        <w:t xml:space="preserve"> </w:t>
      </w:r>
      <w:r>
        <w:rPr>
          <w:rFonts w:hint="default"/>
        </w:rPr>
        <w:t>“We have several risks of escalation and uncontrolled escalation, regarding nuclear proliferation, to the possibility to have other countries in the region to be targeted by some strikes of retaliations,” Macron added, warning of a “clearly obvious” risk of escalation.</w:t>
      </w:r>
      <w:r>
        <w:rPr>
          <w:rFonts w:hint="default"/>
          <w:lang w:val="en-GB"/>
        </w:rPr>
        <w:t xml:space="preserve"> </w:t>
      </w:r>
      <w:r>
        <w:rPr>
          <w:rFonts w:hint="default"/>
        </w:rPr>
        <w:t>He further warned that Tehran closing the Strait of Hormuz would have “massive impacts” on the global economy and could “trigger” a huge backlash.</w:t>
      </w:r>
      <w:r>
        <w:rPr>
          <w:rFonts w:hint="default"/>
          <w:lang w:val="en-GB"/>
        </w:rPr>
        <w:t xml:space="preserve"> </w:t>
      </w:r>
      <w:r>
        <w:rPr>
          <w:rFonts w:hint="default"/>
        </w:rPr>
        <w:t>“I spoke with all the regional leaders yesterday, and not one of them expressed feeling reassured by what is happening. So if there is to be regime change in Iran, it must come from the Iranian people themselves,” Macron added, pushing back against the idea of outside powers imposing regime change.</w:t>
      </w:r>
      <w:r>
        <w:rPr>
          <w:rFonts w:hint="default"/>
          <w:lang w:val="en-GB"/>
        </w:rPr>
        <w:t xml:space="preserve"> </w:t>
      </w:r>
      <w:r>
        <w:rPr>
          <w:rFonts w:hint="default"/>
        </w:rPr>
        <w:t>Echoing Macron, Norway’s Store “saluted” France for calling for a high-level UN conference on peaceful resolution of the Palestinian issue and implementation of a two-state solution, co-chaired by Saudi Arabia and France.</w:t>
      </w:r>
      <w:r>
        <w:rPr>
          <w:rFonts w:hint="default"/>
          <w:lang w:val="en-GB"/>
        </w:rPr>
        <w:t xml:space="preserve"> </w:t>
      </w:r>
      <w:r>
        <w:rPr>
          <w:rFonts w:hint="default"/>
        </w:rPr>
        <w:t>“This is not a conflict that can be solved militarily, neither can Gaza, and that’s why we have to engage politically,” he said.</w:t>
      </w:r>
      <w:r>
        <w:rPr>
          <w:rFonts w:hint="default"/>
          <w:lang w:val="en-GB"/>
        </w:rPr>
        <w:t xml:space="preserve"> </w:t>
      </w:r>
      <w:r>
        <w:rPr>
          <w:rFonts w:hint="default"/>
        </w:rPr>
        <w:t>As part of Macron’s two-day visit to Norway on Monday and Tuesday, the two countries announced that they signed a comprehensive strategic partnership.</w:t>
      </w:r>
      <w:r>
        <w:rPr>
          <w:rFonts w:hint="default"/>
          <w:lang w:val="en-GB"/>
        </w:rPr>
        <w:t xml:space="preserve"> </w:t>
      </w:r>
      <w:r>
        <w:rPr>
          <w:rFonts w:hint="default"/>
        </w:rPr>
        <w:t>The leaders signaled further partnership in fields such as energy security, decarbonization, artificial intelligence, quantum technology, innovation, critical materials, health, and climate change.</w:t>
      </w:r>
    </w:p>
    <w:p w14:paraId="23604383">
      <w:pPr>
        <w:pStyle w:val="3"/>
        <w:bidi w:val="0"/>
        <w:rPr>
          <w:rFonts w:hint="default"/>
          <w:lang w:val="en-GB"/>
        </w:rPr>
      </w:pPr>
      <w:bookmarkStart w:id="33" w:name="_Toc22174"/>
      <w:r>
        <w:rPr>
          <w:rFonts w:hint="default"/>
          <w:lang w:val="en-GB"/>
        </w:rPr>
        <w:t>China</w:t>
      </w:r>
      <w:bookmarkEnd w:id="33"/>
    </w:p>
    <w:p w14:paraId="4A8D8D48">
      <w:pPr>
        <w:numPr>
          <w:ilvl w:val="0"/>
          <w:numId w:val="1"/>
        </w:numPr>
        <w:spacing w:line="276" w:lineRule="auto"/>
        <w:ind w:left="420" w:leftChars="0" w:hanging="420" w:firstLineChars="0"/>
        <w:rPr>
          <w:rFonts w:hint="default"/>
          <w:lang w:val="en-GB"/>
        </w:rPr>
      </w:pPr>
      <w:bookmarkStart w:id="34" w:name="_Toc21816"/>
      <w:r>
        <w:rPr>
          <w:rStyle w:val="15"/>
          <w:rFonts w:hint="default"/>
          <w:lang w:val="en-GB"/>
        </w:rPr>
        <w:t>China backs Iran’s efforts to safeguard sovereignty, security</w:t>
      </w:r>
      <w:bookmarkEnd w:id="34"/>
      <w:r>
        <w:rPr>
          <w:rFonts w:hint="default"/>
          <w:lang w:val="en-GB"/>
        </w:rPr>
        <w:t xml:space="preserve"> - </w:t>
      </w:r>
      <w:r>
        <w:rPr>
          <w:rFonts w:hint="default"/>
          <w:lang w:val="en-GB"/>
        </w:rPr>
        <w:fldChar w:fldCharType="begin"/>
      </w:r>
      <w:r>
        <w:rPr>
          <w:rFonts w:hint="default"/>
          <w:lang w:val="en-GB"/>
        </w:rPr>
        <w:instrText xml:space="preserve"> HYPERLINK "https://www.middleeastmonitor.com/20250624-china-backs-irans-efforts-to-safeguard-sovereignty-security/"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B37358A">
      <w:pPr>
        <w:spacing w:line="276" w:lineRule="auto"/>
        <w:rPr>
          <w:rFonts w:hint="default"/>
          <w:lang w:val="en-GB"/>
        </w:rPr>
      </w:pPr>
      <w:r>
        <w:rPr>
          <w:rFonts w:hint="default"/>
          <w:lang w:val="en-GB"/>
        </w:rPr>
        <w:t>Chinese Foreign Minister Wang Yi Tuesday reiterated Beijing’s support for Iran’s efforts to safeguard its national sovereignty and security, state-backed Xinhua News reported, Anadolu reports. China “supports Iran’s efforts to safeguard national sovereignty and security, and on that basis, achieve a genuine ceasefire and restore normal life for the people,” Wang Yi said. The comments by China’s top diplomat came after US President Donald Trump announced a ceasefire between Israel and Iran after 12 days of war. During a phone call with Iranian Foreign Minister Seyed Abbas Araghchi, Wang emphasized China’s commitment to supporting a true ceasefire, helping restore normalcy for affected civilians, and working toward a swift de-escalation of tensions in the Middle East. He also said China encourages the UN Security Council to fulfill its core responsibility of maintaining global peace and security. Araghchi, in response, condemned the actions of Israel and the US targeting Iran’s nuclear facilities, calling them serious breaches of international law that compel Iran to retaliate. Expressing Iran’s desire to continue close coordination with China and welcoming a greater Chinese role in reducing regional tensions, he said that meaningful negotiations can only begin once Israeli aggression stops.</w:t>
      </w:r>
    </w:p>
    <w:p w14:paraId="600D507D">
      <w:pPr>
        <w:numPr>
          <w:ilvl w:val="0"/>
          <w:numId w:val="1"/>
        </w:numPr>
        <w:spacing w:line="276" w:lineRule="auto"/>
        <w:ind w:left="420" w:leftChars="0" w:hanging="420" w:firstLineChars="0"/>
        <w:rPr>
          <w:rFonts w:hint="default"/>
        </w:rPr>
      </w:pPr>
      <w:bookmarkStart w:id="35" w:name="_Toc31501"/>
      <w:r>
        <w:rPr>
          <w:rStyle w:val="15"/>
          <w:rFonts w:hint="default"/>
        </w:rPr>
        <w:t>US bombing of Iranian nuclear sites set dangerous precedent with serious consequences: China’s top diplomat</w:t>
      </w:r>
      <w:bookmarkEnd w:id="35"/>
      <w:r>
        <w:rPr>
          <w:rFonts w:hint="default"/>
          <w:lang w:val="en-GB"/>
        </w:rPr>
        <w:t xml:space="preserve"> - </w:t>
      </w:r>
      <w:r>
        <w:rPr>
          <w:rFonts w:hint="default"/>
          <w:lang w:val="en-GB"/>
        </w:rPr>
        <w:fldChar w:fldCharType="begin"/>
      </w:r>
      <w:r>
        <w:rPr>
          <w:rFonts w:hint="default"/>
          <w:lang w:val="en-GB"/>
        </w:rPr>
        <w:instrText xml:space="preserve"> HYPERLINK "https://www.middleeastmonitor.com/20250623-us-bombing-of-iranian-nuclear-sites-set-dangerous-precedent-with-serious-consequences-chinas-top-diplomat/"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C0D3EBE">
      <w:pPr>
        <w:spacing w:line="276" w:lineRule="auto"/>
        <w:rPr>
          <w:rFonts w:hint="default"/>
          <w:lang w:val="en-GB"/>
        </w:rPr>
      </w:pPr>
      <w:r>
        <w:rPr>
          <w:rFonts w:hint="default"/>
        </w:rPr>
        <w:t>China’s foreign minister said Monday that the US bombing of Iranian nuclear sites set a dangerous precedent with serious consequences, Anadolu reports.</w:t>
      </w:r>
      <w:r>
        <w:rPr>
          <w:rFonts w:hint="default"/>
          <w:lang w:val="en-GB"/>
        </w:rPr>
        <w:t xml:space="preserve"> </w:t>
      </w:r>
      <w:r>
        <w:rPr>
          <w:rFonts w:hint="default"/>
        </w:rPr>
        <w:t>Wang Yi made the remarks during a meeting in Beijing with former British Prime Minister Tony Blair, who was visiting China, according to a Chinese Foreign Ministry statement.</w:t>
      </w:r>
      <w:r>
        <w:rPr>
          <w:rFonts w:hint="default"/>
          <w:lang w:val="en-GB"/>
        </w:rPr>
        <w:t xml:space="preserve"> </w:t>
      </w:r>
      <w:r>
        <w:rPr>
          <w:rFonts w:hint="default"/>
        </w:rPr>
        <w:t>Wang emphasized that international disputes should be resolved peacefully through dialogue and negotiation. He criticized Israel’s preemptive strike on Iran, with Tel Aviv citing “potential future threats” in an attempt at justification</w:t>
      </w:r>
      <w:r>
        <w:rPr>
          <w:rFonts w:hint="default"/>
          <w:lang w:val="en-GB"/>
        </w:rPr>
        <w:t xml:space="preserve">. </w:t>
      </w:r>
      <w:r>
        <w:rPr>
          <w:rFonts w:hint="default"/>
        </w:rPr>
        <w:t>He also criticized the US bombing of Iranian nuclear sites protected by the International Atomic Energy Agency (IAEA), stating that such actions undermine diplomatic solutions and promote the use of force. He warned that such behavior sets a dangerous precedent with serious consequences.</w:t>
      </w:r>
      <w:r>
        <w:rPr>
          <w:rFonts w:hint="default"/>
          <w:lang w:val="en-GB"/>
        </w:rPr>
        <w:t xml:space="preserve"> </w:t>
      </w:r>
      <w:r>
        <w:rPr>
          <w:rFonts w:hint="default"/>
        </w:rPr>
        <w:t>Wang also said that while peace requires strength for protection, strength alone does not guarantee true peace. He called on all parties to reduce tensions, resume political dialogue, and make genuine efforts to restore peace and stability in the Middle East.</w:t>
      </w:r>
      <w:r>
        <w:rPr>
          <w:rFonts w:hint="default"/>
          <w:lang w:val="en-GB"/>
        </w:rPr>
        <w:t xml:space="preserve"> </w:t>
      </w:r>
      <w:r>
        <w:rPr>
          <w:rFonts w:hint="default"/>
        </w:rPr>
        <w:t>Blair affirmed that the UK is closely monitoring the Israel-Iran conflict and advocates a return to diplomatic negotiations to swiftly reestablish peace, security, and stability in the region.</w:t>
      </w:r>
      <w:r>
        <w:rPr>
          <w:rFonts w:hint="default"/>
          <w:lang w:val="en-GB"/>
        </w:rPr>
        <w:t xml:space="preserve"> </w:t>
      </w:r>
      <w:r>
        <w:rPr>
          <w:rFonts w:hint="default"/>
        </w:rPr>
        <w:t>The two also discussed the ongoing war in Ukraine and other pressing international matters.</w:t>
      </w:r>
      <w:r>
        <w:rPr>
          <w:rFonts w:hint="default"/>
          <w:lang w:val="en-GB"/>
        </w:rPr>
        <w:t xml:space="preserve"> </w:t>
      </w:r>
      <w:r>
        <w:rPr>
          <w:rFonts w:hint="default"/>
        </w:rPr>
        <w:t>Chinese-UK relations</w:t>
      </w:r>
      <w:r>
        <w:rPr>
          <w:rFonts w:hint="default"/>
          <w:lang w:val="en-GB"/>
        </w:rPr>
        <w:t xml:space="preserve">: </w:t>
      </w:r>
      <w:r>
        <w:rPr>
          <w:rFonts w:hint="default"/>
        </w:rPr>
        <w:t>Wang noted that China values the UK’s stated intention to pursue a consistent, enduring, and mutually respectful policy toward China. He expressed China’s willingness to enhance collaboration with the UK across various fields and promote the sound and stable development of bilateral relations.</w:t>
      </w:r>
      <w:r>
        <w:rPr>
          <w:rFonts w:hint="default"/>
          <w:lang w:val="en-GB"/>
        </w:rPr>
        <w:t xml:space="preserve"> </w:t>
      </w:r>
      <w:r>
        <w:rPr>
          <w:rFonts w:hint="default"/>
        </w:rPr>
        <w:t>Blair stated the world today faces numerous challenges that require greater coordination and joint responses. He emphasized that isolating China is doomed to fail, and the world should seek to better understand China.</w:t>
      </w:r>
      <w:r>
        <w:rPr>
          <w:rFonts w:hint="default"/>
          <w:lang w:val="en-GB"/>
        </w:rPr>
        <w:t xml:space="preserve"> </w:t>
      </w:r>
      <w:r>
        <w:rPr>
          <w:rFonts w:hint="default"/>
        </w:rPr>
        <w:t>Blair also emphasized the importance of UK-China relations and called for enhanced dialogue and exchanges at all levels along with expanded mutually beneficial cooperation to ensure the continued improvement of bilateral ties.</w:t>
      </w:r>
      <w:r>
        <w:rPr>
          <w:rFonts w:hint="default"/>
          <w:lang w:val="en-GB"/>
        </w:rPr>
        <w:t xml:space="preserve"> </w:t>
      </w:r>
      <w:r>
        <w:rPr>
          <w:rFonts w:hint="default"/>
        </w:rPr>
        <w:t>On Sunday, US President Donald Trump said American forces bombed Iran’s Fordo, Natanz, and Isfahan nuclear sites.</w:t>
      </w:r>
      <w:r>
        <w:rPr>
          <w:rFonts w:hint="default"/>
          <w:lang w:val="en-GB"/>
        </w:rPr>
        <w:t xml:space="preserve"> </w:t>
      </w:r>
      <w:r>
        <w:rPr>
          <w:rFonts w:hint="default"/>
        </w:rPr>
        <w:t>The US targeted the sites with six bunker-buster bombs dropped on the Fordo facility with B-2 stealth bombers and dozens of submarine-launched cruise missile striking the Natanz and Isfahan facilities.</w:t>
      </w:r>
      <w:r>
        <w:rPr>
          <w:rFonts w:hint="default"/>
          <w:lang w:val="en-GB"/>
        </w:rPr>
        <w:t xml:space="preserve"> </w:t>
      </w:r>
      <w:r>
        <w:rPr>
          <w:rFonts w:hint="default"/>
        </w:rPr>
        <w:t>The attacks came as the latest escalation in a US-backed Israeli military assault on Iran since June 13, prompting Tehran to launch retaliatory attacks on Israel.</w:t>
      </w:r>
      <w:r>
        <w:rPr>
          <w:rFonts w:hint="default"/>
          <w:lang w:val="en-GB"/>
        </w:rPr>
        <w:t xml:space="preserve"> </w:t>
      </w:r>
      <w:r>
        <w:rPr>
          <w:rFonts w:hint="default"/>
        </w:rPr>
        <w:t>Israeli authorities said at least 25 people have been killed and hundreds injured since then in Iranian missile attacks.</w:t>
      </w:r>
      <w:r>
        <w:rPr>
          <w:rFonts w:hint="default"/>
          <w:lang w:val="en-GB"/>
        </w:rPr>
        <w:t xml:space="preserve"> </w:t>
      </w:r>
      <w:r>
        <w:rPr>
          <w:rFonts w:hint="default"/>
        </w:rPr>
        <w:t>In Iran, at least 430 people have been killed and more than 3,500 wounded in the Israeli assault, according to the Iranian Health Ministry.</w:t>
      </w:r>
      <w:r>
        <w:rPr>
          <w:rFonts w:hint="default"/>
          <w:lang w:val="en-GB"/>
        </w:rPr>
        <w:t xml:space="preserve"> </w:t>
      </w:r>
      <w:bookmarkStart w:id="36" w:name="_GoBack"/>
      <w:bookmarkEnd w:id="36"/>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Wingdings">
    <w:panose1 w:val="05000000000000000000"/>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June 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167674"/>
    <w:multiLevelType w:val="singleLevel"/>
    <w:tmpl w:val="81167674"/>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BC084F"/>
    <w:rsid w:val="0EF05944"/>
    <w:rsid w:val="123267B2"/>
    <w:rsid w:val="13800188"/>
    <w:rsid w:val="1461586F"/>
    <w:rsid w:val="17123F41"/>
    <w:rsid w:val="17930AD8"/>
    <w:rsid w:val="18EF75D8"/>
    <w:rsid w:val="19277122"/>
    <w:rsid w:val="19CE6A7A"/>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FC35AE"/>
    <w:rsid w:val="28DD085E"/>
    <w:rsid w:val="2E763404"/>
    <w:rsid w:val="31B56A09"/>
    <w:rsid w:val="324F4CE8"/>
    <w:rsid w:val="36ED01B1"/>
    <w:rsid w:val="3A4F1477"/>
    <w:rsid w:val="3D037EF0"/>
    <w:rsid w:val="3FC86C6F"/>
    <w:rsid w:val="3FFF1FDA"/>
    <w:rsid w:val="42D66C73"/>
    <w:rsid w:val="447D76AA"/>
    <w:rsid w:val="44C248CA"/>
    <w:rsid w:val="44D05498"/>
    <w:rsid w:val="44F078A8"/>
    <w:rsid w:val="457F52EB"/>
    <w:rsid w:val="45ED6AF1"/>
    <w:rsid w:val="46A81F7A"/>
    <w:rsid w:val="482109E5"/>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09147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340</Words>
  <Characters>1939</Characters>
  <Lines>16</Lines>
  <Paragraphs>4</Paragraphs>
  <TotalTime>43</TotalTime>
  <ScaleCrop>false</ScaleCrop>
  <LinksUpToDate>false</LinksUpToDate>
  <CharactersWithSpaces>2275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2025-06-25T12:13:16Z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2057-12.2.0.21546</vt:lpwstr>
  </property>
  <property fmtid="{D5CDD505-2E9C-101B-9397-08002B2CF9AE}" pid="3" name="ICV">
    <vt:lpwstr>0B422701C7CF4FE8B8C31425C22B1751_13</vt:lpwstr>
  </property>
</Properties>
</file>