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June 20,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8F6730A">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_Toc2885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_Toc2885 \h </w:instrText>
          </w:r>
          <w:r>
            <w:fldChar w:fldCharType="separate"/>
          </w:r>
          <w:r>
            <w:t>3</w:t>
          </w:r>
          <w:r>
            <w:fldChar w:fldCharType="end"/>
          </w:r>
          <w:r>
            <w:rPr>
              <w:rFonts w:eastAsia="Calibri" w:cs="Times New Roman"/>
              <w:szCs w:val="24"/>
            </w:rPr>
            <w:fldChar w:fldCharType="end"/>
          </w:r>
        </w:p>
        <w:p w14:paraId="170E949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_Toc19084 </w:instrText>
          </w:r>
          <w:r>
            <w:rPr>
              <w:rFonts w:eastAsia="Calibri" w:cs="Times New Roman"/>
              <w:szCs w:val="24"/>
            </w:rPr>
            <w:fldChar w:fldCharType="separate"/>
          </w:r>
          <w:r>
            <w:rPr>
              <w:rFonts w:hint="default" w:ascii="Wingdings" w:hAnsi="Wingdings"/>
              <w:szCs w:val="16"/>
              <w:lang w:val="en-GB"/>
            </w:rPr>
            <w:t xml:space="preserve"> </w:t>
          </w:r>
          <w:r>
            <w:rPr>
              <w:rFonts w:hint="default"/>
            </w:rPr>
            <w:t>Over 56,000 former combatants successfully demobilized and reintegrated across four Ethiopian regions</w:t>
          </w:r>
          <w:r>
            <w:rPr>
              <w:rFonts w:hint="default"/>
              <w:lang w:val="en-GB"/>
            </w:rPr>
            <w:t xml:space="preserve"> </w:t>
          </w:r>
          <w:r>
            <w:tab/>
          </w:r>
          <w:r>
            <w:fldChar w:fldCharType="begin"/>
          </w:r>
          <w:r>
            <w:instrText xml:space="preserve"> PAGEREF _Toc19084 \h </w:instrText>
          </w:r>
          <w:r>
            <w:fldChar w:fldCharType="separate"/>
          </w:r>
          <w:r>
            <w:t>3</w:t>
          </w:r>
          <w:r>
            <w:fldChar w:fldCharType="end"/>
          </w:r>
          <w:r>
            <w:rPr>
              <w:rFonts w:eastAsia="Calibri" w:cs="Times New Roman"/>
              <w:szCs w:val="24"/>
            </w:rPr>
            <w:fldChar w:fldCharType="end"/>
          </w:r>
        </w:p>
        <w:p w14:paraId="4D8FA86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_Toc31765 </w:instrText>
          </w:r>
          <w:r>
            <w:rPr>
              <w:rFonts w:eastAsia="Calibri" w:cs="Times New Roman"/>
              <w:szCs w:val="24"/>
            </w:rPr>
            <w:fldChar w:fldCharType="separate"/>
          </w:r>
          <w:r>
            <w:rPr>
              <w:rFonts w:hint="default" w:ascii="Wingdings" w:hAnsi="Wingdings"/>
              <w:szCs w:val="16"/>
              <w:lang w:val="en-GB"/>
            </w:rPr>
            <w:t xml:space="preserve"> </w:t>
          </w:r>
          <w:r>
            <w:rPr>
              <w:rFonts w:hint="default"/>
            </w:rPr>
            <w:t>IDPs in Tigray launch three-day protest in Mekelle demanding return home before rainy season</w:t>
          </w:r>
          <w:r>
            <w:rPr>
              <w:rFonts w:hint="default"/>
              <w:lang w:val="en-GB"/>
            </w:rPr>
            <w:t xml:space="preserve"> </w:t>
          </w:r>
          <w:r>
            <w:tab/>
          </w:r>
          <w:r>
            <w:fldChar w:fldCharType="begin"/>
          </w:r>
          <w:r>
            <w:instrText xml:space="preserve"> PAGEREF _Toc31765 \h </w:instrText>
          </w:r>
          <w:r>
            <w:fldChar w:fldCharType="separate"/>
          </w:r>
          <w:r>
            <w:t>3</w:t>
          </w:r>
          <w:r>
            <w:fldChar w:fldCharType="end"/>
          </w:r>
          <w:r>
            <w:rPr>
              <w:rFonts w:eastAsia="Calibri" w:cs="Times New Roman"/>
              <w:szCs w:val="24"/>
            </w:rPr>
            <w:fldChar w:fldCharType="end"/>
          </w:r>
        </w:p>
        <w:p w14:paraId="738E97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_Toc31885 </w:instrText>
          </w:r>
          <w:r>
            <w:rPr>
              <w:rFonts w:eastAsia="Calibri" w:cs="Times New Roman"/>
              <w:szCs w:val="24"/>
            </w:rPr>
            <w:fldChar w:fldCharType="separate"/>
          </w:r>
          <w:r>
            <w:rPr>
              <w:rFonts w:hint="default" w:ascii="Wingdings" w:hAnsi="Wingdings"/>
              <w:szCs w:val="16"/>
              <w:lang w:val="en-GB"/>
            </w:rPr>
            <w:t xml:space="preserve"> </w:t>
          </w:r>
          <w:r>
            <w:rPr>
              <w:rFonts w:hint="default"/>
            </w:rPr>
            <w:t>Nurturing peaceful political contestation is vital to Ethiopia’s future, says PM Abiy</w:t>
          </w:r>
          <w:r>
            <w:tab/>
          </w:r>
          <w:r>
            <w:fldChar w:fldCharType="begin"/>
          </w:r>
          <w:r>
            <w:instrText xml:space="preserve"> PAGEREF _Toc31885 \h </w:instrText>
          </w:r>
          <w:r>
            <w:fldChar w:fldCharType="separate"/>
          </w:r>
          <w:r>
            <w:t>4</w:t>
          </w:r>
          <w:r>
            <w:fldChar w:fldCharType="end"/>
          </w:r>
          <w:r>
            <w:rPr>
              <w:rFonts w:eastAsia="Calibri" w:cs="Times New Roman"/>
              <w:szCs w:val="24"/>
            </w:rPr>
            <w:fldChar w:fldCharType="end"/>
          </w:r>
        </w:p>
        <w:p w14:paraId="492296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_Toc21085 </w:instrText>
          </w:r>
          <w:r>
            <w:rPr>
              <w:rFonts w:eastAsia="Calibri" w:cs="Times New Roman"/>
              <w:szCs w:val="24"/>
            </w:rPr>
            <w:fldChar w:fldCharType="separate"/>
          </w:r>
          <w:r>
            <w:rPr>
              <w:rFonts w:hint="default" w:ascii="Wingdings" w:hAnsi="Wingdings"/>
              <w:szCs w:val="16"/>
              <w:lang w:val="en-GB"/>
            </w:rPr>
            <w:t xml:space="preserve"> </w:t>
          </w:r>
          <w:r>
            <w:rPr>
              <w:rFonts w:hint="default"/>
            </w:rPr>
            <w:t>Prime Minister Abiy receives U.S. Marine Corps and AFRICOM Commander</w:t>
          </w:r>
          <w:r>
            <w:tab/>
          </w:r>
          <w:r>
            <w:fldChar w:fldCharType="begin"/>
          </w:r>
          <w:r>
            <w:instrText xml:space="preserve"> PAGEREF _Toc21085 \h </w:instrText>
          </w:r>
          <w:r>
            <w:fldChar w:fldCharType="separate"/>
          </w:r>
          <w:r>
            <w:t>5</w:t>
          </w:r>
          <w:r>
            <w:fldChar w:fldCharType="end"/>
          </w:r>
          <w:r>
            <w:rPr>
              <w:rFonts w:eastAsia="Calibri" w:cs="Times New Roman"/>
              <w:szCs w:val="24"/>
            </w:rPr>
            <w:fldChar w:fldCharType="end"/>
          </w:r>
        </w:p>
        <w:p w14:paraId="5086941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_Toc18422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and United Nations Sign New Cooperation Framework</w:t>
          </w:r>
          <w:r>
            <w:tab/>
          </w:r>
          <w:r>
            <w:fldChar w:fldCharType="begin"/>
          </w:r>
          <w:r>
            <w:instrText xml:space="preserve"> PAGEREF _Toc18422 \h </w:instrText>
          </w:r>
          <w:r>
            <w:fldChar w:fldCharType="separate"/>
          </w:r>
          <w:r>
            <w:t>5</w:t>
          </w:r>
          <w:r>
            <w:fldChar w:fldCharType="end"/>
          </w:r>
          <w:r>
            <w:rPr>
              <w:rFonts w:eastAsia="Calibri" w:cs="Times New Roman"/>
              <w:szCs w:val="24"/>
            </w:rPr>
            <w:fldChar w:fldCharType="end"/>
          </w:r>
        </w:p>
        <w:p w14:paraId="6AA7E2A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_Toc19455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_Toc19455 \h </w:instrText>
          </w:r>
          <w:r>
            <w:fldChar w:fldCharType="separate"/>
          </w:r>
          <w:r>
            <w:t>6</w:t>
          </w:r>
          <w:r>
            <w:fldChar w:fldCharType="end"/>
          </w:r>
          <w:r>
            <w:rPr>
              <w:rFonts w:eastAsia="Calibri" w:cs="Times New Roman"/>
              <w:szCs w:val="24"/>
            </w:rPr>
            <w:fldChar w:fldCharType="end"/>
          </w:r>
        </w:p>
        <w:p w14:paraId="206FE64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_Toc29595 </w:instrText>
          </w:r>
          <w:r>
            <w:rPr>
              <w:rFonts w:eastAsia="Calibri" w:cs="Times New Roman"/>
              <w:szCs w:val="24"/>
            </w:rPr>
            <w:fldChar w:fldCharType="separate"/>
          </w:r>
          <w:r>
            <w:t>Somalia</w:t>
          </w:r>
          <w:r>
            <w:tab/>
          </w:r>
          <w:r>
            <w:fldChar w:fldCharType="begin"/>
          </w:r>
          <w:r>
            <w:instrText xml:space="preserve"> PAGEREF _Toc29595 \h </w:instrText>
          </w:r>
          <w:r>
            <w:fldChar w:fldCharType="separate"/>
          </w:r>
          <w:r>
            <w:t>6</w:t>
          </w:r>
          <w:r>
            <w:fldChar w:fldCharType="end"/>
          </w:r>
          <w:r>
            <w:rPr>
              <w:rFonts w:eastAsia="Calibri" w:cs="Times New Roman"/>
              <w:szCs w:val="24"/>
            </w:rPr>
            <w:fldChar w:fldCharType="end"/>
          </w:r>
        </w:p>
        <w:p w14:paraId="2DC9E4E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_Toc31502 </w:instrText>
          </w:r>
          <w:r>
            <w:rPr>
              <w:rFonts w:eastAsia="Calibri" w:cs="Times New Roman"/>
              <w:szCs w:val="24"/>
            </w:rPr>
            <w:fldChar w:fldCharType="separate"/>
          </w:r>
          <w:r>
            <w:rPr>
              <w:rFonts w:hint="default" w:ascii="Wingdings" w:hAnsi="Wingdings"/>
              <w:szCs w:val="16"/>
              <w:lang w:val="en-GB"/>
            </w:rPr>
            <w:t xml:space="preserve"> </w:t>
          </w:r>
          <w:r>
            <w:rPr>
              <w:rFonts w:hint="default"/>
            </w:rPr>
            <w:t>At least 25 al-Shabaab terrorists killed in Somalia airstrike</w:t>
          </w:r>
          <w:r>
            <w:tab/>
          </w:r>
          <w:r>
            <w:fldChar w:fldCharType="begin"/>
          </w:r>
          <w:r>
            <w:instrText xml:space="preserve"> PAGEREF _Toc31502 \h </w:instrText>
          </w:r>
          <w:r>
            <w:fldChar w:fldCharType="separate"/>
          </w:r>
          <w:r>
            <w:t>6</w:t>
          </w:r>
          <w:r>
            <w:fldChar w:fldCharType="end"/>
          </w:r>
          <w:r>
            <w:rPr>
              <w:rFonts w:eastAsia="Calibri" w:cs="Times New Roman"/>
              <w:szCs w:val="24"/>
            </w:rPr>
            <w:fldChar w:fldCharType="end"/>
          </w:r>
        </w:p>
        <w:p w14:paraId="364193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_Toc23946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rejects politicians attending National Consultation Forum on its behalf</w:t>
          </w:r>
          <w:r>
            <w:tab/>
          </w:r>
          <w:r>
            <w:fldChar w:fldCharType="begin"/>
          </w:r>
          <w:r>
            <w:instrText xml:space="preserve"> PAGEREF _Toc23946 \h </w:instrText>
          </w:r>
          <w:r>
            <w:fldChar w:fldCharType="separate"/>
          </w:r>
          <w:r>
            <w:t>6</w:t>
          </w:r>
          <w:r>
            <w:fldChar w:fldCharType="end"/>
          </w:r>
          <w:r>
            <w:rPr>
              <w:rFonts w:eastAsia="Calibri" w:cs="Times New Roman"/>
              <w:szCs w:val="24"/>
            </w:rPr>
            <w:fldChar w:fldCharType="end"/>
          </w:r>
        </w:p>
        <w:p w14:paraId="1723E8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_Toc12425 </w:instrText>
          </w:r>
          <w:r>
            <w:rPr>
              <w:rFonts w:eastAsia="Calibri" w:cs="Times New Roman"/>
              <w:szCs w:val="24"/>
            </w:rPr>
            <w:fldChar w:fldCharType="separate"/>
          </w:r>
          <w:r>
            <w:rPr>
              <w:rFonts w:hint="default" w:ascii="Wingdings" w:hAnsi="Wingdings"/>
              <w:szCs w:val="16"/>
              <w:lang w:val="en-GB"/>
            </w:rPr>
            <w:t xml:space="preserve"> </w:t>
          </w:r>
          <w:r>
            <w:rPr>
              <w:rFonts w:hint="default"/>
            </w:rPr>
            <w:t>Top al-Shabab operative Abbas Hool dies from injuries after Somali military strike</w:t>
          </w:r>
          <w:r>
            <w:tab/>
          </w:r>
          <w:r>
            <w:fldChar w:fldCharType="begin"/>
          </w:r>
          <w:r>
            <w:instrText xml:space="preserve"> PAGEREF _Toc12425 \h </w:instrText>
          </w:r>
          <w:r>
            <w:fldChar w:fldCharType="separate"/>
          </w:r>
          <w:r>
            <w:t>7</w:t>
          </w:r>
          <w:r>
            <w:fldChar w:fldCharType="end"/>
          </w:r>
          <w:r>
            <w:rPr>
              <w:rFonts w:eastAsia="Calibri" w:cs="Times New Roman"/>
              <w:szCs w:val="24"/>
            </w:rPr>
            <w:fldChar w:fldCharType="end"/>
          </w:r>
        </w:p>
        <w:p w14:paraId="7672927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_Toc22886 </w:instrText>
          </w:r>
          <w:r>
            <w:rPr>
              <w:rFonts w:eastAsia="Calibri" w:cs="Times New Roman"/>
              <w:szCs w:val="24"/>
            </w:rPr>
            <w:fldChar w:fldCharType="separate"/>
          </w:r>
          <w:r>
            <w:rPr>
              <w:szCs w:val="24"/>
            </w:rPr>
            <w:t>Sudan</w:t>
          </w:r>
          <w:r>
            <w:tab/>
          </w:r>
          <w:r>
            <w:fldChar w:fldCharType="begin"/>
          </w:r>
          <w:r>
            <w:instrText xml:space="preserve"> PAGEREF _Toc22886 \h </w:instrText>
          </w:r>
          <w:r>
            <w:fldChar w:fldCharType="separate"/>
          </w:r>
          <w:r>
            <w:t>7</w:t>
          </w:r>
          <w:r>
            <w:fldChar w:fldCharType="end"/>
          </w:r>
          <w:r>
            <w:rPr>
              <w:rFonts w:eastAsia="Calibri" w:cs="Times New Roman"/>
              <w:szCs w:val="24"/>
            </w:rPr>
            <w:fldChar w:fldCharType="end"/>
          </w:r>
        </w:p>
        <w:p w14:paraId="092FE4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_Toc1462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PM unveils ‘Hope Government’, rejects political quotas</w:t>
          </w:r>
          <w:r>
            <w:tab/>
          </w:r>
          <w:r>
            <w:fldChar w:fldCharType="begin"/>
          </w:r>
          <w:r>
            <w:instrText xml:space="preserve"> PAGEREF _Toc1462 \h </w:instrText>
          </w:r>
          <w:r>
            <w:fldChar w:fldCharType="separate"/>
          </w:r>
          <w:r>
            <w:t>7</w:t>
          </w:r>
          <w:r>
            <w:fldChar w:fldCharType="end"/>
          </w:r>
          <w:r>
            <w:rPr>
              <w:rFonts w:eastAsia="Calibri" w:cs="Times New Roman"/>
              <w:szCs w:val="24"/>
            </w:rPr>
            <w:fldChar w:fldCharType="end"/>
          </w:r>
        </w:p>
        <w:p w14:paraId="1F0E57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_Toc9920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army launches air strikes on RSF in two Kordofan states</w:t>
          </w:r>
          <w:r>
            <w:tab/>
          </w:r>
          <w:r>
            <w:fldChar w:fldCharType="begin"/>
          </w:r>
          <w:r>
            <w:instrText xml:space="preserve"> PAGEREF _Toc9920 \h </w:instrText>
          </w:r>
          <w:r>
            <w:fldChar w:fldCharType="separate"/>
          </w:r>
          <w:r>
            <w:t>8</w:t>
          </w:r>
          <w:r>
            <w:fldChar w:fldCharType="end"/>
          </w:r>
          <w:r>
            <w:rPr>
              <w:rFonts w:eastAsia="Calibri" w:cs="Times New Roman"/>
              <w:szCs w:val="24"/>
            </w:rPr>
            <w:fldChar w:fldCharType="end"/>
          </w:r>
        </w:p>
        <w:p w14:paraId="7672AA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_Toc16800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army, rebels clash in South Kordofan, official says</w:t>
          </w:r>
          <w:r>
            <w:tab/>
          </w:r>
          <w:r>
            <w:fldChar w:fldCharType="begin"/>
          </w:r>
          <w:r>
            <w:instrText xml:space="preserve"> PAGEREF _Toc16800 \h </w:instrText>
          </w:r>
          <w:r>
            <w:fldChar w:fldCharType="separate"/>
          </w:r>
          <w:r>
            <w:t>8</w:t>
          </w:r>
          <w:r>
            <w:fldChar w:fldCharType="end"/>
          </w:r>
          <w:r>
            <w:rPr>
              <w:rFonts w:eastAsia="Calibri" w:cs="Times New Roman"/>
              <w:szCs w:val="24"/>
            </w:rPr>
            <w:fldChar w:fldCharType="end"/>
          </w:r>
        </w:p>
        <w:p w14:paraId="6903CF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_Toc26420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sexual violence rampant, RSF blamed for 70% of cases, U.N. expert says</w:t>
          </w:r>
          <w:r>
            <w:tab/>
          </w:r>
          <w:r>
            <w:fldChar w:fldCharType="begin"/>
          </w:r>
          <w:r>
            <w:instrText xml:space="preserve"> PAGEREF _Toc26420 \h </w:instrText>
          </w:r>
          <w:r>
            <w:fldChar w:fldCharType="separate"/>
          </w:r>
          <w:r>
            <w:t>9</w:t>
          </w:r>
          <w:r>
            <w:fldChar w:fldCharType="end"/>
          </w:r>
          <w:r>
            <w:rPr>
              <w:rFonts w:eastAsia="Calibri" w:cs="Times New Roman"/>
              <w:szCs w:val="24"/>
            </w:rPr>
            <w:fldChar w:fldCharType="end"/>
          </w:r>
        </w:p>
        <w:p w14:paraId="5159BB86">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_Toc842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_Toc842 \h </w:instrText>
          </w:r>
          <w:r>
            <w:fldChar w:fldCharType="separate"/>
          </w:r>
          <w:r>
            <w:t>10</w:t>
          </w:r>
          <w:r>
            <w:fldChar w:fldCharType="end"/>
          </w:r>
          <w:r>
            <w:rPr>
              <w:rFonts w:eastAsia="Calibri" w:cs="Times New Roman"/>
              <w:szCs w:val="24"/>
            </w:rPr>
            <w:fldChar w:fldCharType="end"/>
          </w:r>
        </w:p>
        <w:p w14:paraId="4ED56F6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_Toc31303 </w:instrText>
          </w:r>
          <w:r>
            <w:rPr>
              <w:rFonts w:eastAsia="Calibri" w:cs="Times New Roman"/>
              <w:szCs w:val="24"/>
            </w:rPr>
            <w:fldChar w:fldCharType="separate"/>
          </w:r>
          <w:r>
            <w:t>Iran</w:t>
          </w:r>
          <w:r>
            <w:tab/>
          </w:r>
          <w:r>
            <w:fldChar w:fldCharType="begin"/>
          </w:r>
          <w:r>
            <w:instrText xml:space="preserve"> PAGEREF _Toc31303 \h </w:instrText>
          </w:r>
          <w:r>
            <w:fldChar w:fldCharType="separate"/>
          </w:r>
          <w:r>
            <w:t>10</w:t>
          </w:r>
          <w:r>
            <w:fldChar w:fldCharType="end"/>
          </w:r>
          <w:r>
            <w:rPr>
              <w:rFonts w:eastAsia="Calibri" w:cs="Times New Roman"/>
              <w:szCs w:val="24"/>
            </w:rPr>
            <w:fldChar w:fldCharType="end"/>
          </w:r>
        </w:p>
        <w:p w14:paraId="173DF16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_Toc7812 </w:instrText>
          </w:r>
          <w:r>
            <w:rPr>
              <w:rFonts w:eastAsia="Calibri" w:cs="Times New Roman"/>
              <w:szCs w:val="24"/>
            </w:rPr>
            <w:fldChar w:fldCharType="separate"/>
          </w:r>
          <w:r>
            <w:rPr>
              <w:rFonts w:hint="default" w:ascii="Wingdings" w:hAnsi="Wingdings"/>
              <w:szCs w:val="16"/>
              <w:lang w:val="en-GB"/>
            </w:rPr>
            <w:t xml:space="preserve"> </w:t>
          </w:r>
          <w:r>
            <w:rPr>
              <w:rFonts w:hint="default"/>
            </w:rPr>
            <w:t>Iran Accuses IAEA of being a partner in ‘war of aggression’</w:t>
          </w:r>
          <w:r>
            <w:tab/>
          </w:r>
          <w:r>
            <w:fldChar w:fldCharType="begin"/>
          </w:r>
          <w:r>
            <w:instrText xml:space="preserve"> PAGEREF _Toc7812 \h </w:instrText>
          </w:r>
          <w:r>
            <w:fldChar w:fldCharType="separate"/>
          </w:r>
          <w:r>
            <w:t>10</w:t>
          </w:r>
          <w:r>
            <w:fldChar w:fldCharType="end"/>
          </w:r>
          <w:r>
            <w:rPr>
              <w:rFonts w:eastAsia="Calibri" w:cs="Times New Roman"/>
              <w:szCs w:val="24"/>
            </w:rPr>
            <w:fldChar w:fldCharType="end"/>
          </w:r>
        </w:p>
        <w:p w14:paraId="711BBA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_Toc5468 </w:instrText>
          </w:r>
          <w:r>
            <w:rPr>
              <w:rFonts w:eastAsia="Calibri" w:cs="Times New Roman"/>
              <w:szCs w:val="24"/>
            </w:rPr>
            <w:fldChar w:fldCharType="separate"/>
          </w:r>
          <w:r>
            <w:rPr>
              <w:rFonts w:hint="default" w:ascii="Wingdings" w:hAnsi="Wingdings"/>
              <w:szCs w:val="16"/>
              <w:lang w:val="en-GB"/>
            </w:rPr>
            <w:t xml:space="preserve"> </w:t>
          </w:r>
          <w:r>
            <w:rPr>
              <w:rFonts w:hint="default"/>
            </w:rPr>
            <w:t>Iran’s supreme leader warns US joining Israel will have ‘irreparable consequences’</w:t>
          </w:r>
          <w:r>
            <w:tab/>
          </w:r>
          <w:r>
            <w:fldChar w:fldCharType="begin"/>
          </w:r>
          <w:r>
            <w:instrText xml:space="preserve"> PAGEREF _Toc5468 \h </w:instrText>
          </w:r>
          <w:r>
            <w:fldChar w:fldCharType="separate"/>
          </w:r>
          <w:r>
            <w:t>10</w:t>
          </w:r>
          <w:r>
            <w:fldChar w:fldCharType="end"/>
          </w:r>
          <w:r>
            <w:rPr>
              <w:rFonts w:eastAsia="Calibri" w:cs="Times New Roman"/>
              <w:szCs w:val="24"/>
            </w:rPr>
            <w:fldChar w:fldCharType="end"/>
          </w:r>
        </w:p>
        <w:p w14:paraId="4487637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_Toc18585 </w:instrText>
          </w:r>
          <w:r>
            <w:rPr>
              <w:rFonts w:eastAsia="Calibri" w:cs="Times New Roman"/>
              <w:szCs w:val="24"/>
            </w:rPr>
            <w:fldChar w:fldCharType="separate"/>
          </w:r>
          <w:r>
            <w:t>Israel</w:t>
          </w:r>
          <w:r>
            <w:tab/>
          </w:r>
          <w:r>
            <w:fldChar w:fldCharType="begin"/>
          </w:r>
          <w:r>
            <w:instrText xml:space="preserve"> PAGEREF _Toc18585 \h </w:instrText>
          </w:r>
          <w:r>
            <w:fldChar w:fldCharType="separate"/>
          </w:r>
          <w:r>
            <w:t>11</w:t>
          </w:r>
          <w:r>
            <w:fldChar w:fldCharType="end"/>
          </w:r>
          <w:r>
            <w:rPr>
              <w:rFonts w:eastAsia="Calibri" w:cs="Times New Roman"/>
              <w:szCs w:val="24"/>
            </w:rPr>
            <w:fldChar w:fldCharType="end"/>
          </w:r>
        </w:p>
        <w:p w14:paraId="1E742C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_Toc24639 </w:instrText>
          </w:r>
          <w:r>
            <w:rPr>
              <w:rFonts w:eastAsia="Calibri" w:cs="Times New Roman"/>
              <w:szCs w:val="24"/>
            </w:rPr>
            <w:fldChar w:fldCharType="separate"/>
          </w:r>
          <w:r>
            <w:rPr>
              <w:rFonts w:hint="default" w:ascii="Wingdings" w:hAnsi="Wingdings"/>
              <w:szCs w:val="16"/>
              <w:lang w:val="en-GB"/>
            </w:rPr>
            <w:t xml:space="preserve"> </w:t>
          </w:r>
          <w:r>
            <w:rPr>
              <w:rFonts w:hint="default"/>
            </w:rPr>
            <w:t>UN rights chief warns Israel-Iran attacks risk engulfing region</w:t>
          </w:r>
          <w:r>
            <w:tab/>
          </w:r>
          <w:r>
            <w:fldChar w:fldCharType="begin"/>
          </w:r>
          <w:r>
            <w:instrText xml:space="preserve"> PAGEREF _Toc24639 \h </w:instrText>
          </w:r>
          <w:r>
            <w:fldChar w:fldCharType="separate"/>
          </w:r>
          <w:r>
            <w:t>11</w:t>
          </w:r>
          <w:r>
            <w:fldChar w:fldCharType="end"/>
          </w:r>
          <w:r>
            <w:rPr>
              <w:rFonts w:eastAsia="Calibri" w:cs="Times New Roman"/>
              <w:szCs w:val="24"/>
            </w:rPr>
            <w:fldChar w:fldCharType="end"/>
          </w:r>
        </w:p>
        <w:p w14:paraId="7833804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_Toc23335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suffering ‘many losses, painful losses,’ from Iranian attacks: Netanyahu</w:t>
          </w:r>
          <w:r>
            <w:tab/>
          </w:r>
          <w:r>
            <w:fldChar w:fldCharType="begin"/>
          </w:r>
          <w:r>
            <w:instrText xml:space="preserve"> PAGEREF _Toc23335 \h </w:instrText>
          </w:r>
          <w:r>
            <w:fldChar w:fldCharType="separate"/>
          </w:r>
          <w:r>
            <w:t>11</w:t>
          </w:r>
          <w:r>
            <w:fldChar w:fldCharType="end"/>
          </w:r>
          <w:r>
            <w:rPr>
              <w:rFonts w:eastAsia="Calibri" w:cs="Times New Roman"/>
              <w:szCs w:val="24"/>
            </w:rPr>
            <w:fldChar w:fldCharType="end"/>
          </w:r>
        </w:p>
        <w:p w14:paraId="10AB7A4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_Toc25364 </w:instrText>
          </w:r>
          <w:r>
            <w:rPr>
              <w:rFonts w:eastAsia="Calibri" w:cs="Times New Roman"/>
              <w:szCs w:val="24"/>
            </w:rPr>
            <w:fldChar w:fldCharType="separate"/>
          </w:r>
          <w:r>
            <w:t>Palestine</w:t>
          </w:r>
          <w:r>
            <w:tab/>
          </w:r>
          <w:r>
            <w:fldChar w:fldCharType="begin"/>
          </w:r>
          <w:r>
            <w:instrText xml:space="preserve"> PAGEREF _Toc25364 \h </w:instrText>
          </w:r>
          <w:r>
            <w:fldChar w:fldCharType="separate"/>
          </w:r>
          <w:r>
            <w:t>12</w:t>
          </w:r>
          <w:r>
            <w:fldChar w:fldCharType="end"/>
          </w:r>
          <w:r>
            <w:rPr>
              <w:rFonts w:eastAsia="Calibri" w:cs="Times New Roman"/>
              <w:szCs w:val="24"/>
            </w:rPr>
            <w:fldChar w:fldCharType="end"/>
          </w:r>
        </w:p>
        <w:p w14:paraId="71890E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_Toc26325 </w:instrText>
          </w:r>
          <w:r>
            <w:rPr>
              <w:rFonts w:eastAsia="Calibri" w:cs="Times New Roman"/>
              <w:szCs w:val="24"/>
            </w:rPr>
            <w:fldChar w:fldCharType="separate"/>
          </w:r>
          <w:r>
            <w:rPr>
              <w:rFonts w:hint="default" w:ascii="Wingdings" w:hAnsi="Wingdings"/>
              <w:szCs w:val="16"/>
              <w:lang w:val="en-GB"/>
            </w:rPr>
            <w:t xml:space="preserve"> </w:t>
          </w:r>
          <w:r>
            <w:rPr>
              <w:rFonts w:hint="default"/>
            </w:rPr>
            <w:t>More than 680,000 Palestinians forced to flee again in Gaza: UN</w:t>
          </w:r>
          <w:r>
            <w:tab/>
          </w:r>
          <w:r>
            <w:fldChar w:fldCharType="begin"/>
          </w:r>
          <w:r>
            <w:instrText xml:space="preserve"> PAGEREF _Toc26325 \h </w:instrText>
          </w:r>
          <w:r>
            <w:fldChar w:fldCharType="separate"/>
          </w:r>
          <w:r>
            <w:t>12</w:t>
          </w:r>
          <w:r>
            <w:fldChar w:fldCharType="end"/>
          </w:r>
          <w:r>
            <w:rPr>
              <w:rFonts w:eastAsia="Calibri" w:cs="Times New Roman"/>
              <w:szCs w:val="24"/>
            </w:rPr>
            <w:fldChar w:fldCharType="end"/>
          </w:r>
        </w:p>
        <w:p w14:paraId="4183A10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_Toc14505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_Toc14505 \h </w:instrText>
          </w:r>
          <w:r>
            <w:fldChar w:fldCharType="separate"/>
          </w:r>
          <w:r>
            <w:t>12</w:t>
          </w:r>
          <w:r>
            <w:fldChar w:fldCharType="end"/>
          </w:r>
          <w:r>
            <w:rPr>
              <w:rFonts w:eastAsia="Calibri" w:cs="Times New Roman"/>
              <w:szCs w:val="24"/>
            </w:rPr>
            <w:fldChar w:fldCharType="end"/>
          </w:r>
        </w:p>
        <w:p w14:paraId="4E27BE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_Toc23766 </w:instrText>
          </w:r>
          <w:r>
            <w:rPr>
              <w:rFonts w:eastAsia="Calibri" w:cs="Times New Roman"/>
              <w:szCs w:val="24"/>
            </w:rPr>
            <w:fldChar w:fldCharType="separate"/>
          </w:r>
          <w:r>
            <w:rPr>
              <w:rFonts w:hint="default"/>
              <w:lang w:val="en-GB" w:eastAsia="zh-CN"/>
            </w:rPr>
            <w:t>US</w:t>
          </w:r>
          <w:r>
            <w:tab/>
          </w:r>
          <w:r>
            <w:fldChar w:fldCharType="begin"/>
          </w:r>
          <w:r>
            <w:instrText xml:space="preserve"> PAGEREF _Toc23766 \h </w:instrText>
          </w:r>
          <w:r>
            <w:fldChar w:fldCharType="separate"/>
          </w:r>
          <w:r>
            <w:t>12</w:t>
          </w:r>
          <w:r>
            <w:fldChar w:fldCharType="end"/>
          </w:r>
          <w:r>
            <w:rPr>
              <w:rFonts w:eastAsia="Calibri" w:cs="Times New Roman"/>
              <w:szCs w:val="24"/>
            </w:rPr>
            <w:fldChar w:fldCharType="end"/>
          </w:r>
        </w:p>
        <w:p w14:paraId="3C86464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_Toc20612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to decide whether US will strike Iran ‘within next two weeks’</w:t>
          </w:r>
          <w:r>
            <w:tab/>
          </w:r>
          <w:r>
            <w:fldChar w:fldCharType="begin"/>
          </w:r>
          <w:r>
            <w:instrText xml:space="preserve"> PAGEREF _Toc20612 \h </w:instrText>
          </w:r>
          <w:r>
            <w:fldChar w:fldCharType="separate"/>
          </w:r>
          <w:r>
            <w:t>12</w:t>
          </w:r>
          <w:r>
            <w:fldChar w:fldCharType="end"/>
          </w:r>
          <w:r>
            <w:rPr>
              <w:rFonts w:eastAsia="Calibri" w:cs="Times New Roman"/>
              <w:szCs w:val="24"/>
            </w:rPr>
            <w:fldChar w:fldCharType="end"/>
          </w:r>
        </w:p>
        <w:p w14:paraId="14D79A7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_Toc3407 </w:instrText>
          </w:r>
          <w:r>
            <w:rPr>
              <w:rFonts w:eastAsia="Calibri" w:cs="Times New Roman"/>
              <w:szCs w:val="24"/>
            </w:rPr>
            <w:fldChar w:fldCharType="separate"/>
          </w:r>
          <w:r>
            <w:rPr>
              <w:rFonts w:hint="default" w:ascii="Wingdings" w:hAnsi="Wingdings"/>
              <w:szCs w:val="16"/>
              <w:lang w:val="en-GB"/>
            </w:rPr>
            <w:t xml:space="preserve"> </w:t>
          </w:r>
          <w:r>
            <w:rPr>
              <w:rFonts w:hint="default"/>
            </w:rPr>
            <w:t>US air defences intercept Iran’s latest missile wave after Israel’s failed attempt</w:t>
          </w:r>
          <w:r>
            <w:tab/>
          </w:r>
          <w:r>
            <w:fldChar w:fldCharType="begin"/>
          </w:r>
          <w:r>
            <w:instrText xml:space="preserve"> PAGEREF _Toc3407 \h </w:instrText>
          </w:r>
          <w:r>
            <w:fldChar w:fldCharType="separate"/>
          </w:r>
          <w:r>
            <w:t>14</w:t>
          </w:r>
          <w:r>
            <w:fldChar w:fldCharType="end"/>
          </w:r>
          <w:r>
            <w:rPr>
              <w:rFonts w:eastAsia="Calibri" w:cs="Times New Roman"/>
              <w:szCs w:val="24"/>
            </w:rPr>
            <w:fldChar w:fldCharType="end"/>
          </w:r>
        </w:p>
        <w:p w14:paraId="0D1CA1D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_Toc9756 </w:instrText>
          </w:r>
          <w:r>
            <w:rPr>
              <w:rFonts w:eastAsia="Calibri" w:cs="Times New Roman"/>
              <w:szCs w:val="24"/>
            </w:rPr>
            <w:fldChar w:fldCharType="separate"/>
          </w:r>
          <w:r>
            <w:rPr>
              <w:rFonts w:hint="default"/>
              <w:lang w:val="en-GB"/>
            </w:rPr>
            <w:t>Russia</w:t>
          </w:r>
          <w:r>
            <w:tab/>
          </w:r>
          <w:r>
            <w:fldChar w:fldCharType="begin"/>
          </w:r>
          <w:r>
            <w:instrText xml:space="preserve"> PAGEREF _Toc9756 \h </w:instrText>
          </w:r>
          <w:r>
            <w:fldChar w:fldCharType="separate"/>
          </w:r>
          <w:r>
            <w:t>14</w:t>
          </w:r>
          <w:r>
            <w:fldChar w:fldCharType="end"/>
          </w:r>
          <w:r>
            <w:rPr>
              <w:rFonts w:eastAsia="Calibri" w:cs="Times New Roman"/>
              <w:szCs w:val="24"/>
            </w:rPr>
            <w:fldChar w:fldCharType="end"/>
          </w:r>
        </w:p>
        <w:p w14:paraId="7280E86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_Toc27162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Russia warns against Washington’s involvement in the Israeli-Iranian conflict</w:t>
          </w:r>
          <w:r>
            <w:tab/>
          </w:r>
          <w:r>
            <w:fldChar w:fldCharType="begin"/>
          </w:r>
          <w:r>
            <w:instrText xml:space="preserve"> PAGEREF _Toc27162 \h </w:instrText>
          </w:r>
          <w:r>
            <w:fldChar w:fldCharType="separate"/>
          </w:r>
          <w:r>
            <w:t>14</w:t>
          </w:r>
          <w:r>
            <w:fldChar w:fldCharType="end"/>
          </w:r>
          <w:r>
            <w:rPr>
              <w:rFonts w:eastAsia="Calibri" w:cs="Times New Roman"/>
              <w:szCs w:val="24"/>
            </w:rPr>
            <w:fldChar w:fldCharType="end"/>
          </w:r>
        </w:p>
        <w:p w14:paraId="152D46E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_Toc16159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Putin, Xi discuss Middle East tensions, slam Israeli attacks on Iran as UN Charter violation</w:t>
          </w:r>
          <w:r>
            <w:tab/>
          </w:r>
          <w:r>
            <w:fldChar w:fldCharType="begin"/>
          </w:r>
          <w:r>
            <w:instrText xml:space="preserve"> PAGEREF _Toc16159 \h </w:instrText>
          </w:r>
          <w:r>
            <w:fldChar w:fldCharType="separate"/>
          </w:r>
          <w:r>
            <w:t>15</w:t>
          </w:r>
          <w:r>
            <w:fldChar w:fldCharType="end"/>
          </w:r>
          <w:r>
            <w:rPr>
              <w:rFonts w:eastAsia="Calibri" w:cs="Times New Roman"/>
              <w:szCs w:val="24"/>
            </w:rPr>
            <w:fldChar w:fldCharType="end"/>
          </w:r>
        </w:p>
        <w:p w14:paraId="7E2400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_Toc14466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Putin says Iran not seeking Russian military support</w:t>
          </w:r>
          <w:r>
            <w:tab/>
          </w:r>
          <w:r>
            <w:fldChar w:fldCharType="begin"/>
          </w:r>
          <w:r>
            <w:instrText xml:space="preserve"> PAGEREF _Toc14466 \h </w:instrText>
          </w:r>
          <w:r>
            <w:fldChar w:fldCharType="separate"/>
          </w:r>
          <w:r>
            <w:t>15</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885"/>
      <w:r>
        <w:rPr>
          <w:rFonts w:eastAsia="DengXian Light" w:cs="Times New Roman"/>
          <w:b/>
          <w:bCs/>
          <w:color w:val="2F5496"/>
          <w:szCs w:val="24"/>
          <w:u w:val="single"/>
        </w:rPr>
        <w:t>Ethiopia</w:t>
      </w:r>
      <w:bookmarkEnd w:id="0"/>
    </w:p>
    <w:p w14:paraId="70B23157">
      <w:pPr>
        <w:numPr>
          <w:ilvl w:val="0"/>
          <w:numId w:val="1"/>
        </w:numPr>
        <w:spacing w:line="276" w:lineRule="auto"/>
        <w:ind w:left="420" w:leftChars="0" w:hanging="420" w:firstLineChars="0"/>
        <w:rPr>
          <w:rFonts w:hint="default"/>
          <w:szCs w:val="24"/>
        </w:rPr>
      </w:pPr>
      <w:bookmarkStart w:id="1" w:name="_Toc19084"/>
      <w:r>
        <w:rPr>
          <w:rStyle w:val="15"/>
          <w:rFonts w:hint="default"/>
        </w:rPr>
        <w:t>Over 56,000 former combatants successfully demobilized and reintegrated across four Ethiopian regions</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"https://www.fanamc.com/english/over-56000-former-combatants-successfully-demobilized-and-reintegrated-across-four-ethiopian-regions77580-2/"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B81AACD">
      <w:pPr>
        <w:spacing w:line="276" w:lineRule="auto"/>
        <w:rPr>
          <w:rFonts w:hint="default"/>
          <w:szCs w:val="24"/>
        </w:rPr>
      </w:pPr>
      <w:r>
        <w:rPr>
          <w:rFonts w:hint="default"/>
          <w:szCs w:val="24"/>
        </w:rPr>
        <w:t>Ethiopia’s National Rehabilitation Commission has announced that more than 56,000 former combatants have been demobilized and effectively reintegrated into their communities across four regions of the country to date.</w:t>
      </w:r>
      <w:r>
        <w:rPr>
          <w:rFonts w:hint="default"/>
          <w:szCs w:val="24"/>
          <w:lang w:val="en-GB"/>
        </w:rPr>
        <w:t xml:space="preserve"> </w:t>
      </w:r>
      <w:r>
        <w:rPr>
          <w:rFonts w:hint="default"/>
          <w:szCs w:val="24"/>
        </w:rPr>
        <w:t>Of these, over 45,000 individuals hail from the Tigray region, underscoring the significant progress made in that area, according to a report from local news agency ENA.</w:t>
      </w:r>
      <w:r>
        <w:rPr>
          <w:rFonts w:hint="default"/>
          <w:szCs w:val="24"/>
          <w:lang w:val="en-GB"/>
        </w:rPr>
        <w:t xml:space="preserve"> </w:t>
      </w:r>
      <w:r>
        <w:rPr>
          <w:rFonts w:hint="default"/>
          <w:szCs w:val="24"/>
        </w:rPr>
        <w:t>Today, the National Rehabilitation Commission convened its regular Program Implementation Review Meeting alongside the DDR Partners Task Force to assess ongoing efforts and coordinate next steps.</w:t>
      </w:r>
      <w:r>
        <w:rPr>
          <w:rFonts w:hint="default"/>
          <w:szCs w:val="24"/>
          <w:lang w:val="en-GB"/>
        </w:rPr>
        <w:t xml:space="preserve"> </w:t>
      </w:r>
      <w:r>
        <w:rPr>
          <w:rFonts w:hint="default"/>
          <w:szCs w:val="24"/>
        </w:rPr>
        <w:t>Ethiopia continues to pursue a comprehensive Disarmament, Demobilization, and Reintegration (DDR) program aimed at facilitating the transition of ex-combatants back to civilian life. This initiative, led by the National Rehabilitation Commission, forms a cornerstone of the country’s broader peacebuilding process and is designed to foster sustainable stability.</w:t>
      </w:r>
      <w:r>
        <w:rPr>
          <w:rFonts w:hint="default"/>
          <w:szCs w:val="24"/>
          <w:lang w:val="en-GB"/>
        </w:rPr>
        <w:t xml:space="preserve"> </w:t>
      </w:r>
      <w:r>
        <w:rPr>
          <w:rFonts w:hint="default"/>
          <w:szCs w:val="24"/>
        </w:rPr>
        <w:t>The program entails the formal discharge of combatants and the provision of financial assistance, healthcare services, and psychosocial support to ensure their smooth and lasting reintegration into society.</w:t>
      </w:r>
      <w:r>
        <w:rPr>
          <w:rFonts w:hint="default"/>
          <w:szCs w:val="24"/>
          <w:lang w:val="en-GB"/>
        </w:rPr>
        <w:t xml:space="preserve"> </w:t>
      </w:r>
      <w:r>
        <w:rPr>
          <w:rFonts w:hint="default"/>
          <w:szCs w:val="24"/>
        </w:rPr>
        <w:t>In a statement shared via social media, Commissioner Temesgen Tilahun emphasized that this milestone in demobilization and reintegration marks a critical advancement in the implementation of the Cessation of Hostilities Agreement (CoHA). He described it as a vital step forward in Ethiopia’s collective quest for enduring peace and security.</w:t>
      </w:r>
      <w:r>
        <w:rPr>
          <w:rFonts w:hint="default"/>
          <w:szCs w:val="24"/>
          <w:lang w:val="en-GB"/>
        </w:rPr>
        <w:t xml:space="preserve"> </w:t>
      </w:r>
      <w:r>
        <w:rPr>
          <w:rFonts w:hint="default"/>
          <w:szCs w:val="24"/>
        </w:rPr>
        <w:t>“Across all regions, coordinated and sustained efforts continue among all stakeholders to support the social and economic reintegration of former combatants,” the commissioner noted.</w:t>
      </w:r>
      <w:r>
        <w:rPr>
          <w:rFonts w:hint="default"/>
          <w:szCs w:val="24"/>
          <w:lang w:val="en-GB"/>
        </w:rPr>
        <w:t xml:space="preserve"> </w:t>
      </w:r>
      <w:r>
        <w:rPr>
          <w:rFonts w:hint="default"/>
          <w:szCs w:val="24"/>
        </w:rPr>
        <w:t>Looking ahead, he added, “With continued partnership and steadfast commitment, we anticipate the successful completion of Phase One of the program in Tigray within the next two months.”</w:t>
      </w:r>
    </w:p>
    <w:p w14:paraId="566AFAE5">
      <w:pPr>
        <w:numPr>
          <w:ilvl w:val="0"/>
          <w:numId w:val="1"/>
        </w:numPr>
        <w:spacing w:line="276" w:lineRule="auto"/>
        <w:ind w:left="420" w:leftChars="0" w:hanging="420" w:firstLineChars="0"/>
        <w:rPr>
          <w:rFonts w:hint="default"/>
          <w:szCs w:val="24"/>
        </w:rPr>
      </w:pPr>
      <w:bookmarkStart w:id="2" w:name="_Toc31765"/>
      <w:r>
        <w:rPr>
          <w:rStyle w:val="15"/>
          <w:rFonts w:hint="default"/>
        </w:rPr>
        <w:t>IDPs in Tigray launch three-day protest in Mekelle demanding return home before rainy season</w:t>
      </w:r>
      <w:r>
        <w:rPr>
          <w:rStyle w:val="15"/>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"https://addisstandard.com/idps-in-tigray-launch-three-day-protest-in-mekelle-demanding-return-home-before-rainy-season/"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CCEFA0B">
      <w:pPr>
        <w:spacing w:line="276" w:lineRule="auto"/>
        <w:rPr>
          <w:rFonts w:hint="default"/>
          <w:szCs w:val="24"/>
        </w:rPr>
      </w:pPr>
      <w:r>
        <w:rPr>
          <w:rFonts w:hint="default"/>
          <w:szCs w:val="24"/>
        </w:rPr>
        <w:t>Internally displaced people (IDPs) in the Tigray region held a peaceful demonstration in Mekelle on Wednesday, 18 June 2025, calling for an urgent return to their places of origin and urging authorities to ensure they are not forced to spend another rainy season in tents.</w:t>
      </w:r>
      <w:r>
        <w:rPr>
          <w:rFonts w:hint="default"/>
          <w:szCs w:val="24"/>
          <w:lang w:val="en-GB"/>
        </w:rPr>
        <w:t xml:space="preserve"> </w:t>
      </w:r>
      <w:r>
        <w:rPr>
          <w:rFonts w:hint="default"/>
          <w:szCs w:val="24"/>
        </w:rPr>
        <w:t>Protesters marched under the slogan “Let’s not spend the fifth rainy season in tents,” expressing frustration over prolonged displacement. Banners displayed during the demonstration carried messages such as “We will not live a fifth rainy season in tent shelters” and “Signatories and implementers of the Pretoria Peace Agreement, return us to our homes peacefully.”</w:t>
      </w:r>
      <w:r>
        <w:rPr>
          <w:rFonts w:hint="default"/>
          <w:szCs w:val="24"/>
          <w:lang w:val="en-GB"/>
        </w:rPr>
        <w:t xml:space="preserve"> </w:t>
      </w:r>
      <w:r>
        <w:rPr>
          <w:rFonts w:hint="default"/>
          <w:szCs w:val="24"/>
        </w:rPr>
        <w:t>According to regional media reports, the demonstration was organized by Tsilal Western Tigray Civil Society, a group working on displacement-related issues in the region. The organization said the protest aimed to “draw attention to the continued displacement of residents affected by the conflict” and to urge “the federal government and the international community, as primary implementers of the peace deal, to ensure the unconditional return of displaced persons.”</w:t>
      </w:r>
      <w:r>
        <w:rPr>
          <w:rFonts w:hint="default"/>
          <w:szCs w:val="24"/>
          <w:lang w:val="en-GB"/>
        </w:rPr>
        <w:t xml:space="preserve"> </w:t>
      </w:r>
      <w:r>
        <w:rPr>
          <w:rFonts w:hint="default"/>
          <w:szCs w:val="24"/>
        </w:rPr>
        <w:t>In a statement issued ahead of the protest, Tsilal said it was “especially organized to create pressure” and noted that demonstrations would take place in both Mekelle and Geneva, Switzerland.</w:t>
      </w:r>
      <w:r>
        <w:rPr>
          <w:rFonts w:hint="default"/>
          <w:szCs w:val="24"/>
          <w:lang w:val="en-GB"/>
        </w:rPr>
        <w:t xml:space="preserve"> </w:t>
      </w:r>
      <w:r>
        <w:rPr>
          <w:rFonts w:hint="default"/>
          <w:szCs w:val="24"/>
        </w:rPr>
        <w:t>The group also emphasized that the protest aimed to represent not only IDPs currently residing in camps across Tigray, but also those in refugee camps in neighboring Sudan.</w:t>
      </w:r>
      <w:r>
        <w:rPr>
          <w:rFonts w:hint="default"/>
          <w:szCs w:val="24"/>
          <w:lang w:val="en-GB"/>
        </w:rPr>
        <w:t xml:space="preserve"> </w:t>
      </w:r>
      <w:r>
        <w:rPr>
          <w:rFonts w:hint="default"/>
          <w:szCs w:val="24"/>
        </w:rPr>
        <w:t>Political parties and civil society groups operating in the region have issued statements expressing support for the demonstration.</w:t>
      </w:r>
      <w:r>
        <w:rPr>
          <w:rFonts w:hint="default"/>
          <w:szCs w:val="24"/>
          <w:lang w:val="en-GB"/>
        </w:rPr>
        <w:t xml:space="preserve"> </w:t>
      </w:r>
      <w:r>
        <w:rPr>
          <w:rFonts w:hint="default"/>
          <w:szCs w:val="24"/>
        </w:rPr>
        <w:t>The Tigray Independence Party stated that it had been “doing everything possible” to support displaced persons and described their continued displacement as “a great national humiliation.”</w:t>
      </w:r>
      <w:r>
        <w:rPr>
          <w:rFonts w:hint="default"/>
          <w:szCs w:val="24"/>
          <w:lang w:val="en-GB"/>
        </w:rPr>
        <w:t xml:space="preserve"> </w:t>
      </w:r>
      <w:r>
        <w:rPr>
          <w:rFonts w:hint="default"/>
          <w:szCs w:val="24"/>
        </w:rPr>
        <w:t>Salsay Weyane Tigray, another opposition political party, said it “believes the demonstration is correct and should be supported,” and called on its members and supporters to take part.</w:t>
      </w:r>
      <w:r>
        <w:rPr>
          <w:rFonts w:hint="default"/>
          <w:szCs w:val="24"/>
          <w:lang w:val="en-GB"/>
        </w:rPr>
        <w:t xml:space="preserve"> </w:t>
      </w:r>
      <w:r>
        <w:rPr>
          <w:rFonts w:hint="default"/>
          <w:szCs w:val="24"/>
        </w:rPr>
        <w:t>The civil society organization Irob Anina Civil Society (IACS) also expressed its support. It said it had previously worked to raise awareness among U.S. policymakers about the situation of displaced Tigrayans and is now “demonstrating in support of the same cause.”</w:t>
      </w:r>
      <w:r>
        <w:rPr>
          <w:rFonts w:hint="default"/>
          <w:szCs w:val="24"/>
          <w:lang w:val="en-GB"/>
        </w:rPr>
        <w:t xml:space="preserve"> </w:t>
      </w:r>
      <w:r>
        <w:rPr>
          <w:rFonts w:hint="default"/>
          <w:szCs w:val="24"/>
        </w:rPr>
        <w:t>According to the organizers, the demonstration, which began on 18 June, will continue through Thursday, 20 June 2025, in Mekelle and Geneva. Calls have been made for broader public participation.</w:t>
      </w:r>
      <w:r>
        <w:rPr>
          <w:rFonts w:hint="default"/>
          <w:szCs w:val="24"/>
          <w:lang w:val="en-GB"/>
        </w:rPr>
        <w:t xml:space="preserve"> </w:t>
      </w:r>
      <w:r>
        <w:rPr>
          <w:rFonts w:hint="default"/>
          <w:szCs w:val="24"/>
        </w:rPr>
        <w:t>This is not the first time IDPs have staged protests in Tigray. In January this year, a similar peaceful demonstration took place in Mekelle, where participants called for the return of displaced persons. The protests began on 13 January 2025 and continued for three days across various towns in the region, including Adwa, Axum, Shire, Abi Addi, Adigrat, Sheraro, Alay Koraro, Endabaguna, Addi Daero, Selekleka, and Nebelet.</w:t>
      </w:r>
      <w:r>
        <w:rPr>
          <w:rFonts w:hint="default"/>
          <w:szCs w:val="24"/>
          <w:lang w:val="en-GB"/>
        </w:rPr>
        <w:t xml:space="preserve"> </w:t>
      </w:r>
      <w:r>
        <w:rPr>
          <w:rFonts w:hint="default"/>
          <w:szCs w:val="24"/>
        </w:rPr>
        <w:t>During the rally in Mekelle, protesters chanted slogans such as “Return us to our homes,” “Give attention to IDPs in Sudan,” and “Living in tents is enough.” Many IDPs, displaced for years, continue to endure dire conditions, including hunger, lack of medical care, and insufficient humanitarian aid.</w:t>
      </w:r>
    </w:p>
    <w:p w14:paraId="62FA5C98">
      <w:pPr>
        <w:numPr>
          <w:ilvl w:val="0"/>
          <w:numId w:val="1"/>
        </w:numPr>
        <w:spacing w:line="276" w:lineRule="auto"/>
        <w:ind w:left="420" w:leftChars="0" w:hanging="420" w:firstLineChars="0"/>
        <w:rPr>
          <w:rFonts w:hint="default"/>
          <w:szCs w:val="24"/>
        </w:rPr>
      </w:pPr>
      <w:bookmarkStart w:id="3" w:name="_Toc31885"/>
      <w:r>
        <w:rPr>
          <w:rStyle w:val="15"/>
          <w:rFonts w:hint="default"/>
        </w:rPr>
        <w:t>Nurturing peaceful political contestation is vital to Ethiopia’s future, says PM Abiy</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"https://www.fanamc.com/english/nurturing-peaceful-political-contestation-is-vital-to-ethiopias-future-says-pm-abiy/"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D729867">
      <w:pPr>
        <w:spacing w:line="276" w:lineRule="auto"/>
        <w:rPr>
          <w:rFonts w:hint="default"/>
          <w:szCs w:val="24"/>
        </w:rPr>
      </w:pPr>
      <w:r>
        <w:rPr>
          <w:rFonts w:hint="default"/>
          <w:szCs w:val="24"/>
        </w:rPr>
        <w:t>Prime Minister Abiy Ahmed has reaffirmed his government’s commitment to strengthening democratic governance in Ethiopia through continued engagement with political parties and a wide range of national stakeholders.</w:t>
      </w:r>
      <w:r>
        <w:rPr>
          <w:rFonts w:hint="default"/>
          <w:szCs w:val="24"/>
          <w:lang w:val="en-GB"/>
        </w:rPr>
        <w:t xml:space="preserve"> </w:t>
      </w:r>
      <w:r>
        <w:rPr>
          <w:rFonts w:hint="default"/>
          <w:szCs w:val="24"/>
        </w:rPr>
        <w:t>In a message shared today via his official social media platforms, the Prime Minister reflected on the landmark decision to open Ethiopia’s political space in 2018, calling it “a pivotal decision we made.” He said this marked a fundamental shift from a confrontational posture to a more inclusive and democratic approach.</w:t>
      </w:r>
      <w:r>
        <w:rPr>
          <w:rFonts w:hint="default"/>
          <w:szCs w:val="24"/>
          <w:lang w:val="en-GB"/>
        </w:rPr>
        <w:t xml:space="preserve"> </w:t>
      </w:r>
      <w:r>
        <w:rPr>
          <w:rFonts w:hint="default"/>
          <w:szCs w:val="24"/>
        </w:rPr>
        <w:t>“We have worked to foster a democratic environment—shifting from a long-standing posture of viewing parties as opposition to embracing them as legitimate competitors,” he stated.</w:t>
      </w:r>
      <w:r>
        <w:rPr>
          <w:rFonts w:hint="default"/>
          <w:szCs w:val="24"/>
          <w:lang w:val="en-GB"/>
        </w:rPr>
        <w:t xml:space="preserve"> </w:t>
      </w:r>
      <w:r>
        <w:rPr>
          <w:rFonts w:hint="default"/>
          <w:szCs w:val="24"/>
        </w:rPr>
        <w:t>Prime Minister Abiy emphasized that this transformation is central to Ethiopia’s future. “This transformation is grounded in the belief that nurturing a culture of peaceful political contestation is vital to Ethiopia’s future,” he underscored.</w:t>
      </w:r>
      <w:r>
        <w:rPr>
          <w:rFonts w:hint="default"/>
          <w:szCs w:val="24"/>
          <w:lang w:val="en-GB"/>
        </w:rPr>
        <w:t xml:space="preserve"> </w:t>
      </w:r>
      <w:r>
        <w:rPr>
          <w:rFonts w:hint="default"/>
          <w:szCs w:val="24"/>
        </w:rPr>
        <w:t>He noted that, in line with this commitment, the government has sustained platforms for regular dialogue with political parties registered by the National Electoral Board of Ethiopia (NEBE), providing space for parties to raise constituency concerns and contribute to national discourse.</w:t>
      </w:r>
      <w:r>
        <w:rPr>
          <w:rFonts w:hint="default"/>
          <w:szCs w:val="24"/>
          <w:lang w:val="en-GB"/>
        </w:rPr>
        <w:t xml:space="preserve"> </w:t>
      </w:r>
      <w:r>
        <w:rPr>
          <w:rFonts w:hint="default"/>
          <w:szCs w:val="24"/>
        </w:rPr>
        <w:t>“In line with this commitment, we have sustained ongoing dialogue platforms over the years with the numerous political parties registered by the National Electoral Board of Ethiopia,” he said.</w:t>
      </w:r>
      <w:r>
        <w:rPr>
          <w:rFonts w:hint="default"/>
          <w:szCs w:val="24"/>
          <w:lang w:val="en-GB"/>
        </w:rPr>
        <w:t xml:space="preserve"> </w:t>
      </w:r>
      <w:r>
        <w:rPr>
          <w:rFonts w:hint="default"/>
          <w:szCs w:val="24"/>
        </w:rPr>
        <w:t>“These discussions continued with political parties to gather input on the various concerns they raise on behalf of their constituencies,” he said, noting that similar meetings have recently been held with various stakeholders.</w:t>
      </w:r>
      <w:r>
        <w:rPr>
          <w:rFonts w:hint="default"/>
          <w:szCs w:val="24"/>
          <w:lang w:val="en-GB"/>
        </w:rPr>
        <w:t xml:space="preserve"> </w:t>
      </w:r>
      <w:r>
        <w:rPr>
          <w:rFonts w:hint="default"/>
          <w:szCs w:val="24"/>
        </w:rPr>
        <w:t>Today’s consultation with political parties is part of a broader series of engagements he held over the past couple of weeks with diverse stakeholder groups from across the country. Over the past couple of weeks, PM Abiy had meetings with representatives of the business community, teachers, and the art from across the country.</w:t>
      </w:r>
      <w:r>
        <w:rPr>
          <w:rFonts w:hint="default"/>
          <w:szCs w:val="24"/>
          <w:lang w:val="en-GB"/>
        </w:rPr>
        <w:t xml:space="preserve"> </w:t>
      </w:r>
      <w:r>
        <w:rPr>
          <w:rFonts w:hint="default"/>
          <w:szCs w:val="24"/>
        </w:rPr>
        <w:t>The consultations are part of the government’s wider effort to institutionalize peaceful political engagement and promote inclusive governance through sustained dialogue and mutual respect.</w:t>
      </w:r>
    </w:p>
    <w:p w14:paraId="2163D601">
      <w:pPr>
        <w:numPr>
          <w:ilvl w:val="0"/>
          <w:numId w:val="1"/>
        </w:numPr>
        <w:spacing w:line="276" w:lineRule="auto"/>
        <w:ind w:left="420" w:leftChars="0" w:hanging="420" w:firstLineChars="0"/>
        <w:rPr>
          <w:rFonts w:hint="default"/>
          <w:szCs w:val="24"/>
        </w:rPr>
      </w:pPr>
      <w:bookmarkStart w:id="4" w:name="_Toc21085"/>
      <w:r>
        <w:rPr>
          <w:rStyle w:val="15"/>
          <w:rFonts w:hint="default"/>
        </w:rPr>
        <w:t>Prime Minister Abiy receives U.S. Marine Corps and AFRICOM Commander</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"https://www.fanamc.com/english/prime-minister-abiy-receives-u-s-marine-corps-and-africom-commander/"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C9A5E29">
      <w:pPr>
        <w:spacing w:line="276" w:lineRule="auto"/>
        <w:rPr>
          <w:rFonts w:hint="default"/>
          <w:szCs w:val="24"/>
        </w:rPr>
      </w:pPr>
      <w:r>
        <w:rPr>
          <w:rFonts w:hint="default"/>
          <w:szCs w:val="24"/>
        </w:rPr>
        <w:t>Prime Minister Abiy Ahmed (PhD) received at his office today the U.S. Marine Corps and AFRICOM Commander, General Michael Langley.</w:t>
      </w:r>
      <w:r>
        <w:rPr>
          <w:rFonts w:hint="default"/>
          <w:szCs w:val="24"/>
          <w:lang w:val="en-GB"/>
        </w:rPr>
        <w:t xml:space="preserve"> </w:t>
      </w:r>
      <w:r>
        <w:rPr>
          <w:rFonts w:hint="default"/>
          <w:szCs w:val="24"/>
        </w:rPr>
        <w:t>Following his meeting with General Michael Langley, PM Abiy said in a social media post that their discussion focused on bilateral and regional issues of mutual interest.</w:t>
      </w:r>
    </w:p>
    <w:p w14:paraId="45DA13ED">
      <w:pPr>
        <w:numPr>
          <w:ilvl w:val="0"/>
          <w:numId w:val="1"/>
        </w:numPr>
        <w:spacing w:line="276" w:lineRule="auto"/>
        <w:ind w:left="420" w:leftChars="0" w:hanging="420" w:firstLineChars="0"/>
        <w:jc w:val="both"/>
        <w:rPr>
          <w:rFonts w:hint="default"/>
          <w:szCs w:val="24"/>
        </w:rPr>
      </w:pPr>
      <w:bookmarkStart w:id="5" w:name="_Toc18422"/>
      <w:r>
        <w:rPr>
          <w:rStyle w:val="15"/>
          <w:rFonts w:hint="default"/>
        </w:rPr>
        <w:t>Ethiopia and United Nations Sign New Cooperation Framework</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"https://www.fanamc.com/english/ethiopia-un-sign-6-5-billion-new-devt-cooperation-framework-2025-2030/"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59E98A1">
      <w:pPr>
        <w:spacing w:line="276" w:lineRule="auto"/>
        <w:rPr>
          <w:rFonts w:hint="default"/>
          <w:szCs w:val="24"/>
          <w:lang w:val="en-GB"/>
        </w:rPr>
      </w:pPr>
      <w:r>
        <w:rPr>
          <w:rFonts w:hint="default"/>
          <w:szCs w:val="24"/>
        </w:rPr>
        <w:t>The government of Ethiopia and the United Nations in Ethiopia have officially signed the United Nations Sustainable Development Cooperation Framework (UNSDCF) for the period 2025-2030.</w:t>
      </w:r>
      <w:r>
        <w:rPr>
          <w:rFonts w:hint="default"/>
          <w:szCs w:val="24"/>
          <w:lang w:val="en-GB"/>
        </w:rPr>
        <w:t xml:space="preserve"> </w:t>
      </w:r>
      <w:r>
        <w:rPr>
          <w:rFonts w:hint="default"/>
          <w:szCs w:val="24"/>
        </w:rPr>
        <w:t>The signing of the framework has signaled a renewed partnership aimed at advancing Ethiopia’s development priorities and achieving the Sustainable Development Goals (SDGs).</w:t>
      </w:r>
      <w:r>
        <w:rPr>
          <w:rFonts w:hint="default"/>
          <w:szCs w:val="24"/>
          <w:lang w:val="en-GB"/>
        </w:rPr>
        <w:t xml:space="preserve"> </w:t>
      </w:r>
      <w:r>
        <w:rPr>
          <w:rFonts w:hint="default"/>
          <w:szCs w:val="24"/>
        </w:rPr>
        <w:t>The signing ceremony was attended by State Minister of Finance Semereta Sewasew and Ramiz Alakbarov, UN Resident and Humanitarian Coordinator for Ethiopia alongside heads of various UN agencies operating in Ethiopia.</w:t>
      </w:r>
      <w:r>
        <w:rPr>
          <w:rFonts w:hint="default"/>
          <w:szCs w:val="24"/>
          <w:lang w:val="en-GB"/>
        </w:rPr>
        <w:t xml:space="preserve"> </w:t>
      </w:r>
      <w:r>
        <w:rPr>
          <w:rFonts w:hint="default"/>
          <w:szCs w:val="24"/>
        </w:rPr>
        <w:t>The cooperation framework represents renewed commitment of the UN development system to support Ethiopia’s development endeavors and address its urgent challenges through a comprehensive approach.</w:t>
      </w:r>
      <w:r>
        <w:rPr>
          <w:rFonts w:hint="default"/>
          <w:szCs w:val="24"/>
          <w:lang w:val="en-GB"/>
        </w:rPr>
        <w:t xml:space="preserve"> </w:t>
      </w:r>
      <w:r>
        <w:rPr>
          <w:rFonts w:hint="default"/>
          <w:szCs w:val="24"/>
        </w:rPr>
        <w:t>The farmwork is also anticipated to promote resilience, inclusivity and sustainable growth in Ethiopia by strengthening resilience to climate change and economic shocks, building sustainable food systems and improving livelihoods, among others.</w:t>
      </w:r>
      <w:r>
        <w:rPr>
          <w:rFonts w:hint="default"/>
          <w:szCs w:val="24"/>
          <w:lang w:val="en-GB"/>
        </w:rPr>
        <w:t xml:space="preserve"> </w:t>
      </w:r>
      <w:r>
        <w:rPr>
          <w:rFonts w:hint="default"/>
          <w:szCs w:val="24"/>
        </w:rPr>
        <w:t>An estimated 6.5 billion USD is required to fully implement the cooperation framework over five years.</w:t>
      </w:r>
      <w:r>
        <w:rPr>
          <w:rFonts w:hint="default"/>
          <w:szCs w:val="24"/>
          <w:lang w:val="en-GB"/>
        </w:rPr>
        <w:t xml:space="preserve"> </w:t>
      </w:r>
      <w:r>
        <w:rPr>
          <w:rFonts w:hint="default"/>
          <w:szCs w:val="24"/>
        </w:rPr>
        <w:t>Currently, approximately 1.5 billion USD has been mobilized, it was indicated.</w:t>
      </w:r>
      <w:r>
        <w:rPr>
          <w:rFonts w:hint="default"/>
          <w:szCs w:val="24"/>
          <w:lang w:val="en-GB"/>
        </w:rPr>
        <w:t xml:space="preserve"> </w:t>
      </w:r>
      <w:r>
        <w:rPr>
          <w:rFonts w:hint="default"/>
          <w:szCs w:val="24"/>
        </w:rPr>
        <w:t>Singing the agreement, State Minister of Finance Semereta Sewasew said the framework agreement is a reaffirmation of the enduring partnership between Ethiopia and the United Nations.</w:t>
      </w:r>
      <w:r>
        <w:rPr>
          <w:rFonts w:hint="default"/>
          <w:szCs w:val="24"/>
          <w:lang w:val="en-GB"/>
        </w:rPr>
        <w:t xml:space="preserve"> </w:t>
      </w:r>
      <w:r>
        <w:rPr>
          <w:rFonts w:hint="default"/>
          <w:szCs w:val="24"/>
        </w:rPr>
        <w:t>Similarly, UN Resident and Humanitarian Coordinator Ramiz Alakbarov affirmed that the framework underscores UN’s strong commitment in supporting Ethiopia’s development aspirations.</w:t>
      </w:r>
      <w:r>
        <w:rPr>
          <w:rFonts w:hint="default"/>
          <w:szCs w:val="24"/>
          <w:lang w:val="en-GB"/>
        </w:rPr>
        <w:t xml:space="preserve"> </w:t>
      </w:r>
      <w:r>
        <w:rPr>
          <w:rFonts w:hint="default"/>
          <w:szCs w:val="24"/>
        </w:rPr>
        <w:t>The UN development system in Ethiopia has identified major critical priorities structured around five strategic pillars-peace and governance, Economic Development, Social Services, Environmental Sustainability, and Gender Equality and Empowerment.</w:t>
      </w:r>
      <w:r>
        <w:rPr>
          <w:rFonts w:hint="default"/>
          <w:szCs w:val="24"/>
          <w:lang w:val="en-GB"/>
        </w:rPr>
        <w:t xml:space="preserve"> </w:t>
      </w:r>
      <w:r>
        <w:rPr>
          <w:rFonts w:hint="default"/>
          <w:szCs w:val="24"/>
        </w:rPr>
        <w:t>The framework, according to ENA, is scheduled to commence in July 2025, with the government of Ethiopia reaffirming its commitment to its effective implementation.</w:t>
      </w:r>
      <w:r>
        <w:rPr>
          <w:rFonts w:hint="default"/>
          <w:szCs w:val="24"/>
          <w:lang w:val="en-GB"/>
        </w:rPr>
        <w:t xml:space="preserve">   </w:t>
      </w:r>
      <w:bookmarkStart w:id="33" w:name="_GoBack"/>
      <w:bookmarkEnd w:id="33"/>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19455"/>
      <w:r>
        <w:rPr>
          <w:rFonts w:eastAsia="DengXian Light" w:cs="Times New Roman"/>
          <w:b/>
          <w:bCs/>
          <w:color w:val="2F5496"/>
          <w:szCs w:val="24"/>
          <w:u w:val="single"/>
        </w:rPr>
        <w:t>Horn of Africa</w:t>
      </w:r>
      <w:bookmarkEnd w:id="6"/>
    </w:p>
    <w:p w14:paraId="2226F01F">
      <w:pPr>
        <w:pStyle w:val="3"/>
      </w:pPr>
      <w:bookmarkStart w:id="7" w:name="_Toc29595"/>
      <w:r>
        <w:t>Somalia</w:t>
      </w:r>
      <w:bookmarkEnd w:id="7"/>
    </w:p>
    <w:p w14:paraId="1C913795">
      <w:pPr>
        <w:numPr>
          <w:ilvl w:val="0"/>
          <w:numId w:val="1"/>
        </w:numPr>
        <w:ind w:left="420" w:leftChars="0" w:hanging="420" w:firstLineChars="0"/>
        <w:rPr>
          <w:rFonts w:hint="default"/>
          <w:szCs w:val="24"/>
        </w:rPr>
      </w:pPr>
      <w:bookmarkStart w:id="8" w:name="_Toc31502"/>
      <w:r>
        <w:rPr>
          <w:rStyle w:val="15"/>
          <w:rFonts w:hint="default"/>
        </w:rPr>
        <w:t>At least 25 al-Shabaab terrorists killed in Somalia airstrike</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"https://www.hiiraan.com/news4/2025/Jun/201917/at_least_25_al_shabaab_terrorists_killed_in_somalia_airstrike.aspx?utm_source=hiiraan&amp;utm_medium=SomaliNewsUpdateFront"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EE24522">
      <w:pPr>
        <w:rPr>
          <w:rFonts w:hint="default"/>
          <w:szCs w:val="24"/>
        </w:rPr>
      </w:pPr>
      <w:r>
        <w:rPr>
          <w:rFonts w:hint="default"/>
          <w:szCs w:val="24"/>
        </w:rPr>
        <w:t>At least 25 al-Shabaab terrorists were killed when the Somali military carried out precision airstrikes on the terror group’s positions in the Lower Juba region, the Defense Ministry said Wednesday.</w:t>
      </w:r>
      <w:r>
        <w:rPr>
          <w:rFonts w:hint="default"/>
          <w:szCs w:val="24"/>
          <w:lang w:val="en-GB"/>
        </w:rPr>
        <w:t xml:space="preserve"> </w:t>
      </w:r>
      <w:r>
        <w:rPr>
          <w:rFonts w:hint="default"/>
          <w:szCs w:val="24"/>
        </w:rPr>
        <w:t>“The Somali National Army’s elite Danab forces, supported by international partners, carried out precision airstrikes on Al-Shabaab positions in Maqooqaha, approx. 100km (62 miles) NW of Kismayo, Lower Jubba,” the Defense Ministry said in a statement.</w:t>
      </w:r>
      <w:r>
        <w:rPr>
          <w:rFonts w:hint="default"/>
          <w:szCs w:val="24"/>
          <w:lang w:val="en-GB"/>
        </w:rPr>
        <w:t xml:space="preserve"> </w:t>
      </w:r>
      <w:r>
        <w:rPr>
          <w:rFonts w:hint="default"/>
          <w:szCs w:val="24"/>
        </w:rPr>
        <w:t>It said the operation struck a key command center used for planning terror attacks and the site “sustained heavy structural damage.”</w:t>
      </w:r>
      <w:r>
        <w:rPr>
          <w:rFonts w:hint="default"/>
          <w:szCs w:val="24"/>
          <w:lang w:val="en-GB"/>
        </w:rPr>
        <w:t xml:space="preserve"> </w:t>
      </w:r>
      <w:r>
        <w:rPr>
          <w:rFonts w:hint="default"/>
          <w:szCs w:val="24"/>
        </w:rPr>
        <w:t>Kismayo is a major port city in southern Somalia and is the administrative capital of Jubaland state, 500 kilometers (310 miles) from the national capital of Mogadishu.</w:t>
      </w:r>
      <w:r>
        <w:rPr>
          <w:rFonts w:hint="default"/>
          <w:szCs w:val="24"/>
          <w:lang w:val="en-GB"/>
        </w:rPr>
        <w:t xml:space="preserve"> </w:t>
      </w:r>
      <w:r>
        <w:rPr>
          <w:rFonts w:hint="default"/>
          <w:szCs w:val="24"/>
        </w:rPr>
        <w:t>Somalia has long been plagued by insecurity, with al-Shabaab and ISIS (Daesh) posing the most serious threats.</w:t>
      </w:r>
      <w:r>
        <w:rPr>
          <w:rFonts w:hint="default"/>
          <w:szCs w:val="24"/>
          <w:lang w:val="en-GB"/>
        </w:rPr>
        <w:t xml:space="preserve"> </w:t>
      </w:r>
      <w:r>
        <w:rPr>
          <w:rFonts w:hint="default"/>
          <w:szCs w:val="24"/>
        </w:rPr>
        <w:t>Al-Shabaab has been fighting the Somali government for more than 16 years, frequently targeting government officials and military personnel.</w:t>
      </w:r>
    </w:p>
    <w:p w14:paraId="3D2E9979">
      <w:pPr>
        <w:numPr>
          <w:ilvl w:val="0"/>
          <w:numId w:val="1"/>
        </w:numPr>
        <w:ind w:left="420" w:leftChars="0" w:hanging="420" w:firstLineChars="0"/>
        <w:rPr>
          <w:rFonts w:hint="default"/>
          <w:szCs w:val="24"/>
        </w:rPr>
      </w:pPr>
      <w:bookmarkStart w:id="9" w:name="_Toc23946"/>
      <w:r>
        <w:rPr>
          <w:rStyle w:val="15"/>
          <w:rFonts w:hint="default"/>
        </w:rPr>
        <w:t>Puntland rejects politicians attending National Consultation Forum on its behalf</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"https://www.hiiraan.com/news4/2025/Jun/201918/puntland_rejects_politicians_attending_national_consultation_forum_on_its_behalf.aspx?utm_source=hiiraan&amp;utm_medium=SomaliNewsUpdateFront"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278CC3C">
      <w:pPr>
        <w:rPr>
          <w:rFonts w:hint="default"/>
          <w:szCs w:val="24"/>
        </w:rPr>
      </w:pPr>
      <w:r>
        <w:rPr>
          <w:rFonts w:hint="default"/>
          <w:szCs w:val="24"/>
        </w:rPr>
        <w:t>Puntland regional authorities have firmly rejected individuals participating in the ongoing National Consultation Forum in Mogadishu to represent the Puntland state, reiterating the administration’s official boycott of the conference.</w:t>
      </w:r>
      <w:r>
        <w:rPr>
          <w:rFonts w:hint="default"/>
          <w:szCs w:val="24"/>
          <w:lang w:val="en-GB"/>
        </w:rPr>
        <w:t xml:space="preserve"> </w:t>
      </w:r>
      <w:r>
        <w:rPr>
          <w:rFonts w:hint="default"/>
          <w:szCs w:val="24"/>
        </w:rPr>
        <w:t>Speaking to reporters in Garowe on Wednesday, Puntland’s Minister of Information, Mahmoud Aydiid Dirir, dismissed the attendees as politically irrelevant figures with no legitimacy or public mandate in Puntland.</w:t>
      </w:r>
      <w:r>
        <w:rPr>
          <w:rFonts w:hint="default"/>
          <w:szCs w:val="24"/>
          <w:lang w:val="en-GB"/>
        </w:rPr>
        <w:t xml:space="preserve"> </w:t>
      </w:r>
      <w:r>
        <w:rPr>
          <w:rFonts w:hint="default"/>
          <w:szCs w:val="24"/>
        </w:rPr>
        <w:t>“These individuals have previously failed in Puntland’s political landscape. They attempted to incite unrest and were rejected by the people. They are a political cancer that Puntland society has already removed — and it will not return,” said Minister Dirir.</w:t>
      </w:r>
      <w:r>
        <w:rPr>
          <w:rFonts w:hint="default"/>
          <w:szCs w:val="24"/>
          <w:lang w:val="en-GB"/>
        </w:rPr>
        <w:t xml:space="preserve"> </w:t>
      </w:r>
      <w:r>
        <w:rPr>
          <w:rFonts w:hint="default"/>
          <w:szCs w:val="24"/>
        </w:rPr>
        <w:t>The minister accused the Federal Government of attempting to use these individuals to sow division and give a false impression of inclusivity at the Mogadishu forum. He said the gathering lacks legitimacy and meaningful outcomes, describing it as a political maneuver orchestrated by President Hassan Sheikh Mohamud.</w:t>
      </w:r>
      <w:r>
        <w:rPr>
          <w:rFonts w:hint="default"/>
          <w:szCs w:val="24"/>
          <w:lang w:val="en-GB"/>
        </w:rPr>
        <w:t xml:space="preserve"> </w:t>
      </w:r>
      <w:r>
        <w:rPr>
          <w:rFonts w:hint="default"/>
          <w:szCs w:val="24"/>
        </w:rPr>
        <w:t>“President Hassan Sheikh is governing unilaterally, avoiding genuine dialogue. The people invited to Mogadishu do not represent their communities, and the President has previously obstructed efforts for inclusive political consultations,” he added.</w:t>
      </w:r>
      <w:r>
        <w:rPr>
          <w:rFonts w:hint="default"/>
          <w:szCs w:val="24"/>
          <w:lang w:val="en-GB"/>
        </w:rPr>
        <w:t xml:space="preserve"> </w:t>
      </w:r>
      <w:r>
        <w:rPr>
          <w:rFonts w:hint="default"/>
          <w:szCs w:val="24"/>
        </w:rPr>
        <w:t>Minister Dirir also criticized Prime Minister Hamsa Abdi Barre, accusing him of failing in his constitutional role and not effectively contributing to inclusive national leadership.</w:t>
      </w:r>
      <w:r>
        <w:rPr>
          <w:rFonts w:hint="default"/>
          <w:szCs w:val="24"/>
          <w:lang w:val="en-GB"/>
        </w:rPr>
        <w:t xml:space="preserve"> </w:t>
      </w:r>
      <w:r>
        <w:rPr>
          <w:rFonts w:hint="default"/>
          <w:szCs w:val="24"/>
        </w:rPr>
        <w:t>The National Consultation Forum, which opened earlier this week in Mogadishu, has drawn participation from former presidents, federal and state officials, influential Somali leaders, and scholars. However, key opposition parties and Puntland officials have boycotted the event, citing procedural and political concerns.</w:t>
      </w:r>
      <w:r>
        <w:rPr>
          <w:rFonts w:hint="default"/>
          <w:szCs w:val="24"/>
          <w:lang w:val="en-GB"/>
        </w:rPr>
        <w:t xml:space="preserve"> </w:t>
      </w:r>
      <w:r>
        <w:rPr>
          <w:rFonts w:hint="default"/>
          <w:szCs w:val="24"/>
        </w:rPr>
        <w:t>Opposition parties affiliated with the Somali Salvation Forum released a joint statement outlining preconditions for their participation, including the formation of a joint technical committee to define the agenda and timeline, a focus on constitutional and electoral issues, and full inclusion of all federal member state leaders.</w:t>
      </w:r>
    </w:p>
    <w:p w14:paraId="715BBED7">
      <w:pPr>
        <w:numPr>
          <w:ilvl w:val="0"/>
          <w:numId w:val="1"/>
        </w:numPr>
        <w:ind w:left="420" w:leftChars="0" w:hanging="420" w:firstLineChars="0"/>
        <w:rPr>
          <w:rFonts w:hint="default"/>
          <w:szCs w:val="24"/>
        </w:rPr>
      </w:pPr>
      <w:bookmarkStart w:id="10" w:name="_Toc12425"/>
      <w:r>
        <w:rPr>
          <w:rStyle w:val="15"/>
          <w:rFonts w:hint="default"/>
        </w:rPr>
        <w:t>Top al-Shabab operative Abbas Hool dies from injuries after Somali military strike</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"https://www.hiiraan.com/news4/2025/Jun/201909/top_al_shabab_operative_abbas_hool_dies_from_injuries_after_somali_military_strike.aspx?utm_source=hiiraan&amp;utm_medium=SomaliNewsUpdateFront"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7EDB259">
      <w:pPr>
        <w:rPr>
          <w:rFonts w:hint="default"/>
          <w:szCs w:val="24"/>
        </w:rPr>
      </w:pPr>
      <w:r>
        <w:rPr>
          <w:rFonts w:hint="default"/>
          <w:szCs w:val="24"/>
        </w:rPr>
        <w:t>Somali Ministry of Information has confirmed the death of Abbas Mohamed Hool, a senior Al-Shabaab operative accused of orchestrating deadly attacks in Mogadishu and the Shabelle regions.</w:t>
      </w:r>
      <w:r>
        <w:rPr>
          <w:rFonts w:hint="default"/>
          <w:szCs w:val="24"/>
          <w:lang w:val="en-GB"/>
        </w:rPr>
        <w:t xml:space="preserve"> </w:t>
      </w:r>
      <w:r>
        <w:rPr>
          <w:rFonts w:hint="default"/>
          <w:szCs w:val="24"/>
        </w:rPr>
        <w:t>In an official press release issued on Monday, the Ministry stated that Hool succumbed to injuries sustained during a planned operation carried out by Somali government forces. His condition reportedly deteriorated due to complications arising from those injuries and subsequent illness.</w:t>
      </w:r>
      <w:r>
        <w:rPr>
          <w:rFonts w:hint="default"/>
          <w:szCs w:val="24"/>
          <w:lang w:val="en-GB"/>
        </w:rPr>
        <w:t xml:space="preserve"> </w:t>
      </w:r>
      <w:r>
        <w:rPr>
          <w:rFonts w:hint="default"/>
          <w:szCs w:val="24"/>
        </w:rPr>
        <w:t>"Abbas Mohamed Hool, who served as the chief architect of Al-Shabaab's operations in the Banadir and Shabelle regions, died from injuries inflicted during a targeted operation conducted by the Somali Armed Forces. The injuries later led to illnesses that ultimately caused his death," the statement read.</w:t>
      </w:r>
      <w:r>
        <w:rPr>
          <w:rFonts w:hint="default"/>
          <w:szCs w:val="24"/>
          <w:lang w:val="en-GB"/>
        </w:rPr>
        <w:t xml:space="preserve"> </w:t>
      </w:r>
      <w:r>
        <w:rPr>
          <w:rFonts w:hint="default"/>
          <w:szCs w:val="24"/>
        </w:rPr>
        <w:t>Hool, who joined Al-Shabaab in 2007, gradually rose through the ranks to become one of the group’s senior leaders. He was allegedly responsible for coordinating numerous attacks targeting civilians, government institutions, and public infrastructure in the capital and surrounding areas.</w:t>
      </w:r>
      <w:r>
        <w:rPr>
          <w:rFonts w:hint="default"/>
          <w:szCs w:val="24"/>
          <w:lang w:val="en-GB"/>
        </w:rPr>
        <w:t xml:space="preserve"> </w:t>
      </w:r>
      <w:r>
        <w:rPr>
          <w:rFonts w:hint="default"/>
          <w:szCs w:val="24"/>
        </w:rPr>
        <w:t>The Ministry of Information emphasized that Hool’s death is a significant blow to Al-Shabaab's command structure and reaffirmed the government's determination to pursue militant leaders.</w:t>
      </w:r>
    </w:p>
    <w:p w14:paraId="287E5054">
      <w:r>
        <w:rPr>
          <w:szCs w:val="24"/>
        </w:rPr>
        <w:t>________________________________________________________________________</w:t>
      </w:r>
    </w:p>
    <w:p w14:paraId="10DC5F8A">
      <w:pPr>
        <w:pStyle w:val="3"/>
        <w:spacing w:line="276" w:lineRule="auto"/>
        <w:rPr>
          <w:szCs w:val="24"/>
        </w:rPr>
      </w:pPr>
      <w:bookmarkStart w:id="11" w:name="_Toc22886"/>
      <w:r>
        <w:rPr>
          <w:szCs w:val="24"/>
        </w:rPr>
        <w:t>Sudan</w:t>
      </w:r>
      <w:bookmarkEnd w:id="11"/>
      <w:r>
        <w:rPr>
          <w:szCs w:val="24"/>
        </w:rPr>
        <w:t xml:space="preserve"> </w:t>
      </w:r>
    </w:p>
    <w:p w14:paraId="7A76D23A">
      <w:pPr>
        <w:numPr>
          <w:ilvl w:val="0"/>
          <w:numId w:val="1"/>
        </w:numPr>
        <w:spacing w:line="276" w:lineRule="auto"/>
        <w:ind w:left="420" w:leftChars="0" w:hanging="420" w:firstLineChars="0"/>
        <w:rPr>
          <w:rFonts w:hint="default"/>
        </w:rPr>
      </w:pPr>
      <w:bookmarkStart w:id="12" w:name="_Toc1462"/>
      <w:r>
        <w:rPr>
          <w:rStyle w:val="15"/>
          <w:rFonts w:hint="default"/>
        </w:rPr>
        <w:t>Sudan’s PM unveils ‘Hope Government’, rejects political quotas</w:t>
      </w:r>
      <w:bookmarkEnd w:id="12"/>
      <w:r>
        <w:rPr>
          <w:rFonts w:hint="default"/>
          <w:lang w:val="en-GB"/>
        </w:rPr>
        <w:t xml:space="preserve"> -</w:t>
      </w:r>
      <w:r>
        <w:rPr>
          <w:rFonts w:hint="default"/>
          <w:lang w:val="en-GB"/>
        </w:rPr>
        <w:fldChar w:fldCharType="begin"/>
      </w:r>
      <w:r>
        <w:rPr>
          <w:rFonts w:hint="default"/>
          <w:lang w:val="en-GB"/>
        </w:rPr>
        <w:instrText xml:space="preserve"> HYPERLINK "https://sudantribune.com/article302065/"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4F8E37F2">
      <w:pPr>
        <w:spacing w:line="276" w:lineRule="auto"/>
        <w:rPr>
          <w:rFonts w:hint="default"/>
        </w:rPr>
      </w:pPr>
      <w:r>
        <w:rPr>
          <w:rFonts w:hint="default"/>
        </w:rPr>
        <w:t>Sudan’s newly appointed Prime Minister Kamil Idris on Thursday announced plans for a non-partisan technocratic government, a move that directly challenges existing power-sharing deals with armed groups allied with the army.</w:t>
      </w:r>
      <w:r>
        <w:rPr>
          <w:rFonts w:hint="default"/>
          <w:lang w:val="en-GB"/>
        </w:rPr>
        <w:t xml:space="preserve"> </w:t>
      </w:r>
      <w:r>
        <w:rPr>
          <w:rFonts w:hint="default"/>
        </w:rPr>
        <w:t>Idris, appointed on May 19, by army chief Abdel Fattah al-Burhan, is the first person to hold the premiership since Abdalla Hamdok resigned in 2022 following a 2021 military coup.</w:t>
      </w:r>
      <w:r>
        <w:rPr>
          <w:rFonts w:hint="default"/>
          <w:lang w:val="en-GB"/>
        </w:rPr>
        <w:t xml:space="preserve"> </w:t>
      </w:r>
      <w:r>
        <w:rPr>
          <w:rFonts w:hint="default"/>
        </w:rPr>
        <w:t>His plan for a 22-member “Government of Hope” composed of independent experts directly confronts the 2020 Juba Peace Agreement. Under that deal, Gibril Ibrahim, leader of the Justice and Equality Movement, is the finance minister, while a representative of the Sudan Liberation Movement, led by Minni Minawi, holds the minerals ministry.</w:t>
      </w:r>
      <w:r>
        <w:rPr>
          <w:rFonts w:hint="default"/>
          <w:lang w:val="en-GB"/>
        </w:rPr>
        <w:t xml:space="preserve"> </w:t>
      </w:r>
      <w:r>
        <w:rPr>
          <w:rFonts w:hint="default"/>
        </w:rPr>
        <w:t>In a televised address outlining his vision, Idris said he would erase “political quotas and nepotism in all their forms” from the government’s dictionary. He stated his goal was to achieve “fair appointments based on the most competent, most experienced… and most distinguished in reputation and integrity.”</w:t>
      </w:r>
      <w:r>
        <w:rPr>
          <w:rFonts w:hint="default"/>
          <w:lang w:val="en-GB"/>
        </w:rPr>
        <w:t xml:space="preserve"> </w:t>
      </w:r>
      <w:r>
        <w:rPr>
          <w:rFonts w:hint="default"/>
        </w:rPr>
        <w:t>To achieve this, Idris laid out specific conditions for his cabinet members, who must be non-partisan Sudanese nationals with leadership skills and “the highest levels of knowledge, competencies, and technical expertise” in their fields. While asserting his independence, he invited all qualified national experts to submit their resumes to help build a “central national stockpile” of talent.</w:t>
      </w:r>
      <w:r>
        <w:rPr>
          <w:rFonts w:hint="default"/>
          <w:lang w:val="en-GB"/>
        </w:rPr>
        <w:t xml:space="preserve"> </w:t>
      </w:r>
      <w:r>
        <w:rPr>
          <w:rFonts w:hint="default"/>
        </w:rPr>
        <w:t>As part of a sweeping overhaul of the state, Idris also pledged to review and dismantle what he called “parallel governments” of unnecessary councils and commissions that “drain public funds.”</w:t>
      </w:r>
    </w:p>
    <w:p w14:paraId="11A301EF">
      <w:pPr>
        <w:numPr>
          <w:ilvl w:val="0"/>
          <w:numId w:val="1"/>
        </w:numPr>
        <w:spacing w:line="276" w:lineRule="auto"/>
        <w:ind w:left="420" w:leftChars="0" w:hanging="420" w:firstLineChars="0"/>
        <w:rPr>
          <w:rFonts w:hint="default"/>
        </w:rPr>
      </w:pPr>
      <w:bookmarkStart w:id="13" w:name="_Toc9920"/>
      <w:r>
        <w:rPr>
          <w:rStyle w:val="15"/>
          <w:rFonts w:hint="default"/>
        </w:rPr>
        <w:t>Sudan’s army launches air strikes on RSF in two Kordofan states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"https://sudantribune.com/article302074/" </w:instrText>
      </w:r>
      <w:r>
        <w:rPr>
          <w:rFonts w:hint="default"/>
          <w:lang w:val="en-GB"/>
        </w:rPr>
        <w:fldChar w:fldCharType="separate"/>
      </w:r>
      <w:r>
        <w:rPr>
          <w:rStyle w:val="10"/>
          <w:rFonts w:hint="default"/>
          <w:lang w:val="en-GB"/>
        </w:rPr>
        <w:t>Sudan Tribune</w:t>
      </w:r>
      <w:r>
        <w:rPr>
          <w:rFonts w:hint="default"/>
          <w:lang w:val="en-GB"/>
        </w:rPr>
        <w:fldChar w:fldCharType="end"/>
      </w:r>
    </w:p>
    <w:p w14:paraId="05F1174B">
      <w:pPr>
        <w:spacing w:line="276" w:lineRule="auto"/>
        <w:rPr>
          <w:rFonts w:hint="default"/>
        </w:rPr>
      </w:pPr>
      <w:r>
        <w:rPr>
          <w:rFonts w:hint="default"/>
        </w:rPr>
        <w:t>Sudan’s army said on Thursday it had launched air strikes against the paramilitary Rapid Support Forces (RSF) near Babanusa in West Kordofan state, as ground fighting between the two sides resumed after more than a year.</w:t>
      </w:r>
      <w:r>
        <w:rPr>
          <w:rFonts w:hint="default"/>
          <w:lang w:val="en-GB"/>
        </w:rPr>
        <w:t xml:space="preserve"> </w:t>
      </w:r>
      <w:r>
        <w:rPr>
          <w:rFonts w:hint="default"/>
        </w:rPr>
        <w:t>The strikes followed a resumption of ground operations by the RSF mid-week, aimed at capturing Babanusa, the army’s headquarters in the state, according to a military statement.</w:t>
      </w:r>
      <w:r>
        <w:rPr>
          <w:rFonts w:hint="default"/>
          <w:lang w:val="en-GB"/>
        </w:rPr>
        <w:t xml:space="preserve"> </w:t>
      </w:r>
      <w:r>
        <w:rPr>
          <w:rFonts w:hint="default"/>
        </w:rPr>
        <w:t>The RSF had brought in significant reinforcements, mostly from the Darfur region, and engaged in heavy fighting with the army for the past three days, the statement added.</w:t>
      </w:r>
      <w:r>
        <w:rPr>
          <w:rFonts w:hint="default"/>
          <w:lang w:val="en-GB"/>
        </w:rPr>
        <w:t xml:space="preserve"> </w:t>
      </w:r>
      <w:r>
        <w:rPr>
          <w:rFonts w:hint="default"/>
        </w:rPr>
        <w:t>The army’s 22nd Infantry Division said in the statement that the strikes destroyed 13 combat vehicles, including one carrying a jamming system, and an ammunition supply vehicle. It said a large number of RSF fighters were killed.</w:t>
      </w:r>
      <w:r>
        <w:rPr>
          <w:rFonts w:hint="default"/>
          <w:lang w:val="en-GB"/>
        </w:rPr>
        <w:t xml:space="preserve"> </w:t>
      </w:r>
      <w:r>
        <w:rPr>
          <w:rFonts w:hint="default"/>
        </w:rPr>
        <w:t>Separately, in neighbouring North Kordofan state, the army’s air force carried out intensive strikes on RSF positions in the city of Bara. The army has been attempting to advance on and recapture Bara, deploying reinforcements from two directions towards the town.</w:t>
      </w:r>
      <w:r>
        <w:rPr>
          <w:rFonts w:hint="default"/>
          <w:lang w:val="en-GB"/>
        </w:rPr>
        <w:t xml:space="preserve"> </w:t>
      </w:r>
      <w:r>
        <w:rPr>
          <w:rFonts w:hint="default"/>
        </w:rPr>
        <w:t>Local sources told the Sudan Tribune news outlet that army drones targeted at least three sites in Bara’s southern and northern neighbourhoods, followed by powerful explosions.</w:t>
      </w:r>
      <w:r>
        <w:rPr>
          <w:rFonts w:hint="default"/>
          <w:lang w:val="en-GB"/>
        </w:rPr>
        <w:t xml:space="preserve"> </w:t>
      </w:r>
      <w:r>
        <w:rPr>
          <w:rFonts w:hint="default"/>
        </w:rPr>
        <w:t>Shortly after the air strikes, the RSF arrested dozens of civilians, accusing them of collaborating with the army, the local sources said.</w:t>
      </w:r>
      <w:r>
        <w:rPr>
          <w:rFonts w:hint="default"/>
          <w:lang w:val="en-GB"/>
        </w:rPr>
        <w:t xml:space="preserve"> </w:t>
      </w:r>
      <w:r>
        <w:rPr>
          <w:rFonts w:hint="default"/>
        </w:rPr>
        <w:t>The RSF is accused of imposing severe restrictions on civilians in Bara, including closing the main market, confiscating Starlink satellite internet devices, and conducting raids and arbitrary arrests.</w:t>
      </w:r>
      <w:r>
        <w:rPr>
          <w:rFonts w:hint="default"/>
          <w:lang w:val="en-GB"/>
        </w:rPr>
        <w:t xml:space="preserve"> </w:t>
      </w:r>
      <w:r>
        <w:rPr>
          <w:rFonts w:hint="default"/>
        </w:rPr>
        <w:t>Activists in the city say the area is facing shortages and high food prices as traders, fearing looting by RSF elements, are reluctant to bring goods to market.</w:t>
      </w:r>
    </w:p>
    <w:p w14:paraId="5E44CCF0">
      <w:pPr>
        <w:numPr>
          <w:ilvl w:val="0"/>
          <w:numId w:val="1"/>
        </w:numPr>
        <w:spacing w:line="276" w:lineRule="auto"/>
        <w:ind w:left="420" w:leftChars="0" w:hanging="420" w:firstLineChars="0"/>
        <w:rPr>
          <w:rFonts w:hint="default"/>
        </w:rPr>
      </w:pPr>
      <w:bookmarkStart w:id="14" w:name="_Toc16800"/>
      <w:r>
        <w:rPr>
          <w:rStyle w:val="15"/>
          <w:rFonts w:hint="default"/>
        </w:rPr>
        <w:t>Sudan’s army, rebels clash in South Kordofan, official says</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"https://sudantribune.com/article302026/" </w:instrText>
      </w:r>
      <w:r>
        <w:rPr>
          <w:rFonts w:hint="default"/>
          <w:lang w:val="en-GB"/>
        </w:rPr>
        <w:fldChar w:fldCharType="separate"/>
      </w:r>
      <w:r>
        <w:rPr>
          <w:rStyle w:val="10"/>
          <w:rFonts w:hint="default"/>
          <w:lang w:val="en-GB"/>
        </w:rPr>
        <w:t>Sudan Tribune</w:t>
      </w:r>
      <w:r>
        <w:rPr>
          <w:rFonts w:hint="default"/>
          <w:lang w:val="en-GB"/>
        </w:rPr>
        <w:fldChar w:fldCharType="end"/>
      </w:r>
    </w:p>
    <w:p w14:paraId="6465B7C9">
      <w:pPr>
        <w:spacing w:line="276" w:lineRule="auto"/>
        <w:rPr>
          <w:rFonts w:hint="default"/>
        </w:rPr>
      </w:pPr>
      <w:r>
        <w:rPr>
          <w:rFonts w:hint="default"/>
        </w:rPr>
        <w:t>Sudan’s army has repelled an attack by a major rebel group in the South Kordofan state, a military commander said on Wednesday, amid reports of escalating troop movements in the strategic region.</w:t>
      </w:r>
      <w:r>
        <w:rPr>
          <w:rFonts w:hint="default"/>
          <w:lang w:val="en-GB"/>
        </w:rPr>
        <w:t xml:space="preserve"> </w:t>
      </w:r>
      <w:r>
        <w:rPr>
          <w:rFonts w:hint="default"/>
        </w:rPr>
        <w:t>The fighting is the latest indication of rising military tensions between the Sudanese Armed Forces (SAF) and the Sudan People’s Liberation Movement-North (SPLM-N) led by Abdelaziz al-Hilu.</w:t>
      </w:r>
      <w:r>
        <w:rPr>
          <w:rFonts w:hint="default"/>
          <w:lang w:val="en-GB"/>
        </w:rPr>
        <w:t xml:space="preserve"> </w:t>
      </w:r>
      <w:r>
        <w:rPr>
          <w:rFonts w:hint="default"/>
        </w:rPr>
        <w:t>The SPLM-N had recently mobilized fighters near Dilling, the state’s second-largest city, while the paramilitary Rapid Support Forces (RSF) have also brought in reinforcements to the area, according to local reports.</w:t>
      </w:r>
      <w:r>
        <w:rPr>
          <w:rFonts w:hint="default"/>
          <w:lang w:val="en-GB"/>
        </w:rPr>
        <w:t xml:space="preserve"> </w:t>
      </w:r>
      <w:r>
        <w:rPr>
          <w:rFonts w:hint="default"/>
        </w:rPr>
        <w:t>Major General Faisal Mukhtar Al-Sayer, the army’s 14th Infantry Division commander in the state capital, Kadugli, told reporters that forces repelled a new SPLM-N attack on the areas of Al-Samasim and Keiga Al-Khail.</w:t>
      </w:r>
      <w:r>
        <w:rPr>
          <w:rFonts w:hint="default"/>
          <w:lang w:val="en-GB"/>
        </w:rPr>
        <w:t xml:space="preserve"> </w:t>
      </w:r>
      <w:r>
        <w:rPr>
          <w:rFonts w:hint="default"/>
        </w:rPr>
        <w:t>“The attacking force was inflicted with losses in lives and equipment,” Al-Sayer said following a state security committee meeting.</w:t>
      </w:r>
      <w:r>
        <w:rPr>
          <w:rFonts w:hint="default"/>
          <w:lang w:val="en-GB"/>
        </w:rPr>
        <w:t xml:space="preserve"> </w:t>
      </w:r>
      <w:r>
        <w:rPr>
          <w:rFonts w:hint="default"/>
        </w:rPr>
        <w:t>South Kordofan’s governor, Mohammed Ibrahim Abdel Karim, accused the SPLM-N of attempting to close a key national road connecting Dilling and Kaduqli. The army had reopened the road in February after a two-year closure.</w:t>
      </w:r>
      <w:r>
        <w:rPr>
          <w:rFonts w:hint="default"/>
          <w:lang w:val="en-GB"/>
        </w:rPr>
        <w:t xml:space="preserve"> </w:t>
      </w:r>
      <w:r>
        <w:rPr>
          <w:rFonts w:hint="default"/>
        </w:rPr>
        <w:t>The governor explained that the attacks targeted locations that are critical for controlling the highway.</w:t>
      </w:r>
      <w:r>
        <w:rPr>
          <w:rFonts w:hint="default"/>
          <w:lang w:val="en-GB"/>
        </w:rPr>
        <w:t xml:space="preserve"> </w:t>
      </w:r>
      <w:r>
        <w:rPr>
          <w:rFonts w:hint="default"/>
        </w:rPr>
        <w:t>“The armed forces and other regular forces were able to repel the aggression,” Abdel Karim said.</w:t>
      </w:r>
      <w:r>
        <w:rPr>
          <w:rFonts w:hint="default"/>
          <w:lang w:val="en-GB"/>
        </w:rPr>
        <w:t xml:space="preserve"> </w:t>
      </w:r>
      <w:r>
        <w:rPr>
          <w:rFonts w:hint="default"/>
        </w:rPr>
        <w:t>The clashes follow another attack on Tuesday, when the army said it fought off an SPLM-N assault on the strategic area of Al-Dashoul, also in South Kordofan, inflicting casualties on the attacking force, according to a military spokesperson.</w:t>
      </w:r>
    </w:p>
    <w:p w14:paraId="5962C504">
      <w:pPr>
        <w:numPr>
          <w:ilvl w:val="0"/>
          <w:numId w:val="1"/>
        </w:numPr>
        <w:spacing w:line="276" w:lineRule="auto"/>
        <w:ind w:left="420" w:leftChars="0" w:hanging="420" w:firstLineChars="0"/>
        <w:rPr>
          <w:rFonts w:hint="default"/>
        </w:rPr>
      </w:pPr>
      <w:bookmarkStart w:id="15" w:name="_Toc26420"/>
      <w:r>
        <w:rPr>
          <w:rStyle w:val="15"/>
          <w:rFonts w:hint="default"/>
        </w:rPr>
        <w:t>Sudan sexual violence rampant, RSF blamed for 70% of cases, U.N. expert says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"https://sudantribune.com/article302047/" </w:instrText>
      </w:r>
      <w:r>
        <w:rPr>
          <w:rFonts w:hint="default"/>
          <w:lang w:val="en-GB"/>
        </w:rPr>
        <w:fldChar w:fldCharType="separate"/>
      </w:r>
      <w:r>
        <w:rPr>
          <w:rStyle w:val="10"/>
          <w:rFonts w:hint="default"/>
          <w:lang w:val="en-GB"/>
        </w:rPr>
        <w:t>Sudan Tribune</w:t>
      </w:r>
      <w:r>
        <w:rPr>
          <w:rFonts w:hint="default"/>
          <w:lang w:val="en-GB"/>
        </w:rPr>
        <w:fldChar w:fldCharType="end"/>
      </w:r>
    </w:p>
    <w:p w14:paraId="2A1D21EF">
      <w:pPr>
        <w:spacing w:line="276" w:lineRule="auto"/>
        <w:rPr>
          <w:rFonts w:hint="default"/>
        </w:rPr>
      </w:pPr>
      <w:r>
        <w:rPr>
          <w:rFonts w:hint="default"/>
        </w:rPr>
        <w:t>A United Nations human rights expert on Thursday said sexual violence is rampant in Sudan’s conflict and has been used as a weapon of war, attributing more than 70% of documented incidents to the paramilitary Rapid Support Forces (RSF).</w:t>
      </w:r>
      <w:r>
        <w:rPr>
          <w:rFonts w:hint="default"/>
          <w:lang w:val="en-GB"/>
        </w:rPr>
        <w:t xml:space="preserve"> </w:t>
      </w:r>
      <w:r>
        <w:rPr>
          <w:rFonts w:hint="default"/>
        </w:rPr>
        <w:t>The statement by Radhouane Nouicer, the U.N.’s designated expert on Sudan, was released to mark the International Day for the Elimination of Sexual Violence in Conflict, as the war between Sudan’s army and the RSF enters its third year.</w:t>
      </w:r>
      <w:r>
        <w:rPr>
          <w:rFonts w:hint="default"/>
          <w:lang w:val="en-GB"/>
        </w:rPr>
        <w:t xml:space="preserve"> </w:t>
      </w:r>
      <w:r>
        <w:rPr>
          <w:rFonts w:hint="default"/>
        </w:rPr>
        <w:t>“I am deeply alarmed by the continued failure of warring parties to prevent such violence,” Nouicer said.</w:t>
      </w:r>
      <w:r>
        <w:rPr>
          <w:rFonts w:hint="default"/>
          <w:lang w:val="en-GB"/>
        </w:rPr>
        <w:t xml:space="preserve"> </w:t>
      </w:r>
      <w:r>
        <w:rPr>
          <w:rFonts w:hint="default"/>
        </w:rPr>
        <w:t>The U.N. Human Rights office had documented 368 incidents of conflict-related sexual violence involving at least 521 victims as of May 31, according to the statement. Over half of these cases were rape, often targeting internally displaced women and girls.</w:t>
      </w:r>
      <w:r>
        <w:rPr>
          <w:rFonts w:hint="default"/>
          <w:lang w:val="en-GB"/>
        </w:rPr>
        <w:t xml:space="preserve"> </w:t>
      </w:r>
      <w:r>
        <w:rPr>
          <w:rFonts w:hint="default"/>
        </w:rPr>
        <w:t>Nouicer said the figures were “only a small fraction of the real picture,” with many incidents going unreported due to stigma, fear of retaliation and the collapse of medical and legal systems.</w:t>
      </w:r>
      <w:r>
        <w:rPr>
          <w:rFonts w:hint="default"/>
          <w:lang w:val="en-GB"/>
        </w:rPr>
        <w:t xml:space="preserve"> </w:t>
      </w:r>
      <w:r>
        <w:rPr>
          <w:rFonts w:hint="default"/>
        </w:rPr>
        <w:t>Over 70% of the documented incidents were attributed to the RSF, the statement said. It added that as the conflict intensified in 2025, there were increased reports of sexual violence being used as a “tool of fear, reprisal, and intimidation” by both sides and their affiliated militias, often based on ethnic origin.</w:t>
      </w:r>
      <w:r>
        <w:rPr>
          <w:rFonts w:hint="default"/>
          <w:lang w:val="en-GB"/>
        </w:rPr>
        <w:t xml:space="preserve"> </w:t>
      </w:r>
      <w:r>
        <w:rPr>
          <w:rFonts w:hint="default"/>
        </w:rPr>
        <w:t>The U.N. has documented accounts of rape committed in front of family members, abductions, trafficking for sexual exploitation, and assaults on women activists.</w:t>
      </w:r>
      <w:r>
        <w:rPr>
          <w:rFonts w:hint="default"/>
          <w:lang w:val="en-GB"/>
        </w:rPr>
        <w:t xml:space="preserve"> </w:t>
      </w:r>
      <w:r>
        <w:rPr>
          <w:rFonts w:hint="default"/>
        </w:rPr>
        <w:t>“I strongly condemn the use of sexual violence as a weapon of war in Sudan,” Nouicer said, calling for perpetrators to be held accountable and for national and international justice systems to be mobilized to end impunity.</w:t>
      </w:r>
      <w:r>
        <w:rPr>
          <w:rFonts w:hint="default"/>
          <w:lang w:val="en-GB"/>
        </w:rPr>
        <w:t xml:space="preserve"> </w:t>
      </w:r>
      <w:r>
        <w:rPr>
          <w:rFonts w:hint="default"/>
        </w:rPr>
        <w:t>He demanded that survivors receive medical care and that future generations be protected.</w:t>
      </w:r>
      <w:r>
        <w:rPr>
          <w:rFonts w:hint="default"/>
          <w:lang w:val="en-GB"/>
        </w:rPr>
        <w:t xml:space="preserve"> </w:t>
      </w:r>
      <w:r>
        <w:rPr>
          <w:rFonts w:hint="default"/>
        </w:rPr>
        <w:t>“No matter how long it may take, justice must not be denied, for this generation, and the next generation,” he said.</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6" w:name="_Toc842"/>
      <w:r>
        <w:rPr>
          <w:rFonts w:eastAsia="DengXian Light" w:cs="Times New Roman"/>
          <w:b/>
          <w:bCs/>
          <w:color w:val="2F5496"/>
          <w:szCs w:val="24"/>
          <w:u w:val="single"/>
        </w:rPr>
        <w:t>Gulf Region and the Middle East</w:t>
      </w:r>
      <w:bookmarkEnd w:id="16"/>
    </w:p>
    <w:p w14:paraId="022CF10A">
      <w:pPr>
        <w:pStyle w:val="3"/>
      </w:pPr>
      <w:bookmarkStart w:id="17" w:name="_Toc31303"/>
      <w:r>
        <w:t>Iran</w:t>
      </w:r>
      <w:bookmarkEnd w:id="17"/>
    </w:p>
    <w:p w14:paraId="3204FEAA">
      <w:pPr>
        <w:numPr>
          <w:ilvl w:val="0"/>
          <w:numId w:val="1"/>
        </w:numPr>
        <w:spacing w:line="276" w:lineRule="auto"/>
        <w:ind w:left="420" w:leftChars="0" w:hanging="420" w:firstLineChars="0"/>
        <w:rPr>
          <w:rFonts w:hint="default"/>
        </w:rPr>
      </w:pPr>
      <w:bookmarkStart w:id="18" w:name="_Toc7812"/>
      <w:r>
        <w:rPr>
          <w:rStyle w:val="15"/>
          <w:rFonts w:hint="default"/>
        </w:rPr>
        <w:t>Iran Accuses IAEA of being a partner in ‘war of aggression’</w:t>
      </w:r>
      <w:bookmarkEnd w:id="18"/>
      <w:r>
        <w:rPr>
          <w:rFonts w:hint="default"/>
          <w:lang w:val="en-GB"/>
        </w:rPr>
        <w:t xml:space="preserve"> - </w:t>
      </w:r>
      <w:r>
        <w:rPr>
          <w:rFonts w:hint="default"/>
          <w:lang w:val="en-GB"/>
        </w:rPr>
        <w:fldChar w:fldCharType="begin"/>
      </w:r>
      <w:r>
        <w:rPr>
          <w:rFonts w:hint="default"/>
          <w:lang w:val="en-GB"/>
        </w:rPr>
        <w:instrText xml:space="preserve"> HYPERLINK "https://www.middleeastmonitor.com/20250620-iran-accuses-iaea-of-being-a-partner-in-war-of-aggression/"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5721D67">
      <w:pPr>
        <w:spacing w:line="276" w:lineRule="auto"/>
        <w:rPr>
          <w:rFonts w:hint="default"/>
        </w:rPr>
      </w:pPr>
      <w:r>
        <w:rPr>
          <w:rFonts w:hint="default"/>
        </w:rPr>
        <w:t>Iran on Thursday accused the UN’s International Atomic Energy Agency (IAEA) of acting as a “partner” in Israel’s “war of aggression”.</w:t>
      </w:r>
      <w:r>
        <w:rPr>
          <w:rFonts w:hint="default"/>
          <w:lang w:val="en-GB"/>
        </w:rPr>
        <w:t xml:space="preserve"> </w:t>
      </w:r>
      <w:r>
        <w:rPr>
          <w:rFonts w:hint="default"/>
        </w:rPr>
        <w:t>A day before Israel launched its war on Iran, the International Atomic Energy Agency (IAEA) claimed in a report that Iran has not fulfilled its obligations in its nuclear programme.</w:t>
      </w:r>
      <w:r>
        <w:rPr>
          <w:rFonts w:hint="default"/>
          <w:lang w:val="en-GB"/>
        </w:rPr>
        <w:t xml:space="preserve"> </w:t>
      </w:r>
      <w:r>
        <w:rPr>
          <w:rFonts w:hint="default"/>
        </w:rPr>
        <w:t>“You betrayed the non-proliferation regime; You’ve made IAEA a partner to this unjust war of aggression,” Iran’s foreign ministry spokesman Esmaeil Baqaei wrote on X, in a post addressed to the head of the agency, Rafael Grossi.</w:t>
      </w:r>
    </w:p>
    <w:p w14:paraId="3077C4DD">
      <w:pPr>
        <w:numPr>
          <w:ilvl w:val="0"/>
          <w:numId w:val="1"/>
        </w:numPr>
        <w:spacing w:line="276" w:lineRule="auto"/>
        <w:ind w:left="420" w:leftChars="0" w:hanging="420" w:firstLineChars="0"/>
        <w:rPr>
          <w:rFonts w:hint="default"/>
        </w:rPr>
      </w:pPr>
      <w:bookmarkStart w:id="19" w:name="_Toc5468"/>
      <w:r>
        <w:rPr>
          <w:rStyle w:val="15"/>
          <w:rFonts w:hint="default"/>
        </w:rPr>
        <w:t>Iran’s supreme leader warns US joining Israel will have ‘irreparable consequences’</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"https://www.middleeastmonitor.com/20250618-irans-supreme-leader-warns-us-joining-israel-will-have-irreparable-consequences/"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E88AC2">
      <w:pPr>
        <w:spacing w:line="276" w:lineRule="auto"/>
        <w:rPr>
          <w:rFonts w:hint="default"/>
        </w:rPr>
      </w:pPr>
      <w:r>
        <w:rPr>
          <w:rFonts w:hint="default"/>
        </w:rPr>
        <w:t>Iran’s Supreme Leader Ayatollah Ali Khamenei warned Wednesday that any direct US involvement in the conflict with Israel will have “irreparable consequences,” Anadolu reports.</w:t>
      </w:r>
      <w:r>
        <w:rPr>
          <w:rFonts w:hint="default"/>
          <w:lang w:val="en-GB"/>
        </w:rPr>
        <w:t xml:space="preserve"> </w:t>
      </w:r>
      <w:r>
        <w:rPr>
          <w:rFonts w:hint="default"/>
        </w:rPr>
        <w:t>“The Zionist entity (Israel) has made a grave mistake and will face consequences,” Khamenei said in a televised speech.</w:t>
      </w:r>
      <w:r>
        <w:rPr>
          <w:rFonts w:hint="default"/>
          <w:lang w:val="en-GB"/>
        </w:rPr>
        <w:t xml:space="preserve"> </w:t>
      </w:r>
      <w:r>
        <w:rPr>
          <w:rFonts w:hint="default"/>
        </w:rPr>
        <w:t>He said that Iran will not forgive the violation of the country’s airspace or the blood of its “martyrs.”</w:t>
      </w:r>
      <w:r>
        <w:rPr>
          <w:rFonts w:hint="default"/>
          <w:lang w:val="en-GB"/>
        </w:rPr>
        <w:t xml:space="preserve"> </w:t>
      </w:r>
      <w:r>
        <w:rPr>
          <w:rFonts w:hint="default"/>
        </w:rPr>
        <w:t>On Tuesday, US President Donald Trump called for Iran’s “unconditional surrender.”</w:t>
      </w:r>
      <w:r>
        <w:rPr>
          <w:rFonts w:hint="default"/>
          <w:lang w:val="en-GB"/>
        </w:rPr>
        <w:t xml:space="preserve"> </w:t>
      </w:r>
      <w:r>
        <w:rPr>
          <w:rFonts w:hint="default"/>
        </w:rPr>
        <w:t>“Those familiar with Iran’s history and people know better than to speak the language of threats,” Khamenei said.</w:t>
      </w:r>
      <w:r>
        <w:rPr>
          <w:rFonts w:hint="default"/>
          <w:lang w:val="en-GB"/>
        </w:rPr>
        <w:t xml:space="preserve"> </w:t>
      </w:r>
      <w:r>
        <w:rPr>
          <w:rFonts w:hint="default"/>
        </w:rPr>
        <w:t>“The Americans must understand that any military intervention will undoubtedly bring irreversible harm. They should know that Iran will not surrender, and any US strike will cost the Americans serious, irreparable consequences.”</w:t>
      </w:r>
      <w:r>
        <w:rPr>
          <w:rFonts w:hint="default"/>
          <w:lang w:val="en-GB"/>
        </w:rPr>
        <w:t xml:space="preserve"> </w:t>
      </w:r>
      <w:r>
        <w:rPr>
          <w:rFonts w:hint="default"/>
        </w:rPr>
        <w:t>The Iranian leader stressed that his country “will not accept an imposed peace or war.”</w:t>
      </w:r>
      <w:r>
        <w:rPr>
          <w:rFonts w:hint="default"/>
          <w:lang w:val="en-GB"/>
        </w:rPr>
        <w:t xml:space="preserve"> </w:t>
      </w:r>
      <w:r>
        <w:rPr>
          <w:rFonts w:hint="default"/>
        </w:rPr>
        <w:t>Regional tensions have escalated since Friday, when Israel launched airstrikes on multiple sites across Iran, including military and nuclear facilities, prompting Tehran to launch retaliatory strikes.</w:t>
      </w:r>
      <w:r>
        <w:rPr>
          <w:rFonts w:hint="default"/>
          <w:lang w:val="en-GB"/>
        </w:rPr>
        <w:t xml:space="preserve"> </w:t>
      </w:r>
      <w:r>
        <w:rPr>
          <w:rFonts w:hint="default"/>
        </w:rPr>
        <w:t>Israeli authorities said at least 24 people have been killed and hundreds injured since then in Iranian missile attacks.</w:t>
      </w:r>
      <w:r>
        <w:rPr>
          <w:rFonts w:hint="default"/>
          <w:lang w:val="en-GB"/>
        </w:rPr>
        <w:t xml:space="preserve"> </w:t>
      </w:r>
      <w:r>
        <w:rPr>
          <w:rFonts w:hint="default"/>
        </w:rPr>
        <w:t>Meanwhile, in Iran, 585 people have been killed and more than 1,300 wounded in the Israeli assault, according to Iranian media reports.</w:t>
      </w:r>
    </w:p>
    <w:p w14:paraId="3B66B657">
      <w:pPr>
        <w:pStyle w:val="3"/>
        <w:spacing w:line="276" w:lineRule="auto"/>
      </w:pPr>
      <w:bookmarkStart w:id="20" w:name="_Toc18585"/>
      <w:r>
        <w:t>Israel</w:t>
      </w:r>
      <w:bookmarkEnd w:id="20"/>
      <w:r>
        <w:t xml:space="preserve"> </w:t>
      </w:r>
    </w:p>
    <w:p w14:paraId="0FE11712">
      <w:pPr>
        <w:numPr>
          <w:ilvl w:val="0"/>
          <w:numId w:val="1"/>
        </w:numPr>
        <w:spacing w:line="276" w:lineRule="auto"/>
        <w:ind w:left="420" w:leftChars="0" w:hanging="420" w:firstLineChars="0"/>
        <w:rPr>
          <w:rFonts w:hint="default"/>
        </w:rPr>
      </w:pPr>
      <w:bookmarkStart w:id="21" w:name="_Toc24639"/>
      <w:r>
        <w:rPr>
          <w:rStyle w:val="15"/>
          <w:rFonts w:hint="default"/>
        </w:rPr>
        <w:t>UN rights chief warns Israel-Iran attacks risk engulfing region</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"https://www.middleeastmonitor.com/20250619-un-rights-chief-warns-israel-iran-attacks-risk-engulfing-region/"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58615F9">
      <w:pPr>
        <w:spacing w:line="276" w:lineRule="auto"/>
        <w:rPr>
          <w:rFonts w:hint="default"/>
        </w:rPr>
      </w:pPr>
      <w:r>
        <w:rPr>
          <w:rFonts w:hint="default"/>
        </w:rPr>
        <w:t>The UN human rights chief warned Thursday that the intensifying military exchanges between Israel and Iran are causing grave harm to civilians and risk destabilizing the entire region, Anadolu reports.</w:t>
      </w:r>
      <w:r>
        <w:rPr>
          <w:rFonts w:hint="default"/>
          <w:lang w:val="en-GB"/>
        </w:rPr>
        <w:t xml:space="preserve"> </w:t>
      </w:r>
      <w:r>
        <w:rPr>
          <w:rFonts w:hint="default"/>
        </w:rPr>
        <w:t>“The wide-scale, continuing attacks by Israel across Iran, and the missile and drone strikes launched in response by Iran, are inflicting severe human rights and humanitarian impacts on civilians, and risk setting the whole region ablaze,” Volker Turk said in a statement.</w:t>
      </w:r>
      <w:r>
        <w:rPr>
          <w:rFonts w:hint="default"/>
          <w:lang w:val="en-GB"/>
        </w:rPr>
        <w:t xml:space="preserve"> </w:t>
      </w:r>
      <w:r>
        <w:rPr>
          <w:rFonts w:hint="default"/>
        </w:rPr>
        <w:t>He said both sides have carried out strikes with devastating consequences beyond military targets.</w:t>
      </w:r>
      <w:r>
        <w:rPr>
          <w:rFonts w:hint="default"/>
          <w:lang w:val="en-GB"/>
        </w:rPr>
        <w:t xml:space="preserve"> </w:t>
      </w:r>
      <w:r>
        <w:rPr>
          <w:rFonts w:hint="default"/>
        </w:rPr>
        <w:t>According to official Iranian figures, 224 people have been killed, while human rights groups report more than twice that number.</w:t>
      </w:r>
      <w:r>
        <w:rPr>
          <w:rFonts w:hint="default"/>
          <w:lang w:val="en-GB"/>
        </w:rPr>
        <w:t xml:space="preserve"> </w:t>
      </w:r>
      <w:r>
        <w:rPr>
          <w:rFonts w:hint="default"/>
        </w:rPr>
        <w:t>In Israel, authorities say at least 24 people have died and over 840 have been injured, the statement said. Civilian infrastructure, including homes, hospitals, and vital utilities, has also been hit.</w:t>
      </w:r>
      <w:r>
        <w:rPr>
          <w:rFonts w:hint="default"/>
          <w:lang w:val="en-GB"/>
        </w:rPr>
        <w:t xml:space="preserve"> </w:t>
      </w:r>
      <w:r>
        <w:rPr>
          <w:rFonts w:hint="default"/>
        </w:rPr>
        <w:t>“A large and increasing number of civilians are being displaced, notably from Tehran following evacuation warnings covering wide swathes of the capital,” Turk said.</w:t>
      </w:r>
      <w:r>
        <w:rPr>
          <w:rFonts w:hint="default"/>
          <w:lang w:val="en-GB"/>
        </w:rPr>
        <w:t xml:space="preserve"> </w:t>
      </w:r>
      <w:r>
        <w:rPr>
          <w:rFonts w:hint="default"/>
        </w:rPr>
        <w:t>He reminded both parties that international humanitarian law requires the principles of distinction, proportionality, and precaution to be respected at all times and prohibits attacks targeting civilians or civilian objects.</w:t>
      </w:r>
      <w:r>
        <w:rPr>
          <w:rFonts w:hint="default"/>
          <w:lang w:val="en-GB"/>
        </w:rPr>
        <w:t xml:space="preserve"> </w:t>
      </w:r>
      <w:r>
        <w:rPr>
          <w:rFonts w:hint="default"/>
        </w:rPr>
        <w:t>“It is appalling to see how civilians are treated as collateral damage in the conduct of hostilities,” Turk said, adding that “threats and inflammatory rhetoric by senior officials on both sides suggest a worrying intention to inflict harm on civilians.”</w:t>
      </w:r>
      <w:r>
        <w:rPr>
          <w:rFonts w:hint="default"/>
          <w:lang w:val="en-GB"/>
        </w:rPr>
        <w:t xml:space="preserve"> </w:t>
      </w:r>
      <w:r>
        <w:rPr>
          <w:rFonts w:hint="default"/>
        </w:rPr>
        <w:t>He called for “maximum restraint, full respect for international law, and return in good faith to the negotiating table” as the only viable path to prevent further escalation.</w:t>
      </w:r>
    </w:p>
    <w:p w14:paraId="584192E5">
      <w:pPr>
        <w:numPr>
          <w:ilvl w:val="0"/>
          <w:numId w:val="1"/>
        </w:numPr>
        <w:spacing w:line="276" w:lineRule="auto"/>
        <w:ind w:left="420" w:leftChars="0" w:hanging="420" w:firstLineChars="0"/>
        <w:rPr>
          <w:rFonts w:hint="default"/>
        </w:rPr>
      </w:pPr>
      <w:bookmarkStart w:id="22" w:name="_Toc23335"/>
      <w:r>
        <w:rPr>
          <w:rStyle w:val="15"/>
          <w:rFonts w:hint="default"/>
        </w:rPr>
        <w:t>Israel suffering ‘many losses, painful losses,’ from Iranian attacks: Netanyahu</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"https://www.middleeastmonitor.com/20250619-israel-suffering-many-losses-painful-losses-from-iranian-attacks-netanyahu/"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FEE4E5F">
      <w:pPr>
        <w:spacing w:line="276" w:lineRule="auto"/>
        <w:rPr>
          <w:rFonts w:hint="default"/>
        </w:rPr>
      </w:pPr>
      <w:r>
        <w:rPr>
          <w:rFonts w:hint="default"/>
        </w:rPr>
        <w:t>Israeli Prime Minister Benjamin Netanyahu said Wednesday that Israel is suffering “many losses, painful losses” from Iranian attacks, according to The Times of Israel, reported by Anadolu Agency.</w:t>
      </w:r>
      <w:r>
        <w:rPr>
          <w:rFonts w:hint="default"/>
          <w:lang w:val="en-GB"/>
        </w:rPr>
        <w:t xml:space="preserve"> </w:t>
      </w:r>
      <w:r>
        <w:rPr>
          <w:rFonts w:hint="default"/>
        </w:rPr>
        <w:t>Netanyahu thanked US President Donald Trump for “standing by” Israel’s side, in his daily video statement.</w:t>
      </w:r>
      <w:r>
        <w:rPr>
          <w:rFonts w:hint="default"/>
          <w:lang w:val="en-GB"/>
        </w:rPr>
        <w:t xml:space="preserve"> </w:t>
      </w:r>
      <w:r>
        <w:rPr>
          <w:rFonts w:hint="default"/>
        </w:rPr>
        <w:t>“We are in continuous communication, including last night — we had a very warm conversation,” he added.</w:t>
      </w:r>
      <w:r>
        <w:rPr>
          <w:rFonts w:hint="default"/>
          <w:lang w:val="en-GB"/>
        </w:rPr>
        <w:t xml:space="preserve"> </w:t>
      </w:r>
      <w:r>
        <w:rPr>
          <w:rFonts w:hint="default"/>
        </w:rPr>
        <w:t>Regional tensions have escalated since Friday, when Israel launched airstrikes on multiple sites across Iran, including military and nuclear facilities, prompting Tehran to launch retaliatory strikes.</w:t>
      </w:r>
      <w:r>
        <w:rPr>
          <w:rFonts w:hint="default"/>
          <w:lang w:val="en-GB"/>
        </w:rPr>
        <w:t xml:space="preserve"> </w:t>
      </w:r>
      <w:r>
        <w:rPr>
          <w:rFonts w:hint="default"/>
        </w:rPr>
        <w:t>Israeli authorities said at least 24 people have been killed and hundreds injured since then in Iranian missile attacks.</w:t>
      </w:r>
      <w:r>
        <w:rPr>
          <w:rFonts w:hint="default"/>
          <w:lang w:val="en-GB"/>
        </w:rPr>
        <w:t xml:space="preserve"> </w:t>
      </w:r>
      <w:r>
        <w:rPr>
          <w:rFonts w:hint="default"/>
        </w:rPr>
        <w:t>Meanwhile, in Iran, 585 people have been killed and more than 1,300 wounded in the Israeli assault, according to Iranian media reports.</w:t>
      </w:r>
    </w:p>
    <w:p w14:paraId="0CEF8774">
      <w:pPr>
        <w:pStyle w:val="3"/>
      </w:pPr>
      <w:bookmarkStart w:id="23" w:name="_Toc25364"/>
      <w:r>
        <w:t>Palestine</w:t>
      </w:r>
      <w:bookmarkEnd w:id="23"/>
      <w:r>
        <w:t xml:space="preserve"> </w:t>
      </w:r>
    </w:p>
    <w:p w14:paraId="4B3B974D">
      <w:pPr>
        <w:numPr>
          <w:ilvl w:val="0"/>
          <w:numId w:val="1"/>
        </w:numPr>
        <w:spacing w:line="276" w:lineRule="auto"/>
        <w:ind w:left="420" w:leftChars="0" w:hanging="420" w:firstLineChars="0"/>
        <w:rPr>
          <w:rFonts w:hint="default"/>
        </w:rPr>
      </w:pPr>
      <w:bookmarkStart w:id="24" w:name="_Toc26325"/>
      <w:r>
        <w:rPr>
          <w:rStyle w:val="15"/>
          <w:rFonts w:hint="default"/>
        </w:rPr>
        <w:t>More than 680,000 Palestinians forced to flee again in Gaza: UN</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"https://www.middleeastmonitor.com/20250619-more-than-680000-palestinians-forced-to-flee-again-in-gaza-un/"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5F39729">
      <w:pPr>
        <w:spacing w:line="276" w:lineRule="auto"/>
      </w:pPr>
      <w:r>
        <w:rPr>
          <w:rFonts w:hint="default"/>
        </w:rPr>
        <w:t>The UN said Wednesday that more than 680,000 Palestinians have been again forcibly displaced across the Gaza Strip in the last three months, as Israeli attacks continue to expand, Anadolu reports.</w:t>
      </w:r>
      <w:r>
        <w:rPr>
          <w:rFonts w:hint="default"/>
          <w:lang w:val="en-GB"/>
        </w:rPr>
        <w:t xml:space="preserve"> </w:t>
      </w:r>
      <w:r>
        <w:rPr>
          <w:rFonts w:hint="default"/>
        </w:rPr>
        <w:t>Citing the Office for the Coordination of Humanitarian Affairs (OCHA), UN spokesperson Stephane Dujarric said at a news conference that on Tuesday the “Israeli authorities issued another displacement order in Khan Younis and Deir al Balah.”</w:t>
      </w:r>
      <w:r>
        <w:rPr>
          <w:rFonts w:hint="default"/>
          <w:lang w:val="en-GB"/>
        </w:rPr>
        <w:t xml:space="preserve"> </w:t>
      </w:r>
      <w:r>
        <w:rPr>
          <w:rFonts w:hint="default"/>
        </w:rPr>
        <w:t>“This has affected hundreds of families living in five neighborhoods. Five primary health care centers and three medical points are located within 1,000 meters (3.281 feet) of the displacement area,” Dujarric said.</w:t>
      </w:r>
      <w:r>
        <w:rPr>
          <w:rFonts w:hint="default"/>
          <w:lang w:val="en-GB"/>
        </w:rPr>
        <w:t xml:space="preserve"> </w:t>
      </w:r>
      <w:r>
        <w:rPr>
          <w:rFonts w:hint="default"/>
        </w:rPr>
        <w:t>Noting that the newly designated evacuation zone covers three additional square kilometers, OCHA reported that “this means the area currently under displacement orders or located in Israeli-militarized zones now amounts to more than 82% of the Gaza Strip.”</w:t>
      </w:r>
      <w:r>
        <w:rPr>
          <w:rFonts w:hint="default"/>
          <w:lang w:val="en-GB"/>
        </w:rPr>
        <w:t xml:space="preserve"> </w:t>
      </w:r>
      <w:r>
        <w:rPr>
          <w:rFonts w:hint="default"/>
        </w:rPr>
        <w:t>Stressing the effect on critical health infrastructure, Dujarric also said five primary health care centers and three medical points were located within 1,000 meters of the newly affected areas of displacement orders.</w:t>
      </w:r>
      <w:r>
        <w:rPr>
          <w:rFonts w:hint="default"/>
          <w:lang w:val="en-GB"/>
        </w:rPr>
        <w:t xml:space="preserve"> </w:t>
      </w:r>
      <w:r>
        <w:rPr>
          <w:rFonts w:hint="default"/>
        </w:rPr>
        <w:t>The mass displacement continues at an alarming rate, with almost 250,000 people forced to flee in the last 30 days, he added.</w:t>
      </w:r>
      <w:r>
        <w:rPr>
          <w:rFonts w:hint="default"/>
          <w:lang w:val="en-GB"/>
        </w:rPr>
        <w:t xml:space="preserve"> </w:t>
      </w:r>
      <w:r>
        <w:rPr>
          <w:rFonts w:hint="default"/>
        </w:rPr>
        <w:t>Rejecting international calls for a ceasefire, the Israeli army has pursued a brutal offensive against Gaza since October 2023, killing more than 55,600 Palestinians, most of them women and children.</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5" w:name="_Toc14505"/>
      <w:r>
        <w:rPr>
          <w:rFonts w:eastAsia="DengXian Light" w:cs="Times New Roman"/>
          <w:b/>
          <w:bCs/>
          <w:color w:val="2F5496"/>
          <w:szCs w:val="24"/>
          <w:u w:val="single"/>
        </w:rPr>
        <w:t>Global Powers</w:t>
      </w:r>
      <w:bookmarkEnd w:id="25"/>
    </w:p>
    <w:p w14:paraId="36D0E9D5">
      <w:pPr>
        <w:pStyle w:val="3"/>
        <w:spacing w:line="276" w:lineRule="auto"/>
        <w:rPr>
          <w:lang w:eastAsia="zh-CN"/>
        </w:rPr>
      </w:pPr>
      <w:bookmarkStart w:id="26" w:name="_Toc23766"/>
      <w:r>
        <w:rPr>
          <w:rFonts w:hint="default"/>
          <w:lang w:val="en-GB" w:eastAsia="zh-CN"/>
        </w:rPr>
        <w:t>US</w:t>
      </w:r>
      <w:bookmarkEnd w:id="26"/>
      <w:r>
        <w:rPr>
          <w:lang w:eastAsia="zh-CN"/>
        </w:rPr>
        <w:t xml:space="preserve"> </w:t>
      </w:r>
    </w:p>
    <w:p w14:paraId="13AC7D14">
      <w:pPr>
        <w:numPr>
          <w:ilvl w:val="0"/>
          <w:numId w:val="1"/>
        </w:numPr>
        <w:spacing w:line="276" w:lineRule="auto"/>
        <w:ind w:left="420" w:leftChars="0" w:hanging="420" w:firstLineChars="0"/>
        <w:rPr>
          <w:rFonts w:hint="default"/>
        </w:rPr>
      </w:pPr>
      <w:bookmarkStart w:id="27" w:name="_Toc20612"/>
      <w:r>
        <w:rPr>
          <w:rStyle w:val="15"/>
          <w:rFonts w:hint="default"/>
        </w:rPr>
        <w:t>Trump to decide whether US will strike Iran ‘within next two weeks’</w:t>
      </w:r>
      <w:bookmarkEnd w:id="27"/>
      <w:r>
        <w:rPr>
          <w:rFonts w:hint="default"/>
          <w:lang w:val="en-GB"/>
        </w:rPr>
        <w:t xml:space="preserve"> - </w:t>
      </w:r>
      <w:r>
        <w:rPr>
          <w:rFonts w:hint="default"/>
        </w:rPr>
        <w:fldChar w:fldCharType="begin"/>
      </w:r>
      <w:r>
        <w:rPr>
          <w:rFonts w:hint="default"/>
        </w:rPr>
        <w:instrText xml:space="preserve"> HYPERLINK "https://www.aljazeera.com/news/2025/6/19/trump-to-decide-whether-us-will-strike-iran-within-two-weeks" </w:instrText>
      </w:r>
      <w:r>
        <w:rPr>
          <w:rFonts w:hint="default"/>
        </w:rPr>
        <w:fldChar w:fldCharType="separate"/>
      </w:r>
      <w:r>
        <w:rPr>
          <w:rStyle w:val="10"/>
          <w:rFonts w:hint="default"/>
        </w:rPr>
        <w:t>Al Jazeera</w:t>
      </w:r>
      <w:r>
        <w:rPr>
          <w:rFonts w:hint="default"/>
        </w:rPr>
        <w:fldChar w:fldCharType="end"/>
      </w:r>
    </w:p>
    <w:p w14:paraId="21977C1A">
      <w:pPr>
        <w:spacing w:line="276" w:lineRule="auto"/>
        <w:rPr>
          <w:rFonts w:hint="default"/>
        </w:rPr>
      </w:pPr>
      <w:r>
        <w:rPr>
          <w:rFonts w:hint="default"/>
        </w:rPr>
        <w:t>United States President Donald Trump will decide on whether his country will join the Israel-Iran conflict in the next two weeks, the White House has said, amid growing speculation of US involvement and fears of wider escalation.</w:t>
      </w:r>
      <w:r>
        <w:rPr>
          <w:rFonts w:hint="default"/>
          <w:lang w:val="en-GB"/>
        </w:rPr>
        <w:t xml:space="preserve"> </w:t>
      </w:r>
      <w:r>
        <w:rPr>
          <w:rFonts w:hint="default"/>
        </w:rPr>
        <w:t>On Thursday, White House press secretary Karoline Leavitt told reporters that Trump had shared a message: “Based on the fact that there’s a substantial chance of negotiations that may or may not take place with Iran in the near future, I will make my decision whether or not to go within the next two weeks. That’s a quote directly from President Trump,” she said.</w:t>
      </w:r>
      <w:r>
        <w:rPr>
          <w:rFonts w:hint="default"/>
          <w:lang w:val="en-GB"/>
        </w:rPr>
        <w:t xml:space="preserve"> </w:t>
      </w:r>
      <w:r>
        <w:rPr>
          <w:rFonts w:hint="default"/>
        </w:rPr>
        <w:t>“The president is always interested in a diplomatic solution … he is a peacemaker in chief. He is the peace through strength president. And so if there’s a chance for diplomacy, the president’s always going to grab it. But he’s not afraid to use strength as well,” the press secretary added.</w:t>
      </w:r>
      <w:r>
        <w:rPr>
          <w:rFonts w:hint="default"/>
          <w:lang w:val="en-GB"/>
        </w:rPr>
        <w:t xml:space="preserve"> </w:t>
      </w:r>
      <w:r>
        <w:rPr>
          <w:rFonts w:hint="default"/>
        </w:rPr>
        <w:t>The US described its ally Israel’s initial June 13 strike on Iran as a “unilateral action”. But Trump himself has signalled that he knew of the attack in advance and supported Israel’s military campaign.</w:t>
      </w:r>
      <w:r>
        <w:rPr>
          <w:rFonts w:hint="default"/>
          <w:lang w:val="en-GB"/>
        </w:rPr>
        <w:t xml:space="preserve"> </w:t>
      </w:r>
      <w:r>
        <w:rPr>
          <w:rFonts w:hint="default"/>
        </w:rPr>
        <w:t>At the same time, according to the Reuters news agency, which cited three unnamed diplomats, Trump’s special envoy Steve Witkoff has spoken to Iranian Foreign Minister Abbas Araghchi several times on the phone since Israel began its attacks.</w:t>
      </w:r>
      <w:r>
        <w:rPr>
          <w:rFonts w:hint="default"/>
          <w:lang w:val="en-GB"/>
        </w:rPr>
        <w:t xml:space="preserve"> </w:t>
      </w:r>
      <w:r>
        <w:rPr>
          <w:rFonts w:hint="default"/>
        </w:rPr>
        <w:t>Amid the talk of diplomacy, Tel Aviv and Tehran have continued to trade attacks.</w:t>
      </w:r>
      <w:r>
        <w:rPr>
          <w:rFonts w:hint="default"/>
          <w:lang w:val="en-GB"/>
        </w:rPr>
        <w:t xml:space="preserve"> </w:t>
      </w:r>
      <w:r>
        <w:rPr>
          <w:rFonts w:hint="default"/>
        </w:rPr>
        <w:t>On Thursday, Israel targeted Iran’s Arak heavy water nuclear reactor. Iran, in turn, hit the Soroka Medical Centre, which it claimed was near an Israeli military and intelligence centre.</w:t>
      </w:r>
      <w:r>
        <w:rPr>
          <w:rFonts w:hint="default"/>
          <w:lang w:val="en-GB"/>
        </w:rPr>
        <w:t xml:space="preserve"> </w:t>
      </w:r>
      <w:r>
        <w:rPr>
          <w:rFonts w:hint="default"/>
        </w:rPr>
        <w:t>At the same time, Israeli Defence Minister Israel Katz threatened to eliminate Iran’s Supreme Leader Ayatollah Ali Khamenei. “Such a person is forbidden to exist,” he said in a statement cited by the Yedioth Ahronoth newspaper.</w:t>
      </w:r>
      <w:r>
        <w:rPr>
          <w:rFonts w:hint="default"/>
          <w:lang w:val="en-GB"/>
        </w:rPr>
        <w:t xml:space="preserve"> </w:t>
      </w:r>
      <w:r>
        <w:rPr>
          <w:rFonts w:hint="default"/>
        </w:rPr>
        <w:t>‘Camouflaged’ intentions</w:t>
      </w:r>
      <w:r>
        <w:rPr>
          <w:rFonts w:hint="default"/>
          <w:lang w:val="en-GB"/>
        </w:rPr>
        <w:t xml:space="preserve">: </w:t>
      </w:r>
      <w:r>
        <w:rPr>
          <w:rFonts w:hint="default"/>
        </w:rPr>
        <w:t>Over the past few days, Trump has hinted at joining Israel’s strikes on Iran’s nuclear sites, but at the same time has proposed a swift diplomatic solution in a confusing message from Washington.</w:t>
      </w:r>
      <w:r>
        <w:rPr>
          <w:rFonts w:hint="default"/>
          <w:lang w:val="en-GB"/>
        </w:rPr>
        <w:t xml:space="preserve"> </w:t>
      </w:r>
      <w:r>
        <w:rPr>
          <w:rFonts w:hint="default"/>
        </w:rPr>
        <w:t>Following a report by the Wall Street Journal on Wednesday night that Trump had already signed off on striking Iran but had not decided on when they would do it, the president took to his Truth Social social media account to deny the report.</w:t>
      </w:r>
      <w:r>
        <w:rPr>
          <w:rFonts w:hint="default"/>
          <w:lang w:val="en-GB"/>
        </w:rPr>
        <w:t xml:space="preserve"> </w:t>
      </w:r>
      <w:r>
        <w:rPr>
          <w:rFonts w:hint="default"/>
        </w:rPr>
        <w:t>“The Wall Street Journal has No Idea what my thoughts are concerning Iran!” Trump wrote.</w:t>
      </w:r>
      <w:r>
        <w:rPr>
          <w:rFonts w:hint="default"/>
          <w:lang w:val="en-GB"/>
        </w:rPr>
        <w:t xml:space="preserve"> </w:t>
      </w:r>
      <w:r>
        <w:rPr>
          <w:rFonts w:hint="default"/>
        </w:rPr>
        <w:t>But Al Jazeera’s senior political analyst Marwan Bishara said that Leavitt’s comments could well be a ploy, and if so, Trump would be able to use it as a “pretext in order to camouflage whatever his intentions are and attack tomorrow”.</w:t>
      </w:r>
      <w:r>
        <w:rPr>
          <w:rFonts w:hint="default"/>
          <w:lang w:val="en-GB"/>
        </w:rPr>
        <w:t xml:space="preserve"> </w:t>
      </w:r>
      <w:r>
        <w:rPr>
          <w:rFonts w:hint="default"/>
        </w:rPr>
        <w:t>As Araghchi is expected to meet his British, French and German counterparts in Geneva on Friday, along with the European Union’s top diplomat, Kaja Kallas, to discuss Tehran’s nuclear programme, Bishara said Trump could be waiting to hear the outcome of those talks before making his decision to attack.</w:t>
      </w:r>
      <w:r>
        <w:rPr>
          <w:rFonts w:hint="default"/>
          <w:lang w:val="en-GB"/>
        </w:rPr>
        <w:t xml:space="preserve"> </w:t>
      </w:r>
      <w:r>
        <w:rPr>
          <w:rFonts w:hint="default"/>
        </w:rPr>
        <w:t>“If one has to over-interpret, I would say the following: He’s giving the Europeans some time so that everyone could save face,” Bishara said.</w:t>
      </w:r>
      <w:r>
        <w:rPr>
          <w:rFonts w:hint="default"/>
          <w:lang w:val="en-GB"/>
        </w:rPr>
        <w:t xml:space="preserve"> </w:t>
      </w:r>
      <w:r>
        <w:rPr>
          <w:rFonts w:hint="default"/>
        </w:rPr>
        <w:t>Al Jazeera’s Doha Jabbari, reporting from Doha, said the lack of trust between Tehran and Washington will make it difficult for the Iranians to fully believe Trump is open to diplomacy.</w:t>
      </w:r>
      <w:r>
        <w:rPr>
          <w:rFonts w:hint="default"/>
          <w:lang w:val="en-GB"/>
        </w:rPr>
        <w:t xml:space="preserve"> </w:t>
      </w:r>
      <w:r>
        <w:rPr>
          <w:rFonts w:hint="default"/>
        </w:rPr>
        <w:t>“Assuming that the Israelis have the green light from the Americans to carry out these attacks inside Iran, there is going to be very little trust there,” Jabbari said.</w:t>
      </w:r>
      <w:r>
        <w:rPr>
          <w:rFonts w:hint="default"/>
          <w:lang w:val="en-GB"/>
        </w:rPr>
        <w:t xml:space="preserve"> </w:t>
      </w:r>
      <w:r>
        <w:rPr>
          <w:rFonts w:hint="default"/>
        </w:rPr>
        <w:t>“But really, this is the diplomatic game they have to play,” she added, referring to the upcoming talks in Geneva. “If they [Iran] don’t go, they’re going to be accused of basically saying we’re not going to talk, we just want war. They’re going to have to travel, and the Europeans are acting as a mediator between Iran and the US.”</w:t>
      </w:r>
      <w:r>
        <w:rPr>
          <w:rFonts w:hint="default"/>
          <w:lang w:val="en-GB"/>
        </w:rPr>
        <w:t xml:space="preserve"> </w:t>
      </w:r>
      <w:r>
        <w:rPr>
          <w:rFonts w:hint="default"/>
        </w:rPr>
        <w:t>At the same time, Russia and China have repeatedly warned against the US’s involvement in the conflict and called for a ceasefire.</w:t>
      </w:r>
    </w:p>
    <w:p w14:paraId="6B590612">
      <w:pPr>
        <w:numPr>
          <w:ilvl w:val="0"/>
          <w:numId w:val="1"/>
        </w:numPr>
        <w:spacing w:line="276" w:lineRule="auto"/>
        <w:ind w:left="420" w:leftChars="0" w:hanging="420" w:firstLineChars="0"/>
        <w:rPr>
          <w:rFonts w:hint="default"/>
        </w:rPr>
      </w:pPr>
      <w:bookmarkStart w:id="28" w:name="_Toc3407"/>
      <w:r>
        <w:rPr>
          <w:rStyle w:val="15"/>
          <w:rFonts w:hint="default"/>
        </w:rPr>
        <w:t>US air defences intercept Iran’s latest missile wave after Israel’s failed attempt</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"https://www.middleeastmonitor.com/20250619-us-air-defences-intercept-irans-latest-missile-wave-after-israels-failed-attempt/"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BE2CC85">
      <w:pPr>
        <w:spacing w:line="276" w:lineRule="auto"/>
        <w:rPr>
          <w:rFonts w:hint="default"/>
        </w:rPr>
      </w:pPr>
      <w:r>
        <w:rPr>
          <w:rFonts w:hint="default"/>
        </w:rPr>
        <w:t>Israel’s Channel 12 has reported that the latest wave of Iranian missiles was intercepted by American air defence systems.</w:t>
      </w:r>
      <w:r>
        <w:rPr>
          <w:rFonts w:hint="default"/>
          <w:lang w:val="en-GB"/>
        </w:rPr>
        <w:t xml:space="preserve"> </w:t>
      </w:r>
      <w:r>
        <w:rPr>
          <w:rFonts w:hint="default"/>
        </w:rPr>
        <w:t>Earlier this morning, Iranian state television reported the launch of the 13th wave of the “True Promise 3” operation, involving heavy long-range missile strikes targeting Israel.</w:t>
      </w:r>
      <w:r>
        <w:rPr>
          <w:rFonts w:hint="default"/>
          <w:lang w:val="en-GB"/>
        </w:rPr>
        <w:t xml:space="preserve"> </w:t>
      </w:r>
      <w:r>
        <w:rPr>
          <w:rFonts w:hint="default"/>
        </w:rPr>
        <w:t>On Tuesday, the public relations department of Iran’s Islamic Revolutionary Guard Corps announced the launch of the twelfth wave of the “True Promise 3” operation, using heavy, long-range, two-stage Sejjil missiles.</w:t>
      </w:r>
      <w:r>
        <w:rPr>
          <w:rFonts w:hint="default"/>
          <w:lang w:val="en-GB"/>
        </w:rPr>
        <w:t xml:space="preserve"> </w:t>
      </w:r>
      <w:r>
        <w:rPr>
          <w:rFonts w:hint="default"/>
        </w:rPr>
        <w:t>Over the past two days, several Israeli defence systems failed to activate, and some interceptor missiles landed in various areas inside Israel.</w:t>
      </w:r>
      <w:r>
        <w:rPr>
          <w:rFonts w:hint="default"/>
          <w:lang w:val="en-GB"/>
        </w:rPr>
        <w:t xml:space="preserve">  A</w:t>
      </w:r>
      <w:r>
        <w:rPr>
          <w:rFonts w:hint="default"/>
        </w:rPr>
        <w:t>ccording to a report by The Washington Post, Israel’s air defence could only continue repelling Iranian missile attacks for another ten days without assistance from the United States.</w:t>
      </w:r>
      <w:r>
        <w:rPr>
          <w:rFonts w:hint="default"/>
          <w:lang w:val="en-GB"/>
        </w:rPr>
        <w:t xml:space="preserve"> </w:t>
      </w:r>
      <w:r>
        <w:rPr>
          <w:rFonts w:hint="default"/>
        </w:rPr>
        <w:t xml:space="preserve"> “Without resupplies from the United States or greater involvement by US forces, some assessments project Israel can maintain its missile defence for 10 or 12 more days if Iran maintains a steady tempo of attacks,” the newspaper quoted a source familiar with US and Israeli intelligence assessments.</w:t>
      </w:r>
    </w:p>
    <w:p w14:paraId="61F232C8">
      <w:pPr>
        <w:spacing w:line="276" w:lineRule="auto"/>
        <w:rPr>
          <w:rFonts w:hint="default"/>
          <w:lang w:val="en-GB"/>
        </w:rPr>
      </w:pPr>
      <w:r>
        <w:rPr>
          <w:rFonts w:hint="default"/>
          <w:lang w:val="en-GB"/>
        </w:rPr>
        <w:t>________________________________________________________________________</w:t>
      </w:r>
    </w:p>
    <w:p w14:paraId="4006694B">
      <w:pPr>
        <w:pStyle w:val="3"/>
        <w:bidi w:val="0"/>
        <w:rPr>
          <w:rFonts w:hint="default"/>
          <w:lang w:val="en-GB"/>
        </w:rPr>
      </w:pPr>
      <w:bookmarkStart w:id="29" w:name="_Toc9756"/>
      <w:r>
        <w:rPr>
          <w:rFonts w:hint="default"/>
          <w:lang w:val="en-GB"/>
        </w:rPr>
        <w:t>Russia</w:t>
      </w:r>
      <w:bookmarkEnd w:id="29"/>
    </w:p>
    <w:p w14:paraId="52102798">
      <w:pPr>
        <w:numPr>
          <w:ilvl w:val="0"/>
          <w:numId w:val="1"/>
        </w:numPr>
        <w:spacing w:line="276" w:lineRule="auto"/>
        <w:ind w:left="420" w:leftChars="0" w:hanging="420" w:firstLineChars="0"/>
        <w:rPr>
          <w:rFonts w:hint="default"/>
          <w:lang w:val="en-GB"/>
        </w:rPr>
      </w:pPr>
      <w:bookmarkStart w:id="30" w:name="_Toc27162"/>
      <w:r>
        <w:rPr>
          <w:rStyle w:val="15"/>
          <w:rFonts w:hint="default"/>
          <w:lang w:val="en-GB"/>
        </w:rPr>
        <w:t>Russia warns against Washington’s involvement in the Israeli-Iranian conflict</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"https://www.middleeastmonitor.com/20250620-russia-warns-against-washingtons-involvement-in-the-israeli-iranian-conflict/"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5A7FCC6">
      <w:pPr>
        <w:spacing w:line="276" w:lineRule="auto"/>
        <w:rPr>
          <w:rFonts w:hint="default"/>
          <w:lang w:val="en-GB"/>
        </w:rPr>
      </w:pPr>
      <w:r>
        <w:rPr>
          <w:rFonts w:hint="default"/>
          <w:lang w:val="en-GB"/>
        </w:rPr>
        <w:t>Kremlin spokesman Dmitry Peskov warned Thursday that any intervention by the United States in the Iran-Israel conflict would mark a “terrible spiral of escalation,” Anadolu Agency reported citing Interfax news agency. Speaking to reporters on the sidelines of the St Petersburg International Economic Forum, Peskov said “unfortunately, we currently see no ground for peace. We are witnessing mutual statements and attacks. Each statement is more severe than the other, and the cycle of tension is worsening”. He emphasised that Russia supports Iran politically and condemns the Israeli attacks, noting the need to stop the violence, establish a ceasefire, achieve peace, and return to the negotiating table. He also explained that Russia maintains good and close relations with both Iran and Israel, and that Moscow is ready to mediate to end the conflict. “President Vladimir Putin believes that resolving the tension between Iran and Israel is possible. However, this requires time, initiative, and political will” he added.  At dawn on 13 June, with implicit American support, Israel launched a massive attack on Iran, bombing residential buildings, nuclear facilities, and missile bases, and assassinating military leaders, nuclear scientists, and civilians. That same evening, Iran began responding with ballistic missiles and drones, causing significant material damage in addition to the deaths and injuries, according to the Israeli Government Press Office.</w:t>
      </w:r>
    </w:p>
    <w:p w14:paraId="09BB8DA4">
      <w:pPr>
        <w:numPr>
          <w:ilvl w:val="0"/>
          <w:numId w:val="1"/>
        </w:numPr>
        <w:spacing w:line="276" w:lineRule="auto"/>
        <w:ind w:left="420" w:leftChars="0" w:hanging="420" w:firstLineChars="0"/>
        <w:rPr>
          <w:rFonts w:hint="default"/>
          <w:lang w:val="en-GB"/>
        </w:rPr>
      </w:pPr>
      <w:bookmarkStart w:id="31" w:name="_Toc16159"/>
      <w:r>
        <w:rPr>
          <w:rStyle w:val="15"/>
          <w:rFonts w:hint="default"/>
          <w:lang w:val="en-GB"/>
        </w:rPr>
        <w:t>Putin, Xi discuss Middle East tensions, slam Israeli attacks on Iran as UN Charter violation</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"https://www.middleeastmonitor.com/20250619-putin-xi-discuss-middle-east-tensions-slam-israeli-attacks-on-iran-as-un-charter-violation/"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FACDB33">
      <w:pPr>
        <w:spacing w:line="276" w:lineRule="auto"/>
        <w:rPr>
          <w:rFonts w:hint="default"/>
          <w:lang w:val="en-GB"/>
        </w:rPr>
      </w:pPr>
      <w:r>
        <w:rPr>
          <w:rFonts w:hint="default"/>
          <w:lang w:val="en-GB"/>
        </w:rPr>
        <w:t>Russian President Vladimir Putin and his Chinese counterpart Xi Jinping discussed the Middle East situation on Thursday, strongly condemning Israel’s actions as violation of the UN Charter, according to Kremlin aide Yuri Ushakov, Anadolu reports. Ushakov told reporters that during their phone conversations, both leaders shared “identical approaches” to the regional conflict and believe that the crisis cannot be resolved through military action. “Russia and China are in full agreement that the situation in the Middle East requires a political solution,” he said. Putin also reaffirmed Russia’s willingness to act as a mediator in the conflict if necessary, and the two leaders agreed to direct their respective departments to share information and coordinate in the coming days. The conversation also touched on the G7 summit, with both leaders reportedly noting tensions among the participants. Putin and Xi considered the summit an unsuccessful moment for Ukrainian President Volodymyr Zelenskyy, according to Ushakov. On his part, Chinese President Xi said that a ceasefire is an urgent priority and the use of force is not the right way to resolve international disputes, according to Xinhua News Agency. “China is ready to continue enhancing communication and coordination with all parties and play a constructive role in restoring Mideast peace,” he said, adding: “Top priority is to protect civilians.” The two leaders further reviewed Russia-China bilateral ties and agreed to hold full-scale talks in China on Sept. 2.</w:t>
      </w:r>
    </w:p>
    <w:p w14:paraId="671B0462">
      <w:pPr>
        <w:numPr>
          <w:ilvl w:val="0"/>
          <w:numId w:val="1"/>
        </w:numPr>
        <w:spacing w:line="276" w:lineRule="auto"/>
        <w:ind w:left="420" w:leftChars="0" w:hanging="420" w:firstLineChars="0"/>
        <w:rPr>
          <w:rFonts w:hint="default"/>
          <w:lang w:val="en-GB"/>
        </w:rPr>
      </w:pPr>
      <w:bookmarkStart w:id="32" w:name="_Toc14466"/>
      <w:r>
        <w:rPr>
          <w:rStyle w:val="15"/>
          <w:rFonts w:hint="default"/>
          <w:lang w:val="en-GB"/>
        </w:rPr>
        <w:t>Putin says Iran not seeking Russian military support</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"https://www.middleeastmonitor.com/20250619-putin-says-iran-not-seeking-russian-military-support/"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402BF8">
      <w:pPr>
        <w:spacing w:line="276" w:lineRule="auto"/>
        <w:rPr>
          <w:rFonts w:hint="default"/>
          <w:lang w:val="en-GB"/>
        </w:rPr>
      </w:pPr>
      <w:r>
        <w:rPr>
          <w:rFonts w:hint="default"/>
          <w:lang w:val="en-GB"/>
        </w:rPr>
        <w:t>Russian President Vladimir Putin said early Thursday that Iran is not seeking military support from Moscow despite escalating tensions with Israel, downplaying the possibility of a military alliance between the two countries, Anadolu reports. “Iran is not asking us for any military assistance,” Putin said during a meeting with international news agency executives in St. Petersburg. “Even when we offered to jointly develop air defense systems in the past, there was little interest from the Iranian side,” he added. He also said that seeking ways to end the ongoing hostilities between Iran and Israel is “right for everyone.” “It would be right for everyone to look for ways to stop the hostilities and find ways for all parties to this conflict to reach an agreement with each other in order to ensure both the interests of Iran on the one hand in its nuclear activity…and to ensure the interests of Israel, from the point of view of the unconditional security of the Jewish state,” he said. Putin said there are options to ensure Iran’s interests and alleviate concerns on the Israeli side and that these were presented to partners. He also said that Russia and Iran signed a contract for the construction of two more units at the Bushehr Nuclear Power Plant. “The work is underway, our specialists are on site — over 200 people. We have agreed with the Israeli leadership that their safety will be ensured,” he added.</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June 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620601"/>
    <w:multiLevelType w:val="singleLevel"/>
    <w:tmpl w:val="46620601"/>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2A9136B6"/>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C28087F"/>
    <w:rsid w:val="4F8F445F"/>
    <w:rsid w:val="4FAF3A87"/>
    <w:rsid w:val="5054149A"/>
    <w:rsid w:val="518F1FA5"/>
    <w:rsid w:val="52337025"/>
    <w:rsid w:val="536C4488"/>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B9A0018"/>
    <w:rsid w:val="6C490915"/>
    <w:rsid w:val="6D7A4A5A"/>
    <w:rsid w:val="6EC25725"/>
    <w:rsid w:val="739A616A"/>
    <w:rsid w:val="73E30541"/>
    <w:rsid w:val="74A277E7"/>
    <w:rsid w:val="75C7198D"/>
    <w:rsid w:val="76500F44"/>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340</Words>
  <Characters>1939</Characters>
  <Lines>16</Lines>
  <Paragraphs>4</Paragraphs>
  <TotalTime>54</TotalTime>
  <ScaleCrop>false</ScaleCrop>
  <LinksUpToDate>false</LinksUpToDate>
  <CharactersWithSpaces>2275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2025-06-20T12:28:23Z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2057-12.2.0.21546</vt:lpwstr>
  </property>
  <property fmtid="{D5CDD505-2E9C-101B-9397-08002B2CF9AE}" pid="3" name="ICV">
    <vt:lpwstr>7170E652CDA74627AF01AD68D901F8A7_13</vt:lpwstr>
  </property>
</Properties>
</file>