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May 6,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73B7CBE3">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_Toc32339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_Toc32339 \h </w:instrText>
          </w:r>
          <w:r>
            <w:fldChar w:fldCharType="separate"/>
          </w:r>
          <w:r>
            <w:t>3</w:t>
          </w:r>
          <w:r>
            <w:fldChar w:fldCharType="end"/>
          </w:r>
          <w:r>
            <w:rPr>
              <w:rFonts w:eastAsia="Calibri" w:cs="Times New Roman"/>
              <w:szCs w:val="24"/>
            </w:rPr>
            <w:fldChar w:fldCharType="end"/>
          </w:r>
        </w:p>
        <w:p w14:paraId="0603AD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_Toc6370 </w:instrText>
          </w:r>
          <w:r>
            <w:rPr>
              <w:rFonts w:eastAsia="Calibri" w:cs="Times New Roman"/>
              <w:szCs w:val="24"/>
            </w:rPr>
            <w:fldChar w:fldCharType="separate"/>
          </w:r>
          <w:r>
            <w:rPr>
              <w:rFonts w:hint="default" w:ascii="Wingdings" w:hAnsi="Wingdings"/>
              <w:szCs w:val="16"/>
              <w:lang w:val="en-GB"/>
            </w:rPr>
            <w:t xml:space="preserve"> </w:t>
          </w:r>
          <w:r>
            <w:rPr>
              <w:rFonts w:hint="default"/>
            </w:rPr>
            <w:t>Premier says protecting Ethiopia’s national interests is an enduring duty</w:t>
          </w:r>
          <w:r>
            <w:tab/>
          </w:r>
          <w:r>
            <w:fldChar w:fldCharType="begin"/>
          </w:r>
          <w:r>
            <w:instrText xml:space="preserve"> PAGEREF _Toc6370 \h </w:instrText>
          </w:r>
          <w:r>
            <w:fldChar w:fldCharType="separate"/>
          </w:r>
          <w:r>
            <w:t>3</w:t>
          </w:r>
          <w:r>
            <w:fldChar w:fldCharType="end"/>
          </w:r>
          <w:r>
            <w:rPr>
              <w:rFonts w:eastAsia="Calibri" w:cs="Times New Roman"/>
              <w:szCs w:val="24"/>
            </w:rPr>
            <w:fldChar w:fldCharType="end"/>
          </w:r>
        </w:p>
        <w:p w14:paraId="554B2F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_Toc22168 </w:instrText>
          </w:r>
          <w:r>
            <w:rPr>
              <w:rFonts w:eastAsia="Calibri" w:cs="Times New Roman"/>
              <w:szCs w:val="24"/>
            </w:rPr>
            <w:fldChar w:fldCharType="separate"/>
          </w:r>
          <w:r>
            <w:rPr>
              <w:rFonts w:hint="default" w:ascii="Wingdings" w:hAnsi="Wingdings"/>
              <w:szCs w:val="16"/>
              <w:lang w:val="en-GB"/>
            </w:rPr>
            <w:t xml:space="preserve"> </w:t>
          </w:r>
          <w:r>
            <w:rPr>
              <w:rFonts w:hint="default"/>
            </w:rPr>
            <w:t>Salsay Weyane Tigray says dispute over “technicalities” of TPLF legal status undermining CoHA; warns of renewed conflict</w:t>
          </w:r>
          <w:r>
            <w:tab/>
          </w:r>
          <w:r>
            <w:fldChar w:fldCharType="begin"/>
          </w:r>
          <w:r>
            <w:instrText xml:space="preserve"> PAGEREF _Toc22168 \h </w:instrText>
          </w:r>
          <w:r>
            <w:fldChar w:fldCharType="separate"/>
          </w:r>
          <w:r>
            <w:t>3</w:t>
          </w:r>
          <w:r>
            <w:fldChar w:fldCharType="end"/>
          </w:r>
          <w:r>
            <w:rPr>
              <w:rFonts w:eastAsia="Calibri" w:cs="Times New Roman"/>
              <w:szCs w:val="24"/>
            </w:rPr>
            <w:fldChar w:fldCharType="end"/>
          </w:r>
        </w:p>
        <w:p w14:paraId="2262B6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_Toc26748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Iran police chiefs sign security, intelligence collaboration MoU</w:t>
          </w:r>
          <w:r>
            <w:tab/>
          </w:r>
          <w:r>
            <w:fldChar w:fldCharType="begin"/>
          </w:r>
          <w:r>
            <w:instrText xml:space="preserve"> PAGEREF _Toc26748 \h </w:instrText>
          </w:r>
          <w:r>
            <w:fldChar w:fldCharType="separate"/>
          </w:r>
          <w:r>
            <w:t>4</w:t>
          </w:r>
          <w:r>
            <w:fldChar w:fldCharType="end"/>
          </w:r>
          <w:r>
            <w:rPr>
              <w:rFonts w:eastAsia="Calibri" w:cs="Times New Roman"/>
              <w:szCs w:val="24"/>
            </w:rPr>
            <w:fldChar w:fldCharType="end"/>
          </w:r>
        </w:p>
        <w:p w14:paraId="1F77EF8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_Toc14377 </w:instrText>
          </w:r>
          <w:r>
            <w:rPr>
              <w:rFonts w:eastAsia="Calibri" w:cs="Times New Roman"/>
              <w:szCs w:val="24"/>
            </w:rPr>
            <w:fldChar w:fldCharType="separate"/>
          </w:r>
          <w:r>
            <w:rPr>
              <w:rFonts w:hint="default" w:ascii="Wingdings" w:hAnsi="Wingdings"/>
              <w:szCs w:val="16"/>
              <w:lang w:val="en-GB"/>
            </w:rPr>
            <w:t xml:space="preserve"> </w:t>
          </w:r>
          <w:r>
            <w:rPr>
              <w:rFonts w:hint="default"/>
            </w:rPr>
            <w:t>FM Gedion welcomes his Israeli counterpart Gideon Saar</w:t>
          </w:r>
          <w:r>
            <w:tab/>
          </w:r>
          <w:r>
            <w:fldChar w:fldCharType="begin"/>
          </w:r>
          <w:r>
            <w:instrText xml:space="preserve"> PAGEREF _Toc14377 \h </w:instrText>
          </w:r>
          <w:r>
            <w:fldChar w:fldCharType="separate"/>
          </w:r>
          <w:r>
            <w:t>5</w:t>
          </w:r>
          <w:r>
            <w:fldChar w:fldCharType="end"/>
          </w:r>
          <w:r>
            <w:rPr>
              <w:rFonts w:eastAsia="Calibri" w:cs="Times New Roman"/>
              <w:szCs w:val="24"/>
            </w:rPr>
            <w:fldChar w:fldCharType="end"/>
          </w:r>
        </w:p>
        <w:p w14:paraId="725EAA7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_Toc17857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holds talks with Israeli FM Gideon Sa’ar</w:t>
          </w:r>
          <w:r>
            <w:rPr>
              <w:rFonts w:hint="default"/>
              <w:lang w:val="en-GB"/>
            </w:rPr>
            <w:t xml:space="preserve"> </w:t>
          </w:r>
          <w:r>
            <w:tab/>
          </w:r>
          <w:r>
            <w:fldChar w:fldCharType="begin"/>
          </w:r>
          <w:r>
            <w:instrText xml:space="preserve"> PAGEREF _Toc17857 \h </w:instrText>
          </w:r>
          <w:r>
            <w:fldChar w:fldCharType="separate"/>
          </w:r>
          <w:r>
            <w:t>6</w:t>
          </w:r>
          <w:r>
            <w:fldChar w:fldCharType="end"/>
          </w:r>
          <w:r>
            <w:rPr>
              <w:rFonts w:eastAsia="Calibri" w:cs="Times New Roman"/>
              <w:szCs w:val="24"/>
            </w:rPr>
            <w:fldChar w:fldCharType="end"/>
          </w:r>
        </w:p>
        <w:p w14:paraId="1707CC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_Toc16657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Israel forge stronger economic ties at landmark business forum</w:t>
          </w:r>
          <w:r>
            <w:tab/>
          </w:r>
          <w:r>
            <w:fldChar w:fldCharType="begin"/>
          </w:r>
          <w:r>
            <w:instrText xml:space="preserve"> PAGEREF _Toc16657 \h </w:instrText>
          </w:r>
          <w:r>
            <w:fldChar w:fldCharType="separate"/>
          </w:r>
          <w:r>
            <w:t>6</w:t>
          </w:r>
          <w:r>
            <w:fldChar w:fldCharType="end"/>
          </w:r>
          <w:r>
            <w:rPr>
              <w:rFonts w:eastAsia="Calibri" w:cs="Times New Roman"/>
              <w:szCs w:val="24"/>
            </w:rPr>
            <w:fldChar w:fldCharType="end"/>
          </w:r>
        </w:p>
        <w:p w14:paraId="24D425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_Toc21772 </w:instrText>
          </w:r>
          <w:r>
            <w:rPr>
              <w:rFonts w:eastAsia="Calibri" w:cs="Times New Roman"/>
              <w:szCs w:val="24"/>
            </w:rPr>
            <w:fldChar w:fldCharType="separate"/>
          </w:r>
          <w:r>
            <w:rPr>
              <w:rFonts w:hint="default" w:ascii="Wingdings" w:hAnsi="Wingdings"/>
              <w:szCs w:val="16"/>
              <w:lang w:val="en-GB"/>
            </w:rPr>
            <w:t xml:space="preserve"> </w:t>
          </w:r>
          <w:r>
            <w:rPr>
              <w:rFonts w:hint="default"/>
            </w:rPr>
            <w:t>First Global Public Security Cooperation Forum Held in Addis</w:t>
          </w:r>
          <w:r>
            <w:tab/>
          </w:r>
          <w:r>
            <w:fldChar w:fldCharType="begin"/>
          </w:r>
          <w:r>
            <w:instrText xml:space="preserve"> PAGEREF _Toc21772 \h </w:instrText>
          </w:r>
          <w:r>
            <w:fldChar w:fldCharType="separate"/>
          </w:r>
          <w:r>
            <w:t>7</w:t>
          </w:r>
          <w:r>
            <w:fldChar w:fldCharType="end"/>
          </w:r>
          <w:r>
            <w:rPr>
              <w:rFonts w:eastAsia="Calibri" w:cs="Times New Roman"/>
              <w:szCs w:val="24"/>
            </w:rPr>
            <w:fldChar w:fldCharType="end"/>
          </w:r>
        </w:p>
        <w:p w14:paraId="0190244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_Toc28870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says Ethiopia’s patriots proved that freedom Is earned, not given</w:t>
          </w:r>
          <w:r>
            <w:tab/>
          </w:r>
          <w:r>
            <w:fldChar w:fldCharType="begin"/>
          </w:r>
          <w:r>
            <w:instrText xml:space="preserve"> PAGEREF _Toc28870 \h </w:instrText>
          </w:r>
          <w:r>
            <w:fldChar w:fldCharType="separate"/>
          </w:r>
          <w:r>
            <w:t>7</w:t>
          </w:r>
          <w:r>
            <w:fldChar w:fldCharType="end"/>
          </w:r>
          <w:r>
            <w:rPr>
              <w:rFonts w:eastAsia="Calibri" w:cs="Times New Roman"/>
              <w:szCs w:val="24"/>
            </w:rPr>
            <w:fldChar w:fldCharType="end"/>
          </w:r>
        </w:p>
        <w:p w14:paraId="195B1D5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_Toc6722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_Toc6722 \h </w:instrText>
          </w:r>
          <w:r>
            <w:fldChar w:fldCharType="separate"/>
          </w:r>
          <w:r>
            <w:t>8</w:t>
          </w:r>
          <w:r>
            <w:fldChar w:fldCharType="end"/>
          </w:r>
          <w:r>
            <w:rPr>
              <w:rFonts w:eastAsia="Calibri" w:cs="Times New Roman"/>
              <w:szCs w:val="24"/>
            </w:rPr>
            <w:fldChar w:fldCharType="end"/>
          </w:r>
        </w:p>
        <w:p w14:paraId="7340C4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_Toc23750 </w:instrText>
          </w:r>
          <w:r>
            <w:rPr>
              <w:rFonts w:eastAsia="Calibri" w:cs="Times New Roman"/>
              <w:szCs w:val="24"/>
            </w:rPr>
            <w:fldChar w:fldCharType="separate"/>
          </w:r>
          <w:r>
            <w:t>Somalia</w:t>
          </w:r>
          <w:r>
            <w:tab/>
          </w:r>
          <w:r>
            <w:fldChar w:fldCharType="begin"/>
          </w:r>
          <w:r>
            <w:instrText xml:space="preserve"> PAGEREF _Toc23750 \h </w:instrText>
          </w:r>
          <w:r>
            <w:fldChar w:fldCharType="separate"/>
          </w:r>
          <w:r>
            <w:t>8</w:t>
          </w:r>
          <w:r>
            <w:fldChar w:fldCharType="end"/>
          </w:r>
          <w:r>
            <w:rPr>
              <w:rFonts w:eastAsia="Calibri" w:cs="Times New Roman"/>
              <w:szCs w:val="24"/>
            </w:rPr>
            <w:fldChar w:fldCharType="end"/>
          </w:r>
        </w:p>
        <w:p w14:paraId="2761B90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_Toc31109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troops withdraw from key frontlines amid discontent over Erigabo, unpaid salaries</w:t>
          </w:r>
          <w:r>
            <w:tab/>
          </w:r>
          <w:r>
            <w:fldChar w:fldCharType="begin"/>
          </w:r>
          <w:r>
            <w:instrText xml:space="preserve"> PAGEREF _Toc31109 \h </w:instrText>
          </w:r>
          <w:r>
            <w:fldChar w:fldCharType="separate"/>
          </w:r>
          <w:r>
            <w:t>8</w:t>
          </w:r>
          <w:r>
            <w:fldChar w:fldCharType="end"/>
          </w:r>
          <w:r>
            <w:rPr>
              <w:rFonts w:eastAsia="Calibri" w:cs="Times New Roman"/>
              <w:szCs w:val="24"/>
            </w:rPr>
            <w:fldChar w:fldCharType="end"/>
          </w:r>
        </w:p>
        <w:p w14:paraId="161F38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_Toc21204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minister, US ambassador discuss expanding security cooperation in Mogadishu</w:t>
          </w:r>
          <w:r>
            <w:rPr>
              <w:rFonts w:hint="default"/>
              <w:lang w:val="en-GB"/>
            </w:rPr>
            <w:t xml:space="preserve"> </w:t>
          </w:r>
          <w:r>
            <w:tab/>
          </w:r>
          <w:r>
            <w:fldChar w:fldCharType="begin"/>
          </w:r>
          <w:r>
            <w:instrText xml:space="preserve"> PAGEREF _Toc21204 \h </w:instrText>
          </w:r>
          <w:r>
            <w:fldChar w:fldCharType="separate"/>
          </w:r>
          <w:r>
            <w:t>9</w:t>
          </w:r>
          <w:r>
            <w:fldChar w:fldCharType="end"/>
          </w:r>
          <w:r>
            <w:rPr>
              <w:rFonts w:eastAsia="Calibri" w:cs="Times New Roman"/>
              <w:szCs w:val="24"/>
            </w:rPr>
            <w:fldChar w:fldCharType="end"/>
          </w:r>
        </w:p>
        <w:p w14:paraId="78C18F4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_Toc25334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kills at least 50 Al-Shabaab fighters in heavy fighting along Hiiraan–Middle Shabelle border</w:t>
          </w:r>
          <w:r>
            <w:tab/>
          </w:r>
          <w:r>
            <w:fldChar w:fldCharType="begin"/>
          </w:r>
          <w:r>
            <w:instrText xml:space="preserve"> PAGEREF _Toc25334 \h </w:instrText>
          </w:r>
          <w:r>
            <w:fldChar w:fldCharType="separate"/>
          </w:r>
          <w:r>
            <w:t>9</w:t>
          </w:r>
          <w:r>
            <w:fldChar w:fldCharType="end"/>
          </w:r>
          <w:r>
            <w:rPr>
              <w:rFonts w:eastAsia="Calibri" w:cs="Times New Roman"/>
              <w:szCs w:val="24"/>
            </w:rPr>
            <w:fldChar w:fldCharType="end"/>
          </w:r>
        </w:p>
        <w:p w14:paraId="7DF8A89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_Toc7761 </w:instrText>
          </w:r>
          <w:r>
            <w:rPr>
              <w:rFonts w:eastAsia="Calibri" w:cs="Times New Roman"/>
              <w:szCs w:val="24"/>
            </w:rPr>
            <w:fldChar w:fldCharType="separate"/>
          </w:r>
          <w:r>
            <w:rPr>
              <w:rFonts w:hint="default" w:ascii="Wingdings" w:hAnsi="Wingdings"/>
              <w:szCs w:val="16"/>
              <w:lang w:val="en-GB"/>
            </w:rPr>
            <w:t xml:space="preserve"> </w:t>
          </w:r>
          <w:r>
            <w:rPr>
              <w:rFonts w:hint="default"/>
            </w:rPr>
            <w:t>UN envoy meets South West leader in Baidoa, backs national dialogue and state-building agenda</w:t>
          </w:r>
          <w:r>
            <w:tab/>
          </w:r>
          <w:r>
            <w:fldChar w:fldCharType="begin"/>
          </w:r>
          <w:r>
            <w:instrText xml:space="preserve"> PAGEREF _Toc7761 \h </w:instrText>
          </w:r>
          <w:r>
            <w:fldChar w:fldCharType="separate"/>
          </w:r>
          <w:r>
            <w:t>9</w:t>
          </w:r>
          <w:r>
            <w:fldChar w:fldCharType="end"/>
          </w:r>
          <w:r>
            <w:rPr>
              <w:rFonts w:eastAsia="Calibri" w:cs="Times New Roman"/>
              <w:szCs w:val="24"/>
            </w:rPr>
            <w:fldChar w:fldCharType="end"/>
          </w:r>
        </w:p>
        <w:p w14:paraId="0D27D8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_Toc10538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forces repel ISIS attack on Dasaan outpost as counterterrorism campaign enters final phase</w:t>
          </w:r>
          <w:r>
            <w:tab/>
          </w:r>
          <w:r>
            <w:fldChar w:fldCharType="begin"/>
          </w:r>
          <w:r>
            <w:instrText xml:space="preserve"> PAGEREF _Toc10538 \h </w:instrText>
          </w:r>
          <w:r>
            <w:fldChar w:fldCharType="separate"/>
          </w:r>
          <w:r>
            <w:t>10</w:t>
          </w:r>
          <w:r>
            <w:fldChar w:fldCharType="end"/>
          </w:r>
          <w:r>
            <w:rPr>
              <w:rFonts w:eastAsia="Calibri" w:cs="Times New Roman"/>
              <w:szCs w:val="24"/>
            </w:rPr>
            <w:fldChar w:fldCharType="end"/>
          </w:r>
        </w:p>
        <w:p w14:paraId="164AC2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_Toc4435 </w:instrText>
          </w:r>
          <w:r>
            <w:rPr>
              <w:rFonts w:eastAsia="Calibri" w:cs="Times New Roman"/>
              <w:szCs w:val="24"/>
            </w:rPr>
            <w:fldChar w:fldCharType="separate"/>
          </w:r>
          <w:r>
            <w:rPr>
              <w:szCs w:val="24"/>
            </w:rPr>
            <w:t>Sudan</w:t>
          </w:r>
          <w:r>
            <w:tab/>
          </w:r>
          <w:r>
            <w:fldChar w:fldCharType="begin"/>
          </w:r>
          <w:r>
            <w:instrText xml:space="preserve"> PAGEREF _Toc4435 \h </w:instrText>
          </w:r>
          <w:r>
            <w:fldChar w:fldCharType="separate"/>
          </w:r>
          <w:r>
            <w:t>11</w:t>
          </w:r>
          <w:r>
            <w:fldChar w:fldCharType="end"/>
          </w:r>
          <w:r>
            <w:rPr>
              <w:rFonts w:eastAsia="Calibri" w:cs="Times New Roman"/>
              <w:szCs w:val="24"/>
            </w:rPr>
            <w:fldChar w:fldCharType="end"/>
          </w:r>
        </w:p>
        <w:p w14:paraId="52C7B6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_Toc16491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Port Sudan hit by drone strikes for third time; airport, oil depots targeted</w:t>
          </w:r>
          <w:r>
            <w:tab/>
          </w:r>
          <w:r>
            <w:fldChar w:fldCharType="begin"/>
          </w:r>
          <w:r>
            <w:instrText xml:space="preserve"> PAGEREF _Toc16491 \h </w:instrText>
          </w:r>
          <w:r>
            <w:fldChar w:fldCharType="separate"/>
          </w:r>
          <w:r>
            <w:t>11</w:t>
          </w:r>
          <w:r>
            <w:fldChar w:fldCharType="end"/>
          </w:r>
          <w:r>
            <w:rPr>
              <w:rFonts w:eastAsia="Calibri" w:cs="Times New Roman"/>
              <w:szCs w:val="24"/>
            </w:rPr>
            <w:fldChar w:fldCharType="end"/>
          </w:r>
        </w:p>
        <w:p w14:paraId="682BAEA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_Toc14171 </w:instrText>
          </w:r>
          <w:r>
            <w:rPr>
              <w:rFonts w:eastAsia="Calibri" w:cs="Times New Roman"/>
              <w:szCs w:val="24"/>
            </w:rPr>
            <w:fldChar w:fldCharType="separate"/>
          </w:r>
          <w:r>
            <w:rPr>
              <w:rFonts w:hint="default" w:ascii="Wingdings" w:hAnsi="Wingdings"/>
              <w:szCs w:val="16"/>
              <w:lang w:val="en-GB"/>
            </w:rPr>
            <w:t xml:space="preserve"> </w:t>
          </w:r>
          <w:r>
            <w:rPr>
              <w:rFonts w:hint="default"/>
            </w:rPr>
            <w:t>UN suspends aid flights to Port Sudan after drone attacks near airport</w:t>
          </w:r>
          <w:r>
            <w:tab/>
          </w:r>
          <w:r>
            <w:fldChar w:fldCharType="begin"/>
          </w:r>
          <w:r>
            <w:instrText xml:space="preserve"> PAGEREF _Toc14171 \h </w:instrText>
          </w:r>
          <w:r>
            <w:fldChar w:fldCharType="separate"/>
          </w:r>
          <w:r>
            <w:t>12</w:t>
          </w:r>
          <w:r>
            <w:fldChar w:fldCharType="end"/>
          </w:r>
          <w:r>
            <w:rPr>
              <w:rFonts w:eastAsia="Calibri" w:cs="Times New Roman"/>
              <w:szCs w:val="24"/>
            </w:rPr>
            <w:fldChar w:fldCharType="end"/>
          </w:r>
        </w:p>
        <w:p w14:paraId="05B5F9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_Toc21774 </w:instrText>
          </w:r>
          <w:r>
            <w:rPr>
              <w:rFonts w:eastAsia="Calibri" w:cs="Times New Roman"/>
              <w:szCs w:val="24"/>
            </w:rPr>
            <w:fldChar w:fldCharType="separate"/>
          </w:r>
          <w:r>
            <w:rPr>
              <w:rFonts w:hint="default" w:ascii="Wingdings" w:hAnsi="Wingdings"/>
              <w:szCs w:val="16"/>
              <w:lang w:val="en-GB"/>
            </w:rPr>
            <w:t xml:space="preserve"> </w:t>
          </w:r>
          <w:r>
            <w:rPr>
              <w:rFonts w:hint="default"/>
            </w:rPr>
            <w:t>ICJ throws out Sudan genocide case against UAE over jurisdiction</w:t>
          </w:r>
          <w:r>
            <w:tab/>
          </w:r>
          <w:r>
            <w:fldChar w:fldCharType="begin"/>
          </w:r>
          <w:r>
            <w:instrText xml:space="preserve"> PAGEREF _Toc21774 \h </w:instrText>
          </w:r>
          <w:r>
            <w:fldChar w:fldCharType="separate"/>
          </w:r>
          <w:r>
            <w:t>12</w:t>
          </w:r>
          <w:r>
            <w:fldChar w:fldCharType="end"/>
          </w:r>
          <w:r>
            <w:rPr>
              <w:rFonts w:eastAsia="Calibri" w:cs="Times New Roman"/>
              <w:szCs w:val="24"/>
            </w:rPr>
            <w:fldChar w:fldCharType="end"/>
          </w:r>
        </w:p>
        <w:p w14:paraId="6AC81FF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_Toc1759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Gulf states condemn RSF drone strikes on Sudan’s Port Sudan, Kassala</w:t>
          </w:r>
          <w:r>
            <w:tab/>
          </w:r>
          <w:r>
            <w:fldChar w:fldCharType="begin"/>
          </w:r>
          <w:r>
            <w:instrText xml:space="preserve"> PAGEREF _Toc1759 \h </w:instrText>
          </w:r>
          <w:r>
            <w:fldChar w:fldCharType="separate"/>
          </w:r>
          <w:r>
            <w:t>13</w:t>
          </w:r>
          <w:r>
            <w:fldChar w:fldCharType="end"/>
          </w:r>
          <w:r>
            <w:rPr>
              <w:rFonts w:eastAsia="Calibri" w:cs="Times New Roman"/>
              <w:szCs w:val="24"/>
            </w:rPr>
            <w:fldChar w:fldCharType="end"/>
          </w:r>
        </w:p>
        <w:p w14:paraId="26979E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_Toc22876 </w:instrText>
          </w:r>
          <w:r>
            <w:rPr>
              <w:rFonts w:eastAsia="Calibri" w:cs="Times New Roman"/>
              <w:szCs w:val="24"/>
            </w:rPr>
            <w:fldChar w:fldCharType="separate"/>
          </w:r>
          <w:r>
            <w:t>South Sudan</w:t>
          </w:r>
          <w:r>
            <w:tab/>
          </w:r>
          <w:r>
            <w:fldChar w:fldCharType="begin"/>
          </w:r>
          <w:r>
            <w:instrText xml:space="preserve"> PAGEREF _Toc22876 \h </w:instrText>
          </w:r>
          <w:r>
            <w:fldChar w:fldCharType="separate"/>
          </w:r>
          <w:r>
            <w:t>14</w:t>
          </w:r>
          <w:r>
            <w:fldChar w:fldCharType="end"/>
          </w:r>
          <w:r>
            <w:rPr>
              <w:rFonts w:eastAsia="Calibri" w:cs="Times New Roman"/>
              <w:szCs w:val="24"/>
            </w:rPr>
            <w:fldChar w:fldCharType="end"/>
          </w:r>
        </w:p>
        <w:p w14:paraId="6ECC562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_Toc20484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women’s union urges ceasefire, cites conflict abuses</w:t>
          </w:r>
          <w:r>
            <w:tab/>
          </w:r>
          <w:r>
            <w:fldChar w:fldCharType="begin"/>
          </w:r>
          <w:r>
            <w:instrText xml:space="preserve"> PAGEREF _Toc20484 \h </w:instrText>
          </w:r>
          <w:r>
            <w:fldChar w:fldCharType="separate"/>
          </w:r>
          <w:r>
            <w:t>14</w:t>
          </w:r>
          <w:r>
            <w:fldChar w:fldCharType="end"/>
          </w:r>
          <w:r>
            <w:rPr>
              <w:rFonts w:eastAsia="Calibri" w:cs="Times New Roman"/>
              <w:szCs w:val="24"/>
            </w:rPr>
            <w:fldChar w:fldCharType="end"/>
          </w:r>
        </w:p>
        <w:p w14:paraId="3126C623">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_Toc28642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_Toc28642 \h </w:instrText>
          </w:r>
          <w:r>
            <w:fldChar w:fldCharType="separate"/>
          </w:r>
          <w:r>
            <w:t>15</w:t>
          </w:r>
          <w:r>
            <w:fldChar w:fldCharType="end"/>
          </w:r>
          <w:r>
            <w:rPr>
              <w:rFonts w:eastAsia="Calibri" w:cs="Times New Roman"/>
              <w:szCs w:val="24"/>
            </w:rPr>
            <w:fldChar w:fldCharType="end"/>
          </w:r>
        </w:p>
        <w:p w14:paraId="38B54C9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_Toc23094 </w:instrText>
          </w:r>
          <w:r>
            <w:rPr>
              <w:rFonts w:eastAsia="Calibri" w:cs="Times New Roman"/>
              <w:szCs w:val="24"/>
            </w:rPr>
            <w:fldChar w:fldCharType="separate"/>
          </w:r>
          <w:r>
            <w:t>Egypt</w:t>
          </w:r>
          <w:r>
            <w:tab/>
          </w:r>
          <w:r>
            <w:fldChar w:fldCharType="begin"/>
          </w:r>
          <w:r>
            <w:instrText xml:space="preserve"> PAGEREF _Toc23094 \h </w:instrText>
          </w:r>
          <w:r>
            <w:fldChar w:fldCharType="separate"/>
          </w:r>
          <w:r>
            <w:t>15</w:t>
          </w:r>
          <w:r>
            <w:fldChar w:fldCharType="end"/>
          </w:r>
          <w:r>
            <w:rPr>
              <w:rFonts w:eastAsia="Calibri" w:cs="Times New Roman"/>
              <w:szCs w:val="24"/>
            </w:rPr>
            <w:fldChar w:fldCharType="end"/>
          </w:r>
        </w:p>
        <w:p w14:paraId="7B6E60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_Toc32037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reaffirms support for Syria’s sovereignty, rejects any Israeli interference</w:t>
          </w:r>
          <w:r>
            <w:tab/>
          </w:r>
          <w:r>
            <w:fldChar w:fldCharType="begin"/>
          </w:r>
          <w:r>
            <w:instrText xml:space="preserve"> PAGEREF _Toc32037 \h </w:instrText>
          </w:r>
          <w:r>
            <w:fldChar w:fldCharType="separate"/>
          </w:r>
          <w:r>
            <w:t>15</w:t>
          </w:r>
          <w:r>
            <w:fldChar w:fldCharType="end"/>
          </w:r>
          <w:r>
            <w:rPr>
              <w:rFonts w:eastAsia="Calibri" w:cs="Times New Roman"/>
              <w:szCs w:val="24"/>
            </w:rPr>
            <w:fldChar w:fldCharType="end"/>
          </w:r>
        </w:p>
        <w:p w14:paraId="2955F3A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_Toc28549 </w:instrText>
          </w:r>
          <w:r>
            <w:rPr>
              <w:rFonts w:eastAsia="Calibri" w:cs="Times New Roman"/>
              <w:szCs w:val="24"/>
            </w:rPr>
            <w:fldChar w:fldCharType="separate"/>
          </w:r>
          <w:r>
            <w:rPr>
              <w:rFonts w:hint="default"/>
              <w:lang w:val="en-GB"/>
            </w:rPr>
            <w:t>Yemen</w:t>
          </w:r>
          <w:r>
            <w:tab/>
          </w:r>
          <w:r>
            <w:fldChar w:fldCharType="begin"/>
          </w:r>
          <w:r>
            <w:instrText xml:space="preserve"> PAGEREF _Toc28549 \h </w:instrText>
          </w:r>
          <w:r>
            <w:fldChar w:fldCharType="separate"/>
          </w:r>
          <w:r>
            <w:t>16</w:t>
          </w:r>
          <w:r>
            <w:fldChar w:fldCharType="end"/>
          </w:r>
          <w:r>
            <w:rPr>
              <w:rFonts w:eastAsia="Calibri" w:cs="Times New Roman"/>
              <w:szCs w:val="24"/>
            </w:rPr>
            <w:fldChar w:fldCharType="end"/>
          </w:r>
        </w:p>
        <w:p w14:paraId="0F8E12A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_Toc17419 </w:instrText>
          </w:r>
          <w:r>
            <w:rPr>
              <w:rFonts w:eastAsia="Calibri" w:cs="Times New Roman"/>
              <w:szCs w:val="24"/>
            </w:rPr>
            <w:fldChar w:fldCharType="separate"/>
          </w:r>
          <w:r>
            <w:rPr>
              <w:rFonts w:hint="default" w:ascii="Wingdings" w:hAnsi="Wingdings"/>
              <w:szCs w:val="16"/>
              <w:lang w:val="en-GB"/>
            </w:rPr>
            <w:t xml:space="preserve"> </w:t>
          </w:r>
          <w:r>
            <w:rPr>
              <w:rFonts w:hint="default"/>
            </w:rPr>
            <w:t>Yemeni missile penetrates Israel air defences, fragments fall on Ben Gurion Airport</w:t>
          </w:r>
          <w:r>
            <w:tab/>
          </w:r>
          <w:r>
            <w:fldChar w:fldCharType="begin"/>
          </w:r>
          <w:r>
            <w:instrText xml:space="preserve"> PAGEREF _Toc17419 \h </w:instrText>
          </w:r>
          <w:r>
            <w:fldChar w:fldCharType="separate"/>
          </w:r>
          <w:r>
            <w:t>16</w:t>
          </w:r>
          <w:r>
            <w:fldChar w:fldCharType="end"/>
          </w:r>
          <w:r>
            <w:rPr>
              <w:rFonts w:eastAsia="Calibri" w:cs="Times New Roman"/>
              <w:szCs w:val="24"/>
            </w:rPr>
            <w:fldChar w:fldCharType="end"/>
          </w:r>
        </w:p>
        <w:p w14:paraId="76536C3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_Toc19445 </w:instrText>
          </w:r>
          <w:r>
            <w:rPr>
              <w:rFonts w:eastAsia="Calibri" w:cs="Times New Roman"/>
              <w:szCs w:val="24"/>
            </w:rPr>
            <w:fldChar w:fldCharType="separate"/>
          </w:r>
          <w:r>
            <w:rPr>
              <w:rFonts w:hint="default" w:ascii="Wingdings" w:hAnsi="Wingdings"/>
              <w:szCs w:val="16"/>
              <w:lang w:val="en-GB"/>
            </w:rPr>
            <w:t xml:space="preserve"> </w:t>
          </w:r>
          <w:r>
            <w:rPr>
              <w:rFonts w:hint="default"/>
            </w:rPr>
            <w:t>Yemen's Houthis threaten "comprehensive aerial blockade" on Israel</w:t>
          </w:r>
          <w:r>
            <w:tab/>
          </w:r>
          <w:r>
            <w:fldChar w:fldCharType="begin"/>
          </w:r>
          <w:r>
            <w:instrText xml:space="preserve"> PAGEREF _Toc19445 \h </w:instrText>
          </w:r>
          <w:r>
            <w:fldChar w:fldCharType="separate"/>
          </w:r>
          <w:r>
            <w:t>17</w:t>
          </w:r>
          <w:r>
            <w:fldChar w:fldCharType="end"/>
          </w:r>
          <w:r>
            <w:rPr>
              <w:rFonts w:eastAsia="Calibri" w:cs="Times New Roman"/>
              <w:szCs w:val="24"/>
            </w:rPr>
            <w:fldChar w:fldCharType="end"/>
          </w:r>
        </w:p>
        <w:p w14:paraId="6E222E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_Toc19065 </w:instrText>
          </w:r>
          <w:r>
            <w:rPr>
              <w:rFonts w:eastAsia="Calibri" w:cs="Times New Roman"/>
              <w:szCs w:val="24"/>
            </w:rPr>
            <w:fldChar w:fldCharType="separate"/>
          </w:r>
          <w:r>
            <w:rPr>
              <w:rFonts w:hint="default" w:ascii="Wingdings" w:hAnsi="Wingdings"/>
              <w:szCs w:val="16"/>
              <w:lang w:val="en-GB"/>
            </w:rPr>
            <w:t xml:space="preserve"> </w:t>
          </w:r>
          <w:r>
            <w:rPr>
              <w:rFonts w:hint="default"/>
            </w:rPr>
            <w:t>Houthis threaten strong response to Israel’s bombing of Yemen</w:t>
          </w:r>
          <w:r>
            <w:tab/>
          </w:r>
          <w:r>
            <w:fldChar w:fldCharType="begin"/>
          </w:r>
          <w:r>
            <w:instrText xml:space="preserve"> PAGEREF _Toc19065 \h </w:instrText>
          </w:r>
          <w:r>
            <w:fldChar w:fldCharType="separate"/>
          </w:r>
          <w:r>
            <w:t>18</w:t>
          </w:r>
          <w:r>
            <w:fldChar w:fldCharType="end"/>
          </w:r>
          <w:r>
            <w:rPr>
              <w:rFonts w:eastAsia="Calibri" w:cs="Times New Roman"/>
              <w:szCs w:val="24"/>
            </w:rPr>
            <w:fldChar w:fldCharType="end"/>
          </w:r>
        </w:p>
        <w:p w14:paraId="798076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_Toc22548 </w:instrText>
          </w:r>
          <w:r>
            <w:rPr>
              <w:rFonts w:eastAsia="Calibri" w:cs="Times New Roman"/>
              <w:szCs w:val="24"/>
            </w:rPr>
            <w:fldChar w:fldCharType="separate"/>
          </w:r>
          <w:r>
            <w:t>Israel</w:t>
          </w:r>
          <w:r>
            <w:tab/>
          </w:r>
          <w:r>
            <w:fldChar w:fldCharType="begin"/>
          </w:r>
          <w:r>
            <w:instrText xml:space="preserve"> PAGEREF _Toc22548 \h </w:instrText>
          </w:r>
          <w:r>
            <w:fldChar w:fldCharType="separate"/>
          </w:r>
          <w:r>
            <w:t>19</w:t>
          </w:r>
          <w:r>
            <w:fldChar w:fldCharType="end"/>
          </w:r>
          <w:r>
            <w:rPr>
              <w:rFonts w:eastAsia="Calibri" w:cs="Times New Roman"/>
              <w:szCs w:val="24"/>
            </w:rPr>
            <w:fldChar w:fldCharType="end"/>
          </w:r>
        </w:p>
        <w:p w14:paraId="138ADB5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_Toc28664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Ben-Gvir reiterates insistence on starving Gaza, displacing Palestinians</w:t>
          </w:r>
          <w:r>
            <w:tab/>
          </w:r>
          <w:r>
            <w:fldChar w:fldCharType="begin"/>
          </w:r>
          <w:r>
            <w:instrText xml:space="preserve"> PAGEREF _Toc28664 \h </w:instrText>
          </w:r>
          <w:r>
            <w:fldChar w:fldCharType="separate"/>
          </w:r>
          <w:r>
            <w:t>19</w:t>
          </w:r>
          <w:r>
            <w:fldChar w:fldCharType="end"/>
          </w:r>
          <w:r>
            <w:rPr>
              <w:rFonts w:eastAsia="Calibri" w:cs="Times New Roman"/>
              <w:szCs w:val="24"/>
            </w:rPr>
            <w:fldChar w:fldCharType="end"/>
          </w:r>
        </w:p>
        <w:p w14:paraId="2B9F0F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_Toc4514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Opposition leader says gov’t busy dividing people, not winning Gaza war</w:t>
          </w:r>
          <w:r>
            <w:tab/>
          </w:r>
          <w:r>
            <w:fldChar w:fldCharType="begin"/>
          </w:r>
          <w:r>
            <w:instrText xml:space="preserve"> PAGEREF _Toc4514 \h </w:instrText>
          </w:r>
          <w:r>
            <w:fldChar w:fldCharType="separate"/>
          </w:r>
          <w:r>
            <w:t>19</w:t>
          </w:r>
          <w:r>
            <w:fldChar w:fldCharType="end"/>
          </w:r>
          <w:r>
            <w:rPr>
              <w:rFonts w:eastAsia="Calibri" w:cs="Times New Roman"/>
              <w:szCs w:val="24"/>
            </w:rPr>
            <w:fldChar w:fldCharType="end"/>
          </w:r>
        </w:p>
        <w:p w14:paraId="15B21E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_Toc11863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gov’t rejects calls for a state probe into 7 October</w:t>
          </w:r>
          <w:r>
            <w:tab/>
          </w:r>
          <w:r>
            <w:fldChar w:fldCharType="begin"/>
          </w:r>
          <w:r>
            <w:instrText xml:space="preserve"> PAGEREF _Toc11863 \h </w:instrText>
          </w:r>
          <w:r>
            <w:fldChar w:fldCharType="separate"/>
          </w:r>
          <w:r>
            <w:t>19</w:t>
          </w:r>
          <w:r>
            <w:fldChar w:fldCharType="end"/>
          </w:r>
          <w:r>
            <w:rPr>
              <w:rFonts w:eastAsia="Calibri" w:cs="Times New Roman"/>
              <w:szCs w:val="24"/>
            </w:rPr>
            <w:fldChar w:fldCharType="end"/>
          </w:r>
        </w:p>
        <w:p w14:paraId="71E28C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_Toc23049 </w:instrText>
          </w:r>
          <w:r>
            <w:rPr>
              <w:rFonts w:eastAsia="Calibri" w:cs="Times New Roman"/>
              <w:szCs w:val="24"/>
            </w:rPr>
            <w:fldChar w:fldCharType="separate"/>
          </w:r>
          <w:r>
            <w:t>Palestine</w:t>
          </w:r>
          <w:r>
            <w:tab/>
          </w:r>
          <w:r>
            <w:fldChar w:fldCharType="begin"/>
          </w:r>
          <w:r>
            <w:instrText xml:space="preserve"> PAGEREF _Toc23049 \h </w:instrText>
          </w:r>
          <w:r>
            <w:fldChar w:fldCharType="separate"/>
          </w:r>
          <w:r>
            <w:t>20</w:t>
          </w:r>
          <w:r>
            <w:fldChar w:fldCharType="end"/>
          </w:r>
          <w:r>
            <w:rPr>
              <w:rFonts w:eastAsia="Calibri" w:cs="Times New Roman"/>
              <w:szCs w:val="24"/>
            </w:rPr>
            <w:fldChar w:fldCharType="end"/>
          </w:r>
        </w:p>
        <w:p w14:paraId="30996A0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_Toc31922 </w:instrText>
          </w:r>
          <w:r>
            <w:rPr>
              <w:rFonts w:eastAsia="Calibri" w:cs="Times New Roman"/>
              <w:szCs w:val="24"/>
            </w:rPr>
            <w:fldChar w:fldCharType="separate"/>
          </w:r>
          <w:r>
            <w:rPr>
              <w:rFonts w:hint="default" w:ascii="Wingdings" w:hAnsi="Wingdings"/>
              <w:szCs w:val="16"/>
              <w:lang w:val="en-GB"/>
            </w:rPr>
            <w:t xml:space="preserve"> </w:t>
          </w:r>
          <w:r>
            <w:rPr>
              <w:rFonts w:hint="default"/>
            </w:rPr>
            <w:t>Released captive: I felt safer in Hamas captivity than in Israel</w:t>
          </w:r>
          <w:r>
            <w:tab/>
          </w:r>
          <w:r>
            <w:fldChar w:fldCharType="begin"/>
          </w:r>
          <w:r>
            <w:instrText xml:space="preserve"> PAGEREF _Toc31922 \h </w:instrText>
          </w:r>
          <w:r>
            <w:fldChar w:fldCharType="separate"/>
          </w:r>
          <w:r>
            <w:t>20</w:t>
          </w:r>
          <w:r>
            <w:fldChar w:fldCharType="end"/>
          </w:r>
          <w:r>
            <w:rPr>
              <w:rFonts w:eastAsia="Calibri" w:cs="Times New Roman"/>
              <w:szCs w:val="24"/>
            </w:rPr>
            <w:fldChar w:fldCharType="end"/>
          </w:r>
        </w:p>
        <w:p w14:paraId="70B020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_Toc25071 </w:instrText>
          </w:r>
          <w:r>
            <w:rPr>
              <w:rFonts w:eastAsia="Calibri" w:cs="Times New Roman"/>
              <w:szCs w:val="24"/>
            </w:rPr>
            <w:fldChar w:fldCharType="separate"/>
          </w:r>
          <w:r>
            <w:t>Turkey</w:t>
          </w:r>
          <w:r>
            <w:tab/>
          </w:r>
          <w:r>
            <w:fldChar w:fldCharType="begin"/>
          </w:r>
          <w:r>
            <w:instrText xml:space="preserve"> PAGEREF _Toc25071 \h </w:instrText>
          </w:r>
          <w:r>
            <w:fldChar w:fldCharType="separate"/>
          </w:r>
          <w:r>
            <w:t>21</w:t>
          </w:r>
          <w:r>
            <w:fldChar w:fldCharType="end"/>
          </w:r>
          <w:r>
            <w:rPr>
              <w:rFonts w:eastAsia="Calibri" w:cs="Times New Roman"/>
              <w:szCs w:val="24"/>
            </w:rPr>
            <w:fldChar w:fldCharType="end"/>
          </w:r>
        </w:p>
        <w:p w14:paraId="6EEF32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_Toc20282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jams Israel jets, sends warning signals in attempt to repel Syria strikes</w:t>
          </w:r>
          <w:r>
            <w:tab/>
          </w:r>
          <w:r>
            <w:fldChar w:fldCharType="begin"/>
          </w:r>
          <w:r>
            <w:instrText xml:space="preserve"> PAGEREF _Toc20282 \h </w:instrText>
          </w:r>
          <w:r>
            <w:fldChar w:fldCharType="separate"/>
          </w:r>
          <w:r>
            <w:t>21</w:t>
          </w:r>
          <w:r>
            <w:fldChar w:fldCharType="end"/>
          </w:r>
          <w:r>
            <w:rPr>
              <w:rFonts w:eastAsia="Calibri" w:cs="Times New Roman"/>
              <w:szCs w:val="24"/>
            </w:rPr>
            <w:fldChar w:fldCharType="end"/>
          </w:r>
        </w:p>
        <w:p w14:paraId="73C135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_Toc25150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UK sign new defence industry cooperation agreement</w:t>
          </w:r>
          <w:r>
            <w:tab/>
          </w:r>
          <w:r>
            <w:fldChar w:fldCharType="begin"/>
          </w:r>
          <w:r>
            <w:instrText xml:space="preserve"> PAGEREF _Toc25150 \h </w:instrText>
          </w:r>
          <w:r>
            <w:fldChar w:fldCharType="separate"/>
          </w:r>
          <w:r>
            <w:t>21</w:t>
          </w:r>
          <w:r>
            <w:fldChar w:fldCharType="end"/>
          </w:r>
          <w:r>
            <w:rPr>
              <w:rFonts w:eastAsia="Calibri" w:cs="Times New Roman"/>
              <w:szCs w:val="24"/>
            </w:rPr>
            <w:fldChar w:fldCharType="end"/>
          </w:r>
        </w:p>
        <w:p w14:paraId="13203BA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_Toc17076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_Toc17076 \h </w:instrText>
          </w:r>
          <w:r>
            <w:fldChar w:fldCharType="separate"/>
          </w:r>
          <w:r>
            <w:t>22</w:t>
          </w:r>
          <w:r>
            <w:fldChar w:fldCharType="end"/>
          </w:r>
          <w:r>
            <w:rPr>
              <w:rFonts w:eastAsia="Calibri" w:cs="Times New Roman"/>
              <w:szCs w:val="24"/>
            </w:rPr>
            <w:fldChar w:fldCharType="end"/>
          </w:r>
        </w:p>
        <w:p w14:paraId="760BC6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_Toc5693 </w:instrText>
          </w:r>
          <w:r>
            <w:rPr>
              <w:rFonts w:eastAsia="Calibri" w:cs="Times New Roman"/>
              <w:szCs w:val="24"/>
            </w:rPr>
            <w:fldChar w:fldCharType="separate"/>
          </w:r>
          <w:r>
            <w:rPr>
              <w:rFonts w:hint="default"/>
              <w:lang w:val="en-GB" w:eastAsia="zh-CN"/>
            </w:rPr>
            <w:t>Ukraine</w:t>
          </w:r>
          <w:r>
            <w:tab/>
          </w:r>
          <w:r>
            <w:fldChar w:fldCharType="begin"/>
          </w:r>
          <w:r>
            <w:instrText xml:space="preserve"> PAGEREF _Toc5693 \h </w:instrText>
          </w:r>
          <w:r>
            <w:fldChar w:fldCharType="separate"/>
          </w:r>
          <w:r>
            <w:t>22</w:t>
          </w:r>
          <w:r>
            <w:fldChar w:fldCharType="end"/>
          </w:r>
          <w:r>
            <w:rPr>
              <w:rFonts w:eastAsia="Calibri" w:cs="Times New Roman"/>
              <w:szCs w:val="24"/>
            </w:rPr>
            <w:fldChar w:fldCharType="end"/>
          </w:r>
        </w:p>
        <w:p w14:paraId="4889AB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_Toc14481 </w:instrText>
          </w:r>
          <w:r>
            <w:rPr>
              <w:rFonts w:eastAsia="Calibri" w:cs="Times New Roman"/>
              <w:szCs w:val="24"/>
            </w:rPr>
            <w:fldChar w:fldCharType="separate"/>
          </w:r>
          <w:r>
            <w:rPr>
              <w:rFonts w:hint="default" w:ascii="Wingdings" w:hAnsi="Wingdings"/>
              <w:szCs w:val="16"/>
              <w:lang w:val="en-GB"/>
            </w:rPr>
            <w:t xml:space="preserve"> </w:t>
          </w:r>
          <w:r>
            <w:rPr>
              <w:rFonts w:hint="default"/>
            </w:rPr>
            <w:t>Zelenskyy says won’t play Putin’s ‘games’ with short truce</w:t>
          </w:r>
          <w:r>
            <w:tab/>
          </w:r>
          <w:r>
            <w:fldChar w:fldCharType="begin"/>
          </w:r>
          <w:r>
            <w:instrText xml:space="preserve"> PAGEREF _Toc14481 \h </w:instrText>
          </w:r>
          <w:r>
            <w:fldChar w:fldCharType="separate"/>
          </w:r>
          <w:r>
            <w:t>22</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2339"/>
      <w:r>
        <w:rPr>
          <w:rFonts w:eastAsia="DengXian Light" w:cs="Times New Roman"/>
          <w:b/>
          <w:bCs/>
          <w:color w:val="2F5496"/>
          <w:szCs w:val="24"/>
          <w:u w:val="single"/>
        </w:rPr>
        <w:t>Ethiopia</w:t>
      </w:r>
      <w:bookmarkEnd w:id="0"/>
    </w:p>
    <w:p w14:paraId="322D8916">
      <w:pPr>
        <w:numPr>
          <w:ilvl w:val="0"/>
          <w:numId w:val="1"/>
        </w:numPr>
        <w:spacing w:line="276" w:lineRule="auto"/>
        <w:ind w:left="420" w:leftChars="0" w:hanging="420" w:firstLineChars="0"/>
        <w:rPr>
          <w:rFonts w:hint="default"/>
          <w:szCs w:val="24"/>
        </w:rPr>
      </w:pPr>
      <w:bookmarkStart w:id="1" w:name="_Toc6370"/>
      <w:r>
        <w:rPr>
          <w:rStyle w:val="15"/>
          <w:rFonts w:hint="default"/>
        </w:rPr>
        <w:t>Premier says protecting Ethiopia’s national interests is an enduring duty</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"https://www.fanamc.com/english/premier-says-protecting-ethiopias-national-interests-is-an-enduring-duty/"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1D14481">
      <w:pPr>
        <w:spacing w:line="276" w:lineRule="auto"/>
        <w:rPr>
          <w:rFonts w:hint="default"/>
          <w:szCs w:val="24"/>
        </w:rPr>
      </w:pPr>
      <w:r>
        <w:rPr>
          <w:rFonts w:hint="default"/>
          <w:szCs w:val="24"/>
        </w:rPr>
        <w:t>Prime Minister Abiy Ahmed (PhD) emphasized that safeguarding Ethiopia’s unity and national intere</w:t>
      </w:r>
      <w:bookmarkStart w:id="42" w:name="_GoBack"/>
      <w:bookmarkEnd w:id="42"/>
      <w:r>
        <w:rPr>
          <w:rFonts w:hint="default"/>
          <w:szCs w:val="24"/>
        </w:rPr>
        <w:t>sts with the same sense of patriotism demonstrated by past generations remains an enduring duty.</w:t>
      </w:r>
      <w:r>
        <w:rPr>
          <w:rFonts w:hint="default"/>
          <w:szCs w:val="24"/>
          <w:lang w:val="en-GB"/>
        </w:rPr>
        <w:t xml:space="preserve"> </w:t>
      </w:r>
      <w:r>
        <w:rPr>
          <w:rFonts w:hint="default"/>
          <w:szCs w:val="24"/>
        </w:rPr>
        <w:t>Speaking at the 116th Ethiopian Police Day closing ceremony, held today at Meskel Square in Addis Ababa and attended by senior government officials and invited guests, the Prime Minister highlighted the significance of the occasion. He noted that 116 years of service by the police force is no simple milestone, but rather a testament to their dedication, while also stressing the continued need for reform and capacity building to keep up with the evolving global context.</w:t>
      </w:r>
      <w:r>
        <w:rPr>
          <w:rFonts w:hint="default"/>
          <w:szCs w:val="24"/>
          <w:lang w:val="en-GB"/>
        </w:rPr>
        <w:t xml:space="preserve"> </w:t>
      </w:r>
      <w:r>
        <w:rPr>
          <w:rFonts w:hint="default"/>
          <w:szCs w:val="24"/>
        </w:rPr>
        <w:t>In his address, Abiy acknowledged the progress made in Ethiopia’s peace and security institutions over recent years but emphasized that these reforms must continue to evolve in response to current global challenges. He urged security institutions to remain proactive, warning that success in the past should not distract from the need for ongoing development.</w:t>
      </w:r>
      <w:r>
        <w:rPr>
          <w:rFonts w:hint="default"/>
          <w:szCs w:val="24"/>
          <w:lang w:val="en-GB"/>
        </w:rPr>
        <w:t xml:space="preserve"> </w:t>
      </w:r>
      <w:r>
        <w:rPr>
          <w:rFonts w:hint="default"/>
          <w:szCs w:val="24"/>
        </w:rPr>
        <w:t>“What is expected from you is to work in cooperation with our brotherly neighboring peoples to ensure the peace and unity of Ethiopia in line with our national interests. However, if challenges go beyond that, it must always be our duty to protect Ethiopia’s interests and uphold our proud patriotic history,” the premier reminded the members of the police force who attended the grand event at the heart of the Ethiopian capital.</w:t>
      </w:r>
      <w:r>
        <w:rPr>
          <w:rFonts w:hint="default"/>
          <w:szCs w:val="24"/>
          <w:lang w:val="en-GB"/>
        </w:rPr>
        <w:t xml:space="preserve"> </w:t>
      </w:r>
      <w:r>
        <w:rPr>
          <w:rFonts w:hint="default"/>
          <w:szCs w:val="24"/>
        </w:rPr>
        <w:t>The Prime Minister also emphasized the crucial role of the police force in ensuring Ethiopia’s national interests, peace, and unity. He underscored that unity is essential to safeguarding Ethiopia’s territorial integrity and prosperity, asserting that any attempts to divide the country must be countered. He stressed that maintaining peace within Ethiopia and working cooperatively with neighboring countries remains a key priority.</w:t>
      </w:r>
      <w:r>
        <w:rPr>
          <w:rFonts w:hint="default"/>
          <w:szCs w:val="24"/>
          <w:lang w:val="en-GB"/>
        </w:rPr>
        <w:t xml:space="preserve"> </w:t>
      </w:r>
      <w:r>
        <w:rPr>
          <w:rFonts w:hint="default"/>
          <w:szCs w:val="24"/>
        </w:rPr>
        <w:t>Abiy concluded his remarks by reinforcing the importance of protecting the nation’s interests with the same patriotism shown by previous generations. He also warned that adversarial forces seeking to undermine Ethiopia’s peace and unity would be decisively confronted.</w:t>
      </w:r>
    </w:p>
    <w:p w14:paraId="184D2A8B">
      <w:pPr>
        <w:numPr>
          <w:ilvl w:val="0"/>
          <w:numId w:val="1"/>
        </w:numPr>
        <w:spacing w:line="276" w:lineRule="auto"/>
        <w:ind w:left="420" w:leftChars="0" w:hanging="420" w:firstLineChars="0"/>
        <w:rPr>
          <w:rFonts w:hint="default"/>
          <w:szCs w:val="24"/>
        </w:rPr>
      </w:pPr>
      <w:bookmarkStart w:id="2" w:name="_Toc22168"/>
      <w:r>
        <w:rPr>
          <w:rStyle w:val="15"/>
          <w:rFonts w:hint="default"/>
        </w:rPr>
        <w:t>Salsay Weyane Tigray says dispute over “technicalities” of TPLF legal status undermining CoHA; warns of renewed conflict</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"https://addisstandard.com/salsay-weyane-tigray-says-dispute-over-technicalities-of-tplf-legal-status-undermining-coha-warns-of-renewed-conflict/"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270FA49F">
      <w:pPr>
        <w:spacing w:line="276" w:lineRule="auto"/>
        <w:rPr>
          <w:rFonts w:hint="default"/>
          <w:szCs w:val="24"/>
        </w:rPr>
      </w:pPr>
      <w:r>
        <w:rPr>
          <w:rFonts w:hint="default"/>
          <w:szCs w:val="24"/>
        </w:rPr>
        <w:t>Salsay Weyane Tigray, an opposition party in the Tigray region, said an emerging dispute over “the technicalities” of the Tigray People’s Liberation Front (TPLF)’s legal status is “being used to completely undermine” the Cessation of Hostilities Agreement (CoHA), warning that this could increase the risk of renewed war in the region.</w:t>
      </w:r>
      <w:r>
        <w:rPr>
          <w:rFonts w:hint="default"/>
          <w:szCs w:val="24"/>
          <w:lang w:val="en-GB"/>
        </w:rPr>
        <w:t xml:space="preserve"> </w:t>
      </w:r>
      <w:r>
        <w:rPr>
          <w:rFonts w:hint="default"/>
          <w:szCs w:val="24"/>
        </w:rPr>
        <w:t>In a statement issued on May 5, the party said “the core demand of the people of Tigray”—which it listed as the restoration of constitutional order and the return of internally displaced persons (IDPs) and refugees—“remains ignored” by both the federal government and the facilitators and observers of the Pretoria deal. It further cited “the arming of criminal elements involved in serious ethnic cleansing” in Western Tigray as a factor that continues to “obstruct the return of IDPs,” leaving thousands “trapped in dire camp conditions.”</w:t>
      </w:r>
      <w:r>
        <w:rPr>
          <w:rFonts w:hint="default"/>
          <w:szCs w:val="24"/>
          <w:lang w:val="en-GB"/>
        </w:rPr>
        <w:t xml:space="preserve"> </w:t>
      </w:r>
      <w:r>
        <w:rPr>
          <w:rFonts w:hint="default"/>
          <w:szCs w:val="24"/>
        </w:rPr>
        <w:t>Describing the situation as “dangerous,” Salsay Weyane called on the international community, particularly the African Union, to give the issue “immediate attention.” It urged external actors to pressure the federal government to meet what it described as obligations under the CoHA, including “the return of IDPs and refugees, the restoration of the territorial status quo ante,” and the prevention of actions that could “lead to renewed conflict.”</w:t>
      </w:r>
      <w:r>
        <w:rPr>
          <w:rFonts w:hint="default"/>
          <w:szCs w:val="24"/>
          <w:lang w:val="en-GB"/>
        </w:rPr>
        <w:t xml:space="preserve"> </w:t>
      </w:r>
      <w:r>
        <w:rPr>
          <w:rFonts w:hint="default"/>
          <w:szCs w:val="24"/>
        </w:rPr>
        <w:t>The statement from the opposition comes days after the TPLF warned that the failure to reinstate its legal recognition could pose a “serious threat” to the Pretoria peace agreement, with less than two weeks remaining before the National Election Board of Ethiopia (NEBE) is expected to revoke its status. The move follows a three-month suspension imposed by NEBE, citing the party’s “failure to fulfill legal obligations, including holding a general assembly.” The Board warned that if “corrective actions” were not taken, the party’s legal status would be “fully revoked.”</w:t>
      </w:r>
      <w:r>
        <w:rPr>
          <w:rFonts w:hint="default"/>
          <w:szCs w:val="24"/>
          <w:lang w:val="en-GB"/>
        </w:rPr>
        <w:t xml:space="preserve"> </w:t>
      </w:r>
      <w:r>
        <w:rPr>
          <w:rFonts w:hint="default"/>
          <w:szCs w:val="24"/>
        </w:rPr>
        <w:t>NEBE had initially revoked the TPLF’s registration in January 2021, citing its “involvement in armed conflict.” In May 2023, the party requested the reversal of that decision, referencing the Cessation of Hostilities Agreement signed in November 2022.</w:t>
      </w:r>
      <w:r>
        <w:rPr>
          <w:rFonts w:hint="default"/>
          <w:szCs w:val="24"/>
          <w:lang w:val="en-GB"/>
        </w:rPr>
        <w:t xml:space="preserve"> </w:t>
      </w:r>
      <w:r>
        <w:rPr>
          <w:rFonts w:hint="default"/>
          <w:szCs w:val="24"/>
        </w:rPr>
        <w:t>However, NEBE later responded that the legal framework provided “no basis to reinstate the party’s original legal status.” The House of People’s Representatives subsequently ratified an amended ‘Electoral, Political Parties Registration, and Electoral Ethics Proclamation,’ allowing outlawed political groups to regain legal status if they “renounce violence and agree to operate peacefully.” TPLF rejected the framework, stating that while “it may work for other groups like Fano, who are not established as a party before,” it would “never register as a new party.”</w:t>
      </w:r>
      <w:r>
        <w:rPr>
          <w:rFonts w:hint="default"/>
          <w:szCs w:val="24"/>
          <w:lang w:val="en-GB"/>
        </w:rPr>
        <w:t xml:space="preserve"> </w:t>
      </w:r>
      <w:r>
        <w:rPr>
          <w:rFonts w:hint="default"/>
          <w:szCs w:val="24"/>
        </w:rPr>
        <w:t>More recently, in a communiqué issued on May 3 following a three-day consultative conference of senior and mid-level leadership, TPLF reiterated that it “rejects” the direction given by the National Election Board of Ethiopia (NEBE) to register as a new political entity. TPLF argued that such a move contradicts the Pretoria Agreement by reducing a political question to a “mere technical issue.”</w:t>
      </w:r>
      <w:r>
        <w:rPr>
          <w:rFonts w:hint="default"/>
          <w:szCs w:val="24"/>
          <w:lang w:val="en-GB"/>
        </w:rPr>
        <w:t xml:space="preserve"> </w:t>
      </w:r>
      <w:r>
        <w:rPr>
          <w:rFonts w:hint="default"/>
          <w:szCs w:val="24"/>
        </w:rPr>
        <w:t>In its statement, the party said that “its recognition is determined by the people of Tigray,” and called for its legal personality to be restored in accordance with the terms of the Pretoria deal.</w:t>
      </w:r>
      <w:r>
        <w:rPr>
          <w:rFonts w:hint="default"/>
          <w:szCs w:val="24"/>
          <w:lang w:val="en-GB"/>
        </w:rPr>
        <w:t xml:space="preserve"> </w:t>
      </w:r>
      <w:r>
        <w:rPr>
          <w:rFonts w:hint="default"/>
          <w:szCs w:val="24"/>
        </w:rPr>
        <w:t>It further stated that the failure to fully implement the CoHA stems from “the mishandling of the interim administration by a faction that controlled it,” a “lack of political commitment from the federal government,” and what it described as the mediators’ limited willingness “to implement the agreement as a package beyond demobilization.”</w:t>
      </w:r>
      <w:r>
        <w:rPr>
          <w:rFonts w:hint="default"/>
          <w:szCs w:val="24"/>
          <w:lang w:val="en-GB"/>
        </w:rPr>
        <w:t xml:space="preserve"> </w:t>
      </w:r>
      <w:r>
        <w:rPr>
          <w:rFonts w:hint="default"/>
          <w:szCs w:val="24"/>
        </w:rPr>
        <w:t>Despite acknowledging that the agreement brought relative calm, the party said its incomplete implementation has meant that “our people in exile, in shelters, and under occupation continue to suffer from hunger, disease, and death.” It warned that civilians in areas controlled by what it called “invading forces” are not only being deprived of their rights but are also facing “a systematic effort to eliminate them.”</w:t>
      </w:r>
    </w:p>
    <w:p w14:paraId="22CCEAF6">
      <w:pPr>
        <w:numPr>
          <w:ilvl w:val="0"/>
          <w:numId w:val="1"/>
        </w:numPr>
        <w:spacing w:line="276" w:lineRule="auto"/>
        <w:ind w:left="420" w:leftChars="0" w:hanging="420" w:firstLineChars="0"/>
        <w:rPr>
          <w:rFonts w:hint="default"/>
          <w:szCs w:val="24"/>
        </w:rPr>
      </w:pPr>
      <w:bookmarkStart w:id="3" w:name="_Toc26748"/>
      <w:r>
        <w:rPr>
          <w:rStyle w:val="15"/>
          <w:rFonts w:hint="default"/>
        </w:rPr>
        <w:t>Ethiopia, Iran police chiefs sign security, intelligence collaboration MoU</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"https://addisstandard.com/ethiopia-iran-police-chiefs-sign-security-intelligence-collaboration-mou/"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78FFDF4">
      <w:pPr>
        <w:spacing w:line="276" w:lineRule="auto"/>
        <w:rPr>
          <w:rFonts w:hint="default"/>
          <w:szCs w:val="24"/>
        </w:rPr>
      </w:pPr>
      <w:r>
        <w:rPr>
          <w:rFonts w:hint="default"/>
          <w:szCs w:val="24"/>
        </w:rPr>
        <w:t>Ethiopia and Iran have signed a memorandum of understanding (MoU) paving the way for security cooperation between their national police agencies.</w:t>
      </w:r>
      <w:r>
        <w:rPr>
          <w:rFonts w:hint="default"/>
          <w:szCs w:val="24"/>
          <w:lang w:val="en-GB"/>
        </w:rPr>
        <w:t xml:space="preserve"> </w:t>
      </w:r>
      <w:r>
        <w:rPr>
          <w:rFonts w:hint="default"/>
          <w:szCs w:val="24"/>
        </w:rPr>
        <w:t>According to the Ethiopian Federal Police, the agreement, signed in Addis Abeba, outlines joint efforts to combat cross-border crime, share intelligence, and boost capacity through training and experience exchange.</w:t>
      </w:r>
      <w:r>
        <w:rPr>
          <w:rFonts w:hint="default"/>
          <w:szCs w:val="24"/>
          <w:lang w:val="en-GB"/>
        </w:rPr>
        <w:t xml:space="preserve"> </w:t>
      </w:r>
      <w:r>
        <w:rPr>
          <w:rFonts w:hint="default"/>
          <w:szCs w:val="24"/>
        </w:rPr>
        <w:t>It marks a rare instance of formal collaboration between the two countries in the policing sector.</w:t>
      </w:r>
      <w:r>
        <w:rPr>
          <w:rFonts w:hint="default"/>
          <w:szCs w:val="24"/>
          <w:lang w:val="en-GB"/>
        </w:rPr>
        <w:t xml:space="preserve"> </w:t>
      </w:r>
      <w:r>
        <w:rPr>
          <w:rFonts w:hint="default"/>
          <w:szCs w:val="24"/>
        </w:rPr>
        <w:t>The MoU was signed today by top commanders from both sides: Ethiopia’s police chief, Commissioner General Demelash Gebremichael and his Iranian counterpart, Brigadier General Ahmad Reza Radan. The federal police said the MoU includes mechanisms for periodic monitoring to ensure concrete implementation.</w:t>
      </w:r>
      <w:r>
        <w:rPr>
          <w:rFonts w:hint="default"/>
          <w:szCs w:val="24"/>
          <w:lang w:val="en-GB"/>
        </w:rPr>
        <w:t xml:space="preserve"> </w:t>
      </w:r>
      <w:r>
        <w:rPr>
          <w:rFonts w:hint="default"/>
          <w:szCs w:val="24"/>
        </w:rPr>
        <w:t>In March this year, Commissioner General Demelash met with a delegation led by Lieutenant Colonel Abdullah Mohammed, Chief Forensic Investigator of the Dubai Police from the United Arab Emirates (UAE). The meeting took place at the Federal Police Headquarters in Addis Ababa and focused on strengthening cooperation in criminal investigations.</w:t>
      </w:r>
      <w:r>
        <w:rPr>
          <w:rFonts w:hint="default"/>
          <w:szCs w:val="24"/>
          <w:lang w:val="en-GB"/>
        </w:rPr>
        <w:t xml:space="preserve"> </w:t>
      </w:r>
      <w:r>
        <w:rPr>
          <w:rFonts w:hint="default"/>
          <w:szCs w:val="24"/>
        </w:rPr>
        <w:t>The discussions involved members of the UAE forensic investigation team and their Ethiopian counterparts, with both sides exchanging views on cross-border crime and investigative practices. Commissioner Demelash emphasized Ethiopia’s active investigations into individuals accused of committing crimes in Dubai who had later fled to Ethiopia. He reaffirmed Ethiopia’s commitment to working with the UAE on extraditing suspects wanted in both countries to ensure they are brought to justice.</w:t>
      </w:r>
      <w:r>
        <w:rPr>
          <w:rFonts w:hint="default"/>
          <w:szCs w:val="24"/>
          <w:lang w:val="en-GB"/>
        </w:rPr>
        <w:t xml:space="preserve"> </w:t>
      </w:r>
      <w:r>
        <w:rPr>
          <w:rFonts w:hint="default"/>
          <w:szCs w:val="24"/>
        </w:rPr>
        <w:t xml:space="preserve">Talks also explored the potential formation of a joint criminal investigation task force and the launch of collaborative experience-sharing programs aimed at enhancing investigative capacity on both sides. </w:t>
      </w:r>
    </w:p>
    <w:p w14:paraId="4BF280FB">
      <w:pPr>
        <w:numPr>
          <w:ilvl w:val="0"/>
          <w:numId w:val="1"/>
        </w:numPr>
        <w:spacing w:line="276" w:lineRule="auto"/>
        <w:ind w:left="420" w:leftChars="0" w:hanging="420" w:firstLineChars="0"/>
        <w:rPr>
          <w:rFonts w:hint="default"/>
          <w:szCs w:val="24"/>
        </w:rPr>
      </w:pPr>
      <w:bookmarkStart w:id="4" w:name="_Toc14377"/>
      <w:r>
        <w:rPr>
          <w:rStyle w:val="15"/>
          <w:rFonts w:hint="default"/>
        </w:rPr>
        <w:t>FM Gedion welcomes his Israeli counterpart Gideon Saar</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"https://www.fanamc.com/english/fm-gedion-welcomes-his-israeli-counterpart-gideon-saar/"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0AAB90F">
      <w:pPr>
        <w:spacing w:line="276" w:lineRule="auto"/>
        <w:rPr>
          <w:rFonts w:hint="default"/>
          <w:szCs w:val="24"/>
        </w:rPr>
      </w:pPr>
      <w:r>
        <w:rPr>
          <w:rFonts w:hint="default"/>
          <w:szCs w:val="24"/>
        </w:rPr>
        <w:t>Minister of Foreign Affairs, Gedion Timothewos held talks with Israeli Foreign Minister Gideon Saar, who arrived in Addis Ababa today on an official working visit leading a high-level trade delegation.</w:t>
      </w:r>
      <w:r>
        <w:rPr>
          <w:rFonts w:hint="default"/>
          <w:szCs w:val="24"/>
          <w:lang w:val="en-GB"/>
        </w:rPr>
        <w:t xml:space="preserve"> </w:t>
      </w:r>
      <w:r>
        <w:rPr>
          <w:rFonts w:hint="default"/>
          <w:szCs w:val="24"/>
        </w:rPr>
        <w:t>The two ministers discussed ways of further strengthening bilateral ties between the two countries and enhancing cooperation on regional issues of mutual interest.</w:t>
      </w:r>
      <w:r>
        <w:rPr>
          <w:rFonts w:hint="default"/>
          <w:szCs w:val="24"/>
          <w:lang w:val="en-GB"/>
        </w:rPr>
        <w:t xml:space="preserve"> </w:t>
      </w:r>
      <w:r>
        <w:rPr>
          <w:rFonts w:hint="default"/>
          <w:szCs w:val="24"/>
        </w:rPr>
        <w:t>Foreign Minister Gedion said Ethiopia will continue to strengthen its cooperation with Israel, which has extensive experience in agriculture, in a bid to transform the sector to a higher level.</w:t>
      </w:r>
      <w:r>
        <w:rPr>
          <w:rFonts w:hint="default"/>
          <w:szCs w:val="24"/>
          <w:lang w:val="en-GB"/>
        </w:rPr>
        <w:t xml:space="preserve"> </w:t>
      </w:r>
      <w:r>
        <w:rPr>
          <w:rFonts w:hint="default"/>
          <w:szCs w:val="24"/>
        </w:rPr>
        <w:t>The two ministers discussed ways to further enhance the historical ties between Ethiopia and Israel in a range of areas, including health, education, technology and other sectors.</w:t>
      </w:r>
      <w:r>
        <w:rPr>
          <w:rFonts w:hint="default"/>
          <w:szCs w:val="24"/>
          <w:lang w:val="en-GB"/>
        </w:rPr>
        <w:t xml:space="preserve"> </w:t>
      </w:r>
      <w:r>
        <w:rPr>
          <w:rFonts w:hint="default"/>
          <w:szCs w:val="24"/>
        </w:rPr>
        <w:t>Minister Gedion further emphasized that terrorism is a shared threat and affirmed Ethiopia’s commitment to strengthening cooperation with Israel in combating it.</w:t>
      </w:r>
      <w:r>
        <w:rPr>
          <w:rFonts w:hint="default"/>
          <w:szCs w:val="24"/>
          <w:lang w:val="en-GB"/>
        </w:rPr>
        <w:t xml:space="preserve"> </w:t>
      </w:r>
      <w:r>
        <w:rPr>
          <w:rFonts w:hint="default"/>
          <w:szCs w:val="24"/>
        </w:rPr>
        <w:t>Israeli Foreign Minister Gideon Saar, on his part, described Ethiopia as a key partner for Israel due to its position as a major gateway to Africa.</w:t>
      </w:r>
      <w:r>
        <w:rPr>
          <w:rFonts w:hint="default"/>
          <w:szCs w:val="24"/>
          <w:lang w:val="en-GB"/>
        </w:rPr>
        <w:t xml:space="preserve"> </w:t>
      </w:r>
      <w:r>
        <w:rPr>
          <w:rFonts w:hint="default"/>
          <w:szCs w:val="24"/>
        </w:rPr>
        <w:t>The Israeli Minister highlighted that this visit to Ethiopia marks the beginning of Israel’s engagement in Africa under his leadership.</w:t>
      </w:r>
      <w:r>
        <w:rPr>
          <w:rFonts w:hint="default"/>
          <w:szCs w:val="24"/>
          <w:lang w:val="en-GB"/>
        </w:rPr>
        <w:t xml:space="preserve"> </w:t>
      </w:r>
      <w:r>
        <w:rPr>
          <w:rFonts w:hint="default"/>
          <w:szCs w:val="24"/>
        </w:rPr>
        <w:t>He also expressed Israel’s commitment to further strengthen the historic and strong people-to-people relations with Ethiopia through expanded economic ties.</w:t>
      </w:r>
    </w:p>
    <w:p w14:paraId="3C3E70CB">
      <w:pPr>
        <w:numPr>
          <w:ilvl w:val="0"/>
          <w:numId w:val="1"/>
        </w:numPr>
        <w:spacing w:line="276" w:lineRule="auto"/>
        <w:ind w:left="420" w:leftChars="0" w:hanging="420" w:firstLineChars="0"/>
        <w:rPr>
          <w:rFonts w:hint="default"/>
          <w:szCs w:val="24"/>
        </w:rPr>
      </w:pPr>
      <w:bookmarkStart w:id="5" w:name="_Toc17857"/>
      <w:r>
        <w:rPr>
          <w:rStyle w:val="15"/>
          <w:rFonts w:hint="default"/>
        </w:rPr>
        <w:t>PM Abiy holds talks with Israeli FM Gideon Sa’ar</w:t>
      </w:r>
      <w:r>
        <w:rPr>
          <w:rStyle w:val="15"/>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"https://www.fanamc.com/english/pm-abiy-holds-talks-with-israeli-fm-gideon-saar/"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18C810E">
      <w:pPr>
        <w:spacing w:line="276" w:lineRule="auto"/>
        <w:rPr>
          <w:rFonts w:hint="default"/>
          <w:szCs w:val="24"/>
        </w:rPr>
      </w:pPr>
      <w:r>
        <w:rPr>
          <w:rFonts w:hint="default"/>
          <w:szCs w:val="24"/>
        </w:rPr>
        <w:t>Prime Minister Abiy Ahmed received the Foreign Minister of Israel at his office today for bilatral talks.</w:t>
      </w:r>
      <w:r>
        <w:rPr>
          <w:rFonts w:hint="default"/>
          <w:szCs w:val="24"/>
          <w:lang w:val="en-GB"/>
        </w:rPr>
        <w:t xml:space="preserve"> </w:t>
      </w:r>
      <w:r>
        <w:rPr>
          <w:rFonts w:hint="default"/>
          <w:szCs w:val="24"/>
        </w:rPr>
        <w:t>During the meeting, PM Abiy and FM Sa’ar discussed on Ethio-Israeli relations during the latter’s visit to Ethiopia.</w:t>
      </w:r>
      <w:r>
        <w:rPr>
          <w:rFonts w:hint="default"/>
          <w:szCs w:val="24"/>
          <w:lang w:val="en-GB"/>
        </w:rPr>
        <w:t xml:space="preserve"> </w:t>
      </w:r>
      <w:r>
        <w:rPr>
          <w:rFonts w:hint="default"/>
          <w:szCs w:val="24"/>
        </w:rPr>
        <w:t>“Our two nations continue to share a long-standing relationship grounded in historical roots and ancient connections. Today, our partnership spans economic, political, diplomatic, and social spheres, among many others,” Premier Abiy noted on his social media page after his discussion with the Israeli Foreign Minister.</w:t>
      </w:r>
      <w:r>
        <w:rPr>
          <w:rFonts w:hint="default"/>
          <w:szCs w:val="24"/>
          <w:lang w:val="en-GB"/>
        </w:rPr>
        <w:t xml:space="preserve"> </w:t>
      </w:r>
      <w:r>
        <w:rPr>
          <w:rFonts w:hint="default"/>
          <w:szCs w:val="24"/>
        </w:rPr>
        <w:t>Note that Minister of Foreign Minister Gideon Saar of Israel arrived in Addis Ababa for an official working visit today.</w:t>
      </w:r>
      <w:r>
        <w:rPr>
          <w:rFonts w:hint="default"/>
          <w:szCs w:val="24"/>
          <w:lang w:val="en-GB"/>
        </w:rPr>
        <w:t xml:space="preserve"> </w:t>
      </w:r>
      <w:r>
        <w:rPr>
          <w:rFonts w:hint="default"/>
          <w:szCs w:val="24"/>
        </w:rPr>
        <w:t>During his stay in the Ethiopian capital, the Israeli FM met and held discussions with his Ethiopian counterpart Gedion Timothewos on ways of strengthening bilateral relations between the two countries.</w:t>
      </w:r>
    </w:p>
    <w:p w14:paraId="1C8847BB">
      <w:pPr>
        <w:numPr>
          <w:ilvl w:val="0"/>
          <w:numId w:val="1"/>
        </w:numPr>
        <w:spacing w:line="276" w:lineRule="auto"/>
        <w:ind w:left="420" w:leftChars="0" w:hanging="420" w:firstLineChars="0"/>
        <w:rPr>
          <w:rFonts w:hint="default"/>
          <w:szCs w:val="24"/>
        </w:rPr>
      </w:pPr>
      <w:bookmarkStart w:id="6" w:name="_Toc16657"/>
      <w:r>
        <w:rPr>
          <w:rStyle w:val="15"/>
          <w:rFonts w:hint="default"/>
        </w:rPr>
        <w:t>Ethiopia and Israel forge stronger economic ties at landmark business forum</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"https://www.fanamc.com/english/ethiopia-and-israel-forge-stronger-economic-ties-at-landmark-business-forum/"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62FB156">
      <w:pPr>
        <w:spacing w:line="276" w:lineRule="auto"/>
        <w:rPr>
          <w:rFonts w:hint="default"/>
          <w:szCs w:val="24"/>
        </w:rPr>
      </w:pPr>
      <w:r>
        <w:rPr>
          <w:rFonts w:hint="default"/>
          <w:szCs w:val="24"/>
        </w:rPr>
        <w:t>Ethiopia-Israel Business Forum was held today at the Hyatt Regency Hotel in Addis Ababa. The Forum was co-officiated by Minister of Foreign Affairs, Gedion Timothewos, together with his Israeli counterpart Gideon Sa’ar.</w:t>
      </w:r>
      <w:r>
        <w:rPr>
          <w:rFonts w:hint="default"/>
          <w:szCs w:val="24"/>
          <w:lang w:val="en-GB"/>
        </w:rPr>
        <w:t xml:space="preserve"> </w:t>
      </w:r>
      <w:r>
        <w:rPr>
          <w:rFonts w:hint="default"/>
          <w:szCs w:val="24"/>
        </w:rPr>
        <w:t>The Business Forum was held under the theme “Strengthening Bilateral Relations through Innovation.”</w:t>
      </w:r>
      <w:r>
        <w:rPr>
          <w:rFonts w:hint="default"/>
          <w:szCs w:val="24"/>
          <w:lang w:val="en-GB"/>
        </w:rPr>
        <w:t xml:space="preserve"> </w:t>
      </w:r>
      <w:r>
        <w:rPr>
          <w:rFonts w:hint="default"/>
          <w:szCs w:val="24"/>
        </w:rPr>
        <w:t>In his keynote address, Foreign Minister Gedion Timothewos highlighted the exceptional relations between Ethiopia and Israel that is “steeped in ancient ties, inspired by shared values, and constantly evolving through modern cooperation.” Over the years, he stated, engagements between the two countries have expanded across key areas—agriculture, water management, health, defence, technology, and education.</w:t>
      </w:r>
      <w:r>
        <w:rPr>
          <w:rFonts w:hint="default"/>
          <w:szCs w:val="24"/>
          <w:lang w:val="en-GB"/>
        </w:rPr>
        <w:t xml:space="preserve"> </w:t>
      </w:r>
      <w:r>
        <w:rPr>
          <w:rFonts w:hint="default"/>
          <w:szCs w:val="24"/>
        </w:rPr>
        <w:t>“Today, we stand at the threshold of a new chapter—one that places economic cooperation at the very heart of our partnership”, FM Gedion noted. Speaking of the historic event, Foreign Minister Gedion said that the Forum signals that economic diplomacy is no longer a supplementary pursuit—it is now the very engine of our foreign policy and a key pillar of national transformation.</w:t>
      </w:r>
      <w:r>
        <w:rPr>
          <w:rFonts w:hint="default"/>
          <w:szCs w:val="24"/>
          <w:lang w:val="en-GB"/>
        </w:rPr>
        <w:t xml:space="preserve"> </w:t>
      </w:r>
      <w:r>
        <w:rPr>
          <w:rFonts w:hint="default"/>
          <w:szCs w:val="24"/>
        </w:rPr>
        <w:t>Highlighting prospects for shared and mutually beneficial endeavours, he said, “Looking forward, we see immense potential in strengthening partnerships in agritech, precision agriculture, and irrigation systems”. “Beyond agriculture,” he added, “Israel’s globally admired startup and high-tech ecosystem holds transformative potential for Ethiopia’s digital economy and AI-driven industries.”</w:t>
      </w:r>
      <w:r>
        <w:rPr>
          <w:rFonts w:hint="default"/>
          <w:szCs w:val="24"/>
          <w:lang w:val="en-GB"/>
        </w:rPr>
        <w:t xml:space="preserve"> </w:t>
      </w:r>
      <w:r>
        <w:rPr>
          <w:rFonts w:hint="default"/>
          <w:szCs w:val="24"/>
        </w:rPr>
        <w:t>As Ethiopia works to establish itself as a regional pharmaceutical hub under Africa CDC, we invite Israeli companies to explore investment in manufacturing, research, and healthcare innovation, he told participants. He further called upon Israeli companies to exploit opportunities in mineral exploration and value-added processing, aligned with Ethiopia’s goal of unlocking its critical mineral potential.</w:t>
      </w:r>
      <w:r>
        <w:rPr>
          <w:rFonts w:hint="default"/>
          <w:szCs w:val="24"/>
          <w:lang w:val="en-GB"/>
        </w:rPr>
        <w:t xml:space="preserve"> </w:t>
      </w:r>
      <w:r>
        <w:rPr>
          <w:rFonts w:hint="default"/>
          <w:szCs w:val="24"/>
        </w:rPr>
        <w:t>Citing Ethiopia’s tapestry of tourism potential, FM Gedion also invited Israeli tourists to discover shared spiritual heritage, ancient Christian traditions, and UNESCO-listed landmarks.</w:t>
      </w:r>
      <w:r>
        <w:rPr>
          <w:rFonts w:hint="default"/>
          <w:szCs w:val="24"/>
          <w:lang w:val="en-GB"/>
        </w:rPr>
        <w:t xml:space="preserve"> </w:t>
      </w:r>
      <w:r>
        <w:rPr>
          <w:rFonts w:hint="default"/>
          <w:szCs w:val="24"/>
        </w:rPr>
        <w:t>He concluded his remarks with a reaffirmation of Ethiopia’s unwavering commitment to strengthening its economic ties with its steadfast partner and friend, that is Israel, and urging Israeli businesses to not only invest in Ethiopia, but to help shape a more resilient, inclusive, and prosperous future for the peoples of both countries.</w:t>
      </w:r>
      <w:r>
        <w:rPr>
          <w:rFonts w:hint="default"/>
          <w:szCs w:val="24"/>
          <w:lang w:val="en-GB"/>
        </w:rPr>
        <w:t xml:space="preserve"> </w:t>
      </w:r>
      <w:r>
        <w:rPr>
          <w:rFonts w:hint="default"/>
          <w:szCs w:val="24"/>
        </w:rPr>
        <w:t>Visiting Foreign Minister Gideon Sa’ar, on his part said, Ethiopia and Israel are two regional powers with mutual friends and common future. He stated the fact that common heritages play a pivotal role in the success of multifaceted endeavours between the two countries.</w:t>
      </w:r>
      <w:r>
        <w:rPr>
          <w:rFonts w:hint="default"/>
          <w:szCs w:val="24"/>
          <w:lang w:val="en-GB"/>
        </w:rPr>
        <w:t xml:space="preserve"> </w:t>
      </w:r>
      <w:r>
        <w:rPr>
          <w:rFonts w:hint="default"/>
          <w:szCs w:val="24"/>
        </w:rPr>
        <w:t>Commending the various opportunities offered by Ethiopia, FM Sa’ar expressed the readiness of Israeli investors to do business and engage in investment in the country.</w:t>
      </w:r>
      <w:r>
        <w:rPr>
          <w:rFonts w:hint="default"/>
          <w:szCs w:val="24"/>
          <w:lang w:val="en-GB"/>
        </w:rPr>
        <w:t xml:space="preserve"> </w:t>
      </w:r>
      <w:r>
        <w:rPr>
          <w:rFonts w:hint="default"/>
          <w:szCs w:val="24"/>
        </w:rPr>
        <w:t>The statements were followed by thematic presentations by representatives of respective government agencies including the National Bank, Ethiopian Investment Commission and Ethiopian Investment Holdings, businesses and companies highlighting key investment and trade potentials that contribute significantly to forging strategic partnerships between Ethiopia and Israel.</w:t>
      </w:r>
    </w:p>
    <w:p w14:paraId="42655679">
      <w:pPr>
        <w:numPr>
          <w:ilvl w:val="0"/>
          <w:numId w:val="1"/>
        </w:numPr>
        <w:spacing w:line="276" w:lineRule="auto"/>
        <w:ind w:left="420" w:leftChars="0" w:hanging="420" w:firstLineChars="0"/>
        <w:rPr>
          <w:rFonts w:hint="default"/>
          <w:szCs w:val="24"/>
        </w:rPr>
      </w:pPr>
      <w:bookmarkStart w:id="7" w:name="_Toc21772"/>
      <w:r>
        <w:rPr>
          <w:rStyle w:val="15"/>
          <w:rFonts w:hint="default"/>
        </w:rPr>
        <w:t>First Global Public Security Cooperation Forum Held in Addis</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"https://www.fanamc.com/english/first-global-public-security-cooperation-forum-held-in-addis/"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42836EA">
      <w:pPr>
        <w:spacing w:line="276" w:lineRule="auto"/>
        <w:rPr>
          <w:rFonts w:hint="default"/>
          <w:szCs w:val="24"/>
        </w:rPr>
      </w:pPr>
      <w:r>
        <w:rPr>
          <w:rFonts w:hint="default"/>
          <w:szCs w:val="24"/>
        </w:rPr>
        <w:t>The First Global Public Security Cooperation Forum was held in Addis Ababa on Monday 5th May.</w:t>
      </w:r>
      <w:r>
        <w:rPr>
          <w:rFonts w:hint="default"/>
          <w:szCs w:val="24"/>
          <w:lang w:val="en-GB"/>
        </w:rPr>
        <w:t xml:space="preserve"> </w:t>
      </w:r>
      <w:r>
        <w:rPr>
          <w:rFonts w:hint="default"/>
          <w:szCs w:val="24"/>
        </w:rPr>
        <w:t>Present at the form included the Ethiopian Federal Police Commissioner General Demelash Gebremichael, Chairman of the Global Public Security Cooperation Forum, Andy Tsang Wai-hung, members of the Eastern Africa Police Chiefs Cooperation (EAPCCO) and representatives of police commissions from various African countries.</w:t>
      </w:r>
      <w:r>
        <w:rPr>
          <w:rFonts w:hint="default"/>
          <w:szCs w:val="24"/>
          <w:lang w:val="en-GB"/>
        </w:rPr>
        <w:t xml:space="preserve"> </w:t>
      </w:r>
      <w:r>
        <w:rPr>
          <w:rFonts w:hint="default"/>
          <w:szCs w:val="24"/>
        </w:rPr>
        <w:t>During the occasion, Commissioner General Demelash Gebremichael indicated that the forum gives priority to collective security adding that Ethiopia is making significant contribution to foster peace at the continental level.</w:t>
      </w:r>
      <w:r>
        <w:rPr>
          <w:rFonts w:hint="default"/>
          <w:szCs w:val="24"/>
          <w:lang w:val="en-GB"/>
        </w:rPr>
        <w:t xml:space="preserve"> </w:t>
      </w:r>
      <w:r>
        <w:rPr>
          <w:rFonts w:hint="default"/>
          <w:szCs w:val="24"/>
        </w:rPr>
        <w:t>By participating at the Global Public Security Forum, Ethiopia raised key issues of public safety, he revealed.</w:t>
      </w:r>
      <w:r>
        <w:rPr>
          <w:rFonts w:hint="default"/>
          <w:szCs w:val="24"/>
          <w:lang w:val="en-GB"/>
        </w:rPr>
        <w:t xml:space="preserve"> </w:t>
      </w:r>
      <w:r>
        <w:rPr>
          <w:rFonts w:hint="default"/>
          <w:szCs w:val="24"/>
        </w:rPr>
        <w:t>Andy Tsang, Chairman of the Global Public Security Cooperation Forum, indicated that the forum is making global efforts to address conflicts and their root causes.</w:t>
      </w:r>
      <w:r>
        <w:rPr>
          <w:rFonts w:hint="default"/>
          <w:szCs w:val="24"/>
          <w:lang w:val="en-GB"/>
        </w:rPr>
        <w:t xml:space="preserve"> </w:t>
      </w:r>
      <w:r>
        <w:rPr>
          <w:rFonts w:hint="default"/>
          <w:szCs w:val="24"/>
        </w:rPr>
        <w:t>Stating that the forum upholds collective security, to this effect, he stated that efforts are underway to encourage collective efforts.</w:t>
      </w:r>
      <w:r>
        <w:rPr>
          <w:rFonts w:hint="default"/>
          <w:szCs w:val="24"/>
          <w:lang w:val="en-GB"/>
        </w:rPr>
        <w:t xml:space="preserve"> </w:t>
      </w:r>
      <w:r>
        <w:rPr>
          <w:rFonts w:hint="default"/>
          <w:szCs w:val="24"/>
        </w:rPr>
        <w:t>The forum strives to ensure lasting peace and development at the global level, he said, adding that implementing innovative ideas is another dimension thereby upholding public well-being and fostering collaboration for economic development.</w:t>
      </w:r>
      <w:r>
        <w:rPr>
          <w:rFonts w:hint="default"/>
          <w:szCs w:val="24"/>
          <w:lang w:val="en-GB"/>
        </w:rPr>
        <w:t xml:space="preserve"> </w:t>
      </w:r>
      <w:r>
        <w:rPr>
          <w:rFonts w:hint="default"/>
          <w:szCs w:val="24"/>
        </w:rPr>
        <w:t>Participants of the forum on their part said that the Global Public Security Cooperation Forum offers a significant opportunity to work collaboratively in preventing terrorism.</w:t>
      </w:r>
      <w:r>
        <w:rPr>
          <w:rFonts w:hint="default"/>
          <w:szCs w:val="24"/>
          <w:lang w:val="en-GB"/>
        </w:rPr>
        <w:t xml:space="preserve"> </w:t>
      </w:r>
      <w:r>
        <w:rPr>
          <w:rFonts w:hint="default"/>
          <w:szCs w:val="24"/>
        </w:rPr>
        <w:t>They emphasized the importance of working in cooperation to combat cross-border crimes, per ENA.</w:t>
      </w:r>
      <w:r>
        <w:rPr>
          <w:rFonts w:hint="default"/>
          <w:szCs w:val="24"/>
          <w:lang w:val="en-GB"/>
        </w:rPr>
        <w:t xml:space="preserve"> </w:t>
      </w:r>
      <w:r>
        <w:rPr>
          <w:rFonts w:hint="default"/>
          <w:szCs w:val="24"/>
        </w:rPr>
        <w:t>Recall that Ethiopia has been elected as Board of Director of the Global Public Security Cooperation Forum (Lianyungang).</w:t>
      </w:r>
    </w:p>
    <w:p w14:paraId="37FBC10C">
      <w:pPr>
        <w:numPr>
          <w:ilvl w:val="0"/>
          <w:numId w:val="1"/>
        </w:numPr>
        <w:spacing w:line="276" w:lineRule="auto"/>
        <w:ind w:left="420" w:leftChars="0" w:hanging="420" w:firstLineChars="0"/>
        <w:rPr>
          <w:rFonts w:hint="default"/>
          <w:szCs w:val="24"/>
        </w:rPr>
      </w:pPr>
      <w:bookmarkStart w:id="8" w:name="_Toc28870"/>
      <w:r>
        <w:rPr>
          <w:rStyle w:val="15"/>
          <w:rFonts w:hint="default"/>
        </w:rPr>
        <w:t>President Taye says Ethiopia’s patriots proved that freedom Is earned, not given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"https://www.fanamc.com/english/president-taye-says-ethiopias-patriots-proved-that-freedom-is-earned-not-given/"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0298CC6">
      <w:pPr>
        <w:spacing w:line="276" w:lineRule="auto"/>
        <w:rPr>
          <w:rFonts w:hint="default"/>
          <w:szCs w:val="24"/>
        </w:rPr>
      </w:pPr>
      <w:r>
        <w:rPr>
          <w:rFonts w:hint="default"/>
          <w:szCs w:val="24"/>
        </w:rPr>
        <w:t>President Taye Atske Selassie has said that Ethiopia’s victory over colonial forces stands as lasting proof that freedom and peace are not granted by foreign powers, but won through national determination and sacrifice.</w:t>
      </w:r>
      <w:r>
        <w:rPr>
          <w:rFonts w:hint="default"/>
          <w:szCs w:val="24"/>
          <w:lang w:val="en-GB"/>
        </w:rPr>
        <w:t xml:space="preserve"> </w:t>
      </w:r>
      <w:r>
        <w:rPr>
          <w:rFonts w:hint="default"/>
          <w:szCs w:val="24"/>
        </w:rPr>
        <w:t>Speaking at the 84th Patriots’ Victory Day commemoration at the Victory Monument in Arat Kilo this morning, the President laid a wreath in honor of those who gave their lives for Ethiopia’s independence.</w:t>
      </w:r>
      <w:r>
        <w:rPr>
          <w:rFonts w:hint="default"/>
          <w:szCs w:val="24"/>
          <w:lang w:val="en-GB"/>
        </w:rPr>
        <w:t xml:space="preserve"> </w:t>
      </w:r>
      <w:r>
        <w:rPr>
          <w:rFonts w:hint="default"/>
          <w:szCs w:val="24"/>
        </w:rPr>
        <w:t>“Patriots’ Victory Day is a moment when we remember that colonialism can be defeated on African soil,” he said. “It is a day that honors those who fought and triumphed, and reveals the defeat of those who betrayed the country.”</w:t>
      </w:r>
      <w:r>
        <w:rPr>
          <w:rFonts w:hint="default"/>
          <w:szCs w:val="24"/>
          <w:lang w:val="en-GB"/>
        </w:rPr>
        <w:t xml:space="preserve"> </w:t>
      </w:r>
      <w:r>
        <w:rPr>
          <w:rFonts w:hint="default"/>
          <w:szCs w:val="24"/>
        </w:rPr>
        <w:t>President Taye emphasized that Ethiopia’s resistance was not only a military triumph but also a moral one.</w:t>
      </w:r>
      <w:r>
        <w:rPr>
          <w:rFonts w:hint="default"/>
          <w:szCs w:val="24"/>
          <w:lang w:val="en-GB"/>
        </w:rPr>
        <w:t xml:space="preserve"> </w:t>
      </w:r>
      <w:r>
        <w:rPr>
          <w:rFonts w:hint="default"/>
          <w:szCs w:val="24"/>
        </w:rPr>
        <w:t>He said the patriots’ struggle was marked by both courage and compassion, noting that Ethiopian fighters honored even those who surrendered—an enduring national value.</w:t>
      </w:r>
      <w:r>
        <w:rPr>
          <w:rFonts w:hint="default"/>
          <w:szCs w:val="24"/>
          <w:lang w:val="en-GB"/>
        </w:rPr>
        <w:t xml:space="preserve"> </w:t>
      </w:r>
      <w:r>
        <w:rPr>
          <w:rFonts w:hint="default"/>
          <w:szCs w:val="24"/>
        </w:rPr>
        <w:t>He also stressed that the legacy of the patriots must inspire the present and future. “Today, Ethiopia’s progress cannot be stopped. True heroism lies in building peace,” he added, urging political actors to reject reckless agendas in favor of unity and stability.</w:t>
      </w:r>
      <w:r>
        <w:rPr>
          <w:rFonts w:hint="default"/>
          <w:szCs w:val="24"/>
          <w:lang w:val="en-GB"/>
        </w:rPr>
        <w:t xml:space="preserve"> </w:t>
      </w:r>
      <w:r>
        <w:rPr>
          <w:rFonts w:hint="default"/>
          <w:szCs w:val="24"/>
        </w:rPr>
        <w:t>The President concluded by calling on all citizens to emulate the bravery and selflessness of the patriots in contributing to Ethiopia’s development.</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6722"/>
      <w:r>
        <w:rPr>
          <w:rFonts w:eastAsia="DengXian Light" w:cs="Times New Roman"/>
          <w:b/>
          <w:bCs/>
          <w:color w:val="2F5496"/>
          <w:szCs w:val="24"/>
          <w:u w:val="single"/>
        </w:rPr>
        <w:t>Horn of Africa</w:t>
      </w:r>
      <w:bookmarkEnd w:id="9"/>
    </w:p>
    <w:p w14:paraId="2226F01F">
      <w:pPr>
        <w:pStyle w:val="3"/>
      </w:pPr>
      <w:bookmarkStart w:id="10" w:name="_Toc23750"/>
      <w:r>
        <w:t>Somalia</w:t>
      </w:r>
      <w:bookmarkEnd w:id="10"/>
    </w:p>
    <w:p w14:paraId="495CC532">
      <w:pPr>
        <w:numPr>
          <w:ilvl w:val="0"/>
          <w:numId w:val="1"/>
        </w:numPr>
        <w:ind w:left="420" w:leftChars="0" w:hanging="420" w:firstLineChars="0"/>
        <w:rPr>
          <w:rFonts w:hint="default"/>
          <w:szCs w:val="24"/>
        </w:rPr>
      </w:pPr>
      <w:bookmarkStart w:id="11" w:name="_Toc31109"/>
      <w:r>
        <w:rPr>
          <w:rStyle w:val="15"/>
          <w:rFonts w:hint="default"/>
        </w:rPr>
        <w:t>Puntland troops withdraw from key frontlines amid discontent over Erigabo, unpaid salaries</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"https://www.hiiraan.com/news4/2025/May/201412/puntland_troops_withdraw_from_key_frontlines_amid_discontent_over_erigabo_unpaid_salaries.aspx?utm_source=hiiraan&amp;utm_medium=SomaliNewsUpdateFront"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4301A87">
      <w:pPr>
        <w:rPr>
          <w:rFonts w:hint="default"/>
          <w:szCs w:val="24"/>
        </w:rPr>
      </w:pPr>
      <w:r>
        <w:rPr>
          <w:rFonts w:hint="default"/>
          <w:szCs w:val="24"/>
        </w:rPr>
        <w:t>Puntland military forces stationed along key frontlines in the Calmadow mountain range have withdrawn from their positions in Galgala, Afurur, and Bali-Khadar and regrouped in the Cowsane area of Sanaag region, citing dissatisfaction with political leadership and financial grievances.</w:t>
      </w:r>
      <w:r>
        <w:rPr>
          <w:rFonts w:hint="default"/>
          <w:szCs w:val="24"/>
          <w:lang w:val="en-GB"/>
        </w:rPr>
        <w:t xml:space="preserve"> </w:t>
      </w:r>
      <w:r>
        <w:rPr>
          <w:rFonts w:hint="default"/>
          <w:szCs w:val="24"/>
        </w:rPr>
        <w:t>The troops said the withdrawal was intended to allow them to participate in what they described as the “liberation of Erigabo,” the regional capital of Sanaag, where they claim Puntland-aligned civilians have been displaced during ongoing tensions with Somaliland.</w:t>
      </w:r>
      <w:r>
        <w:rPr>
          <w:rFonts w:hint="default"/>
          <w:szCs w:val="24"/>
          <w:lang w:val="en-GB"/>
        </w:rPr>
        <w:t xml:space="preserve"> </w:t>
      </w:r>
      <w:r>
        <w:rPr>
          <w:rFonts w:hint="default"/>
          <w:szCs w:val="24"/>
        </w:rPr>
        <w:t>Sources told HOL that the withdrawal follows frustration over recent remarks made by Puntland President Said Abdullahi Deni, which some troops interpreted as a conciliatory stance toward Somaliland’s claim to independence. The president reportedly made no mention of Puntland residents displaced from Erigabo, angering units stationed in the area.</w:t>
      </w:r>
      <w:r>
        <w:rPr>
          <w:rFonts w:hint="default"/>
          <w:szCs w:val="24"/>
          <w:lang w:val="en-GB"/>
        </w:rPr>
        <w:t xml:space="preserve"> </w:t>
      </w:r>
      <w:r>
        <w:rPr>
          <w:rFonts w:hint="default"/>
          <w:szCs w:val="24"/>
        </w:rPr>
        <w:t>The troops believe President Deni favors negotiation and the peaceful return of displaced residents, rather than direct military confrontation over control of Erigabo.</w:t>
      </w:r>
      <w:r>
        <w:rPr>
          <w:rFonts w:hint="default"/>
          <w:szCs w:val="24"/>
          <w:lang w:val="en-GB"/>
        </w:rPr>
        <w:t xml:space="preserve"> </w:t>
      </w:r>
      <w:r>
        <w:rPr>
          <w:rFonts w:hint="default"/>
          <w:szCs w:val="24"/>
        </w:rPr>
        <w:t>In addition to political grievances, sources confirmed that many of the soldiers were discontent with unpaid salaries and unfulfilled financial promises. These issues have fueled growing dissatisfaction among frontline units.</w:t>
      </w:r>
      <w:r>
        <w:rPr>
          <w:rFonts w:hint="default"/>
          <w:szCs w:val="24"/>
          <w:lang w:val="en-GB"/>
        </w:rPr>
        <w:t xml:space="preserve"> </w:t>
      </w:r>
      <w:r>
        <w:rPr>
          <w:rFonts w:hint="default"/>
          <w:szCs w:val="24"/>
        </w:rPr>
        <w:t>Regional officials in Puntland are reportedly working to persuade the troops to return to their original positions, particularly as the state nears completion of the third phase of Operation Lightning, targeting ISIS remnants in the Bari mountains.</w:t>
      </w:r>
      <w:r>
        <w:rPr>
          <w:rFonts w:hint="default"/>
          <w:szCs w:val="24"/>
          <w:lang w:val="en-GB"/>
        </w:rPr>
        <w:t xml:space="preserve"> </w:t>
      </w:r>
      <w:r>
        <w:rPr>
          <w:rFonts w:hint="default"/>
          <w:szCs w:val="24"/>
        </w:rPr>
        <w:t>The withdrawal threatens to weaken Puntland’s strategic military posture in the contested borderlands, even as it intensifies counterterrorism operations in the east.</w:t>
      </w:r>
    </w:p>
    <w:p w14:paraId="29C72788">
      <w:pPr>
        <w:numPr>
          <w:ilvl w:val="0"/>
          <w:numId w:val="1"/>
        </w:numPr>
        <w:ind w:left="420" w:leftChars="0" w:hanging="420" w:firstLineChars="0"/>
        <w:rPr>
          <w:rFonts w:hint="default"/>
          <w:szCs w:val="24"/>
        </w:rPr>
      </w:pPr>
      <w:bookmarkStart w:id="12" w:name="_Toc21204"/>
      <w:r>
        <w:rPr>
          <w:rStyle w:val="15"/>
          <w:rFonts w:hint="default"/>
        </w:rPr>
        <w:t>Somali defense minister, US ambassador discuss expanding security cooperation in Mogadishu</w:t>
      </w:r>
      <w:r>
        <w:rPr>
          <w:rStyle w:val="15"/>
          <w:rFonts w:hint="default"/>
          <w:lang w:val="en-GB"/>
        </w:rPr>
        <w:t xml:space="preserve"> </w:t>
      </w:r>
      <w:bookmarkEnd w:id="1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"https://www.hiiraan.com/news4/2025/May/201410/somali_defense_minister_us_ambassador_discuss_expanding_security_cooperation_in_mogadishu.aspx?utm_source=hiiraan&amp;utm_medium=SomaliNewsUpdateFront"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764AC37">
      <w:pPr>
        <w:rPr>
          <w:rFonts w:hint="default"/>
          <w:szCs w:val="24"/>
        </w:rPr>
      </w:pPr>
      <w:r>
        <w:rPr>
          <w:rFonts w:hint="default"/>
          <w:szCs w:val="24"/>
        </w:rPr>
        <w:t>Somali Defense Minister Ahmed Moalim Fiqi met with US Ambassador to Somalia Richard H. Riley in Mogadishu on Monday to discuss ongoing security cooperation and efforts to enhance the partnership between the two nations.</w:t>
      </w:r>
      <w:r>
        <w:rPr>
          <w:rFonts w:hint="default"/>
          <w:szCs w:val="24"/>
          <w:lang w:val="en-GB"/>
        </w:rPr>
        <w:t xml:space="preserve"> </w:t>
      </w:r>
      <w:r>
        <w:rPr>
          <w:rFonts w:hint="default"/>
          <w:szCs w:val="24"/>
        </w:rPr>
        <w:t>Minister Fiqi expressed gratitude for the US government's continued support in counterterrorism operations targeting Al-Shabaab and ISIS, describing Washington as a longstanding defense partner of Somalia.</w:t>
      </w:r>
      <w:r>
        <w:rPr>
          <w:rFonts w:hint="default"/>
          <w:szCs w:val="24"/>
          <w:lang w:val="en-GB"/>
        </w:rPr>
        <w:t xml:space="preserve"> </w:t>
      </w:r>
      <w:r>
        <w:rPr>
          <w:rFonts w:hint="default"/>
          <w:szCs w:val="24"/>
        </w:rPr>
        <w:t>"I am pleased to meet with Ambassador Riley. The U.S. remains a vital security partner supporting Somalia. We are immensely grateful for the continued support and are looking forward to elevating our defense relationship as we collaborate on the war against Al Shabaab and ISIS," Minister Fiqi said in a post on X.</w:t>
      </w:r>
      <w:r>
        <w:rPr>
          <w:rFonts w:hint="default"/>
          <w:szCs w:val="24"/>
          <w:lang w:val="en-GB"/>
        </w:rPr>
        <w:t xml:space="preserve"> </w:t>
      </w:r>
      <w:r>
        <w:rPr>
          <w:rFonts w:hint="default"/>
          <w:szCs w:val="24"/>
        </w:rPr>
        <w:t>The meeting marked one of Minister Fiqi's first high-level engagements since his recent appointment in a cabinet reshuffle. He reiterated his commitment to strengthening Somalia's defense relationships and noted that the US continues to play a critical role by providing training, logistics, and air support to Somali forces.</w:t>
      </w:r>
      <w:r>
        <w:rPr>
          <w:rFonts w:hint="default"/>
          <w:szCs w:val="24"/>
          <w:lang w:val="en-GB"/>
        </w:rPr>
        <w:t xml:space="preserve"> </w:t>
      </w:r>
      <w:r>
        <w:rPr>
          <w:rFonts w:hint="default"/>
          <w:szCs w:val="24"/>
        </w:rPr>
        <w:t>The bilateral engagement comes as the US increases its focus on stability and democratic development in Somalia. Just a day earlier, Ambassador Riley also met with former President Sharif Sheikh Ahmed to discuss political and security developments and the broader state-building process.</w:t>
      </w:r>
      <w:r>
        <w:rPr>
          <w:rFonts w:hint="default"/>
          <w:szCs w:val="24"/>
          <w:lang w:val="en-GB"/>
        </w:rPr>
        <w:t xml:space="preserve"> </w:t>
      </w:r>
      <w:r>
        <w:rPr>
          <w:rFonts w:hint="default"/>
          <w:szCs w:val="24"/>
        </w:rPr>
        <w:t>The United States is one of Somalia's principal international partners, particularly in efforts to degrade extremist groups and support preparations for nationwide elections expected in 2026.</w:t>
      </w:r>
    </w:p>
    <w:p w14:paraId="48DA2C8E">
      <w:pPr>
        <w:numPr>
          <w:ilvl w:val="0"/>
          <w:numId w:val="1"/>
        </w:numPr>
        <w:ind w:left="420" w:leftChars="0" w:hanging="420" w:firstLineChars="0"/>
        <w:rPr>
          <w:rFonts w:hint="default"/>
          <w:szCs w:val="24"/>
        </w:rPr>
      </w:pPr>
      <w:bookmarkStart w:id="13" w:name="_Toc25334"/>
      <w:r>
        <w:rPr>
          <w:rStyle w:val="15"/>
          <w:rFonts w:hint="default"/>
        </w:rPr>
        <w:t>Somali army kills at least 50 Al-Shabaab fighters in heavy fighting along Hiiraan–Middle Shabelle border</w:t>
      </w:r>
      <w:bookmarkEnd w:id="1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"https://www.hiiraan.com/news4/2025/May/201392/somali_army_kills_at_least_50_al_shabaab_fighters_in_heavy_fighting_along_hiiraan%E2%80%93middle_shabelle_border.aspx?utm_source=hiiraan&amp;utm_medium=SomaliNewsUpdateFront"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735AEE39">
      <w:pPr>
        <w:rPr>
          <w:rFonts w:hint="default"/>
          <w:szCs w:val="24"/>
        </w:rPr>
      </w:pPr>
      <w:r>
        <w:rPr>
          <w:rFonts w:hint="default"/>
          <w:szCs w:val="24"/>
        </w:rPr>
        <w:t>Somali government forces, in collaboration with local community fighters, killed at least 50 Al-Shabaab militants in heavy fighting on Saturday along the border between the Hiiraan and Middle Shabelle regions, according to the Ministry of Defense.</w:t>
      </w:r>
      <w:r>
        <w:rPr>
          <w:rFonts w:hint="default"/>
          <w:szCs w:val="24"/>
          <w:lang w:val="en-GB"/>
        </w:rPr>
        <w:t xml:space="preserve"> </w:t>
      </w:r>
      <w:r>
        <w:rPr>
          <w:rFonts w:hint="default"/>
          <w:szCs w:val="24"/>
        </w:rPr>
        <w:t>The clashes occurred in several rural locations, including Muqliga Ali, El-Hareeri, Hareeri Madoobe, and Garas Magan, where Al-Shabaab launched an attack on a Somali army base. Government officials said the offensive was successfully repelled.</w:t>
      </w:r>
      <w:r>
        <w:rPr>
          <w:rFonts w:hint="default"/>
          <w:szCs w:val="24"/>
          <w:lang w:val="en-GB"/>
        </w:rPr>
        <w:t xml:space="preserve"> </w:t>
      </w:r>
      <w:r>
        <w:rPr>
          <w:rFonts w:hint="default"/>
          <w:szCs w:val="24"/>
        </w:rPr>
        <w:t>Abukar Mohamed, spokesman for the Ministry of Defense, said joint forces inflicted significant casualties on the militants.</w:t>
      </w:r>
      <w:r>
        <w:rPr>
          <w:rFonts w:hint="default"/>
          <w:szCs w:val="24"/>
          <w:lang w:val="en-GB"/>
        </w:rPr>
        <w:t xml:space="preserve"> </w:t>
      </w:r>
      <w:r>
        <w:rPr>
          <w:rFonts w:hint="default"/>
          <w:szCs w:val="24"/>
        </w:rPr>
        <w:t>“The Khawarij enemy attempted to attack our army and local allied forces, but they were repelled and suffered a major defeat. We confirm that 30 bodies were found in the forested areas where the fighting occurred, and another 20 were killed earlier,” Mohamed said in a statement.</w:t>
      </w:r>
      <w:r>
        <w:rPr>
          <w:rFonts w:hint="default"/>
          <w:szCs w:val="24"/>
          <w:lang w:val="en-GB"/>
        </w:rPr>
        <w:t xml:space="preserve"> </w:t>
      </w:r>
      <w:r>
        <w:rPr>
          <w:rFonts w:hint="default"/>
          <w:szCs w:val="24"/>
        </w:rPr>
        <w:t>The statement marks one of the most significant battlefield setbacks for Al-Shabaab in recent weeks as fighting in central Somalia intensifies.</w:t>
      </w:r>
      <w:r>
        <w:rPr>
          <w:rFonts w:hint="default"/>
          <w:szCs w:val="24"/>
          <w:lang w:val="en-GB"/>
        </w:rPr>
        <w:t xml:space="preserve"> </w:t>
      </w:r>
      <w:r>
        <w:rPr>
          <w:rFonts w:hint="default"/>
          <w:szCs w:val="24"/>
        </w:rPr>
        <w:t>In recent months, the Somali National Army and local Ma’awisley fighters have launched coordinated offensives across Hiiraan and Middle Shabelle in an effort to reclaim territory from the al-Qaeda-linked militant group.</w:t>
      </w:r>
    </w:p>
    <w:p w14:paraId="1D142123">
      <w:pPr>
        <w:numPr>
          <w:ilvl w:val="0"/>
          <w:numId w:val="1"/>
        </w:numPr>
        <w:ind w:left="420" w:leftChars="0" w:hanging="420" w:firstLineChars="0"/>
        <w:rPr>
          <w:rFonts w:hint="default"/>
          <w:szCs w:val="24"/>
        </w:rPr>
      </w:pPr>
      <w:bookmarkStart w:id="14" w:name="_Toc7761"/>
      <w:r>
        <w:rPr>
          <w:rStyle w:val="15"/>
          <w:rFonts w:hint="default"/>
        </w:rPr>
        <w:t>UN envoy meets South West leader in Baidoa, backs national dialogue and state-building agenda</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"https://www.hiiraan.com/news4/2025/May/201383/un_envoy_meets_south_west_leader_in_baidoa_backs_national_dialogue_and_state_building_agenda.aspx?utm_source=hiiraan&amp;utm_medium=SomaliNewsUpdateFront"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CE47514">
      <w:pPr>
        <w:rPr>
          <w:rFonts w:hint="default"/>
          <w:szCs w:val="24"/>
        </w:rPr>
      </w:pPr>
      <w:r>
        <w:rPr>
          <w:rFonts w:hint="default"/>
          <w:szCs w:val="24"/>
        </w:rPr>
        <w:t>The UN Secretary-General’s Special Representative for Somalia, James Swan, met with South West State President Abdiaziz Hassan Mohamed ‘Laftagareen’ and his cabinet in Baidoa on Wednesday, focusing on national political dialogue, security operations, electoral planning, and humanitarian assistance.</w:t>
      </w:r>
      <w:r>
        <w:rPr>
          <w:rFonts w:hint="default"/>
          <w:szCs w:val="24"/>
          <w:lang w:val="en-GB"/>
        </w:rPr>
        <w:t xml:space="preserve"> </w:t>
      </w:r>
      <w:r>
        <w:rPr>
          <w:rFonts w:hint="default"/>
          <w:szCs w:val="24"/>
        </w:rPr>
        <w:t>Speaking at a joint press conference following the meeting, Swan emphasized the need for unity and inclusive dialogue among Somalia’s political stakeholders to strengthen state-building and counter the ongoing threat from Al-Shabaab.</w:t>
      </w:r>
      <w:r>
        <w:rPr>
          <w:rFonts w:hint="default"/>
          <w:szCs w:val="24"/>
          <w:lang w:val="en-GB"/>
        </w:rPr>
        <w:t xml:space="preserve"> </w:t>
      </w:r>
      <w:r>
        <w:rPr>
          <w:rFonts w:hint="default"/>
          <w:szCs w:val="24"/>
        </w:rPr>
        <w:t>“I underscored the importance of unity and inclusive dialogue among Somalia’s political and community leaders,” said Swan. “We welcome the initiative announced by President Hassan Sheikh Mohamud during his Eid-al-Fitr message to arrange a platform that brings together the full range of Somali voices to advance the country’s state-building priorities and respond effectively to the Al-Shabaab threat.”</w:t>
      </w:r>
      <w:r>
        <w:rPr>
          <w:rFonts w:hint="default"/>
          <w:szCs w:val="24"/>
          <w:lang w:val="en-GB"/>
        </w:rPr>
        <w:t xml:space="preserve"> </w:t>
      </w:r>
      <w:r>
        <w:rPr>
          <w:rFonts w:hint="default"/>
          <w:szCs w:val="24"/>
        </w:rPr>
        <w:t>The visit follows a similar meeting last week with Galmudug President Ahmed Abdi Karie ‘Qoor Qoor’ in Dhusamareb. Both visits come amid renewed international support for President Mohamud’s call for consensus-building among Somali federal and regional leaders.</w:t>
      </w:r>
      <w:r>
        <w:rPr>
          <w:rFonts w:hint="default"/>
          <w:szCs w:val="24"/>
          <w:lang w:val="en-GB"/>
        </w:rPr>
        <w:t xml:space="preserve"> </w:t>
      </w:r>
      <w:r>
        <w:rPr>
          <w:rFonts w:hint="default"/>
          <w:szCs w:val="24"/>
        </w:rPr>
        <w:t>A joint statement from 28 international partners, including the United Nations, earlier last month backed the president’s initiative and stressed the urgency of aligning political efforts to combat Al-Shabaab and implement direct elections.</w:t>
      </w:r>
      <w:r>
        <w:rPr>
          <w:rFonts w:hint="default"/>
          <w:szCs w:val="24"/>
          <w:lang w:val="en-GB"/>
        </w:rPr>
        <w:t xml:space="preserve"> </w:t>
      </w:r>
      <w:r>
        <w:rPr>
          <w:rFonts w:hint="default"/>
          <w:szCs w:val="24"/>
        </w:rPr>
        <w:t>South West State matters</w:t>
      </w:r>
      <w:r>
        <w:rPr>
          <w:rFonts w:hint="default"/>
          <w:szCs w:val="24"/>
          <w:lang w:val="en-GB"/>
        </w:rPr>
        <w:t xml:space="preserve">: </w:t>
      </w:r>
      <w:r>
        <w:rPr>
          <w:rFonts w:hint="default"/>
          <w:szCs w:val="24"/>
        </w:rPr>
        <w:t>Discussions in Baidoa also focused on internal developments in South West State, including voter registration efforts and preparations for direct local council elections. Swan stressed the importance of maintaining an open political space to ensure the success of these initiatives.</w:t>
      </w:r>
      <w:r>
        <w:rPr>
          <w:rFonts w:hint="default"/>
          <w:szCs w:val="24"/>
          <w:lang w:val="en-GB"/>
        </w:rPr>
        <w:t xml:space="preserve"> </w:t>
      </w:r>
      <w:r>
        <w:rPr>
          <w:rFonts w:hint="default"/>
          <w:szCs w:val="24"/>
        </w:rPr>
        <w:t>“In that regard, I recalled the importance of an open political environment to permit the successful conduct of elections at all levels,” he said.</w:t>
      </w:r>
      <w:r>
        <w:rPr>
          <w:rFonts w:hint="default"/>
          <w:szCs w:val="24"/>
          <w:lang w:val="en-GB"/>
        </w:rPr>
        <w:t xml:space="preserve"> </w:t>
      </w:r>
      <w:r>
        <w:rPr>
          <w:rFonts w:hint="default"/>
          <w:szCs w:val="24"/>
        </w:rPr>
        <w:t>On humanitarian needs, Swan acknowledged the deteriorating conditions in the region and reaffirmed the UN’s commitment to working with humanitarian partners to provide relief while linking emergency assistance to long-term development goals.</w:t>
      </w:r>
      <w:r>
        <w:rPr>
          <w:rFonts w:hint="default"/>
          <w:szCs w:val="24"/>
          <w:lang w:val="en-GB"/>
        </w:rPr>
        <w:t xml:space="preserve"> </w:t>
      </w:r>
      <w:r>
        <w:rPr>
          <w:rFonts w:hint="default"/>
          <w:szCs w:val="24"/>
        </w:rPr>
        <w:t>“In collaboration with humanitarian partners, the United Nations is working hand-in-hand with the South West State authorities to address these urgent needs,” Mr. Swan said. “And we want to give priority to those who most need assistance. We also, of course, want to link the humanitarian response to this state’s longer-term development needs.”</w:t>
      </w:r>
      <w:r>
        <w:rPr>
          <w:rFonts w:hint="default"/>
          <w:szCs w:val="24"/>
          <w:lang w:val="en-GB"/>
        </w:rPr>
        <w:t xml:space="preserve"> </w:t>
      </w:r>
      <w:r>
        <w:rPr>
          <w:rFonts w:hint="default"/>
          <w:szCs w:val="24"/>
        </w:rPr>
        <w:t>On the security front, the UN Special Representative spoke to South West State’s steadfastness in the fight against the Al-Shabaab terrorist group.</w:t>
      </w:r>
      <w:r>
        <w:rPr>
          <w:rFonts w:hint="default"/>
          <w:szCs w:val="24"/>
          <w:lang w:val="en-GB"/>
        </w:rPr>
        <w:t xml:space="preserve"> </w:t>
      </w:r>
      <w:r>
        <w:rPr>
          <w:rFonts w:hint="default"/>
          <w:szCs w:val="24"/>
        </w:rPr>
        <w:t>“I commend the ongoing efforts by the Somali National Army and South West State forces to defend and recover territory in different regions of the state,” Mr. Swan said. “These efforts are testament to the courage and tenacity of the Somali forces battling Al-Shabaab.”</w:t>
      </w:r>
      <w:r>
        <w:rPr>
          <w:rFonts w:hint="default"/>
          <w:szCs w:val="24"/>
          <w:lang w:val="en-GB"/>
        </w:rPr>
        <w:t xml:space="preserve"> </w:t>
      </w:r>
      <w:r>
        <w:rPr>
          <w:rFonts w:hint="default"/>
          <w:szCs w:val="24"/>
        </w:rPr>
        <w:t>The UN envoy concluded his remarks by reaffirming the UN’s continued support for South West State’s governance agenda and thanked President Laftagareen for his cooperation and leadership during a pivotal period for Somalia.</w:t>
      </w:r>
    </w:p>
    <w:p w14:paraId="50AF0635">
      <w:pPr>
        <w:numPr>
          <w:ilvl w:val="0"/>
          <w:numId w:val="1"/>
        </w:numPr>
        <w:ind w:left="420" w:leftChars="0" w:hanging="420" w:firstLineChars="0"/>
        <w:rPr>
          <w:rFonts w:hint="default"/>
          <w:szCs w:val="24"/>
        </w:rPr>
      </w:pPr>
      <w:bookmarkStart w:id="15" w:name="_Toc10538"/>
      <w:r>
        <w:rPr>
          <w:rStyle w:val="15"/>
          <w:rFonts w:hint="default"/>
        </w:rPr>
        <w:t>Puntland forces repel ISIS attack on Dasaan outpost as counterterrorism campaign enters final phase</w:t>
      </w:r>
      <w:bookmarkEnd w:id="1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"https://www.hiiraan.com/news4/2025/May/201382/puntland_forces_repel_isis_attack_on_dasaan_outpost_as_counterterrorism_campaign_enters_final_phase.aspx?utm_source=hiiraan&amp;utm_medium=SomaliNewsUpdateFront"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ACAA89C">
      <w:pPr>
        <w:rPr>
          <w:rFonts w:hint="default"/>
          <w:szCs w:val="24"/>
        </w:rPr>
      </w:pPr>
      <w:r>
        <w:rPr>
          <w:rFonts w:hint="default"/>
          <w:szCs w:val="24"/>
        </w:rPr>
        <w:t>Puntland security forces repelled an attack by Islamic State (ISIS) militants on a military outpost in the Dasaan area, which was recently liberated from the group as part of ongoing counterterrorism operations in northeastern Somalia.</w:t>
      </w:r>
      <w:r>
        <w:rPr>
          <w:rFonts w:hint="default"/>
          <w:szCs w:val="24"/>
          <w:lang w:val="en-GB"/>
        </w:rPr>
        <w:t xml:space="preserve"> </w:t>
      </w:r>
      <w:r>
        <w:rPr>
          <w:rFonts w:hint="default"/>
          <w:szCs w:val="24"/>
        </w:rPr>
        <w:t>Security officials said they had advance intelligence about the planned assault, which allowed Puntland forces to prepare and successfully defend the position.</w:t>
      </w:r>
      <w:r>
        <w:rPr>
          <w:rFonts w:hint="default"/>
          <w:szCs w:val="24"/>
          <w:lang w:val="en-GB"/>
        </w:rPr>
        <w:t xml:space="preserve"> </w:t>
      </w:r>
      <w:r>
        <w:rPr>
          <w:rFonts w:hint="default"/>
          <w:szCs w:val="24"/>
        </w:rPr>
        <w:t>The attackers were pushed back after heavy fighting, with some militants reportedly killed and others fleeing the area, according to Puntland’s Second Battalion.</w:t>
      </w:r>
      <w:r>
        <w:rPr>
          <w:rFonts w:hint="default"/>
          <w:szCs w:val="24"/>
          <w:lang w:val="en-GB"/>
        </w:rPr>
        <w:t xml:space="preserve"> </w:t>
      </w:r>
      <w:r>
        <w:rPr>
          <w:rFonts w:hint="default"/>
          <w:szCs w:val="24"/>
        </w:rPr>
        <w:t>“Several of the attackers blew themselves up before reaching the front lines, while the remainder were neutralized by our forces,” a security official told reporters.</w:t>
      </w:r>
      <w:r>
        <w:rPr>
          <w:rFonts w:hint="default"/>
          <w:szCs w:val="24"/>
          <w:lang w:val="en-GB"/>
        </w:rPr>
        <w:t xml:space="preserve"> </w:t>
      </w:r>
      <w:r>
        <w:rPr>
          <w:rFonts w:hint="default"/>
          <w:szCs w:val="24"/>
        </w:rPr>
        <w:t>Authorities have not released an exact number of casualties or confirmed how many ISIS fighters participated in the raid. However, officials noted that bodies of militants were found at the site, while a number of others managed to escape into the surrounding terrain.</w:t>
      </w:r>
      <w:r>
        <w:rPr>
          <w:rFonts w:hint="default"/>
          <w:szCs w:val="24"/>
          <w:lang w:val="en-GB"/>
        </w:rPr>
        <w:t xml:space="preserve"> </w:t>
      </w:r>
      <w:r>
        <w:rPr>
          <w:rFonts w:hint="default"/>
          <w:szCs w:val="24"/>
        </w:rPr>
        <w:t>The failed assault comes as Puntland officials say they are nearing the end of the third phase of Operation Lightning, a months-long military campaign aimed at dismantling ISIS cells operating in the Bari region and nearby areas.</w:t>
      </w:r>
      <w:r>
        <w:rPr>
          <w:rFonts w:hint="default"/>
          <w:szCs w:val="24"/>
          <w:lang w:val="en-GB"/>
        </w:rPr>
        <w:t xml:space="preserve"> </w:t>
      </w:r>
      <w:r>
        <w:rPr>
          <w:rFonts w:hint="default"/>
          <w:szCs w:val="24"/>
        </w:rPr>
        <w:t>While local officials described the repelled attack as a sign of operational success, some security analysts warned it underscores the group's continued ability to regroup and mount attacks even after territorial losses.</w:t>
      </w:r>
      <w:r>
        <w:rPr>
          <w:rFonts w:hint="default"/>
          <w:szCs w:val="24"/>
          <w:lang w:val="en-GB"/>
        </w:rPr>
        <w:t xml:space="preserve"> </w:t>
      </w:r>
      <w:r>
        <w:rPr>
          <w:rFonts w:hint="default"/>
          <w:szCs w:val="24"/>
        </w:rPr>
        <w:t>"This shows ISIS still has a presence in the region and is capable of launching tactical raids, even in areas they were recently driven out of," said one regional security expert.</w:t>
      </w:r>
      <w:r>
        <w:rPr>
          <w:rFonts w:hint="default"/>
          <w:szCs w:val="24"/>
          <w:lang w:val="en-GB"/>
        </w:rPr>
        <w:t xml:space="preserve"> </w:t>
      </w:r>
      <w:r>
        <w:rPr>
          <w:rFonts w:hint="default"/>
          <w:szCs w:val="24"/>
        </w:rPr>
        <w:t>ISIS has maintained a foothold in parts of Puntland since 2015, though its influence has waned significantly due to repeated offensives by regional forces. Puntland authorities have vowed to fully clear the group’s remnants from the region.</w:t>
      </w:r>
    </w:p>
    <w:p w14:paraId="287E5054">
      <w:r>
        <w:rPr>
          <w:szCs w:val="24"/>
        </w:rPr>
        <w:t>________________________________________________________________________</w:t>
      </w:r>
    </w:p>
    <w:p w14:paraId="10DC5F8A">
      <w:pPr>
        <w:pStyle w:val="3"/>
        <w:spacing w:line="276" w:lineRule="auto"/>
        <w:rPr>
          <w:szCs w:val="24"/>
        </w:rPr>
      </w:pPr>
      <w:bookmarkStart w:id="16" w:name="_Toc4435"/>
      <w:r>
        <w:rPr>
          <w:szCs w:val="24"/>
        </w:rPr>
        <w:t>Sudan</w:t>
      </w:r>
      <w:bookmarkEnd w:id="16"/>
      <w:r>
        <w:rPr>
          <w:szCs w:val="24"/>
        </w:rPr>
        <w:t xml:space="preserve"> </w:t>
      </w:r>
    </w:p>
    <w:p w14:paraId="7E6937B5">
      <w:pPr>
        <w:numPr>
          <w:ilvl w:val="0"/>
          <w:numId w:val="1"/>
        </w:numPr>
        <w:spacing w:line="276" w:lineRule="auto"/>
        <w:ind w:left="420" w:leftChars="0" w:hanging="420" w:firstLineChars="0"/>
        <w:rPr>
          <w:rFonts w:hint="default"/>
        </w:rPr>
      </w:pPr>
      <w:bookmarkStart w:id="17" w:name="_Toc16491"/>
      <w:r>
        <w:rPr>
          <w:rStyle w:val="15"/>
          <w:rFonts w:hint="default"/>
        </w:rPr>
        <w:t>Sudan’s Port Sudan hit by drone strikes for third time; airport, oil depots targeted</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"https://sudantribune.com/article300559/" </w:instrText>
      </w:r>
      <w:r>
        <w:rPr>
          <w:rFonts w:hint="default"/>
          <w:lang w:val="en-GB"/>
        </w:rPr>
        <w:fldChar w:fldCharType="separate"/>
      </w:r>
      <w:r>
        <w:rPr>
          <w:rStyle w:val="10"/>
          <w:rFonts w:hint="default"/>
          <w:lang w:val="en-GB"/>
        </w:rPr>
        <w:t>Sudan Tribune</w:t>
      </w:r>
      <w:r>
        <w:rPr>
          <w:rFonts w:hint="default"/>
          <w:lang w:val="en-GB"/>
        </w:rPr>
        <w:fldChar w:fldCharType="end"/>
      </w:r>
    </w:p>
    <w:p w14:paraId="688B3FE6">
      <w:pPr>
        <w:spacing w:line="276" w:lineRule="auto"/>
        <w:rPr>
          <w:rFonts w:hint="default"/>
        </w:rPr>
      </w:pPr>
      <w:r>
        <w:rPr>
          <w:rFonts w:hint="default"/>
        </w:rPr>
        <w:t>A squadron of alleged Rapid Support Forces (RSF) drones bombed vital facilities in Port Sudan, the temporary capital, for the third time on Tuesday, hitting areas around the port and airport and causing significant fires and smoke plumes over the city.</w:t>
      </w:r>
      <w:r>
        <w:rPr>
          <w:rFonts w:hint="default"/>
          <w:lang w:val="en-GB"/>
        </w:rPr>
        <w:t xml:space="preserve"> </w:t>
      </w:r>
      <w:r>
        <w:rPr>
          <w:rFonts w:hint="default"/>
        </w:rPr>
        <w:t>The attacks targeted the vicinity of Port Sudan’s main port and international airport. Flames erupted intensely from oil depots near the southern port facility on the Red Sea coast.</w:t>
      </w:r>
      <w:r>
        <w:rPr>
          <w:rFonts w:hint="default"/>
          <w:lang w:val="en-GB"/>
        </w:rPr>
        <w:t xml:space="preserve"> </w:t>
      </w:r>
      <w:r>
        <w:rPr>
          <w:rFonts w:hint="default"/>
        </w:rPr>
        <w:t>Following the initial strikes, two further explosions were heard: one near the Marina Hotel in central Port Sudan, inflicting limited damage on the hotel which is situated near the Guest Palace headquarters, and another in the area of the Flamingo military base, north of the city.</w:t>
      </w:r>
      <w:r>
        <w:rPr>
          <w:rFonts w:hint="default"/>
          <w:lang w:val="en-GB"/>
        </w:rPr>
        <w:t xml:space="preserve"> </w:t>
      </w:r>
      <w:r>
        <w:rPr>
          <w:rFonts w:hint="default"/>
        </w:rPr>
        <w:t>Sources informed Sudan Tribune that a drone specifically targeted a fuel depot within the grounds of Port Sudan International Airport, causing a major explosion and fire.</w:t>
      </w:r>
      <w:r>
        <w:rPr>
          <w:rFonts w:hint="default"/>
          <w:lang w:val="en-GB"/>
        </w:rPr>
        <w:t xml:space="preserve"> </w:t>
      </w:r>
      <w:r>
        <w:rPr>
          <w:rFonts w:hint="default"/>
        </w:rPr>
        <w:t>In response, authorities promptly evacuated passengers from the airport terminal and suspended all flight operations. Civil defence units were dispatched and began working to contain the fires sparked by the bombardment.</w:t>
      </w:r>
      <w:r>
        <w:rPr>
          <w:rFonts w:hint="default"/>
          <w:lang w:val="en-GB"/>
        </w:rPr>
        <w:t xml:space="preserve"> </w:t>
      </w:r>
      <w:r>
        <w:rPr>
          <w:rFonts w:hint="default"/>
        </w:rPr>
        <w:t>As of Tuesday morning, neither the Sudanese government nor the Army command had released an official comment regarding the drone attacks on Port Sudan.</w:t>
      </w:r>
      <w:r>
        <w:rPr>
          <w:rFonts w:hint="default"/>
          <w:lang w:val="en-GB"/>
        </w:rPr>
        <w:t xml:space="preserve"> </w:t>
      </w:r>
      <w:r>
        <w:rPr>
          <w:rFonts w:hint="default"/>
        </w:rPr>
        <w:t>This incident represents the third drone attack targeting the city in recent days. It follows a similar attack on Sunday, where the Sudanese Army accused the RSF of targeting the Othman Digna Air Base, adjacent to the airport, with multiple drones. Furthermore, on Monday, RSF drones struck strategic fuel storage facilities south of Port Sudan, resulting in large fires that firefighting teams are still working to extinguish.</w:t>
      </w:r>
    </w:p>
    <w:p w14:paraId="7EF34564">
      <w:pPr>
        <w:numPr>
          <w:ilvl w:val="0"/>
          <w:numId w:val="1"/>
        </w:numPr>
        <w:spacing w:line="276" w:lineRule="auto"/>
        <w:ind w:left="420" w:leftChars="0" w:hanging="420" w:firstLineChars="0"/>
        <w:rPr>
          <w:rFonts w:hint="default"/>
        </w:rPr>
      </w:pPr>
      <w:bookmarkStart w:id="18" w:name="_Toc14171"/>
      <w:r>
        <w:rPr>
          <w:rStyle w:val="15"/>
          <w:rFonts w:hint="default"/>
        </w:rPr>
        <w:t>UN suspends aid flights to Port Sudan after drone attacks near airport</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"https://sudantribune.com/article300543/" </w:instrText>
      </w:r>
      <w:r>
        <w:rPr>
          <w:rFonts w:hint="default"/>
          <w:lang w:val="en-GB"/>
        </w:rPr>
        <w:fldChar w:fldCharType="separate"/>
      </w:r>
      <w:r>
        <w:rPr>
          <w:rStyle w:val="10"/>
          <w:rFonts w:hint="default"/>
          <w:lang w:val="en-GB"/>
        </w:rPr>
        <w:t>Sudan Tribune</w:t>
      </w:r>
      <w:r>
        <w:rPr>
          <w:rFonts w:hint="default"/>
          <w:lang w:val="en-GB"/>
        </w:rPr>
        <w:fldChar w:fldCharType="end"/>
      </w:r>
    </w:p>
    <w:p w14:paraId="17D1B29B">
      <w:pPr>
        <w:spacing w:line="276" w:lineRule="auto"/>
        <w:rPr>
          <w:rFonts w:hint="default"/>
        </w:rPr>
      </w:pPr>
      <w:r>
        <w:rPr>
          <w:rFonts w:hint="default"/>
        </w:rPr>
        <w:t>The United Nations expressed concern on Monday over reported drone attacks near the airport in Port Sudan, Sudan’s main aid hub, suspending humanitarian flights there and warning the strikes threatened civilians in a previously spared area of the country.</w:t>
      </w:r>
      <w:r>
        <w:rPr>
          <w:rFonts w:hint="default"/>
          <w:lang w:val="en-GB"/>
        </w:rPr>
        <w:t xml:space="preserve"> </w:t>
      </w:r>
      <w:r>
        <w:rPr>
          <w:rFonts w:hint="default"/>
        </w:rPr>
        <w:t>UN Deputy Spokesperson Farhan Haq, briefing reporters, attributed the recent attacks near Port Sudan, reportedly targeting military and civilian infrastructure, to the paramilitary Rapid Support Forces (RSF). He described them as the latest in retaliatory strikes by the RSF and the Sudanese Armed Forces targeting airports in each other’s territory.</w:t>
      </w:r>
      <w:r>
        <w:rPr>
          <w:rFonts w:hint="default"/>
          <w:lang w:val="en-GB"/>
        </w:rPr>
        <w:t xml:space="preserve"> </w:t>
      </w:r>
      <w:r>
        <w:rPr>
          <w:rFonts w:hint="default"/>
        </w:rPr>
        <w:t>“The attack on Port Sudan is a worrying development threatening the protection of civilians and humanitarian operations in an area so far spared from experiencing the devastating conflict,” Haq stated, relaying concerns from Secretary-General Antonio Guterres.</w:t>
      </w:r>
      <w:r>
        <w:rPr>
          <w:rFonts w:hint="default"/>
          <w:lang w:val="en-GB"/>
        </w:rPr>
        <w:t xml:space="preserve"> </w:t>
      </w:r>
      <w:r>
        <w:rPr>
          <w:rFonts w:hint="default"/>
        </w:rPr>
        <w:t>While UN humanitarian offices and warehouses in Port Sudan were not hit and regular aid operations continued, the UN Humanitarian Air Service (UNHAS) temporarily suspended flights to and from the Red Sea city, Haq said.</w:t>
      </w:r>
      <w:r>
        <w:rPr>
          <w:rFonts w:hint="default"/>
          <w:lang w:val="en-GB"/>
        </w:rPr>
        <w:t xml:space="preserve"> </w:t>
      </w:r>
      <w:r>
        <w:rPr>
          <w:rFonts w:hint="default"/>
        </w:rPr>
        <w:t>The UN humanitarian affairs office (OCHA) was assessing the situation, including the impact on its ability to move supplies and personnel into and out of Sudan, he added.</w:t>
      </w:r>
      <w:r>
        <w:rPr>
          <w:rFonts w:hint="default"/>
          <w:lang w:val="en-GB"/>
        </w:rPr>
        <w:t xml:space="preserve"> </w:t>
      </w:r>
      <w:r>
        <w:rPr>
          <w:rFonts w:hint="default"/>
        </w:rPr>
        <w:t>Secretary-General Guterres renewed his call for “urgent dialogue between the warring parties towards an immediate cessation of hostilities and an inclusive political process,” Haq reported.</w:t>
      </w:r>
      <w:r>
        <w:rPr>
          <w:rFonts w:hint="default"/>
          <w:lang w:val="en-GB"/>
        </w:rPr>
        <w:t xml:space="preserve"> </w:t>
      </w:r>
      <w:r>
        <w:rPr>
          <w:rFonts w:hint="default"/>
        </w:rPr>
        <w:t>He noted these were the latest in a series of recent drone attacks hitting airports and other civilian infrastructure, including power stations, which caused major electricity and water supply disruptions elsewhere in Sudan.</w:t>
      </w:r>
      <w:r>
        <w:rPr>
          <w:rFonts w:hint="default"/>
          <w:lang w:val="en-GB"/>
        </w:rPr>
        <w:t xml:space="preserve"> </w:t>
      </w:r>
      <w:r>
        <w:rPr>
          <w:rFonts w:hint="default"/>
        </w:rPr>
        <w:t>The UN called on all parties to protect civilians and civilian infrastructure, emphasizing that “international humanitarian law must be respected,” Haq concluded.</w:t>
      </w:r>
    </w:p>
    <w:p w14:paraId="135E73F6">
      <w:pPr>
        <w:numPr>
          <w:ilvl w:val="0"/>
          <w:numId w:val="1"/>
        </w:numPr>
        <w:spacing w:line="276" w:lineRule="auto"/>
        <w:ind w:left="420" w:leftChars="0" w:hanging="420" w:firstLineChars="0"/>
        <w:rPr>
          <w:rFonts w:hint="default"/>
        </w:rPr>
      </w:pPr>
      <w:bookmarkStart w:id="19" w:name="_Toc21774"/>
      <w:r>
        <w:rPr>
          <w:rStyle w:val="15"/>
          <w:rFonts w:hint="default"/>
        </w:rPr>
        <w:t>ICJ throws out Sudan genocide case against UAE over jurisdiction</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"https://sudantribune.com/article300535/" </w:instrText>
      </w:r>
      <w:r>
        <w:rPr>
          <w:rFonts w:hint="default"/>
          <w:lang w:val="en-GB"/>
        </w:rPr>
        <w:fldChar w:fldCharType="separate"/>
      </w:r>
      <w:r>
        <w:rPr>
          <w:rStyle w:val="10"/>
          <w:rFonts w:hint="default"/>
          <w:lang w:val="en-GB"/>
        </w:rPr>
        <w:t>Sudan Tribune</w:t>
      </w:r>
      <w:r>
        <w:rPr>
          <w:rFonts w:hint="default"/>
          <w:lang w:val="en-GB"/>
        </w:rPr>
        <w:fldChar w:fldCharType="end"/>
      </w:r>
    </w:p>
    <w:p w14:paraId="7F4F0BA7">
      <w:pPr>
        <w:spacing w:line="276" w:lineRule="auto"/>
        <w:rPr>
          <w:rFonts w:hint="default"/>
        </w:rPr>
      </w:pPr>
      <w:r>
        <w:rPr>
          <w:rFonts w:hint="default"/>
        </w:rPr>
        <w:t>The International Court of Justice (ICJ) on Monday dismissed Sudan’s request for emergency measures against the United Arab Emirates and threw out the underlying case, finding it lacked jurisdiction because of a prior UAE reservation to the Genocide Convention.</w:t>
      </w:r>
      <w:r>
        <w:rPr>
          <w:rFonts w:hint="default"/>
          <w:lang w:val="en-GB"/>
        </w:rPr>
        <w:t xml:space="preserve"> </w:t>
      </w:r>
      <w:r>
        <w:rPr>
          <w:rFonts w:hint="default"/>
        </w:rPr>
        <w:t>Sudan filed the case at the world court on March 5, accusing the UAE of violating the 1948 Genocide Convention by providing support to the paramilitary Rapid Support Forces (RSF) allegedly committing atrocities against the Masalit ethnic group in Sudan’s West Darfur region amid the country’s ongoing conflict.</w:t>
      </w:r>
      <w:r>
        <w:rPr>
          <w:rFonts w:hint="default"/>
          <w:lang w:val="en-GB"/>
        </w:rPr>
        <w:t xml:space="preserve"> </w:t>
      </w:r>
      <w:r>
        <w:rPr>
          <w:rFonts w:hint="default"/>
        </w:rPr>
        <w:t>Khartoum had asked the court, also known as the World Court, to order the UAE to stop assisting the RSF, arguing the UAE’s actions amounted to complicity in genocide.</w:t>
      </w:r>
      <w:r>
        <w:rPr>
          <w:rFonts w:hint="default"/>
          <w:lang w:val="en-GB"/>
        </w:rPr>
        <w:t xml:space="preserve"> </w:t>
      </w:r>
      <w:r>
        <w:rPr>
          <w:rFonts w:hint="default"/>
        </w:rPr>
        <w:t>However, the UAE argued the court had no jurisdiction because the UAE had filed a reservation against Article IX of the Genocide Convention, the clause that allows states to bring disputes before the court. Sudan acceded to the convention in 2003 and the UAE in 2005.</w:t>
      </w:r>
      <w:r>
        <w:rPr>
          <w:rFonts w:hint="default"/>
          <w:lang w:val="en-GB"/>
        </w:rPr>
        <w:t xml:space="preserve"> </w:t>
      </w:r>
      <w:r>
        <w:rPr>
          <w:rFonts w:hint="default"/>
        </w:rPr>
        <w:t>The ICJ judges agreed with the UAE. The court found the UAE’s reservation to Article IX was clear and excluded its jurisdiction over disputes under the convention. It determined such reservations are permissible and do not undermine the treaty’s core obligations.</w:t>
      </w:r>
      <w:r>
        <w:rPr>
          <w:rFonts w:hint="default"/>
          <w:lang w:val="en-GB"/>
        </w:rPr>
        <w:t xml:space="preserve"> </w:t>
      </w:r>
      <w:r>
        <w:rPr>
          <w:rFonts w:hint="default"/>
        </w:rPr>
        <w:t>“The Court concludes from the foregoing that, having regard to the UAE’s reservation to Article IX of the Genocide Convention, this Article cannot constitute, prima facie, a basis for the jurisdiction of the Court in the present case,” the court said in its order.</w:t>
      </w:r>
      <w:r>
        <w:rPr>
          <w:rFonts w:hint="default"/>
          <w:lang w:val="en-GB"/>
        </w:rPr>
        <w:t xml:space="preserve"> </w:t>
      </w:r>
      <w:r>
        <w:rPr>
          <w:rFonts w:hint="default"/>
        </w:rPr>
        <w:t>As a result, the court rejected Sudan’s request for provisional measures by a 14-2 vote and ordered the case removed from its docket by a 9-7 vote.</w:t>
      </w:r>
      <w:r>
        <w:rPr>
          <w:rFonts w:hint="default"/>
          <w:lang w:val="en-GB"/>
        </w:rPr>
        <w:t xml:space="preserve"> </w:t>
      </w:r>
      <w:r>
        <w:rPr>
          <w:rFonts w:hint="default"/>
        </w:rPr>
        <w:t>While dismissing the case, the ICJ expressed “deep concern about the unfolding human tragedy in Sudan”. It noted, however, that states remain bound by their obligations under the Genocide Convention whether or not they accept the court’s jurisdiction to settle disputes.</w:t>
      </w:r>
    </w:p>
    <w:p w14:paraId="1C87D3D4">
      <w:pPr>
        <w:numPr>
          <w:ilvl w:val="0"/>
          <w:numId w:val="1"/>
        </w:numPr>
        <w:spacing w:line="276" w:lineRule="auto"/>
        <w:ind w:left="420" w:leftChars="0" w:hanging="420" w:firstLineChars="0"/>
        <w:rPr>
          <w:rFonts w:hint="default"/>
        </w:rPr>
      </w:pPr>
      <w:bookmarkStart w:id="20" w:name="_Toc1759"/>
      <w:r>
        <w:rPr>
          <w:rStyle w:val="15"/>
          <w:rFonts w:hint="default"/>
        </w:rPr>
        <w:t>Egypt, Gulf states condemn RSF drone strikes on Sudan’s Port Sudan, Kassala</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"https://sudantribune.com/article300514/" </w:instrText>
      </w:r>
      <w:r>
        <w:rPr>
          <w:rFonts w:hint="default"/>
          <w:lang w:val="en-GB"/>
        </w:rPr>
        <w:fldChar w:fldCharType="separate"/>
      </w:r>
      <w:r>
        <w:rPr>
          <w:rStyle w:val="10"/>
          <w:rFonts w:hint="default"/>
          <w:lang w:val="en-GB"/>
        </w:rPr>
        <w:t>Sudan Tribune</w:t>
      </w:r>
      <w:r>
        <w:rPr>
          <w:rFonts w:hint="default"/>
          <w:lang w:val="en-GB"/>
        </w:rPr>
        <w:fldChar w:fldCharType="end"/>
      </w:r>
    </w:p>
    <w:p w14:paraId="1EE65DE5">
      <w:pPr>
        <w:spacing w:line="276" w:lineRule="auto"/>
        <w:rPr>
          <w:rFonts w:hint="default"/>
        </w:rPr>
      </w:pPr>
      <w:r>
        <w:rPr>
          <w:rFonts w:hint="default"/>
        </w:rPr>
        <w:t>Egypt and several Gulf nations condemned drone attacks reportedly carried out by the paramilitary Rapid Support Forces (RSF) on the Sudanese cities of Port Sudan and Kassala on Sunday.</w:t>
      </w:r>
      <w:r>
        <w:rPr>
          <w:rFonts w:hint="default"/>
          <w:lang w:val="en-GB"/>
        </w:rPr>
        <w:t xml:space="preserve"> </w:t>
      </w:r>
      <w:r>
        <w:rPr>
          <w:rFonts w:hint="default"/>
        </w:rPr>
        <w:t>Sudan’s military said they intercepted most drones targeting an airbase near Port Sudan’s strategic airport, acknowledging some damage but no deaths.</w:t>
      </w:r>
      <w:r>
        <w:rPr>
          <w:rFonts w:hint="default"/>
          <w:lang w:val="en-GB"/>
        </w:rPr>
        <w:t xml:space="preserve"> </w:t>
      </w:r>
      <w:r>
        <w:rPr>
          <w:rFonts w:hint="default"/>
        </w:rPr>
        <w:t>The attack on Port Sudan followed a similar strike that was reported at Kassala’s airport on Saturday.</w:t>
      </w:r>
      <w:r>
        <w:rPr>
          <w:rFonts w:hint="default"/>
          <w:lang w:val="en-GB"/>
        </w:rPr>
        <w:t xml:space="preserve"> </w:t>
      </w:r>
      <w:r>
        <w:rPr>
          <w:rFonts w:hint="default"/>
        </w:rPr>
        <w:t>Lieutenant General Mahjoub Bishara, the Red Sea military commander, said 11 “suicide drones” targeted the Osman Digna air base and other facilities near Port Sudan International Airport starting at 3:30 a.m. (0130 GMT) Sunday and lasting about four hours.</w:t>
      </w:r>
      <w:r>
        <w:rPr>
          <w:rFonts w:hint="default"/>
          <w:lang w:val="en-GB"/>
        </w:rPr>
        <w:t xml:space="preserve"> </w:t>
      </w:r>
      <w:r>
        <w:rPr>
          <w:rFonts w:hint="default"/>
        </w:rPr>
        <w:t>He told diplomats that air defences downed or neutralized all the drones, with some falling into the sea and seven recovered by the army. However, he added that a “strategic drone” caused some material damage to the base, resulting in minor injuries among personnel.</w:t>
      </w:r>
      <w:r>
        <w:rPr>
          <w:rFonts w:hint="default"/>
          <w:lang w:val="en-GB"/>
        </w:rPr>
        <w:t xml:space="preserve"> </w:t>
      </w:r>
      <w:r>
        <w:rPr>
          <w:rFonts w:hint="default"/>
        </w:rPr>
        <w:t>Port Sudan’s airport temporarily suspended flights before reopening at 5 p.m. (1500 GMT), Bishara said.</w:t>
      </w:r>
      <w:r>
        <w:rPr>
          <w:rFonts w:hint="default"/>
          <w:lang w:val="en-GB"/>
        </w:rPr>
        <w:t xml:space="preserve"> </w:t>
      </w:r>
      <w:r>
        <w:rPr>
          <w:rFonts w:hint="default"/>
        </w:rPr>
        <w:t>Sunday’s incident was the first reported drone strike on Port Sudan, Sudan’s main sea gateway on the Red Sea, since the conflict between the army and the RSF erupted in April 2023. The city has served as the government’s temporary administrative base since fighting devastated the capital, Khartoum.</w:t>
      </w:r>
      <w:r>
        <w:rPr>
          <w:rFonts w:hint="default"/>
          <w:lang w:val="en-GB"/>
        </w:rPr>
        <w:t xml:space="preserve"> </w:t>
      </w:r>
      <w:r>
        <w:rPr>
          <w:rFonts w:hint="default"/>
        </w:rPr>
        <w:t>Sudan’s Foreign Ministry in Port Sudan denounced the attacks as a continuation of the RSF’s “destructive, devastating approach” and labelled the acts “terrorist”.</w:t>
      </w:r>
      <w:r>
        <w:rPr>
          <w:rFonts w:hint="default"/>
          <w:lang w:val="en-GB"/>
        </w:rPr>
        <w:t xml:space="preserve"> </w:t>
      </w:r>
      <w:r>
        <w:rPr>
          <w:rFonts w:hint="default"/>
        </w:rPr>
        <w:t>In a statement, the ministry accused the RSF and its “regional sponsor”, explicitly naming the United Arab Emirates, of seeking to destroy infrastructure and undermine stability. It urged the international community to pressure the UAE to halt alleged arms supplies, funding and planning for the RSF.</w:t>
      </w:r>
      <w:r>
        <w:rPr>
          <w:rFonts w:hint="default"/>
          <w:lang w:val="en-GB"/>
        </w:rPr>
        <w:t xml:space="preserve"> </w:t>
      </w:r>
      <w:r>
        <w:rPr>
          <w:rFonts w:hint="default"/>
        </w:rPr>
        <w:t>There was no immediate comment from the RSF or the UAE government on the accusations or the reported attacks.</w:t>
      </w:r>
      <w:r>
        <w:rPr>
          <w:rFonts w:hint="default"/>
          <w:lang w:val="en-GB"/>
        </w:rPr>
        <w:t xml:space="preserve"> </w:t>
      </w:r>
      <w:r>
        <w:rPr>
          <w:rFonts w:hint="default"/>
        </w:rPr>
        <w:t>Condemnations came swiftly from regional powers</w:t>
      </w:r>
      <w:r>
        <w:rPr>
          <w:rFonts w:hint="default"/>
          <w:lang w:val="en-GB"/>
        </w:rPr>
        <w:t xml:space="preserve">: </w:t>
      </w:r>
      <w:r>
        <w:rPr>
          <w:rFonts w:hint="default"/>
        </w:rPr>
        <w:t>Saudi Arabia’s foreign ministry condemned the targeting of vital facilities, calling it a threat to regional security and urging adherence to the May 2023 Jeddah pact aimed at protecting civilians. Riyadh reiterated calls for a ceasefire and political dialogue.</w:t>
      </w:r>
      <w:r>
        <w:rPr>
          <w:rFonts w:hint="default"/>
          <w:lang w:val="en-GB"/>
        </w:rPr>
        <w:t xml:space="preserve"> </w:t>
      </w:r>
      <w:r>
        <w:rPr>
          <w:rFonts w:hint="default"/>
        </w:rPr>
        <w:t>Qatar deemed the targeting of infrastructure a violation of international law and a serious threat to regional security, reaffirming support for Sudan’s unity.</w:t>
      </w:r>
      <w:r>
        <w:rPr>
          <w:rFonts w:hint="default"/>
          <w:lang w:val="en-GB"/>
        </w:rPr>
        <w:t xml:space="preserve"> </w:t>
      </w:r>
      <w:r>
        <w:rPr>
          <w:rFonts w:hint="default"/>
        </w:rPr>
        <w:t>Kuwait called the attacks a “dangerous turn” and urged a ceasefire and respect for the Jeddah declaration protecting civilians and state institutions.</w:t>
      </w:r>
      <w:r>
        <w:rPr>
          <w:rFonts w:hint="default"/>
          <w:lang w:val="en-GB"/>
        </w:rPr>
        <w:t xml:space="preserve"> </w:t>
      </w:r>
      <w:r>
        <w:rPr>
          <w:rFonts w:hint="default"/>
        </w:rPr>
        <w:t>Egypt said targeting infrastructure harmed stability efforts and aid access, condemning the strikes and calling for a ceasefire.</w:t>
      </w:r>
      <w:r>
        <w:rPr>
          <w:rFonts w:hint="default"/>
          <w:lang w:val="en-GB"/>
        </w:rPr>
        <w:t xml:space="preserve"> </w:t>
      </w:r>
      <w:r>
        <w:rPr>
          <w:rFonts w:hint="default"/>
        </w:rPr>
        <w:t>Djibouti also condemned the attacks, stating they worsen suffering and threaten regional stability, calling for an end to the conflict and a Sudanese-led solution without external interference.</w:t>
      </w:r>
    </w:p>
    <w:p w14:paraId="3C245737">
      <w:pPr>
        <w:spacing w:line="276" w:lineRule="auto"/>
      </w:pPr>
      <w:r>
        <w:t>________________________________________________________________________</w:t>
      </w:r>
    </w:p>
    <w:p w14:paraId="59329CA4">
      <w:pPr>
        <w:pStyle w:val="3"/>
        <w:spacing w:line="276" w:lineRule="auto"/>
      </w:pPr>
      <w:bookmarkStart w:id="21" w:name="_Toc22876"/>
      <w:r>
        <w:t>South Sudan</w:t>
      </w:r>
      <w:bookmarkEnd w:id="21"/>
    </w:p>
    <w:p w14:paraId="1DE9A0FD">
      <w:pPr>
        <w:numPr>
          <w:ilvl w:val="0"/>
          <w:numId w:val="1"/>
        </w:numPr>
        <w:spacing w:line="276" w:lineRule="auto"/>
        <w:ind w:left="420" w:leftChars="0" w:hanging="420" w:firstLineChars="0"/>
        <w:rPr>
          <w:rFonts w:hint="default"/>
        </w:rPr>
      </w:pPr>
      <w:bookmarkStart w:id="22" w:name="_Toc20484"/>
      <w:r>
        <w:rPr>
          <w:rStyle w:val="15"/>
          <w:rFonts w:hint="default"/>
        </w:rPr>
        <w:t>South Sudan women’s union urges ceasefire, cites conflict abuses</w:t>
      </w:r>
      <w:bookmarkEnd w:id="22"/>
      <w:r>
        <w:rPr>
          <w:rFonts w:hint="default"/>
          <w:lang w:val="en-GB"/>
        </w:rPr>
        <w:t xml:space="preserve"> -</w:t>
      </w:r>
      <w:r>
        <w:rPr>
          <w:rFonts w:hint="default"/>
          <w:lang w:val="en-GB"/>
        </w:rPr>
        <w:fldChar w:fldCharType="begin"/>
      </w:r>
      <w:r>
        <w:rPr>
          <w:rFonts w:hint="default"/>
          <w:lang w:val="en-GB"/>
        </w:rPr>
        <w:instrText xml:space="preserve"> HYPERLINK "https://sudantribune.com/article300524/"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2B31F7B6">
      <w:pPr>
        <w:spacing w:line="276" w:lineRule="auto"/>
      </w:pPr>
      <w:r>
        <w:rPr>
          <w:rFonts w:hint="default"/>
        </w:rPr>
        <w:t>A South Sudanese women’s union urged warring parties to cease hostilities, citing immense suffering caused by the ongoing conflict.</w:t>
      </w:r>
      <w:r>
        <w:rPr>
          <w:rFonts w:hint="default"/>
          <w:lang w:val="en-GB"/>
        </w:rPr>
        <w:t xml:space="preserve"> </w:t>
      </w:r>
      <w:r>
        <w:rPr>
          <w:rFonts w:hint="default"/>
        </w:rPr>
        <w:t>The union’s general secretariat issued the statement following reports of renewed military confrontations between the South Sudan People’s Defence Forces (SSPDF) and fighters loyal to the Sudan People’s Liberation Army-In Opposition (SPLA-IO). The statement also noted the involvement of the “White Army,” a coalition of armed civilian groups often aligned with tribal leadership.</w:t>
      </w:r>
      <w:r>
        <w:rPr>
          <w:rFonts w:hint="default"/>
          <w:lang w:val="en-GB"/>
        </w:rPr>
        <w:t xml:space="preserve"> </w:t>
      </w:r>
      <w:r>
        <w:rPr>
          <w:rFonts w:hint="default"/>
        </w:rPr>
        <w:t>“As women leaders in South Sudan, we call on the parties to the conflict to cease hostilities and embrace dialogue. Armed confrontation is not the solution,” the statement read, in part.</w:t>
      </w:r>
      <w:r>
        <w:rPr>
          <w:rFonts w:hint="default"/>
          <w:lang w:val="en-GB"/>
        </w:rPr>
        <w:t xml:space="preserve"> </w:t>
      </w:r>
      <w:r>
        <w:rPr>
          <w:rFonts w:hint="default"/>
        </w:rPr>
        <w:t>“We appreciate the decision of His Excellency President Salva Kiir Mayardit to call for calm and promise that he would not return the country to war. This promise… should be respected and matched with actions on the ground to avoid the suffering of our people, especially women and children.”</w:t>
      </w:r>
      <w:r>
        <w:rPr>
          <w:rFonts w:hint="default"/>
          <w:lang w:val="en-GB"/>
        </w:rPr>
        <w:t xml:space="preserve"> </w:t>
      </w:r>
      <w:r>
        <w:rPr>
          <w:rFonts w:hint="default"/>
        </w:rPr>
        <w:t>Separately, Julia Aker Duany, a South Sudanese professor and head of the country’s civil service commission, described the challenges facing women as “enormous.”</w:t>
      </w:r>
      <w:r>
        <w:rPr>
          <w:rFonts w:hint="default"/>
          <w:lang w:val="en-GB"/>
        </w:rPr>
        <w:t xml:space="preserve"> </w:t>
      </w:r>
      <w:r>
        <w:rPr>
          <w:rFonts w:hint="default"/>
        </w:rPr>
        <w:t>“The situation on the ground is quite revealing,” Duany stated, citing reports from the UN, NGOs, journalists, and human rights groups. “Women are the ones paying the price of this senseless war, but their plight is not moving these leaders to act.”</w:t>
      </w:r>
      <w:r>
        <w:rPr>
          <w:rFonts w:hint="default"/>
          <w:lang w:val="en-GB"/>
        </w:rPr>
        <w:t xml:space="preserve"> </w:t>
      </w:r>
      <w:r>
        <w:rPr>
          <w:rFonts w:hint="default"/>
        </w:rPr>
        <w:t>Duany explained that women feel voiceless because men on both sides “have refused to listen,” forcing women to flee to neighbouring countries or remain trapped in war zones.</w:t>
      </w:r>
      <w:r>
        <w:rPr>
          <w:rFonts w:hint="default"/>
          <w:lang w:val="en-GB"/>
        </w:rPr>
        <w:t xml:space="preserve"> </w:t>
      </w:r>
      <w:r>
        <w:rPr>
          <w:rFonts w:hint="default"/>
        </w:rPr>
        <w:t>“Women are caught in the war zones and become victims of all kinds of inhumane acts, atrocities against humanity, and war crimes,” she added, describing the treatment of women in recent incidents in Nasir and Ulang counties as “deplorable.”</w:t>
      </w:r>
      <w:r>
        <w:rPr>
          <w:rFonts w:hint="default"/>
          <w:lang w:val="en-GB"/>
        </w:rPr>
        <w:t xml:space="preserve"> </w:t>
      </w:r>
      <w:r>
        <w:rPr>
          <w:rFonts w:hint="default"/>
        </w:rPr>
        <w:t>Rebecca Joshua Okwaci, a South Sudanese lawmaker and former information minister, echoed these concerns, calling the situation for women caught in the conflict “unfortunate, sad, and unbearable.”</w:t>
      </w:r>
      <w:r>
        <w:rPr>
          <w:rFonts w:hint="default"/>
          <w:lang w:val="en-GB"/>
        </w:rPr>
        <w:t xml:space="preserve"> </w:t>
      </w:r>
      <w:r>
        <w:rPr>
          <w:rFonts w:hint="default"/>
        </w:rPr>
        <w:t>Okwaci recently returned from Malakal, capital of Upper Nile state, where she witnessed the impact of fierce fighting in nearby Ulang, Nasir, and Panyikang counties while launching a Special Olympics program.</w:t>
      </w:r>
      <w:r>
        <w:rPr>
          <w:rFonts w:hint="default"/>
          <w:lang w:val="en-GB"/>
        </w:rPr>
        <w:t xml:space="preserve"> </w:t>
      </w:r>
      <w:r>
        <w:rPr>
          <w:rFonts w:hint="default"/>
        </w:rPr>
        <w:t>“Tonga, the capital of my own county Panyikang, was occupied by the attacking SPLA-IO with a multitude of White Army militia,” she explained. “This sent a scare through Malakal town… We were hearing the guns very close.”</w:t>
      </w:r>
      <w:r>
        <w:rPr>
          <w:rFonts w:hint="default"/>
          <w:lang w:val="en-GB"/>
        </w:rPr>
        <w:t xml:space="preserve"> </w:t>
      </w:r>
      <w:r>
        <w:rPr>
          <w:rFonts w:hint="default"/>
        </w:rPr>
        <w:t>Attackers also reportedly occupied Oweci, 17 kilometres from Malakal, forcing villagers, mostly women, to flee to the state capital, she said.</w:t>
      </w:r>
      <w:r>
        <w:rPr>
          <w:rFonts w:hint="default"/>
          <w:lang w:val="en-GB"/>
        </w:rPr>
        <w:t xml:space="preserve"> </w:t>
      </w:r>
      <w:r>
        <w:rPr>
          <w:rFonts w:hint="default"/>
        </w:rPr>
        <w:t>Okwaci stated that the fighting created a severe humanitarian crisis, with civilians fleeing in multiple directions, including towards SPLM-North-held territories in neighbouring Sudan. Many sought refuge in the already congested UN Mission in South Sudan (UNMISS) Protection of Civilians (PoC) site in Malakal.</w:t>
      </w:r>
      <w:r>
        <w:rPr>
          <w:rFonts w:hint="default"/>
          <w:lang w:val="en-GB"/>
        </w:rPr>
        <w:t xml:space="preserve"> </w:t>
      </w:r>
      <w:r>
        <w:rPr>
          <w:rFonts w:hint="default"/>
        </w:rPr>
        <w:t>While in Upper Nile, Okwaci also witnessed the influx of civilians fleeing the separate conflict in Sudan, noting about 90% were women and children. She met with survivors of conflict-related sexual violence (CRSV) who fled Sudan.</w:t>
      </w:r>
      <w:r>
        <w:rPr>
          <w:rFonts w:hint="default"/>
          <w:lang w:val="en-GB"/>
        </w:rPr>
        <w:t xml:space="preserve"> </w:t>
      </w:r>
      <w:r>
        <w:rPr>
          <w:rFonts w:hint="default"/>
        </w:rPr>
        <w:t>“Refugee women highlighted how sexual violence remains a prominent feature of the ongoing conflict in Sudan,” Okwaci reported, recounting stories of rape, often by multiple perpetrators. “Some courageous women said they had to choose between being raped at gunpoint… or being killed,” she quoted a survivor.</w:t>
      </w:r>
      <w:r>
        <w:rPr>
          <w:rFonts w:hint="default"/>
          <w:lang w:val="en-GB"/>
        </w:rPr>
        <w:t xml:space="preserve"> </w:t>
      </w:r>
      <w:r>
        <w:rPr>
          <w:rFonts w:hint="default"/>
        </w:rPr>
        <w:t>Human rights activists and aid organizations corroborated these accounts, citing challenges women face accessing essential services, legal aid, or justice. Local sources told Sudan Tribune the lack of specialized care, including mental health support, hinders adequate support.</w:t>
      </w:r>
      <w:r>
        <w:rPr>
          <w:rFonts w:hint="default"/>
          <w:lang w:val="en-GB"/>
        </w:rPr>
        <w:t xml:space="preserve"> </w:t>
      </w:r>
      <w:r>
        <w:rPr>
          <w:rFonts w:hint="default"/>
        </w:rPr>
        <w:t>Sexual violence in conflict is often underreported due to the crisis scale, distance to facilities, and stigma, experts note. Sources indicate some women only seek medical help upon realizing they are pregnant following an assault.</w:t>
      </w:r>
      <w:r>
        <w:rPr>
          <w:rFonts w:hint="default"/>
          <w:lang w:val="en-GB"/>
        </w:rPr>
        <w:t xml:space="preserve"> </w:t>
      </w:r>
      <w:r>
        <w:rPr>
          <w:rFonts w:hint="default"/>
        </w:rPr>
        <w:t>The widespread circulation of arms and lack of security in many civilian areas further expose women and girls to gender-based violence, with local authorities often failing to implement adequate mitigation measures, according to observers.</w:t>
      </w:r>
      <w:r>
        <w:rPr>
          <w:rFonts w:hint="default"/>
          <w:lang w:val="en-GB"/>
        </w:rPr>
        <w:t xml:space="preserve"> </w:t>
      </w:r>
      <w:r>
        <w:rPr>
          <w:rFonts w:hint="default"/>
        </w:rPr>
        <w:t>Analysts state that sexual violence is used tactically in conflict as torture, to intimidate, displace communities, and humiliate opponents. Violence against women and girls in South Sudan’s conflicts includes physical, sexual, and psychological abuse by state and non-state actors, encompassing murder, torture, abduction, rape, sexual slavery, forced marriage, and forced recruitment.</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3" w:name="_Toc28642"/>
      <w:r>
        <w:rPr>
          <w:rFonts w:eastAsia="DengXian Light" w:cs="Times New Roman"/>
          <w:b/>
          <w:bCs/>
          <w:color w:val="2F5496"/>
          <w:szCs w:val="24"/>
          <w:u w:val="single"/>
        </w:rPr>
        <w:t>Gulf Region and the Middle East</w:t>
      </w:r>
      <w:bookmarkEnd w:id="23"/>
    </w:p>
    <w:p w14:paraId="21F1C4EC">
      <w:pPr>
        <w:pStyle w:val="3"/>
      </w:pPr>
      <w:bookmarkStart w:id="24" w:name="_Toc23094"/>
      <w:r>
        <w:t>Egypt</w:t>
      </w:r>
      <w:bookmarkEnd w:id="24"/>
    </w:p>
    <w:p w14:paraId="40E8C8DB">
      <w:pPr>
        <w:numPr>
          <w:ilvl w:val="0"/>
          <w:numId w:val="1"/>
        </w:numPr>
        <w:spacing w:line="276" w:lineRule="auto"/>
        <w:ind w:left="420" w:leftChars="0" w:hanging="420" w:firstLineChars="0"/>
        <w:rPr>
          <w:rFonts w:hint="default"/>
        </w:rPr>
      </w:pPr>
      <w:bookmarkStart w:id="25" w:name="_Toc32037"/>
      <w:r>
        <w:rPr>
          <w:rStyle w:val="15"/>
          <w:rFonts w:hint="default"/>
        </w:rPr>
        <w:t>Egypt reaffirms support for Syria’s sovereignty, rejects any Israeli interference</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"https://www.middleeastmonitor.com/20250505-egypt-reaffirms-support-for-syrias-sovereignty-rejects-any-israeli-interference/"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DD5B141">
      <w:pPr>
        <w:spacing w:line="276" w:lineRule="auto"/>
      </w:pPr>
      <w:r>
        <w:rPr>
          <w:rFonts w:hint="default"/>
        </w:rPr>
        <w:t>Egyptian Foreign Minister Badr Abdelatty on Saturday reaffirmed his country’s commitment to respecting the unity and sovereignty of Syrian territory and its rejection of any Israeli interference in Syrian affairs under any pretext.</w:t>
      </w:r>
      <w:r>
        <w:rPr>
          <w:rFonts w:hint="default"/>
          <w:lang w:val="en-GB"/>
        </w:rPr>
        <w:t xml:space="preserve"> </w:t>
      </w:r>
      <w:r>
        <w:rPr>
          <w:rFonts w:hint="default"/>
        </w:rPr>
        <w:t>During a phone call with Massad Boulos, senior advisor to US President Donald Trump on Arab and Middle Eastern affairs, Abdelatty emphasized “Egypt’s keenness to support the brotherly Syrian people, respect for the sovereignty, unity, and territorial integrity of Syria, and the importance of Syria being a source of stability in the region,” according to a statement by the Egyptian Foreign Ministry.</w:t>
      </w:r>
      <w:r>
        <w:rPr>
          <w:rFonts w:hint="default"/>
          <w:lang w:val="en-GB"/>
        </w:rPr>
        <w:t xml:space="preserve"> </w:t>
      </w:r>
      <w:r>
        <w:rPr>
          <w:rFonts w:hint="default"/>
        </w:rPr>
        <w:t>Abdelatty also condemned the Israeli air strike near the presidential palace in Damascus early Friday, describing it as “a violation of the 1974 Disengagement Agreement signed between Tel Aviv and Damascus.”</w:t>
      </w:r>
      <w:r>
        <w:rPr>
          <w:rFonts w:hint="default"/>
          <w:lang w:val="en-GB"/>
        </w:rPr>
        <w:t xml:space="preserve"> </w:t>
      </w:r>
      <w:r>
        <w:rPr>
          <w:rFonts w:hint="default"/>
        </w:rPr>
        <w:t>He affirmed Egypt’s “rejection of any Israeli interference in Syrian affairs under any justification.”</w:t>
      </w:r>
      <w:r>
        <w:rPr>
          <w:rFonts w:hint="default"/>
          <w:lang w:val="en-GB"/>
        </w:rPr>
        <w:t xml:space="preserve"> </w:t>
      </w:r>
      <w:r>
        <w:rPr>
          <w:rFonts w:hint="default"/>
        </w:rPr>
        <w:t>The Egyptian minister also stressed “the need to launch an inclusive political process that involves all components and segments of Syrian society in order to overcome this critical phase.”</w:t>
      </w:r>
      <w:r>
        <w:rPr>
          <w:rFonts w:hint="default"/>
          <w:lang w:val="en-GB"/>
        </w:rPr>
        <w:t xml:space="preserve"> </w:t>
      </w:r>
      <w:r>
        <w:rPr>
          <w:rFonts w:hint="default"/>
        </w:rPr>
        <w:t>At least one person was killed and four injured late Friday in Israeli air strikes on several locations in Syria, challenging international and regional demands to stop aggression on the country.</w:t>
      </w:r>
      <w:r>
        <w:rPr>
          <w:rFonts w:hint="default"/>
          <w:lang w:val="en-GB"/>
        </w:rPr>
        <w:t xml:space="preserve"> </w:t>
      </w:r>
      <w:r>
        <w:rPr>
          <w:rFonts w:hint="default"/>
        </w:rPr>
        <w:t>The air strikes were conducted hours after Israeli warplanes struck an area in Damascus near the presidential palace, indicating a new escalation against Syria.</w:t>
      </w:r>
      <w:r>
        <w:rPr>
          <w:rFonts w:hint="default"/>
          <w:lang w:val="en-GB"/>
        </w:rPr>
        <w:t xml:space="preserve"> </w:t>
      </w:r>
      <w:r>
        <w:rPr>
          <w:rFonts w:hint="default"/>
        </w:rPr>
        <w:t>Regarding Lebanon, Abdelatty affirmed during his call with Boulos that “Egypt will continue to provide all forms of support to Lebanon, its government, and national institutions in order to achieve security and stability,” the statement said.</w:t>
      </w:r>
      <w:r>
        <w:rPr>
          <w:rFonts w:hint="default"/>
          <w:lang w:val="en-GB"/>
        </w:rPr>
        <w:t xml:space="preserve"> </w:t>
      </w:r>
      <w:r>
        <w:rPr>
          <w:rFonts w:hint="default"/>
        </w:rPr>
        <w:t>He expressed “Egypt’s rejection of any infringement on Lebanon’s sovereignty and territorial integrity and the need to implement the ceasefire agreement, ensure the full and immediate withdrawal of Israeli forces from southern Lebanon, and apply UN Security Council Resolution 1701 by all parties without selectivity.”</w:t>
      </w:r>
      <w:r>
        <w:rPr>
          <w:rFonts w:hint="default"/>
          <w:lang w:val="en-GB"/>
        </w:rPr>
        <w:t xml:space="preserve"> </w:t>
      </w:r>
      <w:r>
        <w:rPr>
          <w:rFonts w:hint="default"/>
        </w:rPr>
        <w:t>According to the same statement, the call also focused on Egyptian-American bilateral relations and the two countries’ extended strategic partnership, which yields mutual benefits in a variety of fields, as well as joint efforts to achieve peace and security in the Middle East and Africa.</w:t>
      </w:r>
      <w:r>
        <w:rPr>
          <w:rFonts w:hint="default"/>
          <w:lang w:val="en-GB"/>
        </w:rPr>
        <w:t xml:space="preserve"> </w:t>
      </w:r>
      <w:r>
        <w:rPr>
          <w:rFonts w:hint="default"/>
        </w:rPr>
        <w:t>The statement added that both sides “exchanged views and assessments on several regional issues, particularly developments in the Horn of Africa, Sudan, Libya, and eastern Democratic Republic of the Congo.”</w:t>
      </w:r>
      <w:r>
        <w:rPr>
          <w:rFonts w:hint="default"/>
          <w:lang w:val="en-GB"/>
        </w:rPr>
        <w:t xml:space="preserve"> </w:t>
      </w:r>
      <w:r>
        <w:rPr>
          <w:rFonts w:hint="default"/>
        </w:rPr>
        <w:t>In this context, Abdelatty reaffirmed “Egypt’s full support for achieving security and stability in both Sudan and Somalia, stressing the need to respect the sovereignty, unity, and territorial integrity of both countries.”</w:t>
      </w:r>
    </w:p>
    <w:p w14:paraId="022CF10A">
      <w:pPr>
        <w:pStyle w:val="3"/>
      </w:pPr>
      <w:bookmarkStart w:id="26" w:name="_Toc28549"/>
      <w:r>
        <w:rPr>
          <w:rFonts w:hint="default"/>
          <w:lang w:val="en-GB"/>
        </w:rPr>
        <w:t>Yemen</w:t>
      </w:r>
      <w:bookmarkEnd w:id="26"/>
    </w:p>
    <w:p w14:paraId="0F1A96F6">
      <w:pPr>
        <w:numPr>
          <w:ilvl w:val="0"/>
          <w:numId w:val="1"/>
        </w:numPr>
        <w:spacing w:line="276" w:lineRule="auto"/>
        <w:ind w:left="420" w:leftChars="0" w:hanging="420" w:firstLineChars="0"/>
        <w:rPr>
          <w:rFonts w:hint="default"/>
        </w:rPr>
      </w:pPr>
      <w:bookmarkStart w:id="27" w:name="_Toc17419"/>
      <w:r>
        <w:rPr>
          <w:rStyle w:val="15"/>
          <w:rFonts w:hint="default"/>
        </w:rPr>
        <w:t>Yemeni missile penetrates Israel air defences, fragments fall on Ben Gurion Airport</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"https://www.middleeastmonitor.com/20250505-yemeni-missile-penetrates-israel-air-defences-fragments-fall-on-ben-gurion-airport/"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341B66B">
      <w:pPr>
        <w:spacing w:line="276" w:lineRule="auto"/>
        <w:rPr>
          <w:rFonts w:hint="default"/>
        </w:rPr>
      </w:pPr>
      <w:r>
        <w:rPr>
          <w:rFonts w:hint="default"/>
        </w:rPr>
        <w:t>The Israeli military announced on Sunday the failure to intercept a missile fired from Yemen toward the center of the country.  This development marks a new escalation in a series of recent ballistic missile attacks from Yemen.</w:t>
      </w:r>
      <w:r>
        <w:rPr>
          <w:rFonts w:hint="default"/>
          <w:lang w:val="en-GB"/>
        </w:rPr>
        <w:t xml:space="preserve"> </w:t>
      </w:r>
      <w:r>
        <w:rPr>
          <w:rFonts w:hint="default"/>
        </w:rPr>
        <w:t>Air raid sirens sounded in large areas, including Tel Aviv, Greater Jerusalem, and several West Bank settlements, causing panic and the suspension of air traffic at Ben Gurion Airport in Lod.</w:t>
      </w:r>
      <w:r>
        <w:rPr>
          <w:rFonts w:hint="default"/>
          <w:lang w:val="en-GB"/>
        </w:rPr>
        <w:t xml:space="preserve"> </w:t>
      </w:r>
      <w:r>
        <w:rPr>
          <w:rFonts w:hint="default"/>
        </w:rPr>
        <w:t>The Israeli Home Front Command stated that the sirens were the result of an attempt to intercept a long-range ballistic missile launched from Yemeni territory amid escalating tensions in the region. In a related development, Israeli media quoted security sources as saying that initial assessments indicate that the American Arrow 3 and THAAD air defence systems failed to intercept the missile before it reached the vicinity of Ben Gurion Airport.</w:t>
      </w:r>
      <w:r>
        <w:rPr>
          <w:rFonts w:hint="default"/>
          <w:lang w:val="en-GB"/>
        </w:rPr>
        <w:t xml:space="preserve"> </w:t>
      </w:r>
      <w:r>
        <w:rPr>
          <w:rFonts w:hint="default"/>
        </w:rPr>
        <w:t>Israeli Army Radio reported that initial assessments indicate that the explosion near Ben Gurion Airport resulted from a direct hit by the missile, rather than shrapnel from an interception attempt.</w:t>
      </w:r>
      <w:r>
        <w:rPr>
          <w:rFonts w:hint="default"/>
          <w:lang w:val="en-GB"/>
        </w:rPr>
        <w:t xml:space="preserve"> </w:t>
      </w:r>
      <w:r>
        <w:rPr>
          <w:rFonts w:hint="default"/>
        </w:rPr>
        <w:t>The radio stated that investigations are still ongoing to determine whether the interception failed or whether the shrapnel from the interception attempt was unusually large.</w:t>
      </w:r>
      <w:r>
        <w:rPr>
          <w:rFonts w:hint="default"/>
          <w:lang w:val="en-GB"/>
        </w:rPr>
        <w:t xml:space="preserve"> </w:t>
      </w:r>
      <w:r>
        <w:rPr>
          <w:rFonts w:hint="default"/>
        </w:rPr>
        <w:t>The Israeli ambulance service reported a number of minor injuries from falling shrapnel in the vicinity of Ben Gurion Airport, following the launch of a missile from Yemen toward central Israel.</w:t>
      </w:r>
      <w:r>
        <w:rPr>
          <w:rFonts w:hint="default"/>
          <w:lang w:val="en-GB"/>
        </w:rPr>
        <w:t xml:space="preserve"> </w:t>
      </w:r>
      <w:r>
        <w:rPr>
          <w:rFonts w:hint="default"/>
        </w:rPr>
        <w:t>It added that ambulance crews rushed to the site and treated the injured on the spot, while security authorities continue to investigate and assess the damage caused by the incident. It’s worth noting that this attack is not the first of its kind. Several ballistic missiles have been launched from Yemen toward Israel, particularly since the outbreak of the war in Gaza in October 2023. The Ansar Allah group (Houthis) has repeatedly announced that it has targeted Israeli sites “in response to the aggression against the Palestinian people,” according to their statements.</w:t>
      </w:r>
      <w:r>
        <w:rPr>
          <w:rFonts w:hint="default"/>
          <w:lang w:val="en-GB"/>
        </w:rPr>
        <w:t xml:space="preserve"> </w:t>
      </w:r>
      <w:r>
        <w:rPr>
          <w:rFonts w:hint="default"/>
        </w:rPr>
        <w:t>These developments come at a time of heightened regional tensions and a rise in cross-border threats.</w:t>
      </w:r>
    </w:p>
    <w:p w14:paraId="5A61E068">
      <w:pPr>
        <w:numPr>
          <w:ilvl w:val="0"/>
          <w:numId w:val="1"/>
        </w:numPr>
        <w:spacing w:line="276" w:lineRule="auto"/>
        <w:ind w:left="420" w:leftChars="0" w:hanging="420" w:firstLineChars="0"/>
        <w:rPr>
          <w:rFonts w:hint="default"/>
        </w:rPr>
      </w:pPr>
      <w:bookmarkStart w:id="28" w:name="_Toc19445"/>
      <w:r>
        <w:rPr>
          <w:rStyle w:val="15"/>
          <w:rFonts w:hint="default"/>
        </w:rPr>
        <w:t>Yemen's Houthis threaten "comprehensive aerial blockade" on Israel</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"https://www.middleeastmonitor.com/20250505-yemens-houthis-threaten-comprehensive-aerial-blockade-on-israel/"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0BD1C009">
      <w:pPr>
        <w:spacing w:line="276" w:lineRule="auto"/>
        <w:rPr>
          <w:rFonts w:hint="default"/>
        </w:rPr>
      </w:pPr>
      <w:r>
        <w:rPr>
          <w:rFonts w:hint="default"/>
        </w:rPr>
        <w:t>The Humanitarian Operations Coordination Centre (HOCC) in Sanaa has officially informed the International Civil Aviation Organization (ICAO) and the International Air Transport Association (IATA) of the Houthis’ decision to impose “a comprehensive aerial blockade” on Israel.</w:t>
      </w:r>
      <w:r>
        <w:rPr>
          <w:rFonts w:hint="default"/>
          <w:lang w:val="en-GB"/>
        </w:rPr>
        <w:t xml:space="preserve"> </w:t>
      </w:r>
      <w:r>
        <w:rPr>
          <w:rFonts w:hint="default"/>
        </w:rPr>
        <w:t>In a statement issued on Sunday, the Centre confirmed that it had sent a formal letter to ICAO and IATA to inform them of the airspace ban and to urge them to take the necessary steps within their respective mandates. It also called for coordination with relevant authorities to avoid air navigation to and from what it called the “usurping Israeli enemy’s airports,” with specific reference to Lod Airport, known internationally as Ben Gurion Airport. The Centre explained that these airports are under constant threat of being targeted by Yemeni forces, necessitating flight rerouting.</w:t>
      </w:r>
      <w:r>
        <w:rPr>
          <w:rFonts w:hint="default"/>
          <w:lang w:val="en-GB"/>
        </w:rPr>
        <w:t xml:space="preserve"> </w:t>
      </w:r>
      <w:r>
        <w:rPr>
          <w:rFonts w:hint="default"/>
        </w:rPr>
        <w:t>The statement added that the letter reflects the Republic of Yemen’s commitment to ensuring civil aviation safety, which falls under the responsibilities of ICAO and IATA.</w:t>
      </w:r>
      <w:r>
        <w:rPr>
          <w:rFonts w:hint="default"/>
          <w:lang w:val="en-GB"/>
        </w:rPr>
        <w:t xml:space="preserve"> </w:t>
      </w:r>
      <w:r>
        <w:rPr>
          <w:rFonts w:hint="default"/>
        </w:rPr>
        <w:t>The Centre expressed hope that the addressed bodies would take the necessary steps to maintain air traffic safety, including issuing aviation warnings and flight information bulletins, and coordinating with concerned countries to adopt appropriate measures for aircraft protection.</w:t>
      </w:r>
      <w:r>
        <w:rPr>
          <w:rFonts w:hint="default"/>
          <w:lang w:val="en-GB"/>
        </w:rPr>
        <w:t xml:space="preserve"> </w:t>
      </w:r>
      <w:r>
        <w:rPr>
          <w:rFonts w:hint="default"/>
        </w:rPr>
        <w:t>According to the statement, the airspace ban will come into effect on 4 May 2025 at 22:42 Sanaa local time (19:42 GMT), and will remain in place until further notice.</w:t>
      </w:r>
      <w:r>
        <w:rPr>
          <w:rFonts w:hint="default"/>
          <w:lang w:val="en-GB"/>
        </w:rPr>
        <w:t xml:space="preserve"> </w:t>
      </w:r>
      <w:r>
        <w:rPr>
          <w:rFonts w:hint="default"/>
        </w:rPr>
        <w:t>The Centre concluded by urging all parties to understand that this step is a “humanitarian and moral” measure. It stressed the need for collective pressure on the “usurping Israeli entity” to halt what it described as “genocide, starvation, and the siege” imposed on the Palestinian people in Gaza.</w:t>
      </w:r>
      <w:r>
        <w:rPr>
          <w:rFonts w:hint="default"/>
          <w:lang w:val="en-GB"/>
        </w:rPr>
        <w:t xml:space="preserve"> </w:t>
      </w:r>
      <w:r>
        <w:rPr>
          <w:rFonts w:hint="default"/>
        </w:rPr>
        <w:t>The Humanitarian Operations Coordination Centre (HOCC), founded in 2024 in Sana’a, works under the Armed Forces’ Supreme Commander to reduce civilian and infrastructure harm in military zones, upholding Islamic principles, international law, and Yemen’s interests.</w:t>
      </w:r>
    </w:p>
    <w:p w14:paraId="2D67281F">
      <w:pPr>
        <w:numPr>
          <w:ilvl w:val="0"/>
          <w:numId w:val="1"/>
        </w:numPr>
        <w:spacing w:line="276" w:lineRule="auto"/>
        <w:ind w:left="420" w:leftChars="0" w:hanging="420" w:firstLineChars="0"/>
        <w:rPr>
          <w:rFonts w:hint="default"/>
        </w:rPr>
      </w:pPr>
      <w:bookmarkStart w:id="29" w:name="_Toc19065"/>
      <w:r>
        <w:rPr>
          <w:rStyle w:val="15"/>
          <w:rFonts w:hint="default"/>
        </w:rPr>
        <w:t>Houthis threaten strong response to Israel’s bombing of Yemen</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"https://www.middleeastmonitor.com/20250506-houthis-threaten-strong-response-to-israels-bombing-of-yemen/"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78836418">
      <w:pPr>
        <w:spacing w:line="276" w:lineRule="auto"/>
        <w:rPr>
          <w:rFonts w:hint="default"/>
        </w:rPr>
      </w:pPr>
      <w:r>
        <w:rPr>
          <w:rFonts w:hint="default"/>
        </w:rPr>
        <w:t>The consequences of Israel’s bombing of Yemen will be dire for the occupation state, a member of the Houthi’s political bureau warned yesterday.</w:t>
      </w:r>
      <w:r>
        <w:rPr>
          <w:rFonts w:hint="default"/>
          <w:lang w:val="en-GB"/>
        </w:rPr>
        <w:t xml:space="preserve"> </w:t>
      </w:r>
      <w:r>
        <w:rPr>
          <w:rFonts w:hint="default"/>
        </w:rPr>
        <w:t>Ali Al-Qhoom stressed that the Yemeni response to the Israeli bombing is coming and will be strong, and that they must bear the devastating blows.</w:t>
      </w:r>
      <w:r>
        <w:rPr>
          <w:rFonts w:hint="default"/>
          <w:lang w:val="en-GB"/>
        </w:rPr>
        <w:t xml:space="preserve"> </w:t>
      </w:r>
      <w:r>
        <w:rPr>
          <w:rFonts w:hint="default"/>
        </w:rPr>
        <w:t>In a post on X he wrote: “The Israeli aggression against greater Yemen will have dire consequences for the Zionists.”</w:t>
      </w:r>
      <w:r>
        <w:rPr>
          <w:rFonts w:hint="default"/>
          <w:lang w:val="en-GB"/>
        </w:rPr>
        <w:t xml:space="preserve"> </w:t>
      </w:r>
      <w:r>
        <w:rPr>
          <w:rFonts w:hint="default"/>
        </w:rPr>
        <w:t>He added that “targeting civilian targets, capabilities and facilities is evidence of incompetence, failure, disappointment and confusion.”</w:t>
      </w:r>
      <w:r>
        <w:rPr>
          <w:rFonts w:hint="default"/>
          <w:lang w:val="en-GB"/>
        </w:rPr>
        <w:t xml:space="preserve"> </w:t>
      </w:r>
      <w:r>
        <w:rPr>
          <w:rFonts w:hint="default"/>
        </w:rPr>
        <w:t>Al-Qhoom stated that Israel’s bombing will not deter Yemen from supporting Gaza, noting that Israel should not rejoice, as the Yemeni response is coming and will be strong, and they must bear the devastating blows.</w:t>
      </w:r>
      <w:r>
        <w:rPr>
          <w:rFonts w:hint="default"/>
          <w:lang w:val="en-GB"/>
        </w:rPr>
        <w:t xml:space="preserve"> </w:t>
      </w:r>
      <w:r>
        <w:rPr>
          <w:rFonts w:hint="default"/>
        </w:rPr>
        <w:t>Israeli media reported yesterday that more than 30 Israeli aircraft launched attacks on targets in Yemeni territory, in response to the recent Houthi missile attack on Ben Gurion airport.</w:t>
      </w:r>
      <w:r>
        <w:rPr>
          <w:rFonts w:hint="default"/>
          <w:lang w:val="en-GB"/>
        </w:rPr>
        <w:t xml:space="preserve"> </w:t>
      </w:r>
      <w:r>
        <w:rPr>
          <w:rFonts w:hint="default"/>
        </w:rPr>
        <w:t>According to the Yemeni Al-Masirah TV channel, the Israeli air strikes targeted the port city of Hudaydah with at least six raids in the west of the country.</w:t>
      </w:r>
      <w:r>
        <w:rPr>
          <w:rFonts w:hint="default"/>
          <w:lang w:val="en-GB"/>
        </w:rPr>
        <w:t xml:space="preserve"> </w:t>
      </w:r>
      <w:r>
        <w:rPr>
          <w:rFonts w:hint="default"/>
        </w:rPr>
        <w:t>Israeli media reported that Prime Minister Benjamin Netanyahu and Israeli Defence Minister Israel Katz oversaw the Hudaydah attack from the Ministry of Defence in Tel Aviv.</w:t>
      </w:r>
      <w:r>
        <w:rPr>
          <w:rFonts w:hint="default"/>
          <w:lang w:val="en-GB"/>
        </w:rPr>
        <w:t xml:space="preserve"> </w:t>
      </w:r>
      <w:r>
        <w:rPr>
          <w:rFonts w:hint="default"/>
        </w:rPr>
        <w:t>Yedioth Ahronoth, quoted a security official and reported that the army dropped 50 bombs on the port of Hudaydah and its surroundings during the attack.</w:t>
      </w:r>
      <w:r>
        <w:rPr>
          <w:rFonts w:hint="default"/>
          <w:lang w:val="en-GB"/>
        </w:rPr>
        <w:t xml:space="preserve"> </w:t>
      </w:r>
      <w:r>
        <w:rPr>
          <w:rFonts w:hint="default"/>
        </w:rPr>
        <w:t>On Sunday, the Israeli army acknowledged that a missile fired from Yemen had fallen near Ben Gurion airport in Tel Aviv. Several casualties were reported.</w:t>
      </w:r>
      <w:r>
        <w:rPr>
          <w:rFonts w:hint="default"/>
          <w:lang w:val="en-GB"/>
        </w:rPr>
        <w:t xml:space="preserve"> </w:t>
      </w:r>
      <w:r>
        <w:rPr>
          <w:rFonts w:hint="default"/>
        </w:rPr>
        <w:t>Army Radio quoted a military source as saying that the American THAAD and Israeli Arrow systems attempted to intercept the Yemeni missile but failed.</w:t>
      </w:r>
      <w:r>
        <w:rPr>
          <w:rFonts w:hint="default"/>
          <w:lang w:val="en-GB"/>
        </w:rPr>
        <w:t xml:space="preserve"> </w:t>
      </w:r>
      <w:r>
        <w:rPr>
          <w:rFonts w:hint="default"/>
        </w:rPr>
        <w:t>That same evening, the Houthis announced a comprehensive air blockade of Israel in response to its decision to expand its military operations in the Gaza Strip. The group’s military spokesman, Yahya Saree, said: “We call on all international airlines to take this statement into consideration from the moment it is announced and published, and to cancel all flights to the criminal enemy’s airports to protect the safety of their aircraft and their customers.”</w:t>
      </w:r>
    </w:p>
    <w:p w14:paraId="3B66B657">
      <w:pPr>
        <w:pStyle w:val="3"/>
        <w:spacing w:line="276" w:lineRule="auto"/>
      </w:pPr>
      <w:bookmarkStart w:id="30" w:name="_Toc22548"/>
      <w:r>
        <w:t>Israel</w:t>
      </w:r>
      <w:bookmarkEnd w:id="30"/>
      <w:r>
        <w:t xml:space="preserve"> </w:t>
      </w:r>
    </w:p>
    <w:p w14:paraId="77C96577">
      <w:pPr>
        <w:numPr>
          <w:ilvl w:val="0"/>
          <w:numId w:val="1"/>
        </w:numPr>
        <w:spacing w:line="276" w:lineRule="auto"/>
        <w:ind w:left="420" w:leftChars="0" w:hanging="420" w:firstLineChars="0"/>
        <w:rPr>
          <w:rFonts w:hint="default"/>
        </w:rPr>
      </w:pPr>
      <w:bookmarkStart w:id="31" w:name="_Toc28664"/>
      <w:r>
        <w:rPr>
          <w:rStyle w:val="15"/>
          <w:rFonts w:hint="default"/>
        </w:rPr>
        <w:t>Israel’s Ben-Gvir reiterates insistence on starving Gaza, displacing Palestinians</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"https://www.middleeastmonitor.com/20250506-israels-ben-gvir-reiterates-insistence-on-starving-gaza-displacing-palestinians/"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96C8B81">
      <w:pPr>
        <w:spacing w:line="276" w:lineRule="auto"/>
        <w:rPr>
          <w:rFonts w:hint="default"/>
        </w:rPr>
      </w:pPr>
      <w:r>
        <w:rPr>
          <w:rFonts w:hint="default"/>
        </w:rPr>
        <w:t>Israel’s far-right National Security Minister, Itamar Ben-Gvir, reaffirmed his insistence on starving Palestinians in Gaza as part of the ongoing genocidal war, Anadolu reported.</w:t>
      </w:r>
      <w:r>
        <w:rPr>
          <w:rFonts w:hint="default"/>
          <w:lang w:val="en-GB"/>
        </w:rPr>
        <w:t xml:space="preserve"> </w:t>
      </w:r>
      <w:r>
        <w:rPr>
          <w:rFonts w:hint="default"/>
        </w:rPr>
        <w:t>According to Israel’s Channel 14, Ben-Gvir said “the only aid that should enter Gaza is for the purpose of voluntary migration,” a clear expression of his support for the displacement of Palestinians from the enclave ahead of Israel’s annexing it.</w:t>
      </w:r>
      <w:r>
        <w:rPr>
          <w:rFonts w:hint="default"/>
          <w:lang w:val="en-GB"/>
        </w:rPr>
        <w:t xml:space="preserve"> </w:t>
      </w:r>
      <w:r>
        <w:rPr>
          <w:rFonts w:hint="default"/>
        </w:rPr>
        <w:t>“As long as [Israeli captives] are trapped in tunnels, no aid should enter there, neither from the Israeli army nor from aid organisations,” he added.</w:t>
      </w:r>
      <w:r>
        <w:rPr>
          <w:rFonts w:hint="default"/>
          <w:lang w:val="en-GB"/>
        </w:rPr>
        <w:t xml:space="preserve"> </w:t>
      </w:r>
      <w:r>
        <w:rPr>
          <w:rFonts w:hint="default"/>
        </w:rPr>
        <w:t>On Sunday, the Israeli Security Cabinet approved an aid delivery plan for the Palestinians in war-torn Gaza through private US security contractors who would hand over aid boxes to individuals after screening them.</w:t>
      </w:r>
      <w:r>
        <w:rPr>
          <w:rFonts w:hint="default"/>
          <w:lang w:val="en-GB"/>
        </w:rPr>
        <w:t xml:space="preserve"> </w:t>
      </w:r>
      <w:r>
        <w:rPr>
          <w:rFonts w:hint="default"/>
        </w:rPr>
        <w:t>Earlier yesterday, the Israeli cabinet approved a plan to expand the genocide against the Palestinians, including occupying the enclave and remaining there.</w:t>
      </w:r>
      <w:r>
        <w:rPr>
          <w:rFonts w:hint="default"/>
          <w:lang w:val="en-GB"/>
        </w:rPr>
        <w:t xml:space="preserve"> </w:t>
      </w:r>
      <w:r>
        <w:rPr>
          <w:rFonts w:hint="default"/>
        </w:rPr>
        <w:t>Far-right Finance Minister Bezalel Smotrich said the Israeli occupation army will not withdraw from Gaza.</w:t>
      </w:r>
      <w:r>
        <w:rPr>
          <w:rFonts w:hint="default"/>
          <w:lang w:val="en-GB"/>
        </w:rPr>
        <w:t xml:space="preserve"> </w:t>
      </w:r>
      <w:r>
        <w:rPr>
          <w:rFonts w:hint="default"/>
        </w:rPr>
        <w:t>“We are finally going to occupy the Gaza Strip. We will stop being afraid of the word ‘occupation’,” Smotrich told Israel’s Channel 13.</w:t>
      </w:r>
      <w:r>
        <w:rPr>
          <w:rFonts w:hint="default"/>
          <w:lang w:val="en-GB"/>
        </w:rPr>
        <w:t xml:space="preserve"> </w:t>
      </w:r>
      <w:r>
        <w:rPr>
          <w:rFonts w:hint="default"/>
        </w:rPr>
        <w:t>More than 52,500 Palestinians have been killed in Gaza in a brutal Israeli onslaught since October 2023, most of them women and children.</w:t>
      </w:r>
    </w:p>
    <w:p w14:paraId="05E5B78C">
      <w:pPr>
        <w:numPr>
          <w:ilvl w:val="0"/>
          <w:numId w:val="1"/>
        </w:numPr>
        <w:spacing w:line="276" w:lineRule="auto"/>
        <w:ind w:left="420" w:leftChars="0" w:hanging="420" w:firstLineChars="0"/>
        <w:rPr>
          <w:rFonts w:hint="default"/>
        </w:rPr>
      </w:pPr>
      <w:bookmarkStart w:id="32" w:name="_Toc4514"/>
      <w:r>
        <w:rPr>
          <w:rStyle w:val="15"/>
          <w:rFonts w:hint="default"/>
        </w:rPr>
        <w:t>Israel: Opposition leader says gov’t busy dividing people, not winning Gaza war</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"https://www.middleeastmonitor.com/20250506-israel-opposition-leader-says-govt-busy-dividing-people-not-winning-gaza-war/"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A4D13E8">
      <w:pPr>
        <w:spacing w:line="276" w:lineRule="auto"/>
        <w:rPr>
          <w:rFonts w:hint="default"/>
        </w:rPr>
      </w:pPr>
      <w:r>
        <w:rPr>
          <w:rFonts w:hint="default"/>
        </w:rPr>
        <w:t>Leader of Israel’s National Unity Party, Benny Gantz, yesterday accused the Israeli government of being busy dividing the people rather than winning the war on Gaza, Yedioth Ahronoth newspaper reported.</w:t>
      </w:r>
      <w:r>
        <w:rPr>
          <w:rFonts w:hint="default"/>
          <w:lang w:val="en-GB"/>
        </w:rPr>
        <w:t xml:space="preserve"> </w:t>
      </w:r>
      <w:r>
        <w:rPr>
          <w:rFonts w:hint="default"/>
        </w:rPr>
        <w:t>“Time has come to tell the truth — while we are achieving military victories, and the IDF is crushing the Iranian axis and has dismantled Hamas as a military force, fighting terrorism is not like a football match that ends with a final whistle,” Gantz said at a party meeting.</w:t>
      </w:r>
      <w:r>
        <w:rPr>
          <w:rFonts w:hint="default"/>
          <w:lang w:val="en-GB"/>
        </w:rPr>
        <w:t xml:space="preserve"> </w:t>
      </w:r>
      <w:r>
        <w:rPr>
          <w:rFonts w:hint="default"/>
        </w:rPr>
        <w:t>He warned that a year and a half after Israel launched its aggression on the besieged Gaza Strip, no progress has been made in replacing the Hamas leadership.</w:t>
      </w:r>
      <w:r>
        <w:rPr>
          <w:rFonts w:hint="default"/>
          <w:lang w:val="en-GB"/>
        </w:rPr>
        <w:t xml:space="preserve"> </w:t>
      </w:r>
      <w:r>
        <w:rPr>
          <w:rFonts w:hint="default"/>
        </w:rPr>
        <w:t>“Alongside the military operations, there are many slogans and many stories, but there are no concrete plans for the future and no results… The government is busy dividing the people, not winning the war,” he added.</w:t>
      </w:r>
    </w:p>
    <w:p w14:paraId="3A39D392">
      <w:pPr>
        <w:numPr>
          <w:ilvl w:val="0"/>
          <w:numId w:val="1"/>
        </w:numPr>
        <w:spacing w:line="276" w:lineRule="auto"/>
        <w:ind w:left="420" w:leftChars="0" w:hanging="420" w:firstLineChars="0"/>
        <w:rPr>
          <w:rFonts w:hint="default"/>
        </w:rPr>
      </w:pPr>
      <w:bookmarkStart w:id="33" w:name="_Toc11863"/>
      <w:r>
        <w:rPr>
          <w:rStyle w:val="15"/>
          <w:rFonts w:hint="default"/>
        </w:rPr>
        <w:t>Israel gov’t rejects calls for a state probe into 7 October</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"https://www.middleeastmonitor.com/20250506-israel-govt-rejects-calls-for-a-state-probe-into-7-october/"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4B04256">
      <w:pPr>
        <w:spacing w:line="276" w:lineRule="auto"/>
        <w:rPr>
          <w:rFonts w:hint="default"/>
        </w:rPr>
      </w:pPr>
      <w:r>
        <w:rPr>
          <w:rFonts w:hint="default"/>
        </w:rPr>
        <w:t>The Israeli government yesterday rejected a call from Attorney General Gali Baharav-Miara for an official state commission of enquiry into the events of 7 October 2023, explaining that instead it has decided to form a “special” commission of inquiry.</w:t>
      </w:r>
      <w:r>
        <w:rPr>
          <w:rFonts w:hint="default"/>
          <w:lang w:val="en-GB"/>
        </w:rPr>
        <w:t xml:space="preserve"> </w:t>
      </w:r>
      <w:r>
        <w:rPr>
          <w:rFonts w:hint="default"/>
        </w:rPr>
        <w:t>Attorney General Baharav-Miara has previously sent a letter to the government saying that “refraining from making a decision regarding the formation of an official commission of inquiry is harmful and undermines the investigation of the truth.”</w:t>
      </w:r>
      <w:r>
        <w:rPr>
          <w:rFonts w:hint="default"/>
          <w:lang w:val="en-GB"/>
        </w:rPr>
        <w:t xml:space="preserve"> </w:t>
      </w:r>
      <w:r>
        <w:rPr>
          <w:rFonts w:hint="default"/>
        </w:rPr>
        <w:t>Yesterday, the Israeli government said it had decided not to establish the state commission, claiming that it had approved expanding the military aggression against the Gaza Strip and that “it was not the time” for such a probe.</w:t>
      </w:r>
      <w:r>
        <w:rPr>
          <w:rFonts w:hint="default"/>
          <w:lang w:val="en-GB"/>
        </w:rPr>
        <w:t xml:space="preserve"> </w:t>
      </w:r>
      <w:r>
        <w:rPr>
          <w:rFonts w:hint="default"/>
        </w:rPr>
        <w:t>The government added that it will inform the High Court of its decision within the next 90 days. Israel’s High Court had previously demanded the government explain its refusal to form an official commission of inquiry following petitions in this regard.</w:t>
      </w:r>
      <w:r>
        <w:rPr>
          <w:rFonts w:hint="default"/>
          <w:lang w:val="en-GB"/>
        </w:rPr>
        <w:t xml:space="preserve"> </w:t>
      </w:r>
      <w:r>
        <w:rPr>
          <w:rFonts w:hint="default"/>
        </w:rPr>
        <w:t>The government claimed its decision “will represent diverse public opinions and will enjoy the confidence of most of the public.”</w:t>
      </w:r>
      <w:r>
        <w:rPr>
          <w:rFonts w:hint="default"/>
          <w:lang w:val="en-GB"/>
        </w:rPr>
        <w:t xml:space="preserve"> </w:t>
      </w:r>
      <w:r>
        <w:rPr>
          <w:rFonts w:hint="default"/>
        </w:rPr>
        <w:t>Israeli media outlets said a state commission of inquiry would have had broader power to conduct the investigation.</w:t>
      </w:r>
      <w:r>
        <w:rPr>
          <w:rFonts w:hint="default"/>
          <w:lang w:val="en-GB"/>
        </w:rPr>
        <w:t xml:space="preserve"> </w:t>
      </w:r>
      <w:r>
        <w:rPr>
          <w:rFonts w:hint="default"/>
        </w:rPr>
        <w:t>In her letter to the government, the attorney general argued that even if a decision is made to form a state commission of inquiry soon, its work will not begin for several months, adding that most of the senior security officials who will testify before the state commission of inquiry have left their positions or will soon be vacating them.</w:t>
      </w:r>
      <w:r>
        <w:rPr>
          <w:rFonts w:hint="default"/>
          <w:lang w:val="en-GB"/>
        </w:rPr>
        <w:t xml:space="preserve"> </w:t>
      </w:r>
      <w:r>
        <w:rPr>
          <w:rFonts w:hint="default"/>
        </w:rPr>
        <w:t>The October Council, which includes families of more than 1,500 people killed or injured on 7 October, has criticised the government saying it was “in a state of conflict of interest”.</w:t>
      </w:r>
      <w:r>
        <w:rPr>
          <w:rFonts w:hint="default"/>
          <w:lang w:val="en-GB"/>
        </w:rPr>
        <w:t xml:space="preserve"> </w:t>
      </w:r>
      <w:r>
        <w:rPr>
          <w:rFonts w:hint="default"/>
        </w:rPr>
        <w:t>“We will not allow the establishment of a convenient commission of inquiry. Those being investigated cannot appoint the investigator who will investigate them. The Israeli government now openly admits that it will draft a bill to establish an alternative, convenient commission of inquiry. We remind government ministers that, given the fact that a state commission of inquiry will be required to investigate your decisions in the years preceding October 7, you are in a state of blatant conflict of interest,” they added in a statement.</w:t>
      </w:r>
    </w:p>
    <w:p w14:paraId="0CEF8774">
      <w:pPr>
        <w:pStyle w:val="3"/>
      </w:pPr>
      <w:bookmarkStart w:id="34" w:name="_Toc23049"/>
      <w:r>
        <w:t>Palestine</w:t>
      </w:r>
      <w:bookmarkEnd w:id="34"/>
      <w:r>
        <w:t xml:space="preserve"> </w:t>
      </w:r>
    </w:p>
    <w:p w14:paraId="62CBAE3F">
      <w:pPr>
        <w:numPr>
          <w:ilvl w:val="0"/>
          <w:numId w:val="1"/>
        </w:numPr>
        <w:spacing w:line="276" w:lineRule="auto"/>
        <w:ind w:left="420" w:leftChars="0" w:hanging="420" w:firstLineChars="0"/>
        <w:rPr>
          <w:rFonts w:hint="default"/>
        </w:rPr>
      </w:pPr>
      <w:bookmarkStart w:id="35" w:name="_Toc31922"/>
      <w:r>
        <w:rPr>
          <w:rStyle w:val="15"/>
          <w:rFonts w:hint="default"/>
        </w:rPr>
        <w:t>Released captive: I felt safer in Hamas captivity than in Israel</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"https://www.middleeastmonitor.com/20250506-released-captive-i-felt-safer-in-hamas-captivity-than-in-israel/"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231FD360">
      <w:pPr>
        <w:spacing w:line="276" w:lineRule="auto"/>
      </w:pPr>
      <w:r>
        <w:rPr>
          <w:rFonts w:hint="default"/>
        </w:rPr>
        <w:t>A former Israeli captive has admitted that she felt more safe and protected in Gaza than in Israel, the Hebrew Maariv newspaper reported yesterday.</w:t>
      </w:r>
      <w:r>
        <w:rPr>
          <w:rFonts w:hint="default"/>
          <w:lang w:val="en-GB"/>
        </w:rPr>
        <w:t xml:space="preserve"> </w:t>
      </w:r>
      <w:r>
        <w:rPr>
          <w:rFonts w:hint="default"/>
        </w:rPr>
        <w:t>Mia Schem, 23, was released as part of a prisoner swap deal in November 2023.</w:t>
      </w:r>
      <w:r>
        <w:rPr>
          <w:rFonts w:hint="default"/>
          <w:lang w:val="en-GB"/>
        </w:rPr>
        <w:t xml:space="preserve"> </w:t>
      </w:r>
      <w:r>
        <w:rPr>
          <w:rFonts w:hint="default"/>
        </w:rPr>
        <w:t>Earlier this month, Schem identified herself as the plaintiff in a previously reported rape case against a famouse personal trainer in Tel Aviv, who is a prominent figure on social media and has several celebrity clients, including a former prime minister.</w:t>
      </w:r>
      <w:r>
        <w:rPr>
          <w:rFonts w:hint="default"/>
          <w:lang w:val="en-GB"/>
        </w:rPr>
        <w:t xml:space="preserve"> </w:t>
      </w:r>
      <w:r>
        <w:rPr>
          <w:rFonts w:hint="default"/>
        </w:rPr>
        <w:t>According to the paper, Schem alleged that the rape took place in her home, using a date rape drug, and that she does not remember many of the details.</w:t>
      </w:r>
      <w:r>
        <w:rPr>
          <w:rFonts w:hint="default"/>
          <w:lang w:val="en-GB"/>
        </w:rPr>
        <w:t xml:space="preserve"> </w:t>
      </w:r>
      <w:r>
        <w:rPr>
          <w:rFonts w:hint="default"/>
        </w:rPr>
        <w:t>Israeli media outlets reported that the suspect in Schem’s case had lied in a polygraph test, yet he was released from custody due to lack of evidence. They also accused Schem of lying in search of limelight.</w:t>
      </w:r>
      <w:r>
        <w:rPr>
          <w:rFonts w:hint="default"/>
          <w:lang w:val="en-GB"/>
        </w:rPr>
        <w:t xml:space="preserve"> </w:t>
      </w:r>
      <w:r>
        <w:rPr>
          <w:rFonts w:hint="default"/>
        </w:rPr>
        <w:t>A court placed a complete gag order on the investigation including the identities of the parties involved.</w:t>
      </w:r>
      <w:r>
        <w:rPr>
          <w:rFonts w:hint="default"/>
          <w:lang w:val="en-GB"/>
        </w:rPr>
        <w:t xml:space="preserve"> </w:t>
      </w:r>
      <w:r>
        <w:rPr>
          <w:rFonts w:hint="default"/>
        </w:rPr>
        <w:t>According to official reports, while thousands of sexual harassment and assault cases are reported each year, almost nine out of ten rape cases are closed without charges.</w:t>
      </w:r>
      <w:r>
        <w:rPr>
          <w:rFonts w:hint="default"/>
          <w:lang w:val="en-GB"/>
        </w:rPr>
        <w:t xml:space="preserve"> </w:t>
      </w:r>
      <w:r>
        <w:rPr>
          <w:rFonts w:hint="default"/>
        </w:rPr>
        <w:t>A report by the Association of Rape Crisis Centres, Israel Police opened 6,405 investigations into rape cases in 2023, however, 81 per cent of them were closed without an indictment while charges were filed in only 16 per cent of cases. Two per cent of the remaining cases ended in a conditional settlement.</w:t>
      </w:r>
    </w:p>
    <w:p w14:paraId="22AA2D8F">
      <w:pPr>
        <w:pStyle w:val="3"/>
      </w:pPr>
      <w:bookmarkStart w:id="36" w:name="_Toc25071"/>
      <w:r>
        <w:t>Turkey</w:t>
      </w:r>
      <w:bookmarkEnd w:id="36"/>
    </w:p>
    <w:p w14:paraId="340820C1">
      <w:pPr>
        <w:numPr>
          <w:ilvl w:val="0"/>
          <w:numId w:val="1"/>
        </w:numPr>
        <w:spacing w:line="276" w:lineRule="auto"/>
        <w:ind w:left="420" w:leftChars="0" w:hanging="420" w:firstLineChars="0"/>
        <w:rPr>
          <w:rFonts w:hint="default"/>
        </w:rPr>
      </w:pPr>
      <w:bookmarkStart w:id="37" w:name="_Toc20282"/>
      <w:r>
        <w:rPr>
          <w:rStyle w:val="15"/>
          <w:rFonts w:hint="default"/>
        </w:rPr>
        <w:t>Turkiye jams Israel jets, sends warning signals in attempt to repel Syria strikes</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"https://www.middleeastmonitor.com/20250505-turkiye-jams-israel-jets-sends-warning-signals-in-attempt-to-repel-syria-strikes/"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2AC0B8F">
      <w:pPr>
        <w:spacing w:line="276" w:lineRule="auto"/>
        <w:rPr>
          <w:rFonts w:hint="default"/>
        </w:rPr>
      </w:pPr>
      <w:r>
        <w:rPr>
          <w:rFonts w:hint="default"/>
        </w:rPr>
        <w:t>Turkish fighter jets reportedly attempted to repel Israeli jets intruding into Syria’s airspace this week by issuing electronic warning signals and conducting jamming operations, in what was seemingly a new level of confrontation between Ankara and Tel Aviv.</w:t>
      </w:r>
      <w:r>
        <w:rPr>
          <w:rFonts w:hint="default"/>
          <w:lang w:val="en-GB"/>
        </w:rPr>
        <w:t xml:space="preserve"> </w:t>
      </w:r>
      <w:r>
        <w:rPr>
          <w:rFonts w:hint="default"/>
        </w:rPr>
        <w:t>In recent days, Israel has launched a major wave of air strikes and attacks on numerous sites throughout Syria, including near the presidential palace, based on the claim that the Israeli government and occupation forces are protecting the Druze minority, following Druze militias’ clashes with new government forces.</w:t>
      </w:r>
      <w:r>
        <w:rPr>
          <w:rFonts w:hint="default"/>
          <w:lang w:val="en-GB"/>
        </w:rPr>
        <w:t xml:space="preserve"> </w:t>
      </w:r>
      <w:r>
        <w:rPr>
          <w:rFonts w:hint="default"/>
        </w:rPr>
        <w:t>As the Israeli jets proceeded with carrying out their operations, however, reports emerged of Turkish jets interfering with the Israeli aerial systems in order to repel their activities.</w:t>
      </w:r>
      <w:r>
        <w:rPr>
          <w:rFonts w:hint="default"/>
          <w:lang w:val="en-GB"/>
        </w:rPr>
        <w:t xml:space="preserve"> </w:t>
      </w:r>
      <w:r>
        <w:rPr>
          <w:rFonts w:hint="default"/>
        </w:rPr>
        <w:t>Those reports were then confirmed by the Israeli Broadcasting Authority, which stated that “Turkish aircraft are sending warning signals and jamming Israeli fighter jets to make them leave Syrian airspace.”</w:t>
      </w:r>
      <w:r>
        <w:rPr>
          <w:rFonts w:hint="default"/>
          <w:lang w:val="en-GB"/>
        </w:rPr>
        <w:t xml:space="preserve"> </w:t>
      </w:r>
      <w:r>
        <w:rPr>
          <w:rFonts w:hint="default"/>
        </w:rPr>
        <w:t>The incident marks a rare – although indirect – military confrontation between Turkiye and Israel in their mutual neighbour Syria, in which they have both been competing for influence since the fall of the late Assad regime on 8 December.</w:t>
      </w:r>
      <w:r>
        <w:rPr>
          <w:rFonts w:hint="default"/>
          <w:lang w:val="en-GB"/>
        </w:rPr>
        <w:t xml:space="preserve"> </w:t>
      </w:r>
      <w:r>
        <w:rPr>
          <w:rFonts w:hint="default"/>
        </w:rPr>
        <w:t>The Turkish attempts to repel the Israelis come days after the foreign ministry in Ankara had called on Tel Aviv to halt its air strikes, warning that “at this sensitive stage for Syria… Israel must put an end to its air strikes, which harm efforts toward Syria’s unity and territorial integrity”.</w:t>
      </w:r>
    </w:p>
    <w:p w14:paraId="0A586637">
      <w:pPr>
        <w:numPr>
          <w:ilvl w:val="0"/>
          <w:numId w:val="1"/>
        </w:numPr>
        <w:spacing w:line="276" w:lineRule="auto"/>
        <w:ind w:left="420" w:leftChars="0" w:hanging="420" w:firstLineChars="0"/>
        <w:rPr>
          <w:rFonts w:hint="default"/>
        </w:rPr>
      </w:pPr>
      <w:bookmarkStart w:id="38" w:name="_Toc25150"/>
      <w:r>
        <w:rPr>
          <w:rStyle w:val="15"/>
          <w:rFonts w:hint="default"/>
        </w:rPr>
        <w:t>Turkiye, UK sign new defence industry cooperation agreement</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"https://www.middleeastmonitor.com/20250505-turkiye-uk-sign-new-defence-industry-cooperation-agreement/"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16302CF">
      <w:pPr>
        <w:spacing w:line="276" w:lineRule="auto"/>
        <w:rPr>
          <w:rFonts w:hint="default"/>
        </w:rPr>
      </w:pPr>
      <w:r>
        <w:rPr>
          <w:rFonts w:hint="default"/>
        </w:rPr>
        <w:t>Turkiye and the United Kingdom have signed a new defence industry cooperation deal, amid their growing ties in the sector in recent years.</w:t>
      </w:r>
      <w:r>
        <w:rPr>
          <w:rFonts w:hint="default"/>
          <w:lang w:val="en-GB"/>
        </w:rPr>
        <w:t xml:space="preserve"> </w:t>
      </w:r>
      <w:r>
        <w:rPr>
          <w:rFonts w:hint="default"/>
        </w:rPr>
        <w:t>On Wednesday this week, the Turkish and British governments signed the Turkiye-UK Defense Industry Council (TUDIC) Specification, an agreement intended to strengthen the relationship between Ankara and London in regards to cooperation in the defence sector.</w:t>
      </w:r>
      <w:r>
        <w:rPr>
          <w:rFonts w:hint="default"/>
          <w:lang w:val="en-GB"/>
        </w:rPr>
        <w:t xml:space="preserve"> </w:t>
      </w:r>
      <w:r>
        <w:rPr>
          <w:rFonts w:hint="default"/>
        </w:rPr>
        <w:t>According to a statement on X by Turkiye’s Presidency of Defense Industries (SSB), the signing was conducted at a meeting held in the British capital London between the the head of the SSB, Haluk Görgün, Turkish deputy defense minister, Musa Heybet, and British minister for defense procurement and industry, Maria Eagle.</w:t>
      </w:r>
      <w:r>
        <w:rPr>
          <w:rFonts w:hint="default"/>
          <w:lang w:val="en-GB"/>
        </w:rPr>
        <w:t xml:space="preserve"> </w:t>
      </w:r>
      <w:r>
        <w:rPr>
          <w:rFonts w:hint="default"/>
        </w:rPr>
        <w:t>That meeting – which was also attended by representatives of defence firms from both countries – “was held with the will to deepen cooperation against the changing global security environment and common threats”, the SSB stated. It called the development “an important step that will contribute to the further strengthening of the strategic defense industry partnership between Turkiye and the UK”.</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9" w:name="_Toc17076"/>
      <w:r>
        <w:rPr>
          <w:rFonts w:eastAsia="DengXian Light" w:cs="Times New Roman"/>
          <w:b/>
          <w:bCs/>
          <w:color w:val="2F5496"/>
          <w:szCs w:val="24"/>
          <w:u w:val="single"/>
        </w:rPr>
        <w:t>Global Powers</w:t>
      </w:r>
      <w:bookmarkEnd w:id="39"/>
    </w:p>
    <w:p w14:paraId="36D0E9D5">
      <w:pPr>
        <w:pStyle w:val="3"/>
        <w:spacing w:line="276" w:lineRule="auto"/>
        <w:rPr>
          <w:lang w:eastAsia="zh-CN"/>
        </w:rPr>
      </w:pPr>
      <w:bookmarkStart w:id="40" w:name="_Toc5693"/>
      <w:r>
        <w:rPr>
          <w:rFonts w:hint="default"/>
          <w:lang w:val="en-GB" w:eastAsia="zh-CN"/>
        </w:rPr>
        <w:t>Ukraine</w:t>
      </w:r>
      <w:bookmarkEnd w:id="40"/>
      <w:r>
        <w:rPr>
          <w:lang w:eastAsia="zh-CN"/>
        </w:rPr>
        <w:t xml:space="preserve"> </w:t>
      </w:r>
    </w:p>
    <w:p w14:paraId="46D08F55">
      <w:pPr>
        <w:numPr>
          <w:ilvl w:val="0"/>
          <w:numId w:val="1"/>
        </w:numPr>
        <w:spacing w:line="276" w:lineRule="auto"/>
        <w:ind w:left="420" w:leftChars="0" w:hanging="420" w:firstLineChars="0"/>
        <w:rPr>
          <w:rFonts w:hint="default"/>
        </w:rPr>
      </w:pPr>
      <w:bookmarkStart w:id="41" w:name="_Toc14481"/>
      <w:r>
        <w:rPr>
          <w:rStyle w:val="15"/>
          <w:rFonts w:hint="default"/>
        </w:rPr>
        <w:t>Zelenskyy says won’t play Putin’s ‘games’ with short truce</w:t>
      </w:r>
      <w:bookmarkEnd w:id="41"/>
      <w:r>
        <w:rPr>
          <w:rFonts w:hint="default"/>
          <w:lang w:val="en-GB"/>
        </w:rPr>
        <w:t xml:space="preserve"> - </w:t>
      </w:r>
      <w:r>
        <w:rPr>
          <w:rFonts w:hint="default"/>
          <w:lang w:val="en-GB"/>
        </w:rPr>
        <w:fldChar w:fldCharType="begin"/>
      </w:r>
      <w:r>
        <w:rPr>
          <w:rFonts w:hint="default"/>
          <w:lang w:val="en-GB"/>
        </w:rPr>
        <w:instrText xml:space="preserve"> HYPERLINK "https://www.aljazeera.com/news/2025/5/3/zelenskyy-says-wont-play-putins-games-with-short-truce" </w:instrText>
      </w:r>
      <w:r>
        <w:rPr>
          <w:rFonts w:hint="default"/>
          <w:lang w:val="en-GB"/>
        </w:rPr>
        <w:fldChar w:fldCharType="separate"/>
      </w:r>
      <w:r>
        <w:rPr>
          <w:rStyle w:val="10"/>
          <w:rFonts w:hint="default"/>
          <w:lang w:val="en-GB"/>
        </w:rPr>
        <w:t>Al-Jazeera</w:t>
      </w:r>
      <w:r>
        <w:rPr>
          <w:rFonts w:hint="default"/>
          <w:lang w:val="en-GB"/>
        </w:rPr>
        <w:fldChar w:fldCharType="end"/>
      </w:r>
    </w:p>
    <w:p w14:paraId="56ABA2EF">
      <w:pPr>
        <w:spacing w:line="276" w:lineRule="auto"/>
      </w:pPr>
      <w:r>
        <w:rPr>
          <w:rFonts w:hint="default"/>
        </w:rPr>
        <w:t>Ukrainian President Volodymyr Zelenskyy has accused Vladimir Putin of “playing games” after the Russian leader proposed a three-day unilateral ceasefire to coincide with Moscow’s Victory Day commemorations.</w:t>
      </w:r>
      <w:r>
        <w:rPr>
          <w:rFonts w:hint="default"/>
          <w:lang w:val="en-GB"/>
        </w:rPr>
        <w:t xml:space="preserve"> </w:t>
      </w:r>
      <w:r>
        <w:rPr>
          <w:rFonts w:hint="default"/>
        </w:rPr>
        <w:t>“This is more of a theatrical performance on his part. Because in two or three days, it is impossible to develop a plan for the next steps to end the war,” Zelenskyy told a small group of journalists on Friday, in remarks embargoed until Saturday.</w:t>
      </w:r>
      <w:r>
        <w:rPr>
          <w:rFonts w:hint="default"/>
          <w:lang w:val="en-GB"/>
        </w:rPr>
        <w:t xml:space="preserve"> </w:t>
      </w:r>
      <w:r>
        <w:rPr>
          <w:rFonts w:hint="default"/>
        </w:rPr>
        <w:t>Russia announced a 72-hour halt in hostilities beginning May 8, but has so far rejected an unconditional 30-day ceasefire pushed by Ukraine and the United States, which is trying to broker an end to the three-year war.</w:t>
      </w:r>
      <w:r>
        <w:rPr>
          <w:rFonts w:hint="default"/>
          <w:lang w:val="en-GB"/>
        </w:rPr>
        <w:t xml:space="preserve"> </w:t>
      </w:r>
      <w:r>
        <w:rPr>
          <w:rFonts w:hint="default"/>
        </w:rPr>
        <w:t>Zelenskyy said Ukraine would not be “playing games to create a pleasant atmosphere to allow for Putin’s exit from isolation on May 9” when some foreign leaders are due in Moscow for Russia’s World War II commemorations.</w:t>
      </w:r>
      <w:r>
        <w:rPr>
          <w:rFonts w:hint="default"/>
          <w:lang w:val="en-GB"/>
        </w:rPr>
        <w:t xml:space="preserve"> </w:t>
      </w:r>
      <w:r>
        <w:rPr>
          <w:rFonts w:hint="default"/>
        </w:rPr>
        <w:t>Zelenskyy dismissed the 72-hour truce offer as “unserious”, adding that Kyiv was instead open to a longer-lasting, 30-day ceasefire proposal put forward by the US.</w:t>
      </w:r>
      <w:r>
        <w:rPr>
          <w:rFonts w:hint="default"/>
          <w:lang w:val="en-GB"/>
        </w:rPr>
        <w:t xml:space="preserve"> </w:t>
      </w:r>
      <w:r>
        <w:rPr>
          <w:rFonts w:hint="default"/>
        </w:rPr>
        <w:t>He said Ukraine could not guarantee the safety of any foreign dignitaries who came to Moscow for the traditional May 9 victory parade.</w:t>
      </w:r>
      <w:r>
        <w:rPr>
          <w:rFonts w:hint="default"/>
          <w:lang w:val="en-GB"/>
        </w:rPr>
        <w:t xml:space="preserve"> </w:t>
      </w:r>
      <w:r>
        <w:rPr>
          <w:rFonts w:hint="default"/>
        </w:rPr>
        <w:t>“We cannot be responsible for what happens on the territory of the Russian Federation. They are responsible for your security, and therefore we will not give you any guarantees,” he said in comments released by his presidential administration.</w:t>
      </w:r>
      <w:r>
        <w:rPr>
          <w:rFonts w:hint="default"/>
          <w:lang w:val="en-GB"/>
        </w:rPr>
        <w:t xml:space="preserve"> </w:t>
      </w:r>
      <w:r>
        <w:rPr>
          <w:rFonts w:hint="default"/>
        </w:rPr>
        <w:t>In response, Russia accused Zelenskyy of threatening the security of its World War II commemorations and said nobody could guarantee that Kyiv would survive to see May 10 if Ukraine attacked Moscow during the celebrations on May 9.</w:t>
      </w:r>
      <w:r>
        <w:rPr>
          <w:rFonts w:hint="default"/>
          <w:lang w:val="en-GB"/>
        </w:rPr>
        <w:t xml:space="preserve"> </w:t>
      </w:r>
      <w:r>
        <w:rPr>
          <w:rFonts w:hint="default"/>
        </w:rPr>
        <w:t>“He is threatening the physical safety of veterans who will come to parades and celebrations on the holy day,” Dmitry Medvedev, deputy chairman of Russia’s Security Council, said on Telegram. “His statement … is, of course, a direct threat.”</w:t>
      </w:r>
      <w:r>
        <w:rPr>
          <w:rFonts w:hint="default"/>
          <w:lang w:val="en-GB"/>
        </w:rPr>
        <w:t xml:space="preserve"> </w:t>
      </w:r>
      <w:r>
        <w:rPr>
          <w:rFonts w:hint="default"/>
        </w:rPr>
        <w:t>Kremlin spokesman Dmitry Peskov told reporters that Putin’s offer had been “a test of Ukraine’s readiness for peace. And we will, of course, await not ambiguous but definitive statements and, most importantly, actions aimed at de-escalating the conflict over the public holidays”.</w:t>
      </w:r>
      <w:r>
        <w:rPr>
          <w:rFonts w:hint="default"/>
          <w:lang w:val="en-GB"/>
        </w:rPr>
        <w:t xml:space="preserve"> </w:t>
      </w:r>
      <w:r>
        <w:rPr>
          <w:rFonts w:hint="default"/>
        </w:rPr>
        <w:t>Zelenskyy also said he discussed air defence systems and sanctions on Russia with US President Donald Trump last week on the sidelines of Pope Francis’s funeral at the Vatican.</w:t>
      </w:r>
      <w:r>
        <w:rPr>
          <w:rFonts w:hint="default"/>
          <w:lang w:val="en-GB"/>
        </w:rPr>
        <w:t xml:space="preserve"> </w:t>
      </w:r>
      <w:r>
        <w:rPr>
          <w:rFonts w:hint="default"/>
        </w:rPr>
        <w:t>Zelenskyy said he raised the topic of sanctions on Russia with Trump at the impromptu meeting, and that Trump’s response on this question was “very strong”. He did not give specifics.</w:t>
      </w:r>
      <w:r>
        <w:rPr>
          <w:rFonts w:hint="default"/>
          <w:lang w:val="en-GB"/>
        </w:rPr>
        <w:t xml:space="preserve"> </w:t>
      </w:r>
      <w:r>
        <w:rPr>
          <w:rFonts w:hint="default"/>
        </w:rPr>
        <w:t>The Ukrainian leader also said a critical minerals deal signed with the US on Wednesday was mutually beneficial, and that it would allow Ukraine to defend future US investments, as well as its own territory and people.</w:t>
      </w:r>
      <w:r>
        <w:rPr>
          <w:rFonts w:hint="default"/>
          <w:lang w:val="en-GB"/>
        </w:rPr>
        <w:t xml:space="preserve"> </w:t>
      </w:r>
      <w:r>
        <w:rPr>
          <w:rFonts w:hint="default"/>
        </w:rPr>
        <w:t>The accord, heavily promoted by Trump, will give the US preferential access to new Ukrainian minerals deals and unleash US investment in Ukraine’s reconstruction. Ukrainian legislator Yaroslav Zheleznyak confirmed parliament would vote on ratifying the agreement on May 8.</w:t>
      </w:r>
      <w:r>
        <w:rPr>
          <w:rFonts w:hint="default"/>
          <w:lang w:val="en-GB"/>
        </w:rPr>
        <w:t xml:space="preserve"> </w:t>
      </w:r>
      <w:r>
        <w:rPr>
          <w:rFonts w:hint="default"/>
        </w:rPr>
        <w:t>The Ukrainian president also confirmed plans are under way to convene a new round of negotiations with the US, potentially hosted in Ukraine. “It’s a positive sign,” he said, “that such a gathering is under discussion, despite recent personnel changes in Washington.”</w:t>
      </w:r>
      <w:r>
        <w:rPr>
          <w:rFonts w:hint="default"/>
          <w:lang w:val="en-GB"/>
        </w:rPr>
        <w:t xml:space="preserve"> </w:t>
      </w:r>
      <w:r>
        <w:rPr>
          <w:rFonts w:hint="default"/>
        </w:rPr>
        <w:t>However, some voices within the Trump administration remain sceptical, with Vice President JD Vance telling Fox News network on Thursday that the war in Ukraine was “not going to end any time soon”.</w:t>
      </w:r>
      <w:r>
        <w:rPr>
          <w:rFonts w:hint="default"/>
          <w:lang w:val="en-GB"/>
        </w:rPr>
        <w:t xml:space="preserve"> </w:t>
      </w:r>
      <w:r>
        <w:rPr>
          <w:rFonts w:hint="default"/>
        </w:rPr>
        <w:t>“It’s going to be up to them to come to an agreement and stop this brutal, brutal conflict. It’s not going anywhere,” he added.</w:t>
      </w:r>
      <w:r>
        <w:rPr>
          <w:rFonts w:hint="default"/>
          <w:lang w:val="en-GB"/>
        </w:rPr>
        <w:t xml:space="preserve"> </w:t>
      </w:r>
      <w:r>
        <w:rPr>
          <w:rFonts w:hint="default"/>
        </w:rPr>
        <w:t>While diplomatic efforts continue behind the scenes, the situation on the ground remains dire.</w:t>
      </w:r>
      <w:r>
        <w:rPr>
          <w:rFonts w:hint="default"/>
          <w:lang w:val="en-GB"/>
        </w:rPr>
        <w:t xml:space="preserve"> </w:t>
      </w:r>
      <w:r>
        <w:rPr>
          <w:rFonts w:hint="default"/>
        </w:rPr>
        <w:t>A Russian drone attack late on Friday hit 12 locations in Kharkiv – Ukraine’s second-largest city – injuring at least 47 people, according to local authorities. Residential buildings and civilian infrastructure were among the targets, said Kharkiv Mayor Ihor Terekhov and regional governor Oleh Syniehubov.</w:t>
      </w:r>
      <w:r>
        <w:rPr>
          <w:rFonts w:hint="default"/>
          <w:lang w:val="en-GB"/>
        </w:rPr>
        <w:t xml:space="preserve"> </w:t>
      </w:r>
      <w:r>
        <w:rPr>
          <w:rFonts w:hint="default"/>
        </w:rPr>
        <w:t>Ukraine’s Air Force reported intercepting 77 of 183 Russian-launched drones and said another 73 may have been electronically jammed. Russia also fired two ballistic missiles.</w:t>
      </w:r>
      <w:r>
        <w:rPr>
          <w:rFonts w:hint="default"/>
          <w:lang w:val="en-GB"/>
        </w:rPr>
        <w:t xml:space="preserve"> </w:t>
      </w:r>
      <w:r>
        <w:rPr>
          <w:rFonts w:hint="default"/>
        </w:rPr>
        <w:t>Meanwhile, Moscow’s Ministry of Defence claimed it downed 170 Ukrainian drones and intercepted several cruise and guided missiles.</w:t>
      </w:r>
      <w:r>
        <w:rPr>
          <w:rFonts w:hint="default"/>
          <w:lang w:val="en-GB"/>
        </w:rPr>
        <w:t xml:space="preserve"> </w:t>
      </w:r>
      <w:r>
        <w:rPr>
          <w:rFonts w:hint="default"/>
        </w:rPr>
        <w:t>Four people were injured in a drone attack on Novorossiysk, a Black Sea port in southern Russia, according to Krasnodar regional governor Veniamin Kondratyev.</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May 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62AFC5"/>
    <w:multiLevelType w:val="singleLevel"/>
    <w:tmpl w:val="0662AFC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1172B7"/>
    <w:rsid w:val="02465C6E"/>
    <w:rsid w:val="03155609"/>
    <w:rsid w:val="03BD0180"/>
    <w:rsid w:val="04E47A4A"/>
    <w:rsid w:val="0507170E"/>
    <w:rsid w:val="06870B46"/>
    <w:rsid w:val="07DB2489"/>
    <w:rsid w:val="08057217"/>
    <w:rsid w:val="082A6FA6"/>
    <w:rsid w:val="08A66900"/>
    <w:rsid w:val="0BCD220D"/>
    <w:rsid w:val="0CA75E91"/>
    <w:rsid w:val="0EBC084F"/>
    <w:rsid w:val="0EF05944"/>
    <w:rsid w:val="123267B2"/>
    <w:rsid w:val="13800188"/>
    <w:rsid w:val="1461586F"/>
    <w:rsid w:val="17123F41"/>
    <w:rsid w:val="17930AD8"/>
    <w:rsid w:val="18EF75D8"/>
    <w:rsid w:val="19277122"/>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98B4978"/>
    <w:rsid w:val="5A63316B"/>
    <w:rsid w:val="5CAE4405"/>
    <w:rsid w:val="5DD616B8"/>
    <w:rsid w:val="5E45271F"/>
    <w:rsid w:val="60B552DC"/>
    <w:rsid w:val="63A54F9A"/>
    <w:rsid w:val="64233011"/>
    <w:rsid w:val="65CE1A18"/>
    <w:rsid w:val="674D0172"/>
    <w:rsid w:val="67B13CF4"/>
    <w:rsid w:val="69EA7AAD"/>
    <w:rsid w:val="6C490915"/>
    <w:rsid w:val="6D7A4A5A"/>
    <w:rsid w:val="723173C0"/>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340</Words>
  <Characters>1939</Characters>
  <Lines>16</Lines>
  <Paragraphs>4</Paragraphs>
  <TotalTime>72</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2025-05-06T13:21:39Z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4FE4EBC9172C4740A3395BBB2CC2F8C5_13</vt:lpwstr>
  </property>
</Properties>
</file>